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9D9" w:rsidRPr="00C73816" w:rsidRDefault="00C35F4B" w:rsidP="00C061CF">
      <w:pPr>
        <w:rPr>
          <w:b/>
          <w:color w:val="FF0000"/>
          <w:sz w:val="32"/>
          <w:szCs w:val="32"/>
        </w:rPr>
      </w:pPr>
      <w:r>
        <w:rPr>
          <w:b/>
          <w:color w:val="FF0000"/>
          <w:sz w:val="32"/>
          <w:szCs w:val="32"/>
        </w:rPr>
        <w:t>PLANO 3</w:t>
      </w:r>
      <w:bookmarkStart w:id="0" w:name="_GoBack"/>
      <w:bookmarkEnd w:id="0"/>
      <w:r w:rsidR="00C061CF" w:rsidRPr="00C73816">
        <w:rPr>
          <w:b/>
          <w:color w:val="FF0000"/>
          <w:sz w:val="32"/>
          <w:szCs w:val="32"/>
        </w:rPr>
        <w:t>:</w:t>
      </w:r>
    </w:p>
    <w:p w:rsidR="00881B48" w:rsidRDefault="00881B48" w:rsidP="00C061CF">
      <w:pPr>
        <w:pStyle w:val="Prrafodelista"/>
        <w:numPr>
          <w:ilvl w:val="0"/>
          <w:numId w:val="1"/>
        </w:numPr>
        <w:ind w:left="284" w:hanging="284"/>
      </w:pPr>
    </w:p>
    <w:p w:rsidR="00881B48" w:rsidRDefault="00881B48" w:rsidP="00881B48">
      <w:pPr>
        <w:pStyle w:val="Prrafodelista"/>
        <w:numPr>
          <w:ilvl w:val="0"/>
          <w:numId w:val="2"/>
        </w:numPr>
        <w:ind w:left="284" w:hanging="284"/>
      </w:pPr>
      <w:r>
        <w:t>La posición de la vivienda con respecto a la manzana, se puede observar que está ubicada en la esquina de la misma.</w:t>
      </w:r>
    </w:p>
    <w:p w:rsidR="00881B48" w:rsidRDefault="00881B48" w:rsidP="00881B48">
      <w:pPr>
        <w:pStyle w:val="Prrafodelista"/>
        <w:ind w:left="284"/>
      </w:pPr>
      <w:r>
        <w:t xml:space="preserve"> </w:t>
      </w:r>
    </w:p>
    <w:p w:rsidR="00881B48" w:rsidRDefault="00881B48" w:rsidP="00C061CF">
      <w:pPr>
        <w:pStyle w:val="Prrafodelista"/>
        <w:numPr>
          <w:ilvl w:val="0"/>
          <w:numId w:val="2"/>
        </w:numPr>
        <w:ind w:left="284" w:hanging="284"/>
      </w:pPr>
    </w:p>
    <w:p w:rsidR="00881B48" w:rsidRDefault="00881B48" w:rsidP="00881B48">
      <w:pPr>
        <w:pStyle w:val="Prrafodelista"/>
        <w:numPr>
          <w:ilvl w:val="0"/>
          <w:numId w:val="3"/>
        </w:numPr>
        <w:spacing w:after="0"/>
        <w:ind w:left="284" w:hanging="284"/>
      </w:pPr>
      <w:r w:rsidRPr="00C73816">
        <w:rPr>
          <w:u w:val="single"/>
        </w:rPr>
        <w:t>Medianeras</w:t>
      </w:r>
      <w:r>
        <w:t>: la vivienda unifamiliar posee medianeras que marcan los límites de la propiedad.</w:t>
      </w:r>
    </w:p>
    <w:p w:rsidR="00881B48" w:rsidRDefault="00881B48" w:rsidP="00881B48">
      <w:pPr>
        <w:pStyle w:val="Prrafodelista"/>
        <w:numPr>
          <w:ilvl w:val="0"/>
          <w:numId w:val="3"/>
        </w:numPr>
        <w:spacing w:after="0"/>
        <w:ind w:left="284" w:hanging="284"/>
      </w:pPr>
      <w:r w:rsidRPr="00C73816">
        <w:rPr>
          <w:u w:val="single"/>
        </w:rPr>
        <w:t>Calle</w:t>
      </w:r>
      <w:r>
        <w:t>: la calle correspondiente a la vivienda está ubicada luego de la LM de la casa, es de asfalto con suficiente espacio para el paso de los vehículos.</w:t>
      </w:r>
    </w:p>
    <w:p w:rsidR="00881B48" w:rsidRDefault="00881B48" w:rsidP="00881B48">
      <w:pPr>
        <w:pStyle w:val="Prrafodelista"/>
        <w:numPr>
          <w:ilvl w:val="0"/>
          <w:numId w:val="3"/>
        </w:numPr>
        <w:spacing w:after="0"/>
        <w:ind w:left="284" w:hanging="284"/>
      </w:pPr>
      <w:r w:rsidRPr="00C73816">
        <w:rPr>
          <w:u w:val="single"/>
        </w:rPr>
        <w:t>Visuales</w:t>
      </w:r>
      <w:r>
        <w:t>: las distintas vistas de observación que le damos a la vivienda para darle uniformidad podemos notar que el terreno natural dentro de los límites de la misma es más o menos un 75% del terreno, lo que posibilita la conexión con la naturaleza y el lujo del descanso de las personas.</w:t>
      </w:r>
    </w:p>
    <w:p w:rsidR="00881B48" w:rsidRDefault="00881B48" w:rsidP="00881B48">
      <w:pPr>
        <w:pStyle w:val="Prrafodelista"/>
        <w:numPr>
          <w:ilvl w:val="0"/>
          <w:numId w:val="3"/>
        </w:numPr>
        <w:spacing w:after="0"/>
        <w:ind w:left="284" w:hanging="284"/>
      </w:pPr>
      <w:r w:rsidRPr="00C73816">
        <w:rPr>
          <w:u w:val="single"/>
        </w:rPr>
        <w:t>Límites</w:t>
      </w:r>
      <w:r>
        <w:t>: los límites de la vivienda pueden son observados con sencillez y son de distinto tipo, un ejemplo sería el “limite duro”, la cerca que rodea gran parte de la vivienda limita el terreno de la misma, por otra parte podemos decir lo mismo con el “límite blando”, constituido por plantas e/u arbustos.</w:t>
      </w:r>
    </w:p>
    <w:p w:rsidR="00881B48" w:rsidRDefault="00881B48" w:rsidP="00881B48">
      <w:pPr>
        <w:pStyle w:val="Prrafodelista"/>
        <w:numPr>
          <w:ilvl w:val="0"/>
          <w:numId w:val="3"/>
        </w:numPr>
        <w:spacing w:after="0"/>
        <w:ind w:left="284" w:hanging="284"/>
      </w:pPr>
      <w:r w:rsidRPr="00C73816">
        <w:rPr>
          <w:u w:val="single"/>
        </w:rPr>
        <w:t>Línea Municipal</w:t>
      </w:r>
      <w:r>
        <w:t>: no se define la localización y posición del límite municipal.</w:t>
      </w:r>
    </w:p>
    <w:p w:rsidR="00881B48" w:rsidRDefault="00881B48" w:rsidP="00881B48">
      <w:pPr>
        <w:pStyle w:val="Prrafodelista"/>
        <w:numPr>
          <w:ilvl w:val="0"/>
          <w:numId w:val="3"/>
        </w:numPr>
        <w:spacing w:after="0"/>
        <w:ind w:left="284" w:hanging="284"/>
      </w:pPr>
      <w:r w:rsidRPr="00C73816">
        <w:rPr>
          <w:u w:val="single"/>
        </w:rPr>
        <w:t>Línea de Ejes Medianeros</w:t>
      </w:r>
      <w:r>
        <w:t>: parte de estas líneas divisorias entre terrenos están compuestas por los límites ya mencionados.</w:t>
      </w:r>
    </w:p>
    <w:p w:rsidR="00C061CF" w:rsidRDefault="00C061CF" w:rsidP="00C061CF">
      <w:pPr>
        <w:pStyle w:val="Prrafodelista"/>
        <w:spacing w:after="0"/>
        <w:ind w:left="284"/>
      </w:pPr>
    </w:p>
    <w:p w:rsidR="00C061CF" w:rsidRDefault="00C061CF" w:rsidP="00C061CF">
      <w:pPr>
        <w:pStyle w:val="Prrafodelista"/>
        <w:numPr>
          <w:ilvl w:val="0"/>
          <w:numId w:val="2"/>
        </w:numPr>
        <w:spacing w:after="0"/>
        <w:ind w:left="284" w:hanging="284"/>
      </w:pPr>
      <w:r>
        <w:t>No sé cómo</w:t>
      </w:r>
      <w:r w:rsidR="00C73816">
        <w:t xml:space="preserve"> responder.</w:t>
      </w:r>
    </w:p>
    <w:p w:rsidR="00C061CF" w:rsidRDefault="00C061CF" w:rsidP="00C061CF">
      <w:pPr>
        <w:pStyle w:val="Prrafodelista"/>
        <w:spacing w:after="0"/>
        <w:ind w:left="0"/>
      </w:pPr>
    </w:p>
    <w:p w:rsidR="00881B48" w:rsidRDefault="00C061CF" w:rsidP="00073B51">
      <w:pPr>
        <w:pStyle w:val="Prrafodelista"/>
        <w:numPr>
          <w:ilvl w:val="0"/>
          <w:numId w:val="2"/>
        </w:numPr>
        <w:spacing w:after="0"/>
        <w:ind w:left="284" w:hanging="284"/>
      </w:pPr>
      <w:r>
        <w:t>Se puede observar que el terreno tiene</w:t>
      </w:r>
      <w:r w:rsidR="00C73816">
        <w:t xml:space="preserve"> 150 [m</w:t>
      </w:r>
      <w:r w:rsidR="00C73816" w:rsidRPr="00C73816">
        <w:rPr>
          <w:vertAlign w:val="superscript"/>
        </w:rPr>
        <w:t>2</w:t>
      </w:r>
      <w:r w:rsidR="00C73816">
        <w:t>], una</w:t>
      </w:r>
      <w:r>
        <w:t xml:space="preserve"> forma casi rectangular, ya que en una de las esquinas del mismo es diagonal. La vivienda tiene forma de un prisma rectangular, es una casa de estructura simple y cotidiana, sus colores entonan desde el negro a marrón madera y un rojo ladrillo en los muros. </w:t>
      </w:r>
    </w:p>
    <w:p w:rsidR="00C061CF" w:rsidRDefault="00C061CF" w:rsidP="00C061CF">
      <w:pPr>
        <w:pStyle w:val="Prrafodelista"/>
      </w:pPr>
    </w:p>
    <w:p w:rsidR="00C061CF" w:rsidRDefault="00C061CF" w:rsidP="00073B51">
      <w:pPr>
        <w:pStyle w:val="Prrafodelista"/>
        <w:numPr>
          <w:ilvl w:val="0"/>
          <w:numId w:val="2"/>
        </w:numPr>
        <w:spacing w:after="0"/>
        <w:ind w:left="284" w:hanging="284"/>
      </w:pPr>
      <w:r>
        <w:t>La parcela tiene mucha conexión con la naturaleza por el espa</w:t>
      </w:r>
      <w:r w:rsidR="00DB0BA1">
        <w:t>cio sobrante sin construcción u ocupación</w:t>
      </w:r>
      <w:r>
        <w:t>, y la posición de la casa se puede observar desde el ingreso de la misma, en este caso el ingreso a la propiedad sería desde el oeste</w:t>
      </w:r>
      <w:r w:rsidR="0063316B">
        <w:t>, por lo que podemos deducir que el largo del terreno es de sur a norte.</w:t>
      </w:r>
    </w:p>
    <w:p w:rsidR="0063316B" w:rsidRDefault="0063316B" w:rsidP="0063316B">
      <w:pPr>
        <w:pStyle w:val="Prrafodelista"/>
      </w:pPr>
    </w:p>
    <w:p w:rsidR="0063316B" w:rsidRDefault="0063316B" w:rsidP="0063316B">
      <w:pPr>
        <w:pStyle w:val="Prrafodelista"/>
        <w:numPr>
          <w:ilvl w:val="0"/>
          <w:numId w:val="1"/>
        </w:numPr>
        <w:spacing w:after="0"/>
        <w:ind w:left="284" w:hanging="284"/>
      </w:pPr>
      <w:r>
        <w:t xml:space="preserve"> </w:t>
      </w:r>
    </w:p>
    <w:p w:rsidR="0063316B" w:rsidRDefault="0063316B" w:rsidP="0063316B">
      <w:pPr>
        <w:pStyle w:val="Prrafodelista"/>
        <w:numPr>
          <w:ilvl w:val="0"/>
          <w:numId w:val="4"/>
        </w:numPr>
        <w:spacing w:after="0"/>
        <w:ind w:left="284" w:hanging="284"/>
      </w:pPr>
      <w:r w:rsidRPr="0063316B">
        <w:t>La casa quinta fue pensada en un</w:t>
      </w:r>
      <w:r>
        <w:t>a intensa relación arquitectura/</w:t>
      </w:r>
      <w:r w:rsidRPr="0063316B">
        <w:t>paisaje, manifestándose en una secuencia espacial de jardin</w:t>
      </w:r>
      <w:r>
        <w:t xml:space="preserve">es, que articulan el conjunto, </w:t>
      </w:r>
      <w:r w:rsidRPr="0063316B">
        <w:t>expresando las características fito-geográficas de la región.</w:t>
      </w:r>
    </w:p>
    <w:p w:rsidR="0063316B" w:rsidRDefault="0063316B" w:rsidP="0063316B">
      <w:pPr>
        <w:pStyle w:val="Prrafodelista"/>
        <w:spacing w:after="0"/>
        <w:ind w:left="284" w:hanging="284"/>
      </w:pPr>
      <w:r>
        <w:t xml:space="preserve"> </w:t>
      </w:r>
    </w:p>
    <w:p w:rsidR="0063316B" w:rsidRDefault="00695227" w:rsidP="0063316B">
      <w:pPr>
        <w:pStyle w:val="Prrafodelista"/>
        <w:numPr>
          <w:ilvl w:val="0"/>
          <w:numId w:val="4"/>
        </w:numPr>
        <w:spacing w:after="0"/>
        <w:ind w:left="284" w:hanging="284"/>
      </w:pPr>
      <w:r>
        <w:t>No sé qué poner acá.</w:t>
      </w:r>
    </w:p>
    <w:p w:rsidR="0063316B" w:rsidRDefault="0063316B" w:rsidP="0063316B">
      <w:pPr>
        <w:pStyle w:val="Prrafodelista"/>
      </w:pPr>
    </w:p>
    <w:p w:rsidR="0063316B" w:rsidRDefault="007F71C6" w:rsidP="00C73816">
      <w:pPr>
        <w:pStyle w:val="Prrafodelista"/>
        <w:numPr>
          <w:ilvl w:val="0"/>
          <w:numId w:val="4"/>
        </w:numPr>
        <w:spacing w:after="0"/>
        <w:ind w:left="284" w:hanging="284"/>
      </w:pPr>
      <w:r>
        <w:t>El aspecto más significativo de esta vivienda es</w:t>
      </w:r>
      <w:r w:rsidR="00C73816">
        <w:t xml:space="preserve"> el anhelo por un espacio en contacto con la naturaleza, </w:t>
      </w:r>
      <w:r>
        <w:t xml:space="preserve">nos podemos </w:t>
      </w:r>
      <w:r w:rsidR="000E7BCD">
        <w:t>dar una imagen de</w:t>
      </w:r>
      <w:r w:rsidR="00C73816">
        <w:t xml:space="preserve"> arribar </w:t>
      </w:r>
      <w:r w:rsidR="000E7BCD">
        <w:t>en</w:t>
      </w:r>
      <w:r w:rsidR="00C73816">
        <w:t xml:space="preserve"> un ambiente en</w:t>
      </w:r>
      <w:r>
        <w:t xml:space="preserve"> donde predominara el “verde”.</w:t>
      </w:r>
    </w:p>
    <w:p w:rsidR="00695227" w:rsidRDefault="00695227" w:rsidP="00695227">
      <w:pPr>
        <w:pStyle w:val="Prrafodelista"/>
        <w:spacing w:after="0"/>
        <w:ind w:left="284"/>
      </w:pPr>
    </w:p>
    <w:p w:rsidR="00C73816" w:rsidRDefault="00C73816" w:rsidP="00C73816">
      <w:pPr>
        <w:pStyle w:val="Prrafodelista"/>
      </w:pPr>
    </w:p>
    <w:p w:rsidR="00C73816" w:rsidRDefault="00C73816" w:rsidP="00C73816">
      <w:pPr>
        <w:pStyle w:val="Prrafodelista"/>
        <w:numPr>
          <w:ilvl w:val="0"/>
          <w:numId w:val="1"/>
        </w:numPr>
        <w:spacing w:after="0"/>
        <w:ind w:left="284" w:hanging="284"/>
      </w:pPr>
      <w:r>
        <w:lastRenderedPageBreak/>
        <w:t xml:space="preserve"> </w:t>
      </w:r>
    </w:p>
    <w:p w:rsidR="007F71C6" w:rsidRDefault="00C73816" w:rsidP="007F71C6">
      <w:pPr>
        <w:pStyle w:val="Prrafodelista"/>
        <w:numPr>
          <w:ilvl w:val="0"/>
          <w:numId w:val="5"/>
        </w:numPr>
        <w:spacing w:after="0"/>
        <w:ind w:left="284" w:hanging="284"/>
      </w:pPr>
      <w:r>
        <w:t>Lo hago en clase, lo tengo que imprimir.</w:t>
      </w:r>
    </w:p>
    <w:p w:rsidR="007F71C6" w:rsidRDefault="007F71C6" w:rsidP="007F71C6">
      <w:pPr>
        <w:pStyle w:val="Prrafodelista"/>
        <w:spacing w:after="0"/>
        <w:ind w:left="284"/>
      </w:pPr>
    </w:p>
    <w:p w:rsidR="007F71C6" w:rsidRDefault="007F71C6" w:rsidP="007F71C6">
      <w:pPr>
        <w:pStyle w:val="Prrafodelista"/>
        <w:numPr>
          <w:ilvl w:val="0"/>
          <w:numId w:val="5"/>
        </w:numPr>
        <w:spacing w:after="0"/>
        <w:ind w:left="284" w:hanging="284"/>
      </w:pPr>
      <w:r w:rsidRPr="007F71C6">
        <w:rPr>
          <w:b/>
          <w:u w:val="single"/>
        </w:rPr>
        <w:t>Espacios de la vivienda y su utilidad</w:t>
      </w:r>
      <w:r>
        <w:t>:</w:t>
      </w:r>
    </w:p>
    <w:p w:rsidR="007F71C6" w:rsidRDefault="007F71C6" w:rsidP="007F71C6">
      <w:pPr>
        <w:pStyle w:val="Prrafodelista"/>
        <w:numPr>
          <w:ilvl w:val="0"/>
          <w:numId w:val="7"/>
        </w:numPr>
        <w:spacing w:after="0"/>
        <w:ind w:left="284" w:hanging="284"/>
      </w:pPr>
      <w:r w:rsidRPr="00B8664C">
        <w:rPr>
          <w:u w:val="single"/>
        </w:rPr>
        <w:t>Exterior</w:t>
      </w:r>
      <w:r>
        <w:t>:</w:t>
      </w:r>
    </w:p>
    <w:p w:rsidR="007F71C6" w:rsidRDefault="007F71C6" w:rsidP="007F71C6">
      <w:pPr>
        <w:pStyle w:val="Prrafodelista"/>
        <w:numPr>
          <w:ilvl w:val="0"/>
          <w:numId w:val="8"/>
        </w:numPr>
        <w:spacing w:after="0"/>
        <w:ind w:left="426" w:hanging="284"/>
      </w:pPr>
      <w:r>
        <w:t xml:space="preserve">Galería: </w:t>
      </w:r>
      <w:r w:rsidR="004D24E7">
        <w:t>en este caso es el mayor local exterior, una parte de él contiene</w:t>
      </w:r>
      <w:r>
        <w:t xml:space="preserve"> techo el cual es usado tanto para las personas que viven en la propiedad como para los visitantes</w:t>
      </w:r>
      <w:r w:rsidR="004D24E7">
        <w:t xml:space="preserve"> en un clima de lluvia</w:t>
      </w:r>
      <w:r>
        <w:t xml:space="preserve">, es un espacio para poder </w:t>
      </w:r>
      <w:r w:rsidR="004D24E7">
        <w:t>descansar y estar al aire libre en contacto con la naturaleza.</w:t>
      </w:r>
    </w:p>
    <w:p w:rsidR="007F71C6" w:rsidRDefault="007F71C6" w:rsidP="007F71C6">
      <w:pPr>
        <w:pStyle w:val="Prrafodelista"/>
        <w:numPr>
          <w:ilvl w:val="0"/>
          <w:numId w:val="8"/>
        </w:numPr>
        <w:spacing w:after="0"/>
        <w:ind w:left="426" w:hanging="284"/>
      </w:pPr>
      <w:r>
        <w:t>Patio de Ingreso: local exterior primario, ya que es lo primero que se ve al ingresar a la cada, es muy común que este espacio sea público ya que está en contacto con la relación casa/ambiente.</w:t>
      </w:r>
    </w:p>
    <w:p w:rsidR="007F71C6" w:rsidRDefault="007F71C6" w:rsidP="007F71C6">
      <w:pPr>
        <w:pStyle w:val="Prrafodelista"/>
        <w:numPr>
          <w:ilvl w:val="0"/>
          <w:numId w:val="8"/>
        </w:numPr>
        <w:spacing w:after="0"/>
        <w:ind w:left="426" w:hanging="284"/>
      </w:pPr>
      <w:r>
        <w:t>Núcleo de servicio: este local es un baño exterior para aquellas personas que quieren usarlo ya que están afuera de la casa o les queda más cerca.</w:t>
      </w:r>
    </w:p>
    <w:p w:rsidR="007F71C6" w:rsidRDefault="007F71C6" w:rsidP="007F71C6">
      <w:pPr>
        <w:pStyle w:val="Prrafodelista"/>
        <w:numPr>
          <w:ilvl w:val="0"/>
          <w:numId w:val="7"/>
        </w:numPr>
        <w:spacing w:after="0"/>
        <w:ind w:left="284" w:hanging="284"/>
      </w:pPr>
      <w:r w:rsidRPr="00B8664C">
        <w:rPr>
          <w:u w:val="single"/>
        </w:rPr>
        <w:t>Interior</w:t>
      </w:r>
      <w:r>
        <w:t>: todos los locales dentro de la vivienda</w:t>
      </w:r>
      <w:r w:rsidRPr="00B8664C">
        <w:t xml:space="preserve"> </w:t>
      </w:r>
      <w:r>
        <w:t>se consideran interiores.</w:t>
      </w:r>
    </w:p>
    <w:p w:rsidR="007F71C6" w:rsidRDefault="007F71C6" w:rsidP="007F71C6">
      <w:pPr>
        <w:pStyle w:val="Prrafodelista"/>
        <w:numPr>
          <w:ilvl w:val="0"/>
          <w:numId w:val="7"/>
        </w:numPr>
        <w:spacing w:after="0"/>
        <w:ind w:left="284" w:hanging="284"/>
      </w:pPr>
      <w:r w:rsidRPr="00B8664C">
        <w:rPr>
          <w:u w:val="single"/>
        </w:rPr>
        <w:t>Intermedio/público</w:t>
      </w:r>
      <w:r>
        <w:t xml:space="preserve">: </w:t>
      </w:r>
    </w:p>
    <w:p w:rsidR="007F71C6" w:rsidRDefault="007F71C6" w:rsidP="007F71C6">
      <w:pPr>
        <w:pStyle w:val="Prrafodelista"/>
        <w:numPr>
          <w:ilvl w:val="0"/>
          <w:numId w:val="9"/>
        </w:numPr>
        <w:spacing w:after="0"/>
        <w:ind w:left="426" w:hanging="284"/>
      </w:pPr>
      <w:r>
        <w:t>Cocina: local interior semipúblico que sirve como lugar para cocinar y realizar las comida para las personas de la vivienda.</w:t>
      </w:r>
    </w:p>
    <w:p w:rsidR="007F71C6" w:rsidRDefault="007F71C6" w:rsidP="007F71C6">
      <w:pPr>
        <w:pStyle w:val="Prrafodelista"/>
        <w:numPr>
          <w:ilvl w:val="0"/>
          <w:numId w:val="9"/>
        </w:numPr>
        <w:spacing w:after="0"/>
        <w:ind w:left="426" w:hanging="284"/>
      </w:pPr>
      <w:r>
        <w:t>Estar/comedor: este local es bastante común en casas, son dos locales en uno, el local “estar” es aquel en donde las personas pasan tiempo dentro de la casa y se relajan, el “comedor” es el local donde las personas ingieren sus alimentos.</w:t>
      </w:r>
    </w:p>
    <w:p w:rsidR="007F71C6" w:rsidRDefault="007F71C6" w:rsidP="007F71C6">
      <w:pPr>
        <w:pStyle w:val="Prrafodelista"/>
        <w:numPr>
          <w:ilvl w:val="0"/>
          <w:numId w:val="9"/>
        </w:numPr>
        <w:spacing w:after="0"/>
        <w:ind w:left="426" w:hanging="284"/>
      </w:pPr>
      <w:r>
        <w:t>Baño: local donde las personas realizan sus necesidades.</w:t>
      </w:r>
    </w:p>
    <w:p w:rsidR="007F71C6" w:rsidRDefault="007F71C6" w:rsidP="007F71C6">
      <w:pPr>
        <w:pStyle w:val="Prrafodelista"/>
        <w:numPr>
          <w:ilvl w:val="0"/>
          <w:numId w:val="10"/>
        </w:numPr>
        <w:spacing w:after="0"/>
        <w:ind w:left="284" w:hanging="284"/>
      </w:pPr>
      <w:r w:rsidRPr="00B8664C">
        <w:rPr>
          <w:u w:val="single"/>
        </w:rPr>
        <w:t>Semipúblico/privado</w:t>
      </w:r>
      <w:r>
        <w:t>:</w:t>
      </w:r>
    </w:p>
    <w:p w:rsidR="007F71C6" w:rsidRDefault="007F71C6" w:rsidP="007F71C6">
      <w:pPr>
        <w:pStyle w:val="Prrafodelista"/>
        <w:numPr>
          <w:ilvl w:val="0"/>
          <w:numId w:val="11"/>
        </w:numPr>
        <w:spacing w:after="0"/>
        <w:ind w:left="426" w:hanging="284"/>
      </w:pPr>
      <w:r>
        <w:t>Dormitorio: local privado donde las personas duermen o descansan.</w:t>
      </w:r>
    </w:p>
    <w:p w:rsidR="007F71C6" w:rsidRDefault="007F71C6" w:rsidP="007F71C6">
      <w:pPr>
        <w:pStyle w:val="Prrafodelista"/>
        <w:numPr>
          <w:ilvl w:val="0"/>
          <w:numId w:val="11"/>
        </w:numPr>
        <w:spacing w:after="0"/>
        <w:ind w:left="426" w:hanging="284"/>
      </w:pPr>
      <w:r>
        <w:t>Lavadero: local en donde se lava la ropa de las personas que viven en la casa.</w:t>
      </w:r>
    </w:p>
    <w:p w:rsidR="00C73816" w:rsidRDefault="00C73816" w:rsidP="004E31BF">
      <w:pPr>
        <w:spacing w:after="0"/>
      </w:pPr>
    </w:p>
    <w:p w:rsidR="004E31BF" w:rsidRDefault="004E31BF" w:rsidP="004E31BF">
      <w:pPr>
        <w:spacing w:after="0"/>
      </w:pPr>
    </w:p>
    <w:sectPr w:rsidR="004E31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AC4"/>
    <w:multiLevelType w:val="hybridMultilevel"/>
    <w:tmpl w:val="3654C398"/>
    <w:lvl w:ilvl="0" w:tplc="34D2BEFC">
      <w:start w:val="1"/>
      <w:numFmt w:val="lowerLetter"/>
      <w:lvlText w:val="%1)"/>
      <w:lvlJc w:val="left"/>
      <w:pPr>
        <w:ind w:left="720" w:hanging="360"/>
      </w:pPr>
      <w:rPr>
        <w:rFonts w:hint="default"/>
        <w:color w:val="FF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466335"/>
    <w:multiLevelType w:val="hybridMultilevel"/>
    <w:tmpl w:val="6680AC4C"/>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
    <w:nsid w:val="1E5008BB"/>
    <w:multiLevelType w:val="hybridMultilevel"/>
    <w:tmpl w:val="19763DAA"/>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
    <w:nsid w:val="285163E9"/>
    <w:multiLevelType w:val="hybridMultilevel"/>
    <w:tmpl w:val="8298A15A"/>
    <w:lvl w:ilvl="0" w:tplc="88BC22E8">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4E3E17"/>
    <w:multiLevelType w:val="hybridMultilevel"/>
    <w:tmpl w:val="F252F804"/>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nsid w:val="32231CE9"/>
    <w:multiLevelType w:val="hybridMultilevel"/>
    <w:tmpl w:val="AAC4D576"/>
    <w:lvl w:ilvl="0" w:tplc="C70CB402">
      <w:start w:val="1"/>
      <w:numFmt w:val="lowerLetter"/>
      <w:lvlText w:val="%1)"/>
      <w:lvlJc w:val="left"/>
      <w:pPr>
        <w:ind w:left="720" w:hanging="360"/>
      </w:pPr>
      <w:rPr>
        <w:rFonts w:hint="default"/>
        <w:color w:val="FF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83C12D0"/>
    <w:multiLevelType w:val="hybridMultilevel"/>
    <w:tmpl w:val="230E3406"/>
    <w:lvl w:ilvl="0" w:tplc="5218E438">
      <w:start w:val="1"/>
      <w:numFmt w:val="lowerLetter"/>
      <w:lvlText w:val="%1)"/>
      <w:lvlJc w:val="left"/>
      <w:pPr>
        <w:ind w:left="720" w:hanging="360"/>
      </w:pPr>
      <w:rPr>
        <w:rFonts w:hint="default"/>
        <w:b/>
        <w:color w:val="FF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2487F72"/>
    <w:multiLevelType w:val="hybridMultilevel"/>
    <w:tmpl w:val="26A28DB0"/>
    <w:lvl w:ilvl="0" w:tplc="2C0A000B">
      <w:start w:val="1"/>
      <w:numFmt w:val="bullet"/>
      <w:lvlText w:val=""/>
      <w:lvlJc w:val="left"/>
      <w:pPr>
        <w:ind w:left="1070"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8">
    <w:nsid w:val="4CD54930"/>
    <w:multiLevelType w:val="hybridMultilevel"/>
    <w:tmpl w:val="D9702D6E"/>
    <w:lvl w:ilvl="0" w:tplc="5CE05FC0">
      <w:start w:val="1"/>
      <w:numFmt w:val="decimal"/>
      <w:lvlText w:val="%1)"/>
      <w:lvlJc w:val="left"/>
      <w:pPr>
        <w:ind w:left="644" w:hanging="360"/>
      </w:pPr>
      <w:rPr>
        <w:rFonts w:hint="default"/>
        <w:b/>
        <w:color w:val="FF0000"/>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F0A07D8"/>
    <w:multiLevelType w:val="hybridMultilevel"/>
    <w:tmpl w:val="CA9C4EC2"/>
    <w:lvl w:ilvl="0" w:tplc="D422BA4A">
      <w:start w:val="1"/>
      <w:numFmt w:val="lowerLetter"/>
      <w:lvlText w:val="%1)"/>
      <w:lvlJc w:val="left"/>
      <w:pPr>
        <w:ind w:left="720" w:hanging="360"/>
      </w:pPr>
      <w:rPr>
        <w:rFonts w:hint="default"/>
        <w:b/>
        <w:color w:val="FF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59F00B1"/>
    <w:multiLevelType w:val="hybridMultilevel"/>
    <w:tmpl w:val="51DCF924"/>
    <w:lvl w:ilvl="0" w:tplc="2C0A000B">
      <w:start w:val="1"/>
      <w:numFmt w:val="bullet"/>
      <w:lvlText w:val=""/>
      <w:lvlJc w:val="left"/>
      <w:pPr>
        <w:ind w:left="1004"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8"/>
  </w:num>
  <w:num w:numId="2">
    <w:abstractNumId w:val="0"/>
  </w:num>
  <w:num w:numId="3">
    <w:abstractNumId w:val="3"/>
  </w:num>
  <w:num w:numId="4">
    <w:abstractNumId w:val="5"/>
  </w:num>
  <w:num w:numId="5">
    <w:abstractNumId w:val="9"/>
  </w:num>
  <w:num w:numId="6">
    <w:abstractNumId w:val="6"/>
  </w:num>
  <w:num w:numId="7">
    <w:abstractNumId w:val="10"/>
  </w:num>
  <w:num w:numId="8">
    <w:abstractNumId w:val="4"/>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42"/>
    <w:rsid w:val="000E7BCD"/>
    <w:rsid w:val="001C2FDF"/>
    <w:rsid w:val="002B29A1"/>
    <w:rsid w:val="00405F9D"/>
    <w:rsid w:val="004230C6"/>
    <w:rsid w:val="004C4819"/>
    <w:rsid w:val="004D24E7"/>
    <w:rsid w:val="004E31BF"/>
    <w:rsid w:val="0063316B"/>
    <w:rsid w:val="00695227"/>
    <w:rsid w:val="007F71C6"/>
    <w:rsid w:val="00852A68"/>
    <w:rsid w:val="00881B48"/>
    <w:rsid w:val="008C2F11"/>
    <w:rsid w:val="0091716C"/>
    <w:rsid w:val="009D0614"/>
    <w:rsid w:val="00A15BEE"/>
    <w:rsid w:val="00A55C42"/>
    <w:rsid w:val="00B85C76"/>
    <w:rsid w:val="00C061CF"/>
    <w:rsid w:val="00C35F4B"/>
    <w:rsid w:val="00C73816"/>
    <w:rsid w:val="00DB0B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23B24-91F4-4A9B-9B51-4A89D7CE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7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11220">
      <w:bodyDiv w:val="1"/>
      <w:marLeft w:val="0"/>
      <w:marRight w:val="0"/>
      <w:marTop w:val="0"/>
      <w:marBottom w:val="0"/>
      <w:divBdr>
        <w:top w:val="none" w:sz="0" w:space="0" w:color="auto"/>
        <w:left w:val="none" w:sz="0" w:space="0" w:color="auto"/>
        <w:bottom w:val="none" w:sz="0" w:space="0" w:color="auto"/>
        <w:right w:val="none" w:sz="0" w:space="0" w:color="auto"/>
      </w:divBdr>
      <w:divsChild>
        <w:div w:id="70937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563</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2022-10-02T20:54:00Z</dcterms:created>
  <dcterms:modified xsi:type="dcterms:W3CDTF">2022-10-17T00:38:00Z</dcterms:modified>
</cp:coreProperties>
</file>