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13D2" w14:textId="2005231E" w:rsidR="004D6893" w:rsidRPr="004D6893" w:rsidRDefault="004D6893" w:rsidP="004D6893">
      <w:pPr>
        <w:spacing w:line="360" w:lineRule="auto"/>
        <w:jc w:val="left"/>
        <w:outlineLvl w:val="0"/>
        <w:rPr>
          <w:rFonts w:ascii="Times New Roman" w:eastAsia="等线" w:hAnsi="Times New Roman"/>
          <w:b/>
          <w:szCs w:val="21"/>
        </w:rPr>
      </w:pPr>
      <w:r w:rsidRPr="004D6893">
        <w:rPr>
          <w:rFonts w:ascii="Times New Roman" w:eastAsia="等线" w:hAnsi="等线"/>
          <w:b/>
          <w:szCs w:val="21"/>
        </w:rPr>
        <w:t>附件</w:t>
      </w:r>
      <w:r w:rsidR="00E65359">
        <w:rPr>
          <w:rFonts w:ascii="Times New Roman" w:eastAsia="等线" w:hAnsi="等线"/>
          <w:b/>
          <w:szCs w:val="21"/>
        </w:rPr>
        <w:fldChar w:fldCharType="begin"/>
      </w:r>
      <w:r w:rsidR="00E65359">
        <w:rPr>
          <w:rFonts w:ascii="Times New Roman" w:eastAsia="等线" w:hAnsi="等线"/>
          <w:b/>
          <w:szCs w:val="21"/>
        </w:rPr>
        <w:instrText xml:space="preserve"> MERGEFIELD  schNumber  \* MERGEFORMAT </w:instrText>
      </w:r>
      <w:r w:rsidR="00E65359">
        <w:rPr>
          <w:rFonts w:ascii="Times New Roman" w:eastAsia="等线" w:hAnsi="等线"/>
          <w:b/>
          <w:szCs w:val="21"/>
        </w:rPr>
        <w:fldChar w:fldCharType="separate"/>
      </w:r>
      <w:r w:rsidR="00082F85">
        <w:rPr>
          <w:rFonts w:ascii="Times New Roman" w:eastAsia="等线" w:hAnsi="等线"/>
          <w:b/>
          <w:noProof/>
          <w:szCs w:val="21"/>
        </w:rPr>
        <w:t>«</w:t>
      </w:r>
      <w:r w:rsidR="00082F85">
        <w:rPr>
          <w:rFonts w:ascii="Times New Roman" w:eastAsia="等线" w:hAnsi="等线"/>
          <w:b/>
          <w:noProof/>
          <w:szCs w:val="21"/>
        </w:rPr>
        <w:t>schNumber</w:t>
      </w:r>
      <w:r w:rsidR="00082F85">
        <w:rPr>
          <w:rFonts w:ascii="Times New Roman" w:eastAsia="等线" w:hAnsi="等线"/>
          <w:b/>
          <w:noProof/>
          <w:szCs w:val="21"/>
        </w:rPr>
        <w:t>»</w:t>
      </w:r>
      <w:r w:rsidR="00E65359">
        <w:rPr>
          <w:rFonts w:ascii="Times New Roman" w:eastAsia="等线" w:hAnsi="等线"/>
          <w:b/>
          <w:szCs w:val="21"/>
        </w:rPr>
        <w:fldChar w:fldCharType="end"/>
      </w:r>
      <w:r w:rsidRPr="004D6893">
        <w:rPr>
          <w:rFonts w:ascii="Times New Roman" w:eastAsia="等线" w:hAnsi="Times New Roman"/>
          <w:b/>
          <w:szCs w:val="21"/>
        </w:rPr>
        <w:t xml:space="preserve">    </w:t>
      </w:r>
      <w:r w:rsidRPr="004D6893">
        <w:rPr>
          <w:rFonts w:ascii="Times New Roman" w:eastAsia="等线" w:hAnsi="等线"/>
          <w:b/>
          <w:szCs w:val="21"/>
        </w:rPr>
        <w:t>合同价格及支付办法</w:t>
      </w:r>
    </w:p>
    <w:p w14:paraId="21C22CEB" w14:textId="77777777" w:rsidR="004D6893" w:rsidRPr="004D6893" w:rsidRDefault="004D6893" w:rsidP="004D6893">
      <w:pPr>
        <w:jc w:val="center"/>
        <w:rPr>
          <w:rFonts w:ascii="Times New Roman" w:eastAsia="等线" w:hAnsi="Times New Roman"/>
          <w:szCs w:val="21"/>
        </w:rPr>
      </w:pPr>
      <w:r w:rsidRPr="004D6893">
        <w:rPr>
          <w:rFonts w:ascii="Times New Roman" w:eastAsia="等线" w:hAnsi="等线"/>
          <w:szCs w:val="21"/>
        </w:rPr>
        <w:t>合同价格及支付办法</w:t>
      </w:r>
    </w:p>
    <w:p w14:paraId="314204BF" w14:textId="74E945AD" w:rsidR="004D6893" w:rsidRPr="004D6893" w:rsidRDefault="004D6893" w:rsidP="004D6893">
      <w:pPr>
        <w:numPr>
          <w:ilvl w:val="0"/>
          <w:numId w:val="2"/>
        </w:numPr>
        <w:spacing w:line="360" w:lineRule="auto"/>
        <w:ind w:left="851" w:hanging="851"/>
        <w:rPr>
          <w:rFonts w:ascii="Times New Roman" w:eastAsia="等线" w:hAnsi="Times New Roman"/>
          <w:szCs w:val="21"/>
        </w:rPr>
      </w:pPr>
      <w:r w:rsidRPr="004D6893">
        <w:rPr>
          <w:rFonts w:ascii="Times New Roman" w:eastAsia="等线" w:hAnsi="等线"/>
          <w:szCs w:val="21"/>
        </w:rPr>
        <w:t>合同价格</w:t>
      </w:r>
    </w:p>
    <w:p w14:paraId="4CBCD0E7" w14:textId="7CF58AEA" w:rsidR="004D6893" w:rsidRPr="000B2992" w:rsidRDefault="004D6893" w:rsidP="004D6893">
      <w:pPr>
        <w:numPr>
          <w:ilvl w:val="1"/>
          <w:numId w:val="6"/>
        </w:numPr>
        <w:spacing w:line="360" w:lineRule="auto"/>
        <w:rPr>
          <w:rFonts w:ascii="Times New Roman" w:eastAsia="等线" w:hAnsi="Times New Roman"/>
          <w:color w:val="000000" w:themeColor="text1"/>
          <w:szCs w:val="21"/>
          <w:u w:val="single"/>
        </w:rPr>
      </w:pPr>
      <w:bookmarkStart w:id="0" w:name="text1"/>
      <w:bookmarkEnd w:id="0"/>
      <w:r w:rsidRPr="000B2992">
        <w:rPr>
          <w:rFonts w:ascii="Times New Roman" w:eastAsia="等线" w:hAnsi="等线"/>
          <w:color w:val="000000" w:themeColor="text1"/>
          <w:szCs w:val="21"/>
        </w:rPr>
        <w:t>合同总价：</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txtContractPrice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txtContractPrice</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02A70CA2" w14:textId="1AEFDD24" w:rsidR="004D6893" w:rsidRPr="000B2992" w:rsidRDefault="004D6893" w:rsidP="004D6893">
      <w:pPr>
        <w:numPr>
          <w:ilvl w:val="1"/>
          <w:numId w:val="6"/>
        </w:numPr>
        <w:spacing w:line="360" w:lineRule="auto"/>
        <w:rPr>
          <w:rFonts w:ascii="Times New Roman" w:eastAsia="等线" w:hAnsi="Times New Roman"/>
          <w:color w:val="000000" w:themeColor="text1"/>
          <w:szCs w:val="21"/>
        </w:rPr>
      </w:pPr>
      <w:bookmarkStart w:id="1" w:name="text2"/>
      <w:bookmarkEnd w:id="1"/>
      <w:r w:rsidRPr="000B2992">
        <w:rPr>
          <w:rFonts w:ascii="Times New Roman" w:eastAsia="等线" w:hAnsi="等线"/>
          <w:color w:val="000000" w:themeColor="text1"/>
          <w:szCs w:val="21"/>
        </w:rPr>
        <w:t>综合单价：</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txtComprehensiveUnitPrice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txtComprehensiveUnitPrice</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5D9C46BE" w14:textId="77777777" w:rsidR="004D6893" w:rsidRPr="000B2992" w:rsidRDefault="004D6893" w:rsidP="004D6893">
      <w:pPr>
        <w:numPr>
          <w:ilvl w:val="1"/>
          <w:numId w:val="6"/>
        </w:numPr>
        <w:spacing w:line="360" w:lineRule="auto"/>
        <w:rPr>
          <w:rFonts w:ascii="Times New Roman" w:eastAsia="等线" w:hAnsi="Times New Roman"/>
          <w:color w:val="000000" w:themeColor="text1"/>
          <w:szCs w:val="21"/>
        </w:rPr>
      </w:pPr>
      <w:bookmarkStart w:id="2" w:name="text3"/>
      <w:bookmarkEnd w:id="2"/>
      <w:r w:rsidRPr="000B2992">
        <w:rPr>
          <w:rFonts w:ascii="Times New Roman" w:eastAsia="等线" w:hAnsi="等线"/>
          <w:color w:val="000000" w:themeColor="text1"/>
          <w:szCs w:val="21"/>
        </w:rPr>
        <w:t>综合费率：</w:t>
      </w:r>
    </w:p>
    <w:p w14:paraId="4F52C117" w14:textId="345D62E3" w:rsidR="004D6893" w:rsidRPr="000B2992" w:rsidRDefault="00E65359" w:rsidP="004D6893">
      <w:pPr>
        <w:numPr>
          <w:ilvl w:val="1"/>
          <w:numId w:val="1"/>
        </w:numPr>
        <w:spacing w:line="360" w:lineRule="auto"/>
        <w:ind w:firstLineChars="200" w:firstLine="420"/>
        <w:rPr>
          <w:rFonts w:ascii="Times New Roman" w:eastAsia="等线" w:hAnsi="Times New Roman"/>
          <w:color w:val="000000" w:themeColor="text1"/>
          <w:szCs w:val="21"/>
          <w:u w:val="single"/>
        </w:rPr>
      </w:pPr>
      <w:r w:rsidRPr="00E65359">
        <w:rPr>
          <w:rFonts w:ascii="Times New Roman" w:eastAsia="等线" w:hAnsi="等线"/>
          <w:color w:val="000000" w:themeColor="text1"/>
          <w:szCs w:val="21"/>
          <w:u w:val="single"/>
        </w:rPr>
        <w:t>txtComprehensiveRate1</w:t>
      </w:r>
      <w:r w:rsidR="004D6893" w:rsidRPr="000B2992">
        <w:rPr>
          <w:rFonts w:ascii="Times New Roman" w:eastAsia="等线" w:hAnsi="等线"/>
          <w:color w:val="000000" w:themeColor="text1"/>
          <w:szCs w:val="21"/>
        </w:rPr>
        <w:t>。</w:t>
      </w:r>
    </w:p>
    <w:p w14:paraId="34C66693" w14:textId="6BF5E435" w:rsidR="004D6893" w:rsidRPr="000B2992" w:rsidRDefault="004D6893" w:rsidP="004D6893">
      <w:pPr>
        <w:numPr>
          <w:ilvl w:val="1"/>
          <w:numId w:val="1"/>
        </w:numPr>
        <w:spacing w:line="360" w:lineRule="auto"/>
        <w:ind w:firstLineChars="200" w:firstLine="420"/>
        <w:rPr>
          <w:rFonts w:ascii="Times New Roman" w:eastAsia="等线" w:hAnsi="等线"/>
          <w:color w:val="000000" w:themeColor="text1"/>
          <w:szCs w:val="21"/>
          <w:u w:val="single"/>
        </w:rPr>
      </w:pPr>
      <w:r w:rsidRPr="000B2992">
        <w:rPr>
          <w:rFonts w:ascii="Times New Roman" w:eastAsia="等线" w:hAnsi="等线"/>
          <w:color w:val="000000" w:themeColor="text1"/>
          <w:szCs w:val="21"/>
        </w:rPr>
        <w:t>预算定额执行</w:t>
      </w:r>
      <w:r w:rsidRPr="000B2992">
        <w:rPr>
          <w:rFonts w:ascii="Times New Roman" w:eastAsia="等线" w:hAnsi="等线"/>
          <w:color w:val="000000" w:themeColor="text1"/>
          <w:szCs w:val="21"/>
          <w:u w:val="single"/>
        </w:rPr>
        <w:t>：</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w:instrText>
      </w:r>
      <w:r w:rsidR="00E65359">
        <w:rPr>
          <w:rFonts w:ascii="Times New Roman" w:eastAsia="等线" w:hAnsi="等线" w:hint="eastAsia"/>
          <w:color w:val="000000" w:themeColor="text1"/>
          <w:szCs w:val="21"/>
          <w:u w:val="single"/>
        </w:rPr>
        <w:instrText>MERGEFIELD  txtComprehensiveRate2  \* MERGEFORMAT</w:instrText>
      </w:r>
      <w:r w:rsidR="00E65359">
        <w:rPr>
          <w:rFonts w:ascii="Times New Roman" w:eastAsia="等线" w:hAnsi="等线"/>
          <w:color w:val="000000" w:themeColor="text1"/>
          <w:szCs w:val="21"/>
          <w:u w:val="single"/>
        </w:rPr>
        <w:instrText xml:space="preserve">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txtComprehensiveRate2</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3A59D95D" w14:textId="6A308483" w:rsidR="004D6893" w:rsidRPr="000B2992" w:rsidRDefault="004D6893" w:rsidP="004D6893">
      <w:pPr>
        <w:numPr>
          <w:ilvl w:val="1"/>
          <w:numId w:val="1"/>
        </w:numPr>
        <w:spacing w:line="360" w:lineRule="auto"/>
        <w:ind w:firstLineChars="200" w:firstLine="420"/>
        <w:rPr>
          <w:rFonts w:ascii="Times New Roman" w:eastAsia="等线" w:hAnsi="等线"/>
          <w:color w:val="000000" w:themeColor="text1"/>
          <w:szCs w:val="21"/>
          <w:u w:val="single"/>
        </w:rPr>
      </w:pPr>
      <w:r w:rsidRPr="000B2992">
        <w:rPr>
          <w:rFonts w:ascii="Times New Roman" w:eastAsia="等线" w:hAnsi="等线"/>
          <w:color w:val="000000" w:themeColor="text1"/>
          <w:szCs w:val="21"/>
        </w:rPr>
        <w:t>人工费的调整原则</w:t>
      </w:r>
      <w:r w:rsidRPr="000B2992">
        <w:rPr>
          <w:rFonts w:ascii="Times New Roman" w:eastAsia="等线" w:hAnsi="等线"/>
          <w:color w:val="000000" w:themeColor="text1"/>
          <w:szCs w:val="21"/>
          <w:u w:val="single"/>
        </w:rPr>
        <w:t>：</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txtComprehensiveRate3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txtComprehensiveRate3</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23F494F6" w14:textId="789E9D40" w:rsidR="004D6893" w:rsidRPr="000B2992" w:rsidRDefault="004D6893" w:rsidP="004D6893">
      <w:pPr>
        <w:numPr>
          <w:ilvl w:val="1"/>
          <w:numId w:val="1"/>
        </w:numPr>
        <w:spacing w:line="360" w:lineRule="auto"/>
        <w:ind w:firstLineChars="200" w:firstLine="420"/>
        <w:rPr>
          <w:rFonts w:ascii="Times New Roman" w:eastAsia="等线" w:hAnsi="等线"/>
          <w:color w:val="000000" w:themeColor="text1"/>
          <w:szCs w:val="21"/>
          <w:u w:val="single"/>
        </w:rPr>
      </w:pPr>
      <w:r w:rsidRPr="000B2992">
        <w:rPr>
          <w:rFonts w:ascii="Times New Roman" w:eastAsia="等线" w:hAnsi="等线"/>
          <w:color w:val="000000" w:themeColor="text1"/>
          <w:szCs w:val="21"/>
        </w:rPr>
        <w:t>材料费的调整原则</w:t>
      </w:r>
      <w:r w:rsidRPr="000B2992">
        <w:rPr>
          <w:rFonts w:ascii="Times New Roman" w:eastAsia="等线" w:hAnsi="等线"/>
          <w:color w:val="000000" w:themeColor="text1"/>
          <w:szCs w:val="21"/>
          <w:u w:val="single"/>
        </w:rPr>
        <w:t>：</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txtComprehensiveRate4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txtComprehensiveRate4</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7903627A" w14:textId="73F0D1BC" w:rsidR="004D6893" w:rsidRPr="000B2992" w:rsidRDefault="004D6893" w:rsidP="004D6893">
      <w:pPr>
        <w:numPr>
          <w:ilvl w:val="1"/>
          <w:numId w:val="1"/>
        </w:numPr>
        <w:spacing w:line="360" w:lineRule="auto"/>
        <w:ind w:firstLineChars="200" w:firstLine="420"/>
        <w:rPr>
          <w:rFonts w:ascii="Times New Roman" w:eastAsia="等线" w:hAnsi="等线"/>
          <w:color w:val="000000" w:themeColor="text1"/>
          <w:szCs w:val="21"/>
          <w:u w:val="single"/>
        </w:rPr>
      </w:pPr>
      <w:r w:rsidRPr="000B2992">
        <w:rPr>
          <w:rFonts w:ascii="Times New Roman" w:eastAsia="等线" w:hAnsi="等线"/>
          <w:color w:val="000000" w:themeColor="text1"/>
          <w:szCs w:val="21"/>
        </w:rPr>
        <w:t>施工机械费的调整原则</w:t>
      </w:r>
      <w:r w:rsidRPr="000B2992">
        <w:rPr>
          <w:rFonts w:ascii="Times New Roman" w:eastAsia="等线" w:hAnsi="等线"/>
          <w:color w:val="000000" w:themeColor="text1"/>
          <w:szCs w:val="21"/>
          <w:u w:val="single"/>
        </w:rPr>
        <w:t>：</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txtComprehensiveRate5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txtComprehensiveRate5</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u w:val="single"/>
        </w:rPr>
        <w:t>。</w:t>
      </w:r>
    </w:p>
    <w:p w14:paraId="11E5DC9B" w14:textId="77777777" w:rsidR="004D6893" w:rsidRPr="000B2992" w:rsidRDefault="004D6893" w:rsidP="004D6893">
      <w:pPr>
        <w:numPr>
          <w:ilvl w:val="1"/>
          <w:numId w:val="6"/>
        </w:numPr>
        <w:spacing w:line="360" w:lineRule="auto"/>
        <w:rPr>
          <w:rFonts w:ascii="Times New Roman" w:eastAsia="等线" w:hAnsi="Times New Roman"/>
          <w:strike/>
          <w:color w:val="000000" w:themeColor="text1"/>
          <w:szCs w:val="21"/>
        </w:rPr>
      </w:pPr>
      <w:bookmarkStart w:id="3" w:name="text4"/>
      <w:bookmarkEnd w:id="3"/>
      <w:r w:rsidRPr="000B2992">
        <w:rPr>
          <w:rFonts w:ascii="Times New Roman" w:eastAsia="等线" w:hAnsi="等线"/>
          <w:color w:val="000000" w:themeColor="text1"/>
          <w:szCs w:val="21"/>
        </w:rPr>
        <w:t>定额计价总价下浮：</w:t>
      </w:r>
    </w:p>
    <w:p w14:paraId="3A4CEA92" w14:textId="3B5E5277" w:rsidR="004D6893" w:rsidRPr="000B2992" w:rsidRDefault="00E65359" w:rsidP="004D6893">
      <w:pPr>
        <w:numPr>
          <w:ilvl w:val="1"/>
          <w:numId w:val="8"/>
        </w:numPr>
        <w:spacing w:line="360" w:lineRule="auto"/>
        <w:ind w:firstLine="426"/>
        <w:rPr>
          <w:rFonts w:ascii="Times New Roman" w:eastAsia="等线" w:hAnsi="Times New Roman"/>
          <w:color w:val="000000" w:themeColor="text1"/>
          <w:szCs w:val="21"/>
        </w:rPr>
      </w:pPr>
      <w:r>
        <w:rPr>
          <w:rFonts w:ascii="Times New Roman" w:eastAsia="等线" w:hAnsi="等线"/>
          <w:color w:val="000000" w:themeColor="text1"/>
          <w:szCs w:val="21"/>
          <w:u w:val="single"/>
        </w:rPr>
        <w:fldChar w:fldCharType="begin"/>
      </w:r>
      <w:r>
        <w:rPr>
          <w:rFonts w:ascii="Times New Roman" w:eastAsia="等线" w:hAnsi="等线"/>
          <w:color w:val="000000" w:themeColor="text1"/>
          <w:szCs w:val="21"/>
          <w:u w:val="single"/>
        </w:rPr>
        <w:instrText xml:space="preserve"> MERGEFIELD  txtTotalPriceDown1  \* MERGEFORMAT </w:instrText>
      </w:r>
      <w:r>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txtTotalPriceDown1</w:t>
      </w:r>
      <w:r w:rsidR="00082F85">
        <w:rPr>
          <w:rFonts w:ascii="Times New Roman" w:eastAsia="等线" w:hAnsi="等线"/>
          <w:noProof/>
          <w:color w:val="000000" w:themeColor="text1"/>
          <w:szCs w:val="21"/>
          <w:u w:val="single"/>
        </w:rPr>
        <w:t>»</w:t>
      </w:r>
      <w:r>
        <w:rPr>
          <w:rFonts w:ascii="Times New Roman" w:eastAsia="等线" w:hAnsi="等线"/>
          <w:color w:val="000000" w:themeColor="text1"/>
          <w:szCs w:val="21"/>
          <w:u w:val="single"/>
        </w:rPr>
        <w:fldChar w:fldCharType="end"/>
      </w:r>
      <w:r w:rsidR="004D6893" w:rsidRPr="000B2992">
        <w:rPr>
          <w:rFonts w:ascii="Times New Roman" w:eastAsia="等线" w:hAnsi="等线"/>
          <w:color w:val="000000" w:themeColor="text1"/>
          <w:szCs w:val="21"/>
        </w:rPr>
        <w:t>。</w:t>
      </w:r>
    </w:p>
    <w:p w14:paraId="33CFA8B9" w14:textId="04D080DB" w:rsidR="004D6893" w:rsidRPr="000B2992" w:rsidRDefault="004D6893" w:rsidP="004D6893">
      <w:pPr>
        <w:numPr>
          <w:ilvl w:val="1"/>
          <w:numId w:val="8"/>
        </w:numPr>
        <w:spacing w:line="360" w:lineRule="auto"/>
        <w:ind w:firstLine="426"/>
        <w:rPr>
          <w:rFonts w:ascii="Times New Roman" w:eastAsia="等线" w:hAnsi="Times New Roman"/>
          <w:color w:val="000000" w:themeColor="text1"/>
          <w:szCs w:val="21"/>
        </w:rPr>
      </w:pPr>
      <w:r w:rsidRPr="000B2992">
        <w:rPr>
          <w:rFonts w:ascii="Times New Roman" w:eastAsia="等线" w:hAnsi="等线"/>
          <w:color w:val="000000" w:themeColor="text1"/>
          <w:szCs w:val="21"/>
        </w:rPr>
        <w:t>预算定额执行：</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w:instrText>
      </w:r>
      <w:r w:rsidR="00E65359">
        <w:rPr>
          <w:rFonts w:ascii="Times New Roman" w:eastAsia="等线" w:hAnsi="等线" w:hint="eastAsia"/>
          <w:color w:val="000000" w:themeColor="text1"/>
          <w:szCs w:val="21"/>
          <w:u w:val="single"/>
        </w:rPr>
        <w:instrText>MERGEFIELD  txtTotalPriceDown2  \* MERGEFORMAT</w:instrText>
      </w:r>
      <w:r w:rsidR="00E65359">
        <w:rPr>
          <w:rFonts w:ascii="Times New Roman" w:eastAsia="等线" w:hAnsi="等线"/>
          <w:color w:val="000000" w:themeColor="text1"/>
          <w:szCs w:val="21"/>
          <w:u w:val="single"/>
        </w:rPr>
        <w:instrText xml:space="preserve">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txtTotalPriceDown2</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w:t>
      </w:r>
    </w:p>
    <w:p w14:paraId="40889833" w14:textId="4BC92F33" w:rsidR="004D6893" w:rsidRPr="000B2992" w:rsidRDefault="004D6893" w:rsidP="004D6893">
      <w:pPr>
        <w:numPr>
          <w:ilvl w:val="1"/>
          <w:numId w:val="8"/>
        </w:numPr>
        <w:spacing w:line="360" w:lineRule="auto"/>
        <w:ind w:firstLine="426"/>
        <w:rPr>
          <w:rFonts w:ascii="Times New Roman" w:eastAsia="等线" w:hAnsi="Times New Roman"/>
          <w:color w:val="000000" w:themeColor="text1"/>
          <w:szCs w:val="21"/>
          <w:u w:val="single"/>
        </w:rPr>
      </w:pPr>
      <w:r w:rsidRPr="000B2992">
        <w:rPr>
          <w:rFonts w:ascii="Times New Roman" w:eastAsia="等线" w:hAnsi="等线"/>
          <w:color w:val="000000" w:themeColor="text1"/>
          <w:szCs w:val="21"/>
        </w:rPr>
        <w:t>人工费的调整原则：</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txtTotalPriceDown3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txtTotalPriceDown3</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u w:val="single"/>
        </w:rPr>
        <w:t>。</w:t>
      </w:r>
    </w:p>
    <w:p w14:paraId="5343B1F2" w14:textId="4B0A00C5" w:rsidR="004D6893" w:rsidRPr="000B2992" w:rsidRDefault="004D6893" w:rsidP="004D6893">
      <w:pPr>
        <w:numPr>
          <w:ilvl w:val="1"/>
          <w:numId w:val="8"/>
        </w:numPr>
        <w:spacing w:line="360" w:lineRule="auto"/>
        <w:ind w:firstLine="426"/>
        <w:rPr>
          <w:rFonts w:ascii="Times New Roman" w:eastAsia="等线" w:hAnsi="Times New Roman"/>
          <w:color w:val="000000" w:themeColor="text1"/>
          <w:szCs w:val="21"/>
          <w:u w:val="single"/>
        </w:rPr>
      </w:pPr>
      <w:r w:rsidRPr="000B2992">
        <w:rPr>
          <w:rFonts w:ascii="Times New Roman" w:eastAsia="等线" w:hAnsi="等线"/>
          <w:color w:val="000000" w:themeColor="text1"/>
          <w:szCs w:val="21"/>
        </w:rPr>
        <w:t>材料费的调整原则：</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txtTotalPriceDown4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txtTotalPriceDown4</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u w:val="single"/>
        </w:rPr>
        <w:t>。</w:t>
      </w:r>
    </w:p>
    <w:p w14:paraId="670E6D73" w14:textId="17FA0872" w:rsidR="004D6893" w:rsidRPr="000B2992" w:rsidRDefault="004D6893" w:rsidP="004D6893">
      <w:pPr>
        <w:numPr>
          <w:ilvl w:val="1"/>
          <w:numId w:val="8"/>
        </w:numPr>
        <w:spacing w:line="360" w:lineRule="auto"/>
        <w:ind w:firstLine="426"/>
        <w:rPr>
          <w:rFonts w:ascii="Times New Roman" w:eastAsia="等线" w:hAnsi="Times New Roman"/>
          <w:color w:val="000000" w:themeColor="text1"/>
          <w:szCs w:val="21"/>
        </w:rPr>
      </w:pPr>
      <w:r w:rsidRPr="000B2992">
        <w:rPr>
          <w:rFonts w:ascii="Times New Roman" w:eastAsia="等线" w:hAnsi="等线"/>
          <w:color w:val="000000" w:themeColor="text1"/>
          <w:szCs w:val="21"/>
        </w:rPr>
        <w:t>施工机械费的调整原则：</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txtTotalPriceDown5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txtTotalPriceDown5</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u w:val="single"/>
        </w:rPr>
        <w:t>。</w:t>
      </w:r>
    </w:p>
    <w:p w14:paraId="2F89BB21" w14:textId="77777777" w:rsidR="004D6893" w:rsidRPr="000B2992" w:rsidRDefault="004D6893" w:rsidP="004D6893">
      <w:pPr>
        <w:numPr>
          <w:ilvl w:val="1"/>
          <w:numId w:val="6"/>
        </w:numPr>
        <w:spacing w:line="360" w:lineRule="auto"/>
        <w:rPr>
          <w:rFonts w:ascii="Times New Roman" w:eastAsia="等线" w:hAnsi="Times New Roman"/>
          <w:color w:val="000000" w:themeColor="text1"/>
          <w:szCs w:val="21"/>
        </w:rPr>
      </w:pPr>
      <w:bookmarkStart w:id="4" w:name="text5"/>
      <w:bookmarkEnd w:id="4"/>
      <w:r w:rsidRPr="000B2992">
        <w:rPr>
          <w:rFonts w:ascii="Times New Roman" w:eastAsia="等线" w:hAnsi="等线"/>
          <w:color w:val="000000" w:themeColor="text1"/>
          <w:szCs w:val="21"/>
        </w:rPr>
        <w:t>计日工价格、签证台班价格</w:t>
      </w:r>
    </w:p>
    <w:p w14:paraId="51DCBF79" w14:textId="6008F552" w:rsidR="004D6893" w:rsidRPr="000B2992" w:rsidRDefault="004D6893" w:rsidP="004D6893">
      <w:pPr>
        <w:numPr>
          <w:ilvl w:val="1"/>
          <w:numId w:val="4"/>
        </w:numPr>
        <w:spacing w:line="360" w:lineRule="auto"/>
        <w:ind w:left="861"/>
        <w:rPr>
          <w:rFonts w:ascii="Times New Roman" w:eastAsia="等线" w:hAnsi="Times New Roman"/>
          <w:color w:val="000000" w:themeColor="text1"/>
          <w:szCs w:val="21"/>
        </w:rPr>
      </w:pPr>
      <w:r w:rsidRPr="000B2992">
        <w:rPr>
          <w:rFonts w:ascii="Times New Roman" w:eastAsia="等线" w:hAnsi="等线"/>
          <w:color w:val="000000" w:themeColor="text1"/>
          <w:szCs w:val="21"/>
        </w:rPr>
        <w:t>计日工：技术工种</w:t>
      </w:r>
      <w:r w:rsidR="00E65359">
        <w:rPr>
          <w:rFonts w:ascii="Times New Roman" w:eastAsia="等线" w:hAnsi="Times New Roman"/>
          <w:color w:val="000000" w:themeColor="text1"/>
          <w:szCs w:val="21"/>
          <w:u w:val="single"/>
        </w:rPr>
        <w:fldChar w:fldCharType="begin"/>
      </w:r>
      <w:r w:rsidR="00E65359">
        <w:rPr>
          <w:rFonts w:ascii="Times New Roman" w:eastAsia="等线" w:hAnsi="Times New Roman"/>
          <w:color w:val="000000" w:themeColor="text1"/>
          <w:szCs w:val="21"/>
          <w:u w:val="single"/>
        </w:rPr>
        <w:instrText xml:space="preserve"> </w:instrText>
      </w:r>
      <w:r w:rsidR="00E65359">
        <w:rPr>
          <w:rFonts w:ascii="Times New Roman" w:eastAsia="等线" w:hAnsi="Times New Roman" w:hint="eastAsia"/>
          <w:color w:val="000000" w:themeColor="text1"/>
          <w:szCs w:val="21"/>
          <w:u w:val="single"/>
        </w:rPr>
        <w:instrText>MERGEFIELD  txtTechnicalWork  \* MERGEFORMAT</w:instrText>
      </w:r>
      <w:r w:rsidR="00E65359">
        <w:rPr>
          <w:rFonts w:ascii="Times New Roman" w:eastAsia="等线" w:hAnsi="Times New Roman"/>
          <w:color w:val="000000" w:themeColor="text1"/>
          <w:szCs w:val="21"/>
          <w:u w:val="single"/>
        </w:rPr>
        <w:instrText xml:space="preserve"> </w:instrText>
      </w:r>
      <w:r w:rsidR="00E65359">
        <w:rPr>
          <w:rFonts w:ascii="Times New Roman" w:eastAsia="等线" w:hAnsi="Times New Roman"/>
          <w:color w:val="000000" w:themeColor="text1"/>
          <w:szCs w:val="21"/>
          <w:u w:val="single"/>
        </w:rPr>
        <w:fldChar w:fldCharType="separate"/>
      </w:r>
      <w:r w:rsidR="00082F85">
        <w:rPr>
          <w:rFonts w:ascii="Times New Roman" w:eastAsia="等线" w:hAnsi="Times New Roman"/>
          <w:noProof/>
          <w:color w:val="000000" w:themeColor="text1"/>
          <w:szCs w:val="21"/>
          <w:u w:val="single"/>
        </w:rPr>
        <w:t>«txtTechnicalWork»</w:t>
      </w:r>
      <w:r w:rsidR="00E65359">
        <w:rPr>
          <w:rFonts w:ascii="Times New Roman" w:eastAsia="等线" w:hAnsi="Times New Roman"/>
          <w:color w:val="000000" w:themeColor="text1"/>
          <w:szCs w:val="21"/>
          <w:u w:val="single"/>
        </w:rPr>
        <w:fldChar w:fldCharType="end"/>
      </w:r>
      <w:r w:rsidRPr="000B2992">
        <w:rPr>
          <w:rFonts w:ascii="Times New Roman" w:eastAsia="等线" w:hAnsi="等线"/>
          <w:color w:val="000000" w:themeColor="text1"/>
          <w:szCs w:val="21"/>
        </w:rPr>
        <w:t>元</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人</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天，力工</w:t>
      </w:r>
      <w:r w:rsidR="00E65359">
        <w:rPr>
          <w:rFonts w:ascii="Times New Roman" w:eastAsia="等线" w:hAnsi="Times New Roman"/>
          <w:color w:val="000000" w:themeColor="text1"/>
          <w:szCs w:val="21"/>
          <w:u w:val="single"/>
        </w:rPr>
        <w:fldChar w:fldCharType="begin"/>
      </w:r>
      <w:r w:rsidR="00E65359">
        <w:rPr>
          <w:rFonts w:ascii="Times New Roman" w:eastAsia="等线" w:hAnsi="Times New Roman"/>
          <w:color w:val="000000" w:themeColor="text1"/>
          <w:szCs w:val="21"/>
          <w:u w:val="single"/>
        </w:rPr>
        <w:instrText xml:space="preserve"> </w:instrText>
      </w:r>
      <w:r w:rsidR="00E65359">
        <w:rPr>
          <w:rFonts w:ascii="Times New Roman" w:eastAsia="等线" w:hAnsi="Times New Roman" w:hint="eastAsia"/>
          <w:color w:val="000000" w:themeColor="text1"/>
          <w:szCs w:val="21"/>
          <w:u w:val="single"/>
        </w:rPr>
        <w:instrText>MERGEFIELD  txtPhysicalLaborer  \* MERGEFORMAT</w:instrText>
      </w:r>
      <w:r w:rsidR="00E65359">
        <w:rPr>
          <w:rFonts w:ascii="Times New Roman" w:eastAsia="等线" w:hAnsi="Times New Roman"/>
          <w:color w:val="000000" w:themeColor="text1"/>
          <w:szCs w:val="21"/>
          <w:u w:val="single"/>
        </w:rPr>
        <w:instrText xml:space="preserve"> </w:instrText>
      </w:r>
      <w:r w:rsidR="00E65359">
        <w:rPr>
          <w:rFonts w:ascii="Times New Roman" w:eastAsia="等线" w:hAnsi="Times New Roman"/>
          <w:color w:val="000000" w:themeColor="text1"/>
          <w:szCs w:val="21"/>
          <w:u w:val="single"/>
        </w:rPr>
        <w:fldChar w:fldCharType="separate"/>
      </w:r>
      <w:r w:rsidR="00082F85">
        <w:rPr>
          <w:rFonts w:ascii="Times New Roman" w:eastAsia="等线" w:hAnsi="Times New Roman"/>
          <w:noProof/>
          <w:color w:val="000000" w:themeColor="text1"/>
          <w:szCs w:val="21"/>
          <w:u w:val="single"/>
        </w:rPr>
        <w:t>«txtPhysicalLaborer»</w:t>
      </w:r>
      <w:r w:rsidR="00E65359">
        <w:rPr>
          <w:rFonts w:ascii="Times New Roman" w:eastAsia="等线" w:hAnsi="Times New Roman"/>
          <w:color w:val="000000" w:themeColor="text1"/>
          <w:szCs w:val="21"/>
          <w:u w:val="single"/>
        </w:rPr>
        <w:fldChar w:fldCharType="end"/>
      </w:r>
      <w:r w:rsidRPr="000B2992">
        <w:rPr>
          <w:rFonts w:ascii="Times New Roman" w:eastAsia="等线" w:hAnsi="等线"/>
          <w:color w:val="000000" w:themeColor="text1"/>
          <w:szCs w:val="21"/>
        </w:rPr>
        <w:t>元</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人</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天</w:t>
      </w:r>
    </w:p>
    <w:p w14:paraId="1CAA60AC" w14:textId="5592A6E3" w:rsidR="004D6893" w:rsidRPr="000B2992" w:rsidRDefault="004D6893" w:rsidP="004D6893">
      <w:pPr>
        <w:numPr>
          <w:ilvl w:val="1"/>
          <w:numId w:val="4"/>
        </w:numPr>
        <w:spacing w:line="360" w:lineRule="auto"/>
        <w:ind w:left="861"/>
        <w:rPr>
          <w:rFonts w:ascii="Times New Roman" w:eastAsia="等线" w:hAnsi="Times New Roman"/>
          <w:color w:val="000000" w:themeColor="text1"/>
          <w:szCs w:val="21"/>
        </w:rPr>
      </w:pPr>
      <w:r w:rsidRPr="000B2992">
        <w:rPr>
          <w:rFonts w:ascii="Times New Roman" w:eastAsia="等线" w:hAnsi="等线"/>
          <w:color w:val="000000" w:themeColor="text1"/>
          <w:szCs w:val="21"/>
        </w:rPr>
        <w:t>签证台班价格：附表</w:t>
      </w:r>
    </w:p>
    <w:p w14:paraId="7619416E" w14:textId="77777777" w:rsidR="000B2992" w:rsidRPr="000B2992" w:rsidRDefault="000B2992" w:rsidP="004D6893">
      <w:pPr>
        <w:numPr>
          <w:ilvl w:val="1"/>
          <w:numId w:val="4"/>
        </w:numPr>
        <w:spacing w:line="360" w:lineRule="auto"/>
        <w:ind w:left="861"/>
        <w:rPr>
          <w:rFonts w:ascii="Times New Roman" w:eastAsia="等线" w:hAnsi="Times New Roman"/>
          <w:color w:val="000000" w:themeColor="text1"/>
          <w:szCs w:val="21"/>
        </w:rPr>
      </w:pPr>
    </w:p>
    <w:tbl>
      <w:tblPr>
        <w:tblStyle w:val="1"/>
        <w:tblW w:w="0" w:type="auto"/>
        <w:jc w:val="center"/>
        <w:tblLayout w:type="fixed"/>
        <w:tblLook w:val="04A0" w:firstRow="1" w:lastRow="0" w:firstColumn="1" w:lastColumn="0" w:noHBand="0" w:noVBand="1"/>
      </w:tblPr>
      <w:tblGrid>
        <w:gridCol w:w="1100"/>
        <w:gridCol w:w="2810"/>
        <w:gridCol w:w="1843"/>
        <w:gridCol w:w="2185"/>
      </w:tblGrid>
      <w:tr w:rsidR="000B2992" w:rsidRPr="000B2992" w14:paraId="51581086" w14:textId="77777777" w:rsidTr="00E65359">
        <w:trPr>
          <w:jc w:val="center"/>
        </w:trPr>
        <w:tc>
          <w:tcPr>
            <w:tcW w:w="1100" w:type="dxa"/>
            <w:vAlign w:val="center"/>
          </w:tcPr>
          <w:p w14:paraId="4F4B668C" w14:textId="77777777" w:rsidR="004D6893" w:rsidRPr="000B2992" w:rsidRDefault="004D6893" w:rsidP="004D6893">
            <w:pPr>
              <w:jc w:val="center"/>
              <w:rPr>
                <w:rFonts w:ascii="Times New Roman" w:eastAsia="等线" w:hAnsi="Times New Roman"/>
                <w:color w:val="000000" w:themeColor="text1"/>
                <w:szCs w:val="21"/>
              </w:rPr>
            </w:pPr>
            <w:r w:rsidRPr="000B2992">
              <w:rPr>
                <w:rFonts w:ascii="Times New Roman" w:eastAsia="等线" w:hAnsi="等线"/>
                <w:color w:val="000000" w:themeColor="text1"/>
                <w:szCs w:val="21"/>
              </w:rPr>
              <w:t>序号</w:t>
            </w:r>
          </w:p>
        </w:tc>
        <w:tc>
          <w:tcPr>
            <w:tcW w:w="2810" w:type="dxa"/>
            <w:vAlign w:val="center"/>
          </w:tcPr>
          <w:p w14:paraId="1AA9EE51" w14:textId="77777777" w:rsidR="004D6893" w:rsidRPr="000B2992" w:rsidRDefault="004D6893" w:rsidP="004D6893">
            <w:pPr>
              <w:jc w:val="center"/>
              <w:rPr>
                <w:rFonts w:ascii="Times New Roman" w:eastAsia="等线" w:hAnsi="Times New Roman"/>
                <w:color w:val="000000" w:themeColor="text1"/>
                <w:szCs w:val="21"/>
              </w:rPr>
            </w:pPr>
            <w:r w:rsidRPr="000B2992">
              <w:rPr>
                <w:rFonts w:ascii="Times New Roman" w:eastAsia="等线" w:hAnsi="等线"/>
                <w:color w:val="000000" w:themeColor="text1"/>
                <w:szCs w:val="21"/>
              </w:rPr>
              <w:t>规格型号</w:t>
            </w:r>
          </w:p>
        </w:tc>
        <w:tc>
          <w:tcPr>
            <w:tcW w:w="1843" w:type="dxa"/>
            <w:vAlign w:val="center"/>
          </w:tcPr>
          <w:p w14:paraId="04284AA8" w14:textId="77777777" w:rsidR="004D6893" w:rsidRPr="000B2992" w:rsidRDefault="004D6893" w:rsidP="004D6893">
            <w:pPr>
              <w:jc w:val="center"/>
              <w:rPr>
                <w:rFonts w:ascii="Times New Roman" w:eastAsia="等线" w:hAnsi="Times New Roman"/>
                <w:color w:val="000000" w:themeColor="text1"/>
                <w:szCs w:val="21"/>
              </w:rPr>
            </w:pPr>
            <w:r w:rsidRPr="000B2992">
              <w:rPr>
                <w:rFonts w:ascii="Times New Roman" w:eastAsia="等线" w:hAnsi="等线"/>
                <w:color w:val="000000" w:themeColor="text1"/>
                <w:szCs w:val="21"/>
              </w:rPr>
              <w:t>台班价格</w:t>
            </w:r>
          </w:p>
        </w:tc>
        <w:tc>
          <w:tcPr>
            <w:tcW w:w="2185" w:type="dxa"/>
            <w:vAlign w:val="center"/>
          </w:tcPr>
          <w:p w14:paraId="18C4CF79" w14:textId="77777777" w:rsidR="004D6893" w:rsidRPr="000B2992" w:rsidRDefault="004D6893" w:rsidP="004D6893">
            <w:pPr>
              <w:jc w:val="center"/>
              <w:rPr>
                <w:rFonts w:ascii="Times New Roman" w:eastAsia="等线" w:hAnsi="Times New Roman"/>
                <w:color w:val="000000" w:themeColor="text1"/>
                <w:szCs w:val="21"/>
              </w:rPr>
            </w:pPr>
            <w:r w:rsidRPr="000B2992">
              <w:rPr>
                <w:rFonts w:ascii="Times New Roman" w:eastAsia="等线" w:hAnsi="等线"/>
                <w:color w:val="000000" w:themeColor="text1"/>
                <w:szCs w:val="21"/>
              </w:rPr>
              <w:t>备注</w:t>
            </w:r>
          </w:p>
        </w:tc>
      </w:tr>
      <w:tr w:rsidR="000B2992" w:rsidRPr="000B2992" w14:paraId="2DB2CB38" w14:textId="77777777" w:rsidTr="00E65359">
        <w:trPr>
          <w:jc w:val="center"/>
        </w:trPr>
        <w:tc>
          <w:tcPr>
            <w:tcW w:w="7938" w:type="dxa"/>
            <w:gridSpan w:val="4"/>
            <w:tcBorders>
              <w:right w:val="single" w:sz="4" w:space="0" w:color="auto"/>
            </w:tcBorders>
            <w:vAlign w:val="center"/>
          </w:tcPr>
          <w:p w14:paraId="3A7ECE08" w14:textId="77777777" w:rsidR="004D6893" w:rsidRPr="000B2992" w:rsidRDefault="004D6893" w:rsidP="004D6893">
            <w:pPr>
              <w:rPr>
                <w:rFonts w:ascii="Times New Roman" w:eastAsia="等线" w:hAnsi="Times New Roman"/>
                <w:color w:val="000000" w:themeColor="text1"/>
                <w:szCs w:val="21"/>
              </w:rPr>
            </w:pPr>
            <w:r w:rsidRPr="000B2992">
              <w:rPr>
                <w:rFonts w:ascii="Times New Roman" w:eastAsia="等线" w:hAnsi="Times New Roman"/>
                <w:color w:val="000000" w:themeColor="text1"/>
                <w:szCs w:val="21"/>
              </w:rPr>
              <w:t xml:space="preserve">    </w:t>
            </w:r>
            <w:r w:rsidRPr="000B2992">
              <w:rPr>
                <w:rFonts w:ascii="Times New Roman" w:eastAsia="等线" w:hAnsi="等线"/>
                <w:color w:val="000000" w:themeColor="text1"/>
                <w:szCs w:val="21"/>
              </w:rPr>
              <w:t>吊车</w:t>
            </w:r>
          </w:p>
        </w:tc>
      </w:tr>
      <w:tr w:rsidR="000B2992" w:rsidRPr="000B2992" w14:paraId="59E5D2F2" w14:textId="77777777" w:rsidTr="00E65359">
        <w:trPr>
          <w:jc w:val="center"/>
        </w:trPr>
        <w:tc>
          <w:tcPr>
            <w:tcW w:w="1100" w:type="dxa"/>
            <w:vAlign w:val="center"/>
          </w:tcPr>
          <w:p w14:paraId="3F2AF3AB" w14:textId="59683255"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TableStart:Table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TableStart:Table</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OrderNumber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OrderNumber</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2810" w:type="dxa"/>
            <w:vAlign w:val="center"/>
          </w:tcPr>
          <w:p w14:paraId="6DD2B62B" w14:textId="0BE6C475"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Specifications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Specifications</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1843" w:type="dxa"/>
            <w:vAlign w:val="center"/>
          </w:tcPr>
          <w:p w14:paraId="47A381A9" w14:textId="16C2F675"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MachineTeamPrice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MachineTeamPrice</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2185" w:type="dxa"/>
            <w:tcBorders>
              <w:right w:val="single" w:sz="4" w:space="0" w:color="auto"/>
            </w:tcBorders>
            <w:vAlign w:val="center"/>
          </w:tcPr>
          <w:p w14:paraId="66B21BEA" w14:textId="380A98EF"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Remark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Remark</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TableEnd:Table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TableEnd:Table</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r>
      <w:tr w:rsidR="000B2992" w:rsidRPr="000B2992" w14:paraId="590F1F43" w14:textId="77777777" w:rsidTr="00E65359">
        <w:trPr>
          <w:jc w:val="center"/>
        </w:trPr>
        <w:tc>
          <w:tcPr>
            <w:tcW w:w="7938" w:type="dxa"/>
            <w:gridSpan w:val="4"/>
            <w:vAlign w:val="center"/>
          </w:tcPr>
          <w:p w14:paraId="498D9EBA" w14:textId="77777777" w:rsidR="004D6893" w:rsidRPr="000B2992" w:rsidRDefault="004D6893" w:rsidP="004D6893">
            <w:pPr>
              <w:rPr>
                <w:rFonts w:ascii="Times New Roman" w:eastAsia="等线" w:hAnsi="Times New Roman"/>
                <w:color w:val="000000" w:themeColor="text1"/>
                <w:szCs w:val="21"/>
              </w:rPr>
            </w:pPr>
            <w:r w:rsidRPr="000B2992">
              <w:rPr>
                <w:rFonts w:ascii="Times New Roman" w:eastAsia="等线" w:hAnsi="Times New Roman"/>
                <w:color w:val="000000" w:themeColor="text1"/>
                <w:szCs w:val="21"/>
              </w:rPr>
              <w:lastRenderedPageBreak/>
              <w:t xml:space="preserve">    </w:t>
            </w:r>
            <w:r w:rsidRPr="000B2992">
              <w:rPr>
                <w:rFonts w:ascii="Times New Roman" w:eastAsia="等线" w:hAnsi="等线"/>
                <w:color w:val="000000" w:themeColor="text1"/>
                <w:szCs w:val="21"/>
              </w:rPr>
              <w:t>装载机</w:t>
            </w:r>
          </w:p>
        </w:tc>
      </w:tr>
      <w:tr w:rsidR="000B2992" w:rsidRPr="000B2992" w14:paraId="4FE0E5AE" w14:textId="77777777" w:rsidTr="00E65359">
        <w:trPr>
          <w:jc w:val="center"/>
        </w:trPr>
        <w:tc>
          <w:tcPr>
            <w:tcW w:w="1100" w:type="dxa"/>
            <w:vAlign w:val="center"/>
          </w:tcPr>
          <w:p w14:paraId="342F2814" w14:textId="52EA84D3"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TableStart:Table2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TableStart:Table2</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OrderNumber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OrderNumber</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2810" w:type="dxa"/>
            <w:vAlign w:val="center"/>
          </w:tcPr>
          <w:p w14:paraId="10215FD6" w14:textId="7E4BA4B1"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Specifications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Specifications</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1843" w:type="dxa"/>
            <w:vAlign w:val="center"/>
          </w:tcPr>
          <w:p w14:paraId="6B663CAD" w14:textId="2BC8CA72"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MachineTeamPrice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MachineTeamPrice</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c>
          <w:tcPr>
            <w:tcW w:w="2185" w:type="dxa"/>
            <w:vAlign w:val="center"/>
          </w:tcPr>
          <w:p w14:paraId="4C32B1EE" w14:textId="564B8E1B" w:rsidR="004D6893" w:rsidRPr="0060751C" w:rsidRDefault="00E65359" w:rsidP="0060751C">
            <w:pPr>
              <w:rPr>
                <w:rFonts w:ascii="Times New Roman" w:eastAsia="等线" w:hAnsi="等线"/>
                <w:color w:val="000000" w:themeColor="text1"/>
                <w:szCs w:val="21"/>
              </w:rPr>
            </w:pP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Remark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Remark</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r w:rsidRPr="0060751C">
              <w:rPr>
                <w:rFonts w:ascii="Times New Roman" w:eastAsia="等线" w:hAnsi="等线"/>
                <w:color w:val="000000" w:themeColor="text1"/>
                <w:szCs w:val="21"/>
              </w:rPr>
              <w:fldChar w:fldCharType="begin"/>
            </w:r>
            <w:r w:rsidRPr="0060751C">
              <w:rPr>
                <w:rFonts w:ascii="Times New Roman" w:eastAsia="等线" w:hAnsi="等线"/>
                <w:color w:val="000000" w:themeColor="text1"/>
                <w:szCs w:val="21"/>
              </w:rPr>
              <w:instrText xml:space="preserve"> MERGEFIELD  TableEnd:Table2  \* MERGEFORMAT </w:instrText>
            </w:r>
            <w:r w:rsidRPr="0060751C">
              <w:rPr>
                <w:rFonts w:ascii="Times New Roman" w:eastAsia="等线" w:hAnsi="等线"/>
                <w:color w:val="000000" w:themeColor="text1"/>
                <w:szCs w:val="21"/>
              </w:rPr>
              <w:fldChar w:fldCharType="separate"/>
            </w:r>
            <w:r w:rsidR="00082F85">
              <w:rPr>
                <w:rFonts w:ascii="Times New Roman" w:eastAsia="等线" w:hAnsi="等线"/>
                <w:noProof/>
                <w:color w:val="000000" w:themeColor="text1"/>
                <w:szCs w:val="21"/>
              </w:rPr>
              <w:t>«</w:t>
            </w:r>
            <w:r w:rsidR="00082F85">
              <w:rPr>
                <w:rFonts w:ascii="Times New Roman" w:eastAsia="等线" w:hAnsi="等线"/>
                <w:noProof/>
                <w:color w:val="000000" w:themeColor="text1"/>
                <w:szCs w:val="21"/>
              </w:rPr>
              <w:t>TableEnd:Table2</w:t>
            </w:r>
            <w:r w:rsidR="00082F85">
              <w:rPr>
                <w:rFonts w:ascii="Times New Roman" w:eastAsia="等线" w:hAnsi="等线"/>
                <w:noProof/>
                <w:color w:val="000000" w:themeColor="text1"/>
                <w:szCs w:val="21"/>
              </w:rPr>
              <w:t>»</w:t>
            </w:r>
            <w:r w:rsidRPr="0060751C">
              <w:rPr>
                <w:rFonts w:ascii="Times New Roman" w:eastAsia="等线" w:hAnsi="等线"/>
                <w:color w:val="000000" w:themeColor="text1"/>
                <w:szCs w:val="21"/>
              </w:rPr>
              <w:fldChar w:fldCharType="end"/>
            </w:r>
          </w:p>
        </w:tc>
      </w:tr>
      <w:tr w:rsidR="000B2992" w:rsidRPr="000B2992" w14:paraId="0A784325" w14:textId="77777777" w:rsidTr="00E65359">
        <w:trPr>
          <w:jc w:val="center"/>
        </w:trPr>
        <w:tc>
          <w:tcPr>
            <w:tcW w:w="7938" w:type="dxa"/>
            <w:gridSpan w:val="4"/>
            <w:vAlign w:val="center"/>
          </w:tcPr>
          <w:p w14:paraId="012A5F2A" w14:textId="77777777" w:rsidR="004D6893" w:rsidRPr="000B2992" w:rsidRDefault="004D6893" w:rsidP="004D6893">
            <w:pPr>
              <w:rPr>
                <w:rFonts w:ascii="Times New Roman" w:eastAsia="等线" w:hAnsi="Times New Roman"/>
                <w:color w:val="000000" w:themeColor="text1"/>
                <w:kern w:val="0"/>
                <w:szCs w:val="21"/>
              </w:rPr>
            </w:pPr>
            <w:r w:rsidRPr="000B2992">
              <w:rPr>
                <w:rFonts w:ascii="Times New Roman" w:eastAsia="等线" w:hAnsi="等线"/>
                <w:color w:val="000000" w:themeColor="text1"/>
                <w:kern w:val="0"/>
                <w:szCs w:val="21"/>
              </w:rPr>
              <w:t>说明：</w:t>
            </w:r>
            <w:r w:rsidRPr="000B2992">
              <w:rPr>
                <w:rFonts w:ascii="Times New Roman" w:eastAsia="等线" w:hAnsi="Times New Roman"/>
                <w:color w:val="000000" w:themeColor="text1"/>
                <w:kern w:val="0"/>
                <w:szCs w:val="21"/>
              </w:rPr>
              <w:t>1</w:t>
            </w:r>
            <w:r w:rsidRPr="000B2992">
              <w:rPr>
                <w:rFonts w:ascii="Times New Roman" w:eastAsia="等线" w:hAnsi="等线"/>
                <w:color w:val="000000" w:themeColor="text1"/>
                <w:kern w:val="0"/>
                <w:szCs w:val="21"/>
              </w:rPr>
              <w:t>、本表价格均为人民币；</w:t>
            </w:r>
          </w:p>
          <w:p w14:paraId="519188A0" w14:textId="77777777" w:rsidR="004D6893" w:rsidRPr="000B2992" w:rsidRDefault="004D6893" w:rsidP="004D6893">
            <w:pPr>
              <w:rPr>
                <w:rFonts w:ascii="Times New Roman" w:eastAsia="等线" w:hAnsi="Times New Roman"/>
                <w:color w:val="000000" w:themeColor="text1"/>
                <w:kern w:val="0"/>
                <w:szCs w:val="21"/>
              </w:rPr>
            </w:pPr>
            <w:r w:rsidRPr="000B2992">
              <w:rPr>
                <w:rFonts w:ascii="Times New Roman" w:eastAsia="等线" w:hAnsi="Times New Roman"/>
                <w:color w:val="000000" w:themeColor="text1"/>
                <w:kern w:val="0"/>
                <w:szCs w:val="21"/>
              </w:rPr>
              <w:t xml:space="preserve">      2</w:t>
            </w:r>
            <w:r w:rsidRPr="000B2992">
              <w:rPr>
                <w:rFonts w:ascii="Times New Roman" w:eastAsia="等线" w:hAnsi="等线"/>
                <w:color w:val="000000" w:themeColor="text1"/>
                <w:kern w:val="0"/>
                <w:szCs w:val="21"/>
              </w:rPr>
              <w:t>、本表价格均为含税</w:t>
            </w:r>
            <w:proofErr w:type="gramStart"/>
            <w:r w:rsidRPr="000B2992">
              <w:rPr>
                <w:rFonts w:ascii="Times New Roman" w:eastAsia="等线" w:hAnsi="等线"/>
                <w:color w:val="000000" w:themeColor="text1"/>
                <w:kern w:val="0"/>
                <w:szCs w:val="21"/>
              </w:rPr>
              <w:t>全费用</w:t>
            </w:r>
            <w:proofErr w:type="gramEnd"/>
            <w:r w:rsidRPr="000B2992">
              <w:rPr>
                <w:rFonts w:ascii="Times New Roman" w:eastAsia="等线" w:hAnsi="等线"/>
                <w:color w:val="000000" w:themeColor="text1"/>
                <w:kern w:val="0"/>
                <w:szCs w:val="21"/>
              </w:rPr>
              <w:t>价格；</w:t>
            </w:r>
          </w:p>
          <w:p w14:paraId="57334F12" w14:textId="77777777" w:rsidR="004D6893" w:rsidRPr="000B2992" w:rsidRDefault="004D6893" w:rsidP="004D6893">
            <w:pPr>
              <w:rPr>
                <w:rFonts w:ascii="Times New Roman" w:eastAsia="等线" w:hAnsi="Times New Roman"/>
                <w:color w:val="000000" w:themeColor="text1"/>
                <w:kern w:val="0"/>
                <w:szCs w:val="21"/>
              </w:rPr>
            </w:pPr>
            <w:r w:rsidRPr="000B2992">
              <w:rPr>
                <w:rFonts w:ascii="Times New Roman" w:eastAsia="等线" w:hAnsi="Times New Roman"/>
                <w:color w:val="000000" w:themeColor="text1"/>
                <w:kern w:val="0"/>
                <w:szCs w:val="21"/>
              </w:rPr>
              <w:t xml:space="preserve">      3</w:t>
            </w:r>
            <w:r w:rsidRPr="000B2992">
              <w:rPr>
                <w:rFonts w:ascii="Times New Roman" w:eastAsia="等线" w:hAnsi="等线"/>
                <w:color w:val="000000" w:themeColor="text1"/>
                <w:kern w:val="0"/>
                <w:szCs w:val="21"/>
              </w:rPr>
              <w:t>、本表价格均不再另计进出场费；</w:t>
            </w:r>
          </w:p>
          <w:p w14:paraId="666D4EE3" w14:textId="77777777" w:rsidR="004D6893" w:rsidRPr="000B2992" w:rsidRDefault="004D6893" w:rsidP="004D6893">
            <w:pPr>
              <w:rPr>
                <w:rFonts w:ascii="Times New Roman" w:eastAsia="等线" w:hAnsi="Times New Roman"/>
                <w:color w:val="000000" w:themeColor="text1"/>
                <w:szCs w:val="21"/>
              </w:rPr>
            </w:pPr>
            <w:r w:rsidRPr="000B2992">
              <w:rPr>
                <w:rFonts w:ascii="Times New Roman" w:eastAsia="等线" w:hAnsi="Times New Roman"/>
                <w:color w:val="000000" w:themeColor="text1"/>
                <w:kern w:val="0"/>
                <w:szCs w:val="21"/>
              </w:rPr>
              <w:t xml:space="preserve">      4</w:t>
            </w:r>
            <w:r w:rsidRPr="000B2992">
              <w:rPr>
                <w:rFonts w:ascii="Times New Roman" w:eastAsia="等线" w:hAnsi="等线"/>
                <w:color w:val="000000" w:themeColor="text1"/>
                <w:kern w:val="0"/>
                <w:szCs w:val="21"/>
              </w:rPr>
              <w:t>、本表价格中未包括相应型号的价格按照同类机械前后两种进行插值确认。</w:t>
            </w:r>
          </w:p>
        </w:tc>
      </w:tr>
    </w:tbl>
    <w:p w14:paraId="42B48C67" w14:textId="77777777" w:rsidR="004D6893" w:rsidRPr="000B2992" w:rsidRDefault="004D6893" w:rsidP="004D6893">
      <w:pPr>
        <w:numPr>
          <w:ilvl w:val="1"/>
          <w:numId w:val="4"/>
        </w:numPr>
        <w:spacing w:line="360" w:lineRule="auto"/>
        <w:ind w:firstLine="426"/>
        <w:rPr>
          <w:rFonts w:ascii="Times New Roman" w:eastAsia="等线" w:hAnsi="Times New Roman"/>
          <w:color w:val="000000" w:themeColor="text1"/>
          <w:szCs w:val="21"/>
        </w:rPr>
      </w:pPr>
      <w:r w:rsidRPr="000B2992">
        <w:rPr>
          <w:rFonts w:ascii="Times New Roman" w:eastAsia="等线" w:hAnsi="等线"/>
          <w:color w:val="000000" w:themeColor="text1"/>
          <w:szCs w:val="21"/>
        </w:rPr>
        <w:t>价格执行原则：零星用工和零星机械或现场签证使用的机械时采用计日工和签证台班价格。</w:t>
      </w:r>
    </w:p>
    <w:p w14:paraId="237B1A78" w14:textId="77777777" w:rsidR="004D6893" w:rsidRPr="000B2992" w:rsidRDefault="004D6893" w:rsidP="004D6893">
      <w:pPr>
        <w:numPr>
          <w:ilvl w:val="1"/>
          <w:numId w:val="4"/>
        </w:numPr>
        <w:spacing w:line="360" w:lineRule="auto"/>
        <w:ind w:left="861"/>
        <w:rPr>
          <w:rFonts w:ascii="Times New Roman" w:eastAsia="等线" w:hAnsi="Times New Roman"/>
          <w:color w:val="000000" w:themeColor="text1"/>
          <w:szCs w:val="21"/>
        </w:rPr>
      </w:pPr>
      <w:r w:rsidRPr="000B2992">
        <w:rPr>
          <w:rFonts w:ascii="Times New Roman" w:eastAsia="等线" w:hAnsi="等线"/>
          <w:color w:val="000000" w:themeColor="text1"/>
          <w:szCs w:val="21"/>
        </w:rPr>
        <w:t>零星用工和零星机械或现场签证使用的机械的工程</w:t>
      </w:r>
      <w:proofErr w:type="gramStart"/>
      <w:r w:rsidRPr="000B2992">
        <w:rPr>
          <w:rFonts w:ascii="Times New Roman" w:eastAsia="等线" w:hAnsi="等线"/>
          <w:color w:val="000000" w:themeColor="text1"/>
          <w:szCs w:val="21"/>
        </w:rPr>
        <w:t>量执行</w:t>
      </w:r>
      <w:proofErr w:type="gramEnd"/>
      <w:r w:rsidRPr="000B2992">
        <w:rPr>
          <w:rFonts w:ascii="Times New Roman" w:eastAsia="等线" w:hAnsi="等线"/>
          <w:color w:val="000000" w:themeColor="text1"/>
          <w:szCs w:val="21"/>
        </w:rPr>
        <w:t>现场签证。</w:t>
      </w:r>
    </w:p>
    <w:p w14:paraId="44B33945" w14:textId="77777777" w:rsidR="004D6893" w:rsidRPr="000B2992" w:rsidRDefault="004D6893" w:rsidP="004D6893">
      <w:pPr>
        <w:numPr>
          <w:ilvl w:val="1"/>
          <w:numId w:val="6"/>
        </w:numPr>
        <w:spacing w:line="360" w:lineRule="auto"/>
        <w:rPr>
          <w:rFonts w:ascii="Times New Roman" w:eastAsia="等线" w:hAnsi="Times New Roman"/>
          <w:color w:val="000000" w:themeColor="text1"/>
          <w:szCs w:val="21"/>
        </w:rPr>
      </w:pPr>
      <w:bookmarkStart w:id="5" w:name="text6"/>
      <w:bookmarkEnd w:id="5"/>
      <w:r w:rsidRPr="000B2992">
        <w:rPr>
          <w:rFonts w:ascii="Times New Roman" w:eastAsia="等线" w:hAnsi="等线"/>
          <w:color w:val="000000" w:themeColor="text1"/>
          <w:szCs w:val="21"/>
        </w:rPr>
        <w:t>试车保运费</w:t>
      </w:r>
    </w:p>
    <w:p w14:paraId="2AA8F771" w14:textId="5F2FC4CE" w:rsidR="004D6893" w:rsidRPr="000B2992" w:rsidRDefault="004D6893" w:rsidP="004D6893">
      <w:pPr>
        <w:snapToGrid w:val="0"/>
        <w:spacing w:line="360" w:lineRule="auto"/>
        <w:ind w:firstLineChars="200" w:firstLine="420"/>
        <w:rPr>
          <w:rFonts w:ascii="Times New Roman" w:eastAsia="等线" w:hAnsi="Times New Roman"/>
          <w:color w:val="000000" w:themeColor="text1"/>
          <w:szCs w:val="21"/>
        </w:rPr>
      </w:pPr>
      <w:r w:rsidRPr="000B2992">
        <w:rPr>
          <w:rFonts w:ascii="Times New Roman" w:eastAsia="等线" w:hAnsi="等线"/>
          <w:color w:val="000000" w:themeColor="text1"/>
          <w:szCs w:val="21"/>
        </w:rPr>
        <w:t>将各种费用折合成工日单价进行计算，该工日单价为</w:t>
      </w:r>
      <w:proofErr w:type="gramStart"/>
      <w:r w:rsidRPr="000B2992">
        <w:rPr>
          <w:rFonts w:ascii="Times New Roman" w:eastAsia="等线" w:hAnsi="等线"/>
          <w:color w:val="000000" w:themeColor="text1"/>
          <w:kern w:val="0"/>
          <w:szCs w:val="21"/>
        </w:rPr>
        <w:t>固定全费用</w:t>
      </w:r>
      <w:proofErr w:type="gramEnd"/>
      <w:r w:rsidRPr="000B2992">
        <w:rPr>
          <w:rFonts w:ascii="Times New Roman" w:eastAsia="等线" w:hAnsi="等线"/>
          <w:color w:val="000000" w:themeColor="text1"/>
          <w:kern w:val="0"/>
          <w:szCs w:val="21"/>
        </w:rPr>
        <w:t>综合单价形式</w:t>
      </w:r>
      <w:r w:rsidRPr="000B2992">
        <w:rPr>
          <w:rFonts w:ascii="Times New Roman" w:eastAsia="等线" w:hAnsi="等线"/>
          <w:color w:val="000000" w:themeColor="text1"/>
          <w:szCs w:val="21"/>
        </w:rPr>
        <w:t>，价格标准为技术工种</w:t>
      </w:r>
      <w:r w:rsidRPr="000B2992">
        <w:rPr>
          <w:rFonts w:ascii="Times New Roman" w:eastAsia="等线" w:hAnsi="Times New Roman" w:hint="eastAsia"/>
          <w:color w:val="000000" w:themeColor="text1"/>
          <w:szCs w:val="21"/>
          <w:u w:val="single"/>
        </w:rPr>
        <w:t xml:space="preserve"> </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txtTestCar1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txtTestCar1</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元</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人</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日（含税）、非技术工种</w:t>
      </w:r>
      <w:r w:rsidRPr="000B2992">
        <w:rPr>
          <w:rFonts w:ascii="Times New Roman" w:eastAsia="等线" w:hAnsi="Times New Roman" w:hint="eastAsia"/>
          <w:color w:val="000000" w:themeColor="text1"/>
          <w:szCs w:val="21"/>
        </w:rPr>
        <w:t xml:space="preserve"> </w:t>
      </w:r>
      <w:r w:rsidRPr="000B2992">
        <w:rPr>
          <w:rFonts w:ascii="Times New Roman" w:eastAsia="等线" w:hAnsi="Times New Roman" w:hint="eastAsia"/>
          <w:color w:val="000000" w:themeColor="text1"/>
          <w:szCs w:val="21"/>
          <w:u w:val="single"/>
        </w:rPr>
        <w:t xml:space="preserve"> </w:t>
      </w:r>
      <w:r w:rsidR="00E65359">
        <w:rPr>
          <w:rFonts w:ascii="Times New Roman" w:eastAsia="等线" w:hAnsi="等线"/>
          <w:color w:val="000000" w:themeColor="text1"/>
          <w:szCs w:val="21"/>
          <w:u w:val="single"/>
        </w:rPr>
        <w:fldChar w:fldCharType="begin"/>
      </w:r>
      <w:r w:rsidR="00E65359">
        <w:rPr>
          <w:rFonts w:ascii="Times New Roman" w:eastAsia="等线" w:hAnsi="等线"/>
          <w:color w:val="000000" w:themeColor="text1"/>
          <w:szCs w:val="21"/>
          <w:u w:val="single"/>
        </w:rPr>
        <w:instrText xml:space="preserve"> MERGEFIELD  txtTestCar2  \* MERGEFORMAT </w:instrText>
      </w:r>
      <w:r w:rsidR="00E65359">
        <w:rPr>
          <w:rFonts w:ascii="Times New Roman" w:eastAsia="等线" w:hAnsi="等线"/>
          <w:color w:val="000000" w:themeColor="text1"/>
          <w:szCs w:val="21"/>
          <w:u w:val="single"/>
        </w:rPr>
        <w:fldChar w:fldCharType="separate"/>
      </w:r>
      <w:r w:rsidR="00082F85">
        <w:rPr>
          <w:rFonts w:ascii="Times New Roman" w:eastAsia="等线" w:hAnsi="等线"/>
          <w:noProof/>
          <w:color w:val="000000" w:themeColor="text1"/>
          <w:szCs w:val="21"/>
          <w:u w:val="single"/>
        </w:rPr>
        <w:t>«</w:t>
      </w:r>
      <w:r w:rsidR="00082F85">
        <w:rPr>
          <w:rFonts w:ascii="Times New Roman" w:eastAsia="等线" w:hAnsi="等线"/>
          <w:noProof/>
          <w:color w:val="000000" w:themeColor="text1"/>
          <w:szCs w:val="21"/>
          <w:u w:val="single"/>
        </w:rPr>
        <w:t>txtTestCar2</w:t>
      </w:r>
      <w:r w:rsidR="00082F85">
        <w:rPr>
          <w:rFonts w:ascii="Times New Roman" w:eastAsia="等线" w:hAnsi="等线"/>
          <w:noProof/>
          <w:color w:val="000000" w:themeColor="text1"/>
          <w:szCs w:val="21"/>
          <w:u w:val="single"/>
        </w:rPr>
        <w:t>»</w:t>
      </w:r>
      <w:r w:rsidR="00E65359">
        <w:rPr>
          <w:rFonts w:ascii="Times New Roman" w:eastAsia="等线" w:hAnsi="等线"/>
          <w:color w:val="000000" w:themeColor="text1"/>
          <w:szCs w:val="21"/>
          <w:u w:val="single"/>
        </w:rPr>
        <w:fldChar w:fldCharType="end"/>
      </w:r>
      <w:r w:rsidRPr="000B2992">
        <w:rPr>
          <w:rFonts w:ascii="Times New Roman" w:eastAsia="等线" w:hAnsi="等线"/>
          <w:color w:val="000000" w:themeColor="text1"/>
          <w:szCs w:val="21"/>
        </w:rPr>
        <w:t>元</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人</w:t>
      </w:r>
      <w:r w:rsidRPr="000B2992">
        <w:rPr>
          <w:rFonts w:ascii="Times New Roman" w:eastAsia="等线" w:hAnsi="Times New Roman"/>
          <w:color w:val="000000" w:themeColor="text1"/>
          <w:szCs w:val="21"/>
        </w:rPr>
        <w:t>/</w:t>
      </w:r>
      <w:r w:rsidRPr="000B2992">
        <w:rPr>
          <w:rFonts w:ascii="Times New Roman" w:eastAsia="等线" w:hAnsi="等线"/>
          <w:color w:val="000000" w:themeColor="text1"/>
          <w:szCs w:val="21"/>
        </w:rPr>
        <w:t>日（含税）。</w:t>
      </w:r>
    </w:p>
    <w:p w14:paraId="2F2968B1" w14:textId="77777777" w:rsidR="004D6893" w:rsidRPr="000B2992" w:rsidRDefault="004D6893" w:rsidP="004D6893">
      <w:pPr>
        <w:snapToGrid w:val="0"/>
        <w:spacing w:line="360" w:lineRule="auto"/>
        <w:ind w:firstLineChars="200" w:firstLine="420"/>
        <w:rPr>
          <w:rFonts w:ascii="Times New Roman" w:eastAsia="等线" w:hAnsi="Times New Roman"/>
          <w:color w:val="000000" w:themeColor="text1"/>
          <w:szCs w:val="21"/>
        </w:rPr>
      </w:pPr>
      <w:proofErr w:type="gramStart"/>
      <w:r w:rsidRPr="000B2992">
        <w:rPr>
          <w:rFonts w:ascii="Times New Roman" w:eastAsia="等线" w:hAnsi="等线"/>
          <w:color w:val="000000" w:themeColor="text1"/>
          <w:szCs w:val="21"/>
        </w:rPr>
        <w:t>本固定全费用</w:t>
      </w:r>
      <w:proofErr w:type="gramEnd"/>
      <w:r w:rsidRPr="000B2992">
        <w:rPr>
          <w:rFonts w:ascii="Times New Roman" w:eastAsia="等线" w:hAnsi="等线"/>
          <w:color w:val="000000" w:themeColor="text1"/>
          <w:szCs w:val="21"/>
        </w:rPr>
        <w:t>综合单价已经包括了除无损检测以及保运工作所需的主要材料、设备、专用工具、备品备件以外，为完成总承包商安排工作所发生的一切费用（包括焊机、常用工具、辅助材料、手段用料、脚手架等等和</w:t>
      </w:r>
      <w:r w:rsidRPr="000B2992">
        <w:rPr>
          <w:rFonts w:ascii="Times New Roman" w:eastAsia="等线" w:hAnsi="Times New Roman"/>
          <w:color w:val="000000" w:themeColor="text1"/>
          <w:szCs w:val="21"/>
        </w:rPr>
        <w:t>HSE</w:t>
      </w:r>
      <w:r w:rsidRPr="000B2992">
        <w:rPr>
          <w:rFonts w:ascii="Times New Roman" w:eastAsia="等线" w:hAnsi="等线"/>
          <w:color w:val="000000" w:themeColor="text1"/>
          <w:szCs w:val="21"/>
        </w:rPr>
        <w:t>费用、临时设施、夜间值班等措施费），不随工作范围、协议期限、人员数量及进出厂时间、税票开具和有关风险等的变化而调整，在分包合同执行期间综合单价固定不变。</w:t>
      </w:r>
    </w:p>
    <w:p w14:paraId="62A22272" w14:textId="77777777" w:rsidR="004D6893" w:rsidRPr="000B2992" w:rsidRDefault="004D6893" w:rsidP="004D6893">
      <w:pPr>
        <w:snapToGrid w:val="0"/>
        <w:spacing w:line="360" w:lineRule="auto"/>
        <w:ind w:firstLineChars="200" w:firstLine="420"/>
        <w:rPr>
          <w:rFonts w:ascii="Times New Roman" w:eastAsia="等线" w:hAnsi="Times New Roman"/>
          <w:color w:val="000000" w:themeColor="text1"/>
          <w:szCs w:val="21"/>
        </w:rPr>
      </w:pPr>
      <w:r w:rsidRPr="000B2992">
        <w:rPr>
          <w:rFonts w:ascii="Times New Roman" w:eastAsia="等线" w:hAnsi="等线"/>
          <w:color w:val="000000" w:themeColor="text1"/>
          <w:szCs w:val="21"/>
        </w:rPr>
        <w:t>保运工作所需的主要材料、设备、备品备件原则上由总承包商供应，特殊情况下由施工分包商采购的材料、设备、备品备件，按总承包商委托和签证为准据实结算。吊装及运输机具费用按总承包商委托和签证计取。</w:t>
      </w:r>
    </w:p>
    <w:p w14:paraId="25CA5988" w14:textId="482BCE85" w:rsidR="008E5981" w:rsidRPr="00875B4D" w:rsidRDefault="00875B4D" w:rsidP="00875B4D">
      <w:pPr>
        <w:pStyle w:val="a8"/>
        <w:numPr>
          <w:ilvl w:val="0"/>
          <w:numId w:val="2"/>
        </w:numPr>
        <w:ind w:firstLineChars="0"/>
      </w:pPr>
      <w:r w:rsidRPr="00875B4D">
        <w:rPr>
          <w:rFonts w:ascii="Times New Roman" w:eastAsiaTheme="minorEastAsia" w:hAnsiTheme="minorEastAsia"/>
          <w:szCs w:val="21"/>
        </w:rPr>
        <w:t>合同价款支付办法</w:t>
      </w:r>
    </w:p>
    <w:p w14:paraId="539E9611" w14:textId="284F21D9" w:rsidR="00875B4D" w:rsidRPr="00EA47B8" w:rsidRDefault="00875B4D" w:rsidP="00875B4D">
      <w:pPr>
        <w:pStyle w:val="a8"/>
        <w:ind w:left="720" w:firstLineChars="0" w:firstLine="0"/>
      </w:pPr>
      <w:r>
        <w:rPr>
          <w:rFonts w:ascii="Times New Roman" w:eastAsiaTheme="minorEastAsia" w:hAnsiTheme="minorEastAsia"/>
          <w:szCs w:val="21"/>
        </w:rPr>
        <w:fldChar w:fldCharType="begin"/>
      </w:r>
      <w:r>
        <w:rPr>
          <w:rFonts w:ascii="Times New Roman" w:eastAsiaTheme="minorEastAsia" w:hAnsiTheme="minorEastAsia"/>
          <w:szCs w:val="21"/>
        </w:rPr>
        <w:instrText xml:space="preserve"> </w:instrText>
      </w:r>
      <w:r>
        <w:rPr>
          <w:rFonts w:ascii="Times New Roman" w:eastAsiaTheme="minorEastAsia" w:hAnsiTheme="minorEastAsia" w:hint="eastAsia"/>
          <w:szCs w:val="21"/>
        </w:rPr>
        <w:instrText>MERGEFIELD  txtPayWay  \* MERGEFORMAT</w:instrText>
      </w:r>
      <w:r>
        <w:rPr>
          <w:rFonts w:ascii="Times New Roman" w:eastAsiaTheme="minorEastAsia" w:hAnsiTheme="minorEastAsia"/>
          <w:szCs w:val="21"/>
        </w:rPr>
        <w:instrText xml:space="preserve"> </w:instrText>
      </w:r>
      <w:r>
        <w:rPr>
          <w:rFonts w:ascii="Times New Roman" w:eastAsiaTheme="minorEastAsia" w:hAnsiTheme="minorEastAsia"/>
          <w:szCs w:val="21"/>
        </w:rPr>
        <w:fldChar w:fldCharType="separate"/>
      </w:r>
      <w:r w:rsidR="00082F85">
        <w:rPr>
          <w:rFonts w:ascii="Times New Roman" w:eastAsiaTheme="minorEastAsia" w:hAnsiTheme="minorEastAsia"/>
          <w:noProof/>
          <w:szCs w:val="21"/>
        </w:rPr>
        <w:t>«</w:t>
      </w:r>
      <w:r w:rsidR="00082F85">
        <w:rPr>
          <w:rFonts w:ascii="Times New Roman" w:eastAsiaTheme="minorEastAsia" w:hAnsiTheme="minorEastAsia"/>
          <w:noProof/>
          <w:szCs w:val="21"/>
        </w:rPr>
        <w:t>txtPayWay</w:t>
      </w:r>
      <w:r w:rsidR="00082F85">
        <w:rPr>
          <w:rFonts w:ascii="Times New Roman" w:eastAsiaTheme="minorEastAsia" w:hAnsiTheme="minorEastAsia"/>
          <w:noProof/>
          <w:szCs w:val="21"/>
        </w:rPr>
        <w:t>»</w:t>
      </w:r>
      <w:r>
        <w:rPr>
          <w:rFonts w:ascii="Times New Roman" w:eastAsiaTheme="minorEastAsia" w:hAnsiTheme="minorEastAsia"/>
          <w:szCs w:val="21"/>
        </w:rPr>
        <w:fldChar w:fldCharType="end"/>
      </w:r>
    </w:p>
    <w:sectPr w:rsidR="00875B4D" w:rsidRPr="00EA47B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0753" w14:textId="77777777" w:rsidR="00D27AA7" w:rsidRDefault="00D27AA7" w:rsidP="004D6893">
      <w:r>
        <w:separator/>
      </w:r>
    </w:p>
  </w:endnote>
  <w:endnote w:type="continuationSeparator" w:id="0">
    <w:p w14:paraId="66EC0F54" w14:textId="77777777" w:rsidR="00D27AA7" w:rsidRDefault="00D27AA7" w:rsidP="004D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96B8" w14:textId="77777777" w:rsidR="00D27AA7" w:rsidRDefault="00D27AA7" w:rsidP="004D6893">
      <w:r>
        <w:separator/>
      </w:r>
    </w:p>
  </w:footnote>
  <w:footnote w:type="continuationSeparator" w:id="0">
    <w:p w14:paraId="281DB726" w14:textId="77777777" w:rsidR="00D27AA7" w:rsidRDefault="00D27AA7" w:rsidP="004D6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BE9B" w14:textId="77777777" w:rsidR="007015D6" w:rsidRPr="007015D6" w:rsidRDefault="00D146D2" w:rsidP="007015D6">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33C9E5DD" wp14:editId="63841D0F">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Pr="007015D6">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19BF"/>
    <w:multiLevelType w:val="multilevel"/>
    <w:tmpl w:val="3A203A56"/>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435" w:hanging="435"/>
      </w:pPr>
      <w:rPr>
        <w:rFonts w:ascii="Times New Roman" w:eastAsiaTheme="minorEastAsia" w:hAnsi="Times New Roman" w:cs="Times New Roman" w:hint="default"/>
        <w:strike w:val="0"/>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1" w15:restartNumberingAfterBreak="0">
    <w:nsid w:val="2F980D00"/>
    <w:multiLevelType w:val="hybridMultilevel"/>
    <w:tmpl w:val="B27AA1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715FB"/>
    <w:multiLevelType w:val="multilevel"/>
    <w:tmpl w:val="564E756E"/>
    <w:lvl w:ilvl="0">
      <w:start w:val="1"/>
      <w:numFmt w:val="decimal"/>
      <w:lvlText w:val="%1"/>
      <w:lvlJc w:val="left"/>
      <w:pPr>
        <w:ind w:left="360" w:hanging="360"/>
      </w:pPr>
      <w:rPr>
        <w:rFonts w:ascii="Arial" w:hAnsi="Arial" w:cs="Arial" w:hint="default"/>
        <w:strike w:val="0"/>
        <w:color w:val="auto"/>
      </w:rPr>
    </w:lvl>
    <w:lvl w:ilvl="1">
      <w:start w:val="1"/>
      <w:numFmt w:val="decimal"/>
      <w:isLgl/>
      <w:lvlText w:val="（%2）"/>
      <w:lvlJc w:val="left"/>
      <w:pPr>
        <w:ind w:left="435" w:hanging="435"/>
      </w:pPr>
      <w:rPr>
        <w:rFonts w:ascii="Times New Roman" w:eastAsia="宋体"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3" w15:restartNumberingAfterBreak="0">
    <w:nsid w:val="35401ABA"/>
    <w:multiLevelType w:val="multilevel"/>
    <w:tmpl w:val="7D884FE4"/>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861" w:hanging="435"/>
      </w:pPr>
      <w:rPr>
        <w:rFonts w:ascii="Arial" w:eastAsia="宋体" w:hAnsi="Arial" w:cs="Arial" w:hint="default"/>
        <w:lang w:val="en-US"/>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4" w15:restartNumberingAfterBreak="0">
    <w:nsid w:val="37347276"/>
    <w:multiLevelType w:val="multilevel"/>
    <w:tmpl w:val="744866BE"/>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1145" w:hanging="435"/>
      </w:pPr>
      <w:rPr>
        <w:rFonts w:ascii="Arial" w:eastAsiaTheme="minorEastAsia" w:hAnsiTheme="minorEastAsia" w:cs="Arial"/>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5" w15:restartNumberingAfterBreak="0">
    <w:nsid w:val="3F6C560B"/>
    <w:multiLevelType w:val="hybridMultilevel"/>
    <w:tmpl w:val="EED29602"/>
    <w:lvl w:ilvl="0" w:tplc="9CF259C0">
      <w:start w:val="1"/>
      <w:numFmt w:val="japaneseCounting"/>
      <w:lvlText w:val="%1、"/>
      <w:lvlJc w:val="left"/>
      <w:pPr>
        <w:ind w:left="720"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15:restartNumberingAfterBreak="0">
    <w:nsid w:val="42B26FB8"/>
    <w:multiLevelType w:val="multilevel"/>
    <w:tmpl w:val="46C666FE"/>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435" w:hanging="435"/>
      </w:pPr>
      <w:rPr>
        <w:rFonts w:ascii="Times New Roman" w:eastAsia="宋体"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7" w15:restartNumberingAfterBreak="0">
    <w:nsid w:val="5A496353"/>
    <w:multiLevelType w:val="multilevel"/>
    <w:tmpl w:val="AA5CFD44"/>
    <w:lvl w:ilvl="0">
      <w:start w:val="1"/>
      <w:numFmt w:val="decimal"/>
      <w:lvlText w:val="%1"/>
      <w:lvlJc w:val="left"/>
      <w:pPr>
        <w:ind w:left="360" w:hanging="360"/>
      </w:pPr>
      <w:rPr>
        <w:rFonts w:ascii="Times New Roman" w:eastAsiaTheme="minorEastAsia" w:hAnsi="Times New Roman" w:cs="Times New Roman" w:hint="default"/>
        <w:strike w:val="0"/>
        <w:color w:val="auto"/>
      </w:rPr>
    </w:lvl>
    <w:lvl w:ilvl="1">
      <w:start w:val="1"/>
      <w:numFmt w:val="decimal"/>
      <w:isLgl/>
      <w:lvlText w:val="（%2）"/>
      <w:lvlJc w:val="left"/>
      <w:pPr>
        <w:ind w:left="577" w:hanging="435"/>
      </w:pPr>
      <w:rPr>
        <w:rFonts w:ascii="Times New Roman" w:eastAsia="宋体" w:hAnsi="Times New Roman" w:cs="Times New Roman"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8" w15:restartNumberingAfterBreak="0">
    <w:nsid w:val="63E63843"/>
    <w:multiLevelType w:val="multilevel"/>
    <w:tmpl w:val="60947280"/>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861" w:hanging="435"/>
      </w:pPr>
      <w:rPr>
        <w:rFonts w:ascii="Arial" w:eastAsia="宋体" w:hAnsi="Arial" w:cs="Arial" w:hint="default"/>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abstractNum w:abstractNumId="9" w15:restartNumberingAfterBreak="0">
    <w:nsid w:val="75702D59"/>
    <w:multiLevelType w:val="multilevel"/>
    <w:tmpl w:val="7D884FE4"/>
    <w:lvl w:ilvl="0">
      <w:start w:val="1"/>
      <w:numFmt w:val="decimal"/>
      <w:lvlText w:val="%1"/>
      <w:lvlJc w:val="left"/>
      <w:pPr>
        <w:ind w:left="360" w:hanging="360"/>
      </w:pPr>
      <w:rPr>
        <w:rFonts w:ascii="Arial" w:hAnsi="Arial" w:cs="Arial" w:hint="default"/>
      </w:rPr>
    </w:lvl>
    <w:lvl w:ilvl="1">
      <w:start w:val="1"/>
      <w:numFmt w:val="decimal"/>
      <w:isLgl/>
      <w:lvlText w:val="（%2）"/>
      <w:lvlJc w:val="left"/>
      <w:pPr>
        <w:ind w:left="861" w:hanging="435"/>
      </w:pPr>
      <w:rPr>
        <w:rFonts w:ascii="Arial" w:eastAsia="宋体" w:hAnsi="Arial" w:cs="Arial" w:hint="default"/>
        <w:lang w:val="en-US"/>
      </w:rPr>
    </w:lvl>
    <w:lvl w:ilvl="2">
      <w:start w:val="1"/>
      <w:numFmt w:val="decimal"/>
      <w:isLgl/>
      <w:lvlText w:val="%1.%2.%3"/>
      <w:lvlJc w:val="left"/>
      <w:pPr>
        <w:ind w:left="1146" w:hanging="720"/>
      </w:pPr>
      <w:rPr>
        <w:rFonts w:ascii="Arial" w:hAnsi="Arial" w:cs="Arial" w:hint="default"/>
      </w:rPr>
    </w:lvl>
    <w:lvl w:ilvl="3">
      <w:start w:val="1"/>
      <w:numFmt w:val="decimal"/>
      <w:isLgl/>
      <w:lvlText w:val="%1.%2.%3.%4"/>
      <w:lvlJc w:val="left"/>
      <w:pPr>
        <w:ind w:left="1080" w:hanging="1080"/>
      </w:pPr>
      <w:rPr>
        <w:rFonts w:hAnsi="Arial" w:hint="default"/>
      </w:rPr>
    </w:lvl>
    <w:lvl w:ilvl="4">
      <w:start w:val="1"/>
      <w:numFmt w:val="decimal"/>
      <w:isLgl/>
      <w:lvlText w:val="%1.%2.%3.%4.%5"/>
      <w:lvlJc w:val="left"/>
      <w:pPr>
        <w:ind w:left="1080" w:hanging="1080"/>
      </w:pPr>
      <w:rPr>
        <w:rFonts w:hAnsi="Arial" w:hint="default"/>
      </w:rPr>
    </w:lvl>
    <w:lvl w:ilvl="5">
      <w:start w:val="1"/>
      <w:numFmt w:val="decimal"/>
      <w:isLgl/>
      <w:lvlText w:val="%1.%2.%3.%4.%5.%6"/>
      <w:lvlJc w:val="left"/>
      <w:pPr>
        <w:ind w:left="1440" w:hanging="1440"/>
      </w:pPr>
      <w:rPr>
        <w:rFonts w:hAnsi="Arial" w:hint="default"/>
      </w:rPr>
    </w:lvl>
    <w:lvl w:ilvl="6">
      <w:start w:val="1"/>
      <w:numFmt w:val="decimal"/>
      <w:isLgl/>
      <w:lvlText w:val="%1.%2.%3.%4.%5.%6.%7"/>
      <w:lvlJc w:val="left"/>
      <w:pPr>
        <w:ind w:left="1440" w:hanging="1440"/>
      </w:pPr>
      <w:rPr>
        <w:rFonts w:hAnsi="Arial" w:hint="default"/>
      </w:rPr>
    </w:lvl>
    <w:lvl w:ilvl="7">
      <w:start w:val="1"/>
      <w:numFmt w:val="decimal"/>
      <w:isLgl/>
      <w:lvlText w:val="%1.%2.%3.%4.%5.%6.%7.%8"/>
      <w:lvlJc w:val="left"/>
      <w:pPr>
        <w:ind w:left="1800" w:hanging="1800"/>
      </w:pPr>
      <w:rPr>
        <w:rFonts w:hAnsi="Arial" w:hint="default"/>
      </w:rPr>
    </w:lvl>
    <w:lvl w:ilvl="8">
      <w:start w:val="1"/>
      <w:numFmt w:val="decimal"/>
      <w:isLgl/>
      <w:lvlText w:val="%1.%2.%3.%4.%5.%6.%7.%8.%9"/>
      <w:lvlJc w:val="left"/>
      <w:pPr>
        <w:ind w:left="1800" w:hanging="1800"/>
      </w:pPr>
      <w:rPr>
        <w:rFonts w:hAnsi="Arial" w:hint="default"/>
      </w:rPr>
    </w:lvl>
  </w:abstractNum>
  <w:num w:numId="1">
    <w:abstractNumId w:val="7"/>
  </w:num>
  <w:num w:numId="2">
    <w:abstractNumId w:val="5"/>
  </w:num>
  <w:num w:numId="3">
    <w:abstractNumId w:val="8"/>
  </w:num>
  <w:num w:numId="4">
    <w:abstractNumId w:val="6"/>
  </w:num>
  <w:num w:numId="5">
    <w:abstractNumId w:val="9"/>
  </w:num>
  <w:num w:numId="6">
    <w:abstractNumId w:val="0"/>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55FD0"/>
    <w:rsid w:val="00082F85"/>
    <w:rsid w:val="000B27A4"/>
    <w:rsid w:val="000B2992"/>
    <w:rsid w:val="000E7433"/>
    <w:rsid w:val="001E065A"/>
    <w:rsid w:val="00252305"/>
    <w:rsid w:val="003C333C"/>
    <w:rsid w:val="003F737E"/>
    <w:rsid w:val="0047450B"/>
    <w:rsid w:val="004D6893"/>
    <w:rsid w:val="0059461B"/>
    <w:rsid w:val="005D70FF"/>
    <w:rsid w:val="0060751C"/>
    <w:rsid w:val="00684BCB"/>
    <w:rsid w:val="0077705D"/>
    <w:rsid w:val="007E577B"/>
    <w:rsid w:val="00875B4D"/>
    <w:rsid w:val="008D075C"/>
    <w:rsid w:val="00900D6B"/>
    <w:rsid w:val="00976E6B"/>
    <w:rsid w:val="00AB33ED"/>
    <w:rsid w:val="00AF7EA9"/>
    <w:rsid w:val="00B1144D"/>
    <w:rsid w:val="00C33502"/>
    <w:rsid w:val="00CC23BF"/>
    <w:rsid w:val="00CE23F9"/>
    <w:rsid w:val="00D146D2"/>
    <w:rsid w:val="00D27AA7"/>
    <w:rsid w:val="00E65359"/>
    <w:rsid w:val="00EA47B8"/>
    <w:rsid w:val="00EB7DE6"/>
    <w:rsid w:val="00F9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8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6893"/>
    <w:rPr>
      <w:rFonts w:ascii="Calibri" w:eastAsia="宋体" w:hAnsi="Calibri" w:cs="Times New Roman"/>
      <w:sz w:val="18"/>
      <w:szCs w:val="18"/>
    </w:rPr>
  </w:style>
  <w:style w:type="paragraph" w:styleId="a5">
    <w:name w:val="footer"/>
    <w:basedOn w:val="a"/>
    <w:link w:val="a6"/>
    <w:uiPriority w:val="99"/>
    <w:unhideWhenUsed/>
    <w:rsid w:val="004D6893"/>
    <w:pPr>
      <w:tabs>
        <w:tab w:val="center" w:pos="4153"/>
        <w:tab w:val="right" w:pos="8306"/>
      </w:tabs>
      <w:snapToGrid w:val="0"/>
      <w:jc w:val="left"/>
    </w:pPr>
    <w:rPr>
      <w:sz w:val="18"/>
      <w:szCs w:val="18"/>
    </w:rPr>
  </w:style>
  <w:style w:type="character" w:customStyle="1" w:styleId="a6">
    <w:name w:val="页脚 字符"/>
    <w:basedOn w:val="a0"/>
    <w:link w:val="a5"/>
    <w:uiPriority w:val="99"/>
    <w:rsid w:val="004D6893"/>
    <w:rPr>
      <w:rFonts w:ascii="Calibri" w:eastAsia="宋体" w:hAnsi="Calibri" w:cs="Times New Roman"/>
      <w:sz w:val="18"/>
      <w:szCs w:val="18"/>
    </w:rPr>
  </w:style>
  <w:style w:type="table" w:customStyle="1" w:styleId="1">
    <w:name w:val="网格型1"/>
    <w:basedOn w:val="a1"/>
    <w:next w:val="a7"/>
    <w:uiPriority w:val="59"/>
    <w:rsid w:val="004D6893"/>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rsid w:val="004D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5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21</cp:revision>
  <dcterms:created xsi:type="dcterms:W3CDTF">2021-03-04T08:41:00Z</dcterms:created>
  <dcterms:modified xsi:type="dcterms:W3CDTF">2021-06-08T03:50:00Z</dcterms:modified>
</cp:coreProperties>
</file>