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32" w:rsidRPr="00BE4FC5" w:rsidRDefault="00FA1F32" w:rsidP="0009422E">
      <w:pPr>
        <w:rPr>
          <w:sz w:val="32"/>
          <w:szCs w:val="32"/>
        </w:rPr>
      </w:pPr>
      <w:r w:rsidRPr="00BE4FC5">
        <w:rPr>
          <w:rFonts w:hint="eastAsia"/>
          <w:sz w:val="32"/>
          <w:szCs w:val="32"/>
        </w:rPr>
        <w:t>东华</w:t>
      </w:r>
      <w:r w:rsidRPr="00BE4FC5">
        <w:rPr>
          <w:rFonts w:hint="eastAsia"/>
          <w:sz w:val="32"/>
          <w:szCs w:val="32"/>
        </w:rPr>
        <w:t>HSSE</w:t>
      </w:r>
      <w:r w:rsidRPr="00BE4FC5">
        <w:rPr>
          <w:rFonts w:hint="eastAsia"/>
          <w:sz w:val="32"/>
          <w:szCs w:val="32"/>
        </w:rPr>
        <w:t>管理信息系统</w:t>
      </w:r>
      <w:r w:rsidR="003F1882">
        <w:rPr>
          <w:rFonts w:hint="eastAsia"/>
          <w:sz w:val="32"/>
          <w:szCs w:val="32"/>
        </w:rPr>
        <w:t>项目</w:t>
      </w:r>
      <w:r w:rsidR="00AF53BA">
        <w:rPr>
          <w:rFonts w:hint="eastAsia"/>
          <w:sz w:val="32"/>
          <w:szCs w:val="32"/>
        </w:rPr>
        <w:t>考核</w:t>
      </w:r>
      <w:r w:rsidR="003F1882">
        <w:rPr>
          <w:rFonts w:hint="eastAsia"/>
          <w:sz w:val="32"/>
          <w:szCs w:val="32"/>
        </w:rPr>
        <w:t>开发</w:t>
      </w:r>
      <w:r w:rsidRPr="00BE4FC5">
        <w:rPr>
          <w:rFonts w:hint="eastAsia"/>
          <w:sz w:val="32"/>
          <w:szCs w:val="32"/>
        </w:rPr>
        <w:t>需求</w:t>
      </w:r>
    </w:p>
    <w:p w:rsidR="00FA1F32" w:rsidRPr="00FA1F32" w:rsidRDefault="00FA1F32" w:rsidP="00FA1F32">
      <w:r w:rsidRPr="00FA1F32">
        <w:rPr>
          <w:rFonts w:hint="eastAsia"/>
        </w:rPr>
        <w:t>总部平台修改</w:t>
      </w:r>
      <w:r>
        <w:rPr>
          <w:rFonts w:hint="eastAsia"/>
        </w:rPr>
        <w:t>：</w:t>
      </w:r>
    </w:p>
    <w:p w:rsidR="00FA1F32" w:rsidRPr="00520D0E" w:rsidRDefault="00FA1F32" w:rsidP="00FA1F32">
      <w:pPr>
        <w:rPr>
          <w:b/>
        </w:rPr>
      </w:pPr>
      <w:r w:rsidRPr="00520D0E">
        <w:rPr>
          <w:rFonts w:hint="eastAsia"/>
          <w:b/>
        </w:rPr>
        <w:t>1</w:t>
      </w:r>
      <w:r w:rsidRPr="00520D0E">
        <w:rPr>
          <w:rFonts w:hint="eastAsia"/>
          <w:b/>
        </w:rPr>
        <w:t>、月报自动生成</w:t>
      </w:r>
      <w:r w:rsidR="009D3AA6" w:rsidRPr="00520D0E">
        <w:rPr>
          <w:rFonts w:hint="eastAsia"/>
          <w:b/>
        </w:rPr>
        <w:t>（从项目自动提取数据）</w:t>
      </w:r>
      <w:r w:rsidRPr="00520D0E">
        <w:rPr>
          <w:rFonts w:hint="eastAsia"/>
          <w:b/>
        </w:rPr>
        <w:t>（天辰工程公司的样式）</w:t>
      </w:r>
    </w:p>
    <w:p w:rsidR="007D0F6D" w:rsidRPr="00520D0E" w:rsidRDefault="00CC6DAC" w:rsidP="00FA1F32">
      <w:pPr>
        <w:rPr>
          <w:b/>
        </w:rPr>
      </w:pPr>
      <w:r w:rsidRPr="00520D0E">
        <w:rPr>
          <w:rFonts w:hint="eastAsia"/>
          <w:b/>
        </w:rPr>
        <w:t>2</w:t>
      </w:r>
      <w:r w:rsidR="00FA1F32" w:rsidRPr="00520D0E">
        <w:rPr>
          <w:rFonts w:hint="eastAsia"/>
          <w:b/>
        </w:rPr>
        <w:t>、项目</w:t>
      </w:r>
      <w:r w:rsidR="00FA1F32" w:rsidRPr="00520D0E">
        <w:rPr>
          <w:rFonts w:hint="eastAsia"/>
          <w:b/>
        </w:rPr>
        <w:t>HSSE</w:t>
      </w:r>
      <w:r w:rsidR="00FA1F32" w:rsidRPr="00520D0E">
        <w:rPr>
          <w:rFonts w:hint="eastAsia"/>
          <w:b/>
        </w:rPr>
        <w:t>管理</w:t>
      </w:r>
      <w:r w:rsidRPr="00520D0E">
        <w:rPr>
          <w:rFonts w:hint="eastAsia"/>
          <w:b/>
        </w:rPr>
        <w:t>文件上报</w:t>
      </w:r>
      <w:r w:rsidR="00FA1F32" w:rsidRPr="00520D0E">
        <w:rPr>
          <w:rFonts w:hint="eastAsia"/>
          <w:b/>
        </w:rPr>
        <w:t>平台</w:t>
      </w:r>
    </w:p>
    <w:p w:rsidR="00BE4FC5" w:rsidRDefault="00BE4FC5" w:rsidP="00BE4FC5">
      <w:pPr>
        <w:ind w:firstLineChars="200" w:firstLine="440"/>
      </w:pPr>
      <w:r>
        <w:rPr>
          <w:rFonts w:hint="eastAsia"/>
        </w:rPr>
        <w:t>要求项目</w:t>
      </w:r>
      <w:r w:rsidR="00520D0E">
        <w:rPr>
          <w:rFonts w:hint="eastAsia"/>
        </w:rPr>
        <w:t>所有安全管理资料电子版</w:t>
      </w:r>
      <w:r>
        <w:rPr>
          <w:rFonts w:hint="eastAsia"/>
        </w:rPr>
        <w:t>上报</w:t>
      </w:r>
      <w:r w:rsidR="00520D0E">
        <w:rPr>
          <w:rFonts w:hint="eastAsia"/>
        </w:rPr>
        <w:t>，上传文件时，该文件将</w:t>
      </w:r>
      <w:r>
        <w:rPr>
          <w:rFonts w:hint="eastAsia"/>
        </w:rPr>
        <w:t>按类别</w:t>
      </w:r>
      <w:r w:rsidR="00520D0E">
        <w:rPr>
          <w:rFonts w:hint="eastAsia"/>
        </w:rPr>
        <w:t>自动顺序编号。文件的</w:t>
      </w:r>
      <w:r>
        <w:rPr>
          <w:rFonts w:hint="eastAsia"/>
        </w:rPr>
        <w:t>版本号</w:t>
      </w:r>
      <w:r w:rsidR="00520D0E">
        <w:rPr>
          <w:rFonts w:hint="eastAsia"/>
        </w:rPr>
        <w:t>升版时</w:t>
      </w:r>
      <w:r>
        <w:rPr>
          <w:rFonts w:hint="eastAsia"/>
        </w:rPr>
        <w:t>，用</w:t>
      </w:r>
      <w:r>
        <w:rPr>
          <w:rFonts w:hint="eastAsia"/>
        </w:rPr>
        <w:t>V1.0</w:t>
      </w:r>
      <w:r>
        <w:t>…</w:t>
      </w:r>
      <w:r>
        <w:rPr>
          <w:rFonts w:hint="eastAsia"/>
        </w:rPr>
        <w:t>格式代替录入</w:t>
      </w:r>
      <w:r w:rsidR="00520D0E">
        <w:rPr>
          <w:rFonts w:hint="eastAsia"/>
        </w:rPr>
        <w:t>，形成最新版。</w:t>
      </w:r>
      <w:r w:rsidR="00520D0E">
        <w:rPr>
          <w:rFonts w:hint="eastAsia"/>
          <w:i/>
          <w:color w:val="FF0000"/>
          <w:highlight w:val="yellow"/>
        </w:rPr>
        <w:t>提取文件</w:t>
      </w:r>
      <w:r w:rsidRPr="009D3AA6">
        <w:rPr>
          <w:rFonts w:hint="eastAsia"/>
          <w:i/>
          <w:color w:val="FF0000"/>
          <w:highlight w:val="yellow"/>
        </w:rPr>
        <w:t>数据</w:t>
      </w:r>
      <w:r w:rsidR="00520D0E">
        <w:rPr>
          <w:rFonts w:hint="eastAsia"/>
          <w:i/>
          <w:color w:val="FF0000"/>
          <w:highlight w:val="yellow"/>
        </w:rPr>
        <w:t>时必须为</w:t>
      </w:r>
      <w:r w:rsidRPr="009D3AA6">
        <w:rPr>
          <w:rFonts w:hint="eastAsia"/>
          <w:i/>
          <w:color w:val="FF0000"/>
          <w:highlight w:val="yellow"/>
        </w:rPr>
        <w:t>最新的版本</w:t>
      </w:r>
      <w:r w:rsidR="009D3AA6">
        <w:rPr>
          <w:rFonts w:hint="eastAsia"/>
          <w:i/>
          <w:color w:val="FF0000"/>
          <w:highlight w:val="yellow"/>
        </w:rPr>
        <w:t>号</w:t>
      </w:r>
      <w:r>
        <w:rPr>
          <w:rFonts w:hint="eastAsia"/>
        </w:rPr>
        <w:t>，老版本号能保留备查。</w:t>
      </w:r>
    </w:p>
    <w:p w:rsidR="00FA1F32" w:rsidRPr="00FA1F32" w:rsidRDefault="009D3AA6" w:rsidP="009D3AA6">
      <w:pPr>
        <w:ind w:firstLineChars="200" w:firstLine="440"/>
      </w:pPr>
      <w:r>
        <w:rPr>
          <w:rFonts w:hint="eastAsia"/>
        </w:rPr>
        <w:t>需求：下图的</w:t>
      </w:r>
      <w:r w:rsidRPr="009D3AA6">
        <w:rPr>
          <w:rFonts w:hint="eastAsia"/>
          <w:i/>
          <w:color w:val="FF0000"/>
          <w:highlight w:val="yellow"/>
        </w:rPr>
        <w:t>子级可以自定义编制</w:t>
      </w:r>
      <w:r>
        <w:rPr>
          <w:rFonts w:hint="eastAsia"/>
        </w:rPr>
        <w:t>（应该设计在</w:t>
      </w:r>
      <w:r w:rsidRPr="009D3AA6">
        <w:rPr>
          <w:rFonts w:hint="eastAsia"/>
          <w:i/>
          <w:color w:val="FF0000"/>
          <w:highlight w:val="yellow"/>
        </w:rPr>
        <w:t>总部平台编制维护</w:t>
      </w:r>
      <w:r>
        <w:rPr>
          <w:rFonts w:hint="eastAsia"/>
        </w:rPr>
        <w:t>，</w:t>
      </w:r>
      <w:r w:rsidRPr="009D3AA6">
        <w:rPr>
          <w:rFonts w:hint="eastAsia"/>
          <w:i/>
          <w:color w:val="FF0000"/>
          <w:highlight w:val="yellow"/>
        </w:rPr>
        <w:t>项目现场自动提取</w:t>
      </w:r>
      <w:r>
        <w:rPr>
          <w:rFonts w:hint="eastAsia"/>
        </w:rPr>
        <w:t>）</w:t>
      </w:r>
      <w:r w:rsidR="00520D0E">
        <w:rPr>
          <w:rFonts w:hint="eastAsia"/>
        </w:rPr>
        <w:t>，</w:t>
      </w:r>
      <w:r w:rsidR="00FA1F32" w:rsidRPr="00FA1F32">
        <w:rPr>
          <w:rFonts w:hint="eastAsia"/>
        </w:rPr>
        <w:t>项目</w:t>
      </w:r>
      <w:r w:rsidR="00520D0E">
        <w:rPr>
          <w:rFonts w:hint="eastAsia"/>
        </w:rPr>
        <w:t>全部</w:t>
      </w:r>
      <w:r w:rsidR="00FA1F32" w:rsidRPr="00FA1F32">
        <w:rPr>
          <w:rFonts w:hint="eastAsia"/>
        </w:rPr>
        <w:t>HSSE</w:t>
      </w:r>
      <w:r w:rsidR="00FA1F32" w:rsidRPr="00FA1F32">
        <w:rPr>
          <w:rFonts w:hint="eastAsia"/>
        </w:rPr>
        <w:t>管理资料分类与编号</w:t>
      </w:r>
      <w:r w:rsidR="0053589E">
        <w:rPr>
          <w:rFonts w:hint="eastAsia"/>
        </w:rPr>
        <w:t>如下</w:t>
      </w:r>
      <w:r w:rsidR="00520D0E">
        <w:rPr>
          <w:rFonts w:hint="eastAsia"/>
        </w:rPr>
        <w:t>表</w:t>
      </w:r>
      <w:r w:rsidR="0053589E">
        <w:rPr>
          <w:rFonts w:hint="eastAsia"/>
        </w:rPr>
        <w:t>：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1"/>
        <w:gridCol w:w="851"/>
        <w:gridCol w:w="2567"/>
        <w:gridCol w:w="850"/>
        <w:gridCol w:w="851"/>
        <w:gridCol w:w="2394"/>
      </w:tblGrid>
      <w:tr w:rsidR="00FA1F32" w:rsidRPr="00FA1F32" w:rsidTr="0026417C">
        <w:trPr>
          <w:cantSplit/>
          <w:trHeight w:val="285"/>
          <w:tblHeader/>
          <w:jc w:val="center"/>
        </w:trPr>
        <w:tc>
          <w:tcPr>
            <w:tcW w:w="1291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文件类别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一级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编码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文件名称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二级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编码</w:t>
            </w:r>
          </w:p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文件编码</w:t>
            </w:r>
          </w:p>
        </w:tc>
      </w:tr>
      <w:tr w:rsidR="00FA1F32" w:rsidRPr="00FA1F32" w:rsidTr="0026417C">
        <w:trPr>
          <w:cantSplit/>
          <w:trHeight w:val="42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安全制度</w:t>
            </w:r>
            <w:r w:rsidRPr="00FA1F32">
              <w:rPr>
                <w:rFonts w:hint="eastAsia"/>
              </w:rPr>
              <w:t>S00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项目</w:t>
            </w:r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管理实施规划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201026-S00-01</w:t>
            </w:r>
          </w:p>
        </w:tc>
      </w:tr>
      <w:tr w:rsidR="00FA1F32" w:rsidRPr="00FA1F32" w:rsidTr="0026417C">
        <w:trPr>
          <w:cantSplit/>
          <w:trHeight w:val="217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Merge w:val="restart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管理制度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201026-S00-02-01</w:t>
            </w:r>
          </w:p>
        </w:tc>
      </w:tr>
      <w:tr w:rsidR="00FA1F32" w:rsidRPr="00FA1F32" w:rsidTr="0026417C">
        <w:trPr>
          <w:cantSplit/>
          <w:trHeight w:val="13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Merge/>
            <w:vAlign w:val="center"/>
          </w:tcPr>
          <w:p w:rsidR="00FA1F32" w:rsidRPr="00FA1F32" w:rsidRDefault="00FA1F32" w:rsidP="00FA1F32"/>
        </w:tc>
        <w:tc>
          <w:tcPr>
            <w:tcW w:w="2567" w:type="dxa"/>
            <w:vMerge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201026-S00-02-02</w:t>
            </w:r>
          </w:p>
        </w:tc>
      </w:tr>
      <w:tr w:rsidR="00FA1F32" w:rsidRPr="00FA1F32" w:rsidTr="0026417C">
        <w:trPr>
          <w:cantSplit/>
          <w:trHeight w:val="163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Merge/>
            <w:vAlign w:val="center"/>
          </w:tcPr>
          <w:p w:rsidR="00FA1F32" w:rsidRPr="00FA1F32" w:rsidRDefault="00FA1F32" w:rsidP="00FA1F32"/>
        </w:tc>
        <w:tc>
          <w:tcPr>
            <w:tcW w:w="2567" w:type="dxa"/>
            <w:vMerge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>
            <w:r w:rsidRPr="00FA1F32">
              <w:t>…</w:t>
            </w:r>
          </w:p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252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安全操作规程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201026-S00-03</w:t>
            </w:r>
          </w:p>
        </w:tc>
      </w:tr>
      <w:tr w:rsidR="00FA1F32" w:rsidRPr="00FA1F32" w:rsidTr="0026417C">
        <w:trPr>
          <w:cantSplit/>
          <w:trHeight w:val="313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法律法规及标准清单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201026-S00-04</w:t>
            </w:r>
          </w:p>
        </w:tc>
      </w:tr>
      <w:tr w:rsidR="00FA1F32" w:rsidRPr="00FA1F32" w:rsidTr="0026417C">
        <w:trPr>
          <w:cantSplit/>
          <w:trHeight w:val="317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安全合同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201026-S00-05</w:t>
            </w:r>
          </w:p>
        </w:tc>
      </w:tr>
      <w:tr w:rsidR="00FA1F32" w:rsidRPr="00FA1F32" w:rsidTr="0026417C">
        <w:trPr>
          <w:cantSplit/>
          <w:trHeight w:val="81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交叉作业安全协议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201026-S00-06</w:t>
            </w:r>
          </w:p>
        </w:tc>
      </w:tr>
      <w:tr w:rsidR="00FA1F32" w:rsidRPr="00FA1F32" w:rsidTr="0026417C">
        <w:trPr>
          <w:cantSplit/>
          <w:trHeight w:val="227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项目</w:t>
            </w:r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目标管理责任书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201026-S00-07</w:t>
            </w:r>
          </w:p>
        </w:tc>
      </w:tr>
      <w:tr w:rsidR="00FA1F32" w:rsidRPr="00FA1F32" w:rsidTr="0026417C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年度</w:t>
            </w:r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工作计划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201026-S00-08</w:t>
            </w:r>
          </w:p>
        </w:tc>
      </w:tr>
      <w:tr w:rsidR="00FA1F32" w:rsidRPr="00FA1F32" w:rsidTr="0026417C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t>HSE</w:t>
            </w:r>
            <w:r w:rsidRPr="00FA1F32">
              <w:rPr>
                <w:rFonts w:hint="eastAsia"/>
              </w:rPr>
              <w:t>管理工作通知</w:t>
            </w:r>
            <w:r w:rsidRPr="00FA1F32">
              <w:t>/</w:t>
            </w:r>
            <w:r w:rsidRPr="00FA1F32">
              <w:rPr>
                <w:rFonts w:hint="eastAsia"/>
              </w:rPr>
              <w:t>提示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201026-S00-09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上级来文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201026-S00-10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lastRenderedPageBreak/>
              <w:t>组织机构与人员资质</w:t>
            </w:r>
            <w:r w:rsidRPr="00FA1F32">
              <w:rPr>
                <w:rFonts w:hint="eastAsia"/>
              </w:rPr>
              <w:t>S01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安全生产委员会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201026-S01-01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管理组织机构网络图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201026-S01-02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安管人员资质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201026-S01-03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特种作业人员资质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201026-S01-04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会议与培训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S02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安全生产委员会会议记录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项目部周生产调度会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安全工程师每周例会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201026-S02-03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安全大会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201026-S02-04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其他安全会议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201026-S02-05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入场培训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201026-S02-06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专项培训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201026-S02-07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日常全员</w:t>
            </w:r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教育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201026-S02-08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违规人员再培训与安全诫勉谈话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201026-S02-09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其他</w:t>
            </w:r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培训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201026-S02-10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培训资料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201026-S02-11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安全技术与关键过</w:t>
            </w:r>
            <w:r w:rsidRPr="00FA1F32">
              <w:rPr>
                <w:rFonts w:hint="eastAsia"/>
              </w:rPr>
              <w:lastRenderedPageBreak/>
              <w:t>程控制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S03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lastRenderedPageBreak/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危险源与环境因素辨识评价清单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201026-S03-01</w:t>
            </w:r>
          </w:p>
        </w:tc>
      </w:tr>
      <w:tr w:rsidR="00FA1F32" w:rsidRPr="00FA1F32" w:rsidTr="0026417C">
        <w:trPr>
          <w:cantSplit/>
          <w:trHeight w:val="42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安全监管重点与专项施工方案清单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201026-S03-02</w:t>
            </w:r>
          </w:p>
        </w:tc>
      </w:tr>
      <w:tr w:rsidR="00FA1F32" w:rsidRPr="00FA1F32" w:rsidTr="0026417C">
        <w:trPr>
          <w:cantSplit/>
          <w:trHeight w:val="42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危险性较大的分部分项工程清单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201026-S03-03</w:t>
            </w:r>
          </w:p>
        </w:tc>
      </w:tr>
      <w:tr w:rsidR="00FA1F32" w:rsidRPr="00FA1F32" w:rsidTr="0026417C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特种设备清单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施工方案审查记录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201026-S03-04</w:t>
            </w:r>
          </w:p>
        </w:tc>
      </w:tr>
      <w:tr w:rsidR="00FA1F32" w:rsidRPr="00FA1F32" w:rsidTr="0026417C">
        <w:trPr>
          <w:cantSplit/>
          <w:trHeight w:val="52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施工方案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201026-S03-05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安全技术交底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201026-S03-06</w:t>
            </w:r>
          </w:p>
        </w:tc>
      </w:tr>
      <w:tr w:rsidR="00FA1F32" w:rsidRPr="00FA1F32" w:rsidTr="0026417C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安全设施设计文件、验收记录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201026-S03-07</w:t>
            </w:r>
          </w:p>
        </w:tc>
      </w:tr>
      <w:tr w:rsidR="00FA1F32" w:rsidRPr="00FA1F32" w:rsidTr="0026417C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安全作业许可证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201026-S03-08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安全生产费用审核记录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201026-S03-09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201026-S03-10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监视测量仪器清单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201026-S03-11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检查与整改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S04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机具进场检查记录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201026-S04-01</w:t>
            </w:r>
          </w:p>
        </w:tc>
      </w:tr>
      <w:tr w:rsidR="00FA1F32" w:rsidRPr="00FA1F32" w:rsidTr="0026417C">
        <w:trPr>
          <w:cantSplit/>
          <w:trHeight w:val="55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现场安装的特种设备安装、检测、验收等资料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201026-S04-02</w:t>
            </w:r>
          </w:p>
        </w:tc>
      </w:tr>
      <w:tr w:rsidR="00FA1F32" w:rsidRPr="00FA1F32" w:rsidTr="0026417C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特种设备每月检查记录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201026-S04-03</w:t>
            </w:r>
          </w:p>
        </w:tc>
      </w:tr>
      <w:tr w:rsidR="00FA1F32" w:rsidRPr="00FA1F32" w:rsidTr="0026417C">
        <w:trPr>
          <w:cantSplit/>
          <w:trHeight w:val="34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机具季度检查记录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201026-S04-04</w:t>
            </w:r>
          </w:p>
        </w:tc>
      </w:tr>
      <w:tr w:rsidR="00FA1F32" w:rsidRPr="00FA1F32" w:rsidTr="0026417C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专项检查、验收记录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201026-S04-05</w:t>
            </w:r>
          </w:p>
        </w:tc>
      </w:tr>
      <w:tr w:rsidR="00FA1F32" w:rsidRPr="00FA1F32" w:rsidTr="0026417C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专项安全监测或检查（基坑监测等）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201026-S04-06</w:t>
            </w:r>
          </w:p>
        </w:tc>
      </w:tr>
      <w:tr w:rsidR="00FA1F32" w:rsidRPr="00FA1F32" w:rsidTr="0026417C">
        <w:trPr>
          <w:cantSplit/>
          <w:trHeight w:val="43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安全工程师每日巡查记录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201026-S04-07</w:t>
            </w:r>
          </w:p>
        </w:tc>
      </w:tr>
      <w:tr w:rsidR="00FA1F32" w:rsidRPr="00FA1F32" w:rsidTr="0026417C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每周安全检查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201026-S04-08</w:t>
            </w:r>
          </w:p>
        </w:tc>
      </w:tr>
      <w:tr w:rsidR="00FA1F32" w:rsidRPr="00FA1F32" w:rsidTr="0026417C">
        <w:trPr>
          <w:cantSplit/>
          <w:trHeight w:val="36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安全设施每月检查记录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201026-S04-09</w:t>
            </w:r>
          </w:p>
        </w:tc>
      </w:tr>
      <w:tr w:rsidR="00FA1F32" w:rsidRPr="00FA1F32" w:rsidTr="0026417C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其他检查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201026-S04-10</w:t>
            </w:r>
          </w:p>
        </w:tc>
      </w:tr>
      <w:tr w:rsidR="00FA1F32" w:rsidRPr="00FA1F32" w:rsidTr="0026417C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隐患整改与回复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201026-S04-11</w:t>
            </w:r>
          </w:p>
        </w:tc>
      </w:tr>
      <w:tr w:rsidR="00FA1F32" w:rsidRPr="00FA1F32" w:rsidTr="0026417C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违规与处理记录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201026-S04-12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报告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S05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月报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201026-S05-01</w:t>
            </w:r>
          </w:p>
        </w:tc>
      </w:tr>
      <w:tr w:rsidR="00FA1F32" w:rsidRPr="00FA1F32" w:rsidTr="0026417C">
        <w:trPr>
          <w:cantSplit/>
          <w:trHeight w:val="43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安全季度报告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201026-S05-02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年度总结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201026-S05-03</w:t>
            </w:r>
          </w:p>
        </w:tc>
      </w:tr>
      <w:tr w:rsidR="00FA1F32" w:rsidRPr="00FA1F32" w:rsidTr="0026417C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有关安全活动等报告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201026-S05-04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其他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201026-S05-05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应急预案与事件管理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S06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应急预案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201026-S06-01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应急培训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201026-S06-02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应急物资检查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201026-S06-03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应急演练记录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201026-S06-04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医疗处置记录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201026-S06-05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事件调查报告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201026-S06-06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6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危险品管理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S07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危险品清单与</w:t>
            </w:r>
            <w:r w:rsidRPr="00FA1F32">
              <w:rPr>
                <w:rFonts w:hint="eastAsia"/>
              </w:rPr>
              <w:t>MSDS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201026-S07-01</w:t>
            </w:r>
          </w:p>
        </w:tc>
      </w:tr>
      <w:tr w:rsidR="00FA1F32" w:rsidRPr="00FA1F32" w:rsidTr="0026417C">
        <w:trPr>
          <w:cantSplit/>
          <w:trHeight w:val="36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管理预案、现场处置方案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201026-S07-02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日常检查记录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201026-S07-03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职业健康与环境管理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S08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食堂作业人员健康检查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201026-S08-01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现场有要求的作业人员定期体检记录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201026-S08-02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环境卫生检查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201026-S08-03</w:t>
            </w:r>
          </w:p>
        </w:tc>
      </w:tr>
      <w:tr w:rsidR="00FA1F32" w:rsidRPr="00FA1F32" w:rsidTr="0026417C">
        <w:trPr>
          <w:cantSplit/>
          <w:trHeight w:val="33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垃圾处置记录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201026-S08-04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环境监测记录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201026-S08-06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管理评审与奖惩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S09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合规性评价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201026-S09-01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项目部安全生产责任制考核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201026-S09-02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分承包商考核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201026-S09-03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安全奖惩记录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201026-S09-04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管理评审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201026-S09-05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现场保卫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S10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人员台账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人员出入证办理记录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车辆通行证办理记录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201026-S10-03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访客培训与临时出入证办理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201026-S10-04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送货车辆入场记录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201026-S10-05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保安巡查记录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201026-S10-06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材料进出场申请表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201026-S10-07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保安工作会议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201026-S10-08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失窃等事件处理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201026-S10-09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安全综合管理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S11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防护用品采购与质量证明文件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201026-S11-01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个人防护用品发放记录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201026-S11-02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现场平面布置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201026-S11-03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临建设计、施工方案、验收记录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201026-S11-04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项目部车辆维护保养记录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201026-S11-05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食堂安全卫生有关记录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201026-S11-06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仓库防火、防盗、作业等安全记录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201026-S11-07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各类保险（雇主、施工机具、车辆、人身财产意外保险）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201026-S11-08</w:t>
            </w:r>
          </w:p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分承包商报备资料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S12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一级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编码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850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二级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编码</w:t>
            </w:r>
          </w:p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三级</w:t>
            </w:r>
          </w:p>
          <w:p w:rsidR="00FA1F32" w:rsidRPr="00FA1F32" w:rsidRDefault="00FA1F32" w:rsidP="00FA1F32">
            <w:r w:rsidRPr="00FA1F32">
              <w:rPr>
                <w:rFonts w:hint="eastAsia"/>
              </w:rPr>
              <w:t>编码</w:t>
            </w:r>
          </w:p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项目</w:t>
            </w:r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管理制度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项目组织机构与人员资质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项目</w:t>
            </w:r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会议与培训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安全技术与关键过程控制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检查与整改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HSE</w:t>
            </w:r>
            <w:r w:rsidRPr="00FA1F32">
              <w:rPr>
                <w:rFonts w:hint="eastAsia"/>
              </w:rPr>
              <w:t>报告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应急预案与事件管理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危险品管理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职业健康与环境管理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管理评审与奖惩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现场保卫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>
            <w:r w:rsidRPr="00FA1F32">
              <w:rPr>
                <w:rFonts w:hint="eastAsia"/>
              </w:rPr>
              <w:t>12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>
            <w:r w:rsidRPr="00FA1F32">
              <w:rPr>
                <w:rFonts w:hint="eastAsia"/>
              </w:rPr>
              <w:t>安全综合管理</w:t>
            </w:r>
          </w:p>
        </w:tc>
        <w:tc>
          <w:tcPr>
            <w:tcW w:w="850" w:type="dxa"/>
            <w:vAlign w:val="center"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  <w:tr w:rsidR="00FA1F32" w:rsidRPr="00FA1F32" w:rsidTr="0026417C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FA1F32" w:rsidRDefault="00FA1F32" w:rsidP="00FA1F32"/>
        </w:tc>
        <w:tc>
          <w:tcPr>
            <w:tcW w:w="851" w:type="dxa"/>
            <w:vAlign w:val="center"/>
          </w:tcPr>
          <w:p w:rsidR="00FA1F32" w:rsidRPr="00FA1F32" w:rsidRDefault="00FA1F32" w:rsidP="00FA1F32"/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FA1F32" w:rsidRDefault="00FA1F32" w:rsidP="00FA1F32"/>
        </w:tc>
        <w:tc>
          <w:tcPr>
            <w:tcW w:w="1701" w:type="dxa"/>
            <w:gridSpan w:val="2"/>
            <w:vAlign w:val="center"/>
          </w:tcPr>
          <w:p w:rsidR="00FA1F32" w:rsidRPr="00FA1F32" w:rsidRDefault="00FA1F32" w:rsidP="00FA1F32"/>
        </w:tc>
        <w:tc>
          <w:tcPr>
            <w:tcW w:w="2394" w:type="dxa"/>
            <w:vAlign w:val="center"/>
          </w:tcPr>
          <w:p w:rsidR="00FA1F32" w:rsidRPr="00FA1F32" w:rsidRDefault="00FA1F32" w:rsidP="00FA1F32"/>
        </w:tc>
      </w:tr>
    </w:tbl>
    <w:p w:rsidR="00520D0E" w:rsidRDefault="00520D0E" w:rsidP="00520D0E">
      <w:pPr>
        <w:rPr>
          <w:b/>
        </w:rPr>
      </w:pPr>
    </w:p>
    <w:p w:rsidR="00520D0E" w:rsidRPr="00520D0E" w:rsidRDefault="00520D0E" w:rsidP="00520D0E">
      <w:pPr>
        <w:rPr>
          <w:b/>
        </w:rPr>
      </w:pPr>
      <w:r>
        <w:rPr>
          <w:rFonts w:hint="eastAsia"/>
          <w:b/>
        </w:rPr>
        <w:t>3</w:t>
      </w:r>
      <w:r w:rsidRPr="00520D0E">
        <w:rPr>
          <w:rFonts w:hint="eastAsia"/>
          <w:b/>
        </w:rPr>
        <w:t>、项目</w:t>
      </w:r>
      <w:r>
        <w:rPr>
          <w:rFonts w:hint="eastAsia"/>
          <w:b/>
        </w:rPr>
        <w:t>季度考核管理平台</w:t>
      </w:r>
    </w:p>
    <w:p w:rsidR="00CC6DAC" w:rsidRDefault="00520D0E" w:rsidP="00CC6DAC">
      <w:pPr>
        <w:ind w:firstLineChars="200" w:firstLine="440"/>
      </w:pPr>
      <w:r>
        <w:rPr>
          <w:rFonts w:hint="eastAsia"/>
        </w:rPr>
        <w:t>根据上条要求，项目必须上传全部</w:t>
      </w:r>
      <w:r>
        <w:rPr>
          <w:rFonts w:hint="eastAsia"/>
        </w:rPr>
        <w:t>HSE</w:t>
      </w:r>
      <w:r>
        <w:rPr>
          <w:rFonts w:hint="eastAsia"/>
        </w:rPr>
        <w:t>管理文件。其中的部分管理文件需要机动列入考核表（列入文件由考核人员掌握，可以增、减）</w:t>
      </w:r>
      <w:r w:rsidR="00CC6DAC">
        <w:rPr>
          <w:rFonts w:hint="eastAsia"/>
        </w:rPr>
        <w:t>，</w:t>
      </w:r>
      <w:r w:rsidRPr="00520D0E">
        <w:rPr>
          <w:rFonts w:hint="eastAsia"/>
        </w:rPr>
        <w:t>考核表中的所有材料上报期限由考核人员设定（其根据为公司的管理规定以及项目发布的</w:t>
      </w:r>
      <w:r w:rsidRPr="00520D0E">
        <w:rPr>
          <w:rFonts w:hint="eastAsia"/>
        </w:rPr>
        <w:t>HSE</w:t>
      </w:r>
      <w:r w:rsidRPr="00520D0E">
        <w:rPr>
          <w:rFonts w:hint="eastAsia"/>
        </w:rPr>
        <w:t>管理计划</w:t>
      </w:r>
      <w:r>
        <w:rPr>
          <w:rFonts w:hint="eastAsia"/>
        </w:rPr>
        <w:t>，在当季初期设定</w:t>
      </w:r>
      <w:r w:rsidRPr="00520D0E">
        <w:rPr>
          <w:rFonts w:hint="eastAsia"/>
        </w:rPr>
        <w:t>）</w:t>
      </w:r>
      <w:r>
        <w:rPr>
          <w:rFonts w:hint="eastAsia"/>
        </w:rPr>
        <w:t>。需要提取的数据应该来自第</w:t>
      </w:r>
      <w:r>
        <w:rPr>
          <w:rFonts w:hint="eastAsia"/>
        </w:rPr>
        <w:t>2</w:t>
      </w:r>
      <w:r>
        <w:rPr>
          <w:rFonts w:hint="eastAsia"/>
        </w:rPr>
        <w:t>条的资料库，</w:t>
      </w:r>
      <w:r w:rsidR="00CC6DAC">
        <w:rPr>
          <w:rFonts w:hint="eastAsia"/>
        </w:rPr>
        <w:t>超过日期上报或不报用</w:t>
      </w:r>
      <w:r>
        <w:rPr>
          <w:rFonts w:hint="eastAsia"/>
          <w:i/>
          <w:color w:val="FF0000"/>
        </w:rPr>
        <w:t>标识为红色</w:t>
      </w:r>
      <w:r>
        <w:rPr>
          <w:rFonts w:hint="eastAsia"/>
        </w:rPr>
        <w:t>。</w:t>
      </w:r>
      <w:r w:rsidR="00CC6DAC">
        <w:rPr>
          <w:rFonts w:hint="eastAsia"/>
        </w:rPr>
        <w:t>总部平台</w:t>
      </w:r>
      <w:r>
        <w:rPr>
          <w:rFonts w:hint="eastAsia"/>
        </w:rPr>
        <w:t>会</w:t>
      </w:r>
      <w:r w:rsidR="00CC6DAC">
        <w:rPr>
          <w:rFonts w:hint="eastAsia"/>
        </w:rPr>
        <w:t>按项目、按季度设定日期，一般</w:t>
      </w:r>
      <w:r w:rsidR="00CC6DAC">
        <w:t>”</w:t>
      </w:r>
      <w:r w:rsidR="00CC6DAC">
        <w:rPr>
          <w:rFonts w:hint="eastAsia"/>
        </w:rPr>
        <w:t>项目</w:t>
      </w:r>
      <w:r w:rsidR="00CC6DAC">
        <w:rPr>
          <w:rFonts w:hint="eastAsia"/>
        </w:rPr>
        <w:t>A</w:t>
      </w:r>
      <w:r w:rsidR="00CC6DAC">
        <w:t>”</w:t>
      </w:r>
      <w:r w:rsidR="00CC6DAC">
        <w:rPr>
          <w:rFonts w:hint="eastAsia"/>
        </w:rPr>
        <w:t>设置好后，一键复制到</w:t>
      </w:r>
      <w:r w:rsidR="00CC6DAC">
        <w:t>”</w:t>
      </w:r>
      <w:r w:rsidR="00CC6DAC">
        <w:rPr>
          <w:rFonts w:hint="eastAsia"/>
        </w:rPr>
        <w:t>项目</w:t>
      </w:r>
      <w:r w:rsidR="00CC6DAC">
        <w:rPr>
          <w:rFonts w:hint="eastAsia"/>
        </w:rPr>
        <w:t>B</w:t>
      </w:r>
      <w:r w:rsidR="00CC6DAC">
        <w:t>”</w:t>
      </w:r>
      <w:r w:rsidR="00CC6DAC">
        <w:rPr>
          <w:rFonts w:hint="eastAsia"/>
        </w:rPr>
        <w:t>的设置中，单项目可以细调，一些实施计划等有版本号的，用</w:t>
      </w:r>
      <w:r w:rsidR="00CC6DAC">
        <w:rPr>
          <w:rFonts w:hint="eastAsia"/>
        </w:rPr>
        <w:t>V1.0</w:t>
      </w:r>
      <w:r w:rsidR="00CC6DAC">
        <w:t>…</w:t>
      </w:r>
      <w:r w:rsidR="00CC6DAC">
        <w:rPr>
          <w:rFonts w:hint="eastAsia"/>
        </w:rPr>
        <w:t>格式代替录入。季度考核</w:t>
      </w:r>
      <w:r>
        <w:rPr>
          <w:rFonts w:hint="eastAsia"/>
        </w:rPr>
        <w:t>因子以及</w:t>
      </w:r>
      <w:r w:rsidR="00CC6DAC">
        <w:rPr>
          <w:rFonts w:hint="eastAsia"/>
        </w:rPr>
        <w:t>各项</w:t>
      </w:r>
      <w:r>
        <w:rPr>
          <w:rFonts w:hint="eastAsia"/>
        </w:rPr>
        <w:t>因子的</w:t>
      </w:r>
      <w:r w:rsidR="00CC6DAC" w:rsidRPr="009D3AA6">
        <w:rPr>
          <w:rFonts w:hint="eastAsia"/>
          <w:i/>
          <w:color w:val="FF0000"/>
          <w:highlight w:val="yellow"/>
        </w:rPr>
        <w:t>分值</w:t>
      </w:r>
      <w:r>
        <w:rPr>
          <w:rFonts w:hint="eastAsia"/>
          <w:i/>
          <w:color w:val="FF0000"/>
          <w:highlight w:val="yellow"/>
        </w:rPr>
        <w:t>都</w:t>
      </w:r>
      <w:r w:rsidR="00CC6DAC" w:rsidRPr="009D3AA6">
        <w:rPr>
          <w:rFonts w:hint="eastAsia"/>
          <w:i/>
          <w:color w:val="FF0000"/>
          <w:highlight w:val="yellow"/>
        </w:rPr>
        <w:t>能自定义维护</w:t>
      </w:r>
      <w:r w:rsidR="00CC6DAC">
        <w:rPr>
          <w:rFonts w:hint="eastAsia"/>
        </w:rPr>
        <w:t>，只要有内容就默认满分（内容的准确性到总部项目督查中去具体查询）。</w:t>
      </w:r>
      <w:r>
        <w:rPr>
          <w:rFonts w:hint="eastAsia"/>
        </w:rPr>
        <w:t>各项目上传数据的人员应该动态掌</w:t>
      </w:r>
      <w:r>
        <w:rPr>
          <w:rFonts w:hint="eastAsia"/>
        </w:rPr>
        <w:lastRenderedPageBreak/>
        <w:t>握资料的上传情况，考核人员可以设置提前报警，以便上报人员提前知晓需要上报内容。</w:t>
      </w:r>
    </w:p>
    <w:p w:rsidR="00CC6DAC" w:rsidRDefault="00CC6DAC" w:rsidP="00CC6DAC">
      <w:r>
        <w:rPr>
          <w:rFonts w:hint="eastAsia"/>
        </w:rPr>
        <w:t>季度开合评分细则如下图：</w:t>
      </w:r>
    </w:p>
    <w:tbl>
      <w:tblPr>
        <w:tblW w:w="8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7"/>
        <w:gridCol w:w="2268"/>
        <w:gridCol w:w="1134"/>
        <w:gridCol w:w="1134"/>
        <w:gridCol w:w="817"/>
        <w:gridCol w:w="952"/>
      </w:tblGrid>
      <w:tr w:rsidR="00FC6BEC" w:rsidRPr="00A22E5D" w:rsidTr="005417C7">
        <w:trPr>
          <w:cantSplit/>
          <w:trHeight w:val="375"/>
          <w:tblHeader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考核资料</w:t>
            </w:r>
          </w:p>
        </w:tc>
        <w:tc>
          <w:tcPr>
            <w:tcW w:w="2268" w:type="dxa"/>
            <w:vAlign w:val="center"/>
          </w:tcPr>
          <w:p w:rsidR="00FC6BEC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提醒日期</w:t>
            </w:r>
          </w:p>
        </w:tc>
        <w:tc>
          <w:tcPr>
            <w:tcW w:w="1134" w:type="dxa"/>
            <w:vAlign w:val="center"/>
          </w:tcPr>
          <w:p w:rsidR="00FC6BEC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提交日期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应得分</w:t>
            </w:r>
          </w:p>
        </w:tc>
        <w:tc>
          <w:tcPr>
            <w:tcW w:w="952" w:type="dxa"/>
            <w:vAlign w:val="center"/>
          </w:tcPr>
          <w:p w:rsidR="00FC6BEC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实得分</w:t>
            </w:r>
          </w:p>
        </w:tc>
      </w:tr>
      <w:tr w:rsidR="00FC6BEC" w:rsidRPr="00A22E5D" w:rsidTr="005417C7">
        <w:trPr>
          <w:trHeight w:val="308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安委会成立文件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组织机构图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安管人员报表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安全设计管理制度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采购安全管理制度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施工安全管理制度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行政后勤安全管理制度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保卫仓库安全管理制度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业主要求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项目安全管理实施规划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16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安全工作计划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93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总结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责任制考核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安全管理评审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安委会会议纪要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0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月总结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HSE费用统计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环境与职业健康月报表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违规记录汇总表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施工单位月安全考核表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现场人员统计与安全人工时报表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1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百万工时安全统计月报表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职工伤亡事故原因分析报表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集团公司安全生产数据季报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应急演练开展情况季报表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应急演练工作计划半年报表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事故报告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重要事项报告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资源能源消耗报告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其他报告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不可接受风险清单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重要环境因素清单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48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安全监管重点与专项方案清单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61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危险性较大分部分项工程清单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重大事故隐患登记表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重大事故隐患整改方案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48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经专家论证的专项施工方案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事故隐患排查报告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安全隐患排查汇总表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参加公司业务培训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30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开展安全生产月活动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完成公司督办事项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安全通知等及时回复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C6BEC" w:rsidRPr="00A22E5D" w:rsidTr="005417C7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2268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FC6BEC" w:rsidRPr="00A22E5D" w:rsidRDefault="00FC6BEC" w:rsidP="00FC6BE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FC6BEC" w:rsidRPr="00A22E5D" w:rsidRDefault="00FC6BEC" w:rsidP="00FC6BEC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FA1F32" w:rsidRDefault="00FA1F32" w:rsidP="00FA1F32"/>
    <w:p w:rsidR="0026417C" w:rsidRDefault="0026417C" w:rsidP="00FA1F32"/>
    <w:p w:rsidR="0026417C" w:rsidRDefault="0026417C" w:rsidP="00FA1F32"/>
    <w:p w:rsidR="0026417C" w:rsidRDefault="0026417C" w:rsidP="00FA1F32"/>
    <w:p w:rsidR="0026417C" w:rsidRPr="00CC6DAC" w:rsidRDefault="0026417C" w:rsidP="00FA1F32"/>
    <w:sectPr w:rsidR="0026417C" w:rsidRPr="00CC6DAC" w:rsidSect="007D0F6D">
      <w:headerReference w:type="default" r:id="rId8"/>
      <w:footerReference w:type="even" r:id="rId9"/>
      <w:footerReference w:type="default" r:id="rId10"/>
      <w:pgSz w:w="11906" w:h="16838"/>
      <w:pgMar w:top="1247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6C0" w:rsidRDefault="006126C0" w:rsidP="00FA1F32">
      <w:pPr>
        <w:spacing w:after="0"/>
      </w:pPr>
      <w:r>
        <w:separator/>
      </w:r>
    </w:p>
  </w:endnote>
  <w:endnote w:type="continuationSeparator" w:id="0">
    <w:p w:rsidR="006126C0" w:rsidRDefault="006126C0" w:rsidP="00FA1F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2E" w:rsidRDefault="0009422E">
    <w:pPr>
      <w:pStyle w:val="a4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09422E" w:rsidRDefault="0009422E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2E" w:rsidRDefault="0009422E">
    <w:pPr>
      <w:pStyle w:val="a4"/>
      <w:ind w:right="360"/>
      <w:rPr>
        <w:color w:val="FF0000"/>
        <w:sz w:val="16"/>
        <w:szCs w:val="16"/>
      </w:rPr>
    </w:pPr>
    <w:r w:rsidRPr="00D75172">
      <w:rPr>
        <w:sz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0" o:spid="_x0000_s5121" type="#_x0000_t202" style="position:absolute;margin-left:-59.15pt;margin-top:0;width:31.55pt;height:11.65pt;z-index:251660288;mso-wrap-style:none;mso-position-horizontal:right;mso-position-horizontal-relative:margin" filled="f" stroked="f">
          <v:textbox style="mso-fit-shape-to-text:t" inset="0,0,0,0">
            <w:txbxContent>
              <w:p w:rsidR="0009422E" w:rsidRDefault="0009422E">
                <w:pPr>
                  <w:pStyle w:val="a4"/>
                  <w:rPr>
                    <w:rStyle w:val="a7"/>
                  </w:rPr>
                </w:pPr>
                <w:r>
                  <w:rPr>
                    <w:rStyle w:val="a7"/>
                    <w:rFonts w:hint="eastAsia"/>
                  </w:rPr>
                  <w:t>第</w:t>
                </w:r>
                <w:r>
                  <w:rPr>
                    <w:rStyle w:val="a7"/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Style w:val="a7"/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354FA5" w:rsidRPr="00354FA5">
                  <w:rPr>
                    <w:noProof/>
                  </w:rPr>
                  <w:t>8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Style w:val="a7"/>
                    <w:rFonts w:hint="eastAsia"/>
                  </w:rPr>
                  <w:t xml:space="preserve"> </w:t>
                </w:r>
                <w:r>
                  <w:rPr>
                    <w:rStyle w:val="a7"/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  <w:p w:rsidR="0009422E" w:rsidRDefault="0009422E">
    <w:pPr>
      <w:pStyle w:val="a4"/>
      <w:ind w:right="360"/>
      <w:rPr>
        <w:color w:val="999999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6C0" w:rsidRDefault="006126C0" w:rsidP="00FA1F32">
      <w:pPr>
        <w:spacing w:after="0"/>
      </w:pPr>
      <w:r>
        <w:separator/>
      </w:r>
    </w:p>
  </w:footnote>
  <w:footnote w:type="continuationSeparator" w:id="0">
    <w:p w:rsidR="006126C0" w:rsidRDefault="006126C0" w:rsidP="00FA1F3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2E" w:rsidRDefault="0009422E">
    <w:pPr>
      <w:pStyle w:val="a3"/>
      <w:pBdr>
        <w:bottom w:val="none" w:sz="0" w:space="0" w:color="auto"/>
      </w:pBdr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TCCTop" style="width:133.5pt;height:22.5pt;visibility:visible">
          <v:imagedata r:id="rId1" o:title="TCCTop"/>
        </v:shape>
      </w:pict>
    </w:r>
    <w:r>
      <w:rPr>
        <w:rFonts w:hint="eastAsia"/>
      </w:rPr>
      <w:t xml:space="preserve">        </w:t>
    </w:r>
  </w:p>
  <w:p w:rsidR="0009422E" w:rsidRDefault="0009422E">
    <w:pPr>
      <w:pStyle w:val="a3"/>
      <w:pBdr>
        <w:bottom w:val="none" w:sz="0" w:space="0" w:color="auto"/>
      </w:pBdr>
      <w:jc w:val="both"/>
    </w:pPr>
    <w:r>
      <w:rPr>
        <w:rFonts w:hint="eastAsia"/>
      </w:rPr>
      <w:t xml:space="preserve">-------------------------------------------------------------------------------------------------------------------------------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414B"/>
    <w:multiLevelType w:val="multilevel"/>
    <w:tmpl w:val="0A2B414B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B4C5E"/>
    <w:multiLevelType w:val="hybridMultilevel"/>
    <w:tmpl w:val="FA54F538"/>
    <w:lvl w:ilvl="0" w:tplc="DBAC05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2428B"/>
    <w:multiLevelType w:val="hybridMultilevel"/>
    <w:tmpl w:val="38B62C00"/>
    <w:lvl w:ilvl="0" w:tplc="A52E5E56">
      <w:start w:val="1"/>
      <w:numFmt w:val="decimal"/>
      <w:lvlText w:val="(%1)"/>
      <w:lvlJc w:val="left"/>
      <w:pPr>
        <w:ind w:left="8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2E3B4744"/>
    <w:multiLevelType w:val="multilevel"/>
    <w:tmpl w:val="559E101C"/>
    <w:lvl w:ilvl="0">
      <w:start w:val="1"/>
      <w:numFmt w:val="chineseCountingThousand"/>
      <w:suff w:val="space"/>
      <w:lvlText w:val="第%1条"/>
      <w:lvlJc w:val="left"/>
      <w:pPr>
        <w:ind w:left="0" w:firstLine="403"/>
      </w:pPr>
      <w:rPr>
        <w:rFonts w:ascii="宋体" w:eastAsia="宋体" w:hAnsi="宋体" w:hint="eastAsia"/>
        <w:b/>
        <w:sz w:val="24"/>
        <w:szCs w:val="24"/>
      </w:rPr>
    </w:lvl>
    <w:lvl w:ilvl="1">
      <w:start w:val="1"/>
      <w:numFmt w:val="chineseCountingThousand"/>
      <w:lvlText w:val="（%2）"/>
      <w:lvlJc w:val="left"/>
      <w:pPr>
        <w:ind w:left="0" w:firstLine="400"/>
      </w:pPr>
      <w:rPr>
        <w:rFonts w:ascii="宋体" w:eastAsia="宋体" w:hAnsi="宋体" w:hint="eastAsia"/>
        <w:b w:val="0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0" w:firstLine="40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403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403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403"/>
      </w:pPr>
      <w:rPr>
        <w:rFonts w:hint="eastAsia"/>
      </w:rPr>
    </w:lvl>
    <w:lvl w:ilvl="8">
      <w:start w:val="1"/>
      <w:numFmt w:val="chineseCountingThousand"/>
      <w:lvlText w:val="第%9条"/>
      <w:lvlJc w:val="left"/>
      <w:pPr>
        <w:ind w:left="0" w:firstLine="403"/>
      </w:pPr>
      <w:rPr>
        <w:rFonts w:hint="eastAsia"/>
      </w:rPr>
    </w:lvl>
  </w:abstractNum>
  <w:abstractNum w:abstractNumId="4">
    <w:nsid w:val="4551726E"/>
    <w:multiLevelType w:val="hybridMultilevel"/>
    <w:tmpl w:val="58507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B20D4E"/>
    <w:multiLevelType w:val="singleLevel"/>
    <w:tmpl w:val="53B20D4E"/>
    <w:lvl w:ilvl="0">
      <w:start w:val="8"/>
      <w:numFmt w:val="decimal"/>
      <w:suff w:val="nothing"/>
      <w:lvlText w:val="%1."/>
      <w:lvlJc w:val="left"/>
    </w:lvl>
  </w:abstractNum>
  <w:abstractNum w:abstractNumId="6">
    <w:nsid w:val="696D55AD"/>
    <w:multiLevelType w:val="multilevel"/>
    <w:tmpl w:val="696D55AD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452FC5"/>
    <w:multiLevelType w:val="hybridMultilevel"/>
    <w:tmpl w:val="428C7AEA"/>
    <w:lvl w:ilvl="0" w:tplc="0BECBE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F36F6E"/>
    <w:multiLevelType w:val="hybridMultilevel"/>
    <w:tmpl w:val="53821B0A"/>
    <w:lvl w:ilvl="0" w:tplc="7C461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9910A7A"/>
    <w:multiLevelType w:val="hybridMultilevel"/>
    <w:tmpl w:val="2B0E0C50"/>
    <w:lvl w:ilvl="0" w:tplc="DE4462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1843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422E"/>
    <w:rsid w:val="000A2173"/>
    <w:rsid w:val="0026417C"/>
    <w:rsid w:val="00293131"/>
    <w:rsid w:val="00323B43"/>
    <w:rsid w:val="003347DE"/>
    <w:rsid w:val="00354FA5"/>
    <w:rsid w:val="003D37D8"/>
    <w:rsid w:val="003F1882"/>
    <w:rsid w:val="00426133"/>
    <w:rsid w:val="004358AB"/>
    <w:rsid w:val="00520D0E"/>
    <w:rsid w:val="0053589E"/>
    <w:rsid w:val="005417C7"/>
    <w:rsid w:val="0058787C"/>
    <w:rsid w:val="005D1F2B"/>
    <w:rsid w:val="006126C0"/>
    <w:rsid w:val="00795823"/>
    <w:rsid w:val="007A7402"/>
    <w:rsid w:val="007D0F6D"/>
    <w:rsid w:val="008B7726"/>
    <w:rsid w:val="00915F54"/>
    <w:rsid w:val="00934A01"/>
    <w:rsid w:val="009762C0"/>
    <w:rsid w:val="009B7962"/>
    <w:rsid w:val="009D3AA6"/>
    <w:rsid w:val="00A22E5D"/>
    <w:rsid w:val="00A90DA1"/>
    <w:rsid w:val="00AF53BA"/>
    <w:rsid w:val="00BC02FD"/>
    <w:rsid w:val="00BE4FC5"/>
    <w:rsid w:val="00C708C9"/>
    <w:rsid w:val="00CC6DAC"/>
    <w:rsid w:val="00CD0FA3"/>
    <w:rsid w:val="00D31D50"/>
    <w:rsid w:val="00D445D4"/>
    <w:rsid w:val="00D75172"/>
    <w:rsid w:val="00F3715A"/>
    <w:rsid w:val="00F671BB"/>
    <w:rsid w:val="00FA1F32"/>
    <w:rsid w:val="00FA2A1D"/>
    <w:rsid w:val="00FC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1F32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FA1F32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1F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F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FA1F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F3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1F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A1F32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Char1">
    <w:name w:val="批注框文本 Char"/>
    <w:link w:val="a5"/>
    <w:rsid w:val="00FA1F32"/>
    <w:rPr>
      <w:kern w:val="2"/>
      <w:sz w:val="18"/>
      <w:szCs w:val="18"/>
    </w:rPr>
  </w:style>
  <w:style w:type="character" w:styleId="a6">
    <w:name w:val="Hyperlink"/>
    <w:uiPriority w:val="99"/>
    <w:rsid w:val="00FA1F32"/>
    <w:rPr>
      <w:color w:val="0000FF"/>
      <w:u w:val="single"/>
    </w:rPr>
  </w:style>
  <w:style w:type="character" w:styleId="a7">
    <w:name w:val="page number"/>
    <w:basedOn w:val="a0"/>
    <w:rsid w:val="00FA1F32"/>
  </w:style>
  <w:style w:type="paragraph" w:styleId="9">
    <w:name w:val="toc 9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600" w:left="3360"/>
      <w:jc w:val="both"/>
    </w:pPr>
    <w:rPr>
      <w:rFonts w:ascii="Calibri" w:eastAsia="宋体" w:hAnsi="Calibri" w:cs="Times New Roman"/>
      <w:kern w:val="2"/>
      <w:sz w:val="21"/>
    </w:rPr>
  </w:style>
  <w:style w:type="paragraph" w:styleId="7">
    <w:name w:val="toc 7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200" w:left="2520"/>
      <w:jc w:val="both"/>
    </w:pPr>
    <w:rPr>
      <w:rFonts w:ascii="Calibri" w:eastAsia="宋体" w:hAnsi="Calibri" w:cs="Times New Roman"/>
      <w:kern w:val="2"/>
      <w:sz w:val="21"/>
    </w:rPr>
  </w:style>
  <w:style w:type="paragraph" w:styleId="5">
    <w:name w:val="toc 5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800" w:left="1680"/>
      <w:jc w:val="both"/>
    </w:pPr>
    <w:rPr>
      <w:rFonts w:ascii="Calibri" w:eastAsia="宋体" w:hAnsi="Calibri" w:cs="Times New Roman"/>
      <w:kern w:val="2"/>
      <w:sz w:val="21"/>
    </w:rPr>
  </w:style>
  <w:style w:type="paragraph" w:styleId="2">
    <w:name w:val="toc 2"/>
    <w:basedOn w:val="a"/>
    <w:next w:val="a"/>
    <w:uiPriority w:val="39"/>
    <w:unhideWhenUsed/>
    <w:qFormat/>
    <w:rsid w:val="00FA1F32"/>
    <w:pPr>
      <w:adjustRightInd/>
      <w:snapToGrid/>
      <w:spacing w:after="100" w:line="276" w:lineRule="auto"/>
      <w:ind w:left="220"/>
    </w:pPr>
    <w:rPr>
      <w:rFonts w:ascii="Calibri" w:eastAsia="宋体" w:hAnsi="Calibri" w:cs="Times New Roman"/>
    </w:rPr>
  </w:style>
  <w:style w:type="paragraph" w:styleId="4">
    <w:name w:val="toc 4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600" w:left="1260"/>
      <w:jc w:val="both"/>
    </w:pPr>
    <w:rPr>
      <w:rFonts w:ascii="Calibri" w:eastAsia="宋体" w:hAnsi="Calibri" w:cs="Times New Roman"/>
      <w:kern w:val="2"/>
      <w:sz w:val="21"/>
    </w:rPr>
  </w:style>
  <w:style w:type="paragraph" w:styleId="a5">
    <w:name w:val="Balloon Text"/>
    <w:basedOn w:val="a"/>
    <w:link w:val="Char1"/>
    <w:rsid w:val="00FA1F32"/>
    <w:pPr>
      <w:widowControl w:val="0"/>
      <w:adjustRightInd/>
      <w:snapToGrid/>
      <w:spacing w:after="0"/>
      <w:jc w:val="both"/>
    </w:pPr>
    <w:rPr>
      <w:rFonts w:asciiTheme="minorHAnsi" w:hAnsiTheme="minorHAnsi"/>
      <w:kern w:val="2"/>
      <w:sz w:val="18"/>
      <w:szCs w:val="18"/>
    </w:rPr>
  </w:style>
  <w:style w:type="character" w:customStyle="1" w:styleId="Char10">
    <w:name w:val="批注框文本 Char1"/>
    <w:basedOn w:val="a0"/>
    <w:link w:val="a5"/>
    <w:uiPriority w:val="99"/>
    <w:semiHidden/>
    <w:rsid w:val="00FA1F32"/>
    <w:rPr>
      <w:rFonts w:ascii="Tahoma" w:hAnsi="Tahoma"/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000" w:left="2100"/>
      <w:jc w:val="both"/>
    </w:pPr>
    <w:rPr>
      <w:rFonts w:ascii="Calibri" w:eastAsia="宋体" w:hAnsi="Calibri" w:cs="Times New Roman"/>
      <w:kern w:val="2"/>
      <w:sz w:val="21"/>
    </w:rPr>
  </w:style>
  <w:style w:type="paragraph" w:styleId="10">
    <w:name w:val="toc 1"/>
    <w:basedOn w:val="a"/>
    <w:next w:val="a"/>
    <w:uiPriority w:val="39"/>
    <w:unhideWhenUsed/>
    <w:qFormat/>
    <w:rsid w:val="00FA1F32"/>
    <w:pPr>
      <w:tabs>
        <w:tab w:val="right" w:leader="dot" w:pos="8302"/>
      </w:tabs>
      <w:adjustRightInd/>
      <w:snapToGrid/>
      <w:spacing w:after="100" w:line="276" w:lineRule="auto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uiPriority w:val="39"/>
    <w:unhideWhenUsed/>
    <w:qFormat/>
    <w:rsid w:val="00FA1F32"/>
    <w:pPr>
      <w:adjustRightInd/>
      <w:snapToGrid/>
      <w:spacing w:after="100" w:line="276" w:lineRule="auto"/>
      <w:ind w:left="440"/>
    </w:pPr>
    <w:rPr>
      <w:rFonts w:ascii="Calibri" w:eastAsia="宋体" w:hAnsi="Calibri" w:cs="Times New Roman"/>
    </w:rPr>
  </w:style>
  <w:style w:type="paragraph" w:styleId="8">
    <w:name w:val="toc 8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400" w:left="2940"/>
      <w:jc w:val="both"/>
    </w:pPr>
    <w:rPr>
      <w:rFonts w:ascii="Calibri" w:eastAsia="宋体" w:hAnsi="Calibri" w:cs="Times New Roman"/>
      <w:kern w:val="2"/>
      <w:sz w:val="21"/>
    </w:rPr>
  </w:style>
  <w:style w:type="paragraph" w:styleId="a8">
    <w:name w:val="List Paragraph"/>
    <w:basedOn w:val="a"/>
    <w:uiPriority w:val="34"/>
    <w:qFormat/>
    <w:rsid w:val="00FA1F32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TOC">
    <w:name w:val="TOC Heading"/>
    <w:basedOn w:val="1"/>
    <w:next w:val="a"/>
    <w:uiPriority w:val="39"/>
    <w:qFormat/>
    <w:rsid w:val="00FA1F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9">
    <w:name w:val="Table Grid"/>
    <w:basedOn w:val="a1"/>
    <w:uiPriority w:val="99"/>
    <w:unhideWhenUsed/>
    <w:rsid w:val="00FA1F32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93D72B-C2DC-4700-B7CA-6C9C14CA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9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20</cp:revision>
  <dcterms:created xsi:type="dcterms:W3CDTF">2008-09-11T17:20:00Z</dcterms:created>
  <dcterms:modified xsi:type="dcterms:W3CDTF">2016-09-22T06:25:00Z</dcterms:modified>
</cp:coreProperties>
</file>