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798" w:type="dxa"/>
        <w:tblInd w:w="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6" w:type="dxa"/>
          <w:right w:w="56" w:type="dxa"/>
        </w:tblCellMar>
        <w:tblLook w:val="04A0"/>
      </w:tblPr>
      <w:tblGrid>
        <w:gridCol w:w="1631"/>
        <w:gridCol w:w="31"/>
        <w:gridCol w:w="3416"/>
        <w:gridCol w:w="1117"/>
        <w:gridCol w:w="87"/>
        <w:gridCol w:w="1080"/>
        <w:gridCol w:w="1255"/>
        <w:gridCol w:w="1181"/>
      </w:tblGrid>
      <w:tr w:rsidR="00872900">
        <w:trPr>
          <w:cantSplit/>
          <w:trHeight w:hRule="exact" w:val="656"/>
        </w:trPr>
        <w:tc>
          <w:tcPr>
            <w:tcW w:w="1662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检查区域</w:t>
            </w:r>
          </w:p>
        </w:tc>
        <w:tc>
          <w:tcPr>
            <w:tcW w:w="46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2900" w:rsidRDefault="00872900"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检查日期</w:t>
            </w:r>
          </w:p>
        </w:tc>
        <w:tc>
          <w:tcPr>
            <w:tcW w:w="2436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Default="00872900">
            <w:pPr>
              <w:jc w:val="center"/>
              <w:rPr>
                <w:rFonts w:ascii="宋体"/>
                <w:sz w:val="21"/>
              </w:rPr>
            </w:pPr>
          </w:p>
        </w:tc>
      </w:tr>
      <w:tr w:rsidR="00872900">
        <w:trPr>
          <w:cantSplit/>
          <w:trHeight w:hRule="exact" w:val="1984"/>
        </w:trPr>
        <w:tc>
          <w:tcPr>
            <w:tcW w:w="166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参加检查人员</w:t>
            </w:r>
          </w:p>
        </w:tc>
        <w:tc>
          <w:tcPr>
            <w:tcW w:w="81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2900" w:rsidRDefault="00431E26">
            <w:pPr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（</w:t>
            </w:r>
            <w:r>
              <w:rPr>
                <w:rFonts w:ascii="宋体" w:hint="eastAsia"/>
                <w:sz w:val="21"/>
              </w:rPr>
              <w:t>HSE</w:t>
            </w:r>
            <w:r>
              <w:rPr>
                <w:rFonts w:ascii="宋体" w:hint="eastAsia"/>
                <w:sz w:val="21"/>
              </w:rPr>
              <w:t>经理、设计经理、开车经理、电气、仪表、管道、设备、开车等相关人员参与联合检查）</w:t>
            </w:r>
            <w:bookmarkStart w:id="0" w:name="_GoBack"/>
            <w:bookmarkEnd w:id="0"/>
          </w:p>
        </w:tc>
      </w:tr>
      <w:tr w:rsidR="00872900">
        <w:trPr>
          <w:cantSplit/>
          <w:trHeight w:val="510"/>
        </w:trPr>
        <w:tc>
          <w:tcPr>
            <w:tcW w:w="9798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检查记录</w:t>
            </w: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检查内容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检查结果</w:t>
            </w: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处理意见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Default="00431E26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验证情况</w:t>
            </w: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rightChars="-51" w:right="-122"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是否</w:t>
            </w:r>
            <w:r w:rsidRPr="00C11FFE">
              <w:rPr>
                <w:rFonts w:asciiTheme="minorEastAsia" w:eastAsiaTheme="minorEastAsia" w:hAnsiTheme="minorEastAsia" w:hint="eastAsia"/>
                <w:sz w:val="18"/>
                <w:szCs w:val="18"/>
              </w:rPr>
              <w:t>已成立相应试运行组织机构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rightChars="-51" w:right="-122"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总体试车方案是否已经编制并批准？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rightChars="-51" w:right="-122"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“三查四定”发现的问题是否已整改完毕？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rightChars="-51" w:right="-122"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联动试车是否已经完成？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PHA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或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HAZOP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是否有效？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操作规程是否获得批准？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C11FFE">
              <w:rPr>
                <w:rFonts w:asciiTheme="minorEastAsia" w:eastAsiaTheme="minorEastAsia" w:hAnsiTheme="minorEastAsia" w:hint="eastAsia"/>
                <w:sz w:val="18"/>
              </w:rPr>
              <w:t>最终版</w:t>
            </w:r>
            <w:proofErr w:type="gramEnd"/>
            <w:r w:rsidRPr="00C11FFE">
              <w:rPr>
                <w:rFonts w:asciiTheme="minorEastAsia" w:eastAsiaTheme="minorEastAsia" w:hAnsiTheme="minorEastAsia" w:hint="eastAsia"/>
                <w:sz w:val="18"/>
              </w:rPr>
              <w:t>的设计图纸和文件是否已归类存档？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检修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/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维修作业管理规定是否批准并发布？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涉及危险介质的安全技术说明书（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MSDS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）是否存档？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试运行期间的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HSE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管理规定（上锁挂牌、许可证等）是否批准并发布？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试运行期间的应急响应计划是否批准并发布？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操作工是否培训合格并持证上岗？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试运行期间的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HSE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管理规定是否对全员进行培训？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工艺流程和工艺安全信息是否对全员进行培训？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安全技术说明书是否对全员进行培训？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安全技术说明书是否张贴在现场宣传栏？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试运行期间的应急响应计划是否对全员进行培训？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紧急停车系统是否能正常运行？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安全阀是否全部校验合格并安装完成？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有毒有害气体、可燃气体检测报警器是否全部安装调试合格并投入使用？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洗眼器（含喷淋设施统）是否全部安装就位并投入使用？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lastRenderedPageBreak/>
              <w:t>各操作位置的操作平台和上下通道是否全部安装完毕？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各楼层预留孔洞是否全部防护完成？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管道系统的盲板</w:t>
            </w:r>
            <w:proofErr w:type="gramStart"/>
            <w:r w:rsidRPr="00C11FFE">
              <w:rPr>
                <w:rFonts w:asciiTheme="minorEastAsia" w:eastAsiaTheme="minorEastAsia" w:hAnsiTheme="minorEastAsia" w:hint="eastAsia"/>
                <w:sz w:val="18"/>
              </w:rPr>
              <w:t>是否按试运行</w:t>
            </w:r>
            <w:proofErr w:type="gramEnd"/>
            <w:r w:rsidRPr="00C11FFE">
              <w:rPr>
                <w:rFonts w:asciiTheme="minorEastAsia" w:eastAsiaTheme="minorEastAsia" w:hAnsiTheme="minorEastAsia" w:hint="eastAsia"/>
                <w:sz w:val="18"/>
              </w:rPr>
              <w:t>计划抽堵？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管道介质和流向标识是否全部施工完成并验收合格？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设备标识及编号是否已全部施工完成并验收合格？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施工垃圾和废弃物是否清理干净？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安全联锁系统是否调试完成并全部投用？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控制室警报系统是否正常投入使用？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工业电视系统（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CCTV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）是否正常投入使用？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现场应急电话和广播系统是否正常投入使用？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火灾报警系统是否正常投入使用？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消防栓、消防（水带）</w:t>
            </w:r>
            <w:proofErr w:type="gramStart"/>
            <w:r w:rsidRPr="00C11FFE">
              <w:rPr>
                <w:rFonts w:asciiTheme="minorEastAsia" w:eastAsiaTheme="minorEastAsia" w:hAnsiTheme="minorEastAsia" w:hint="eastAsia"/>
                <w:sz w:val="18"/>
              </w:rPr>
              <w:t>箱是否</w:t>
            </w:r>
            <w:proofErr w:type="gramEnd"/>
            <w:r w:rsidRPr="00C11FFE">
              <w:rPr>
                <w:rFonts w:asciiTheme="minorEastAsia" w:eastAsiaTheme="minorEastAsia" w:hAnsiTheme="minorEastAsia" w:hint="eastAsia"/>
                <w:sz w:val="18"/>
              </w:rPr>
              <w:t>正常投入使用？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灭火器是否配备完成并投入使用？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消防喷淋系统、气体消防系统、泡沫消防系统是否投入正常投入使用？（如有）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应急联系对讲机是否配备？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应急处置的特殊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PPE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（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SCBA</w:t>
            </w:r>
            <w:r w:rsidRPr="00C11FFE">
              <w:rPr>
                <w:rFonts w:asciiTheme="minorEastAsia" w:eastAsiaTheme="minorEastAsia" w:hAnsiTheme="minorEastAsia" w:hint="eastAsia"/>
                <w:sz w:val="18"/>
              </w:rPr>
              <w:t>、防护服、防毒面具等）是否配备到位？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431E26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asciiTheme="minorEastAsia" w:eastAsiaTheme="minorEastAsia" w:hAnsiTheme="minorEastAsia"/>
                <w:sz w:val="18"/>
              </w:rPr>
            </w:pPr>
            <w:r w:rsidRPr="00C11FFE">
              <w:rPr>
                <w:rFonts w:asciiTheme="minorEastAsia" w:eastAsiaTheme="minorEastAsia" w:hAnsiTheme="minorEastAsia" w:hint="eastAsia"/>
                <w:sz w:val="18"/>
              </w:rPr>
              <w:t>应急车辆是否配备？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454"/>
        </w:trPr>
        <w:tc>
          <w:tcPr>
            <w:tcW w:w="507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4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2900" w:rsidRPr="00C11FFE" w:rsidRDefault="00872900">
            <w:pPr>
              <w:jc w:val="both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872900">
        <w:trPr>
          <w:cantSplit/>
          <w:trHeight w:val="1984"/>
        </w:trPr>
        <w:tc>
          <w:tcPr>
            <w:tcW w:w="16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72900" w:rsidRPr="00C11FFE" w:rsidRDefault="00431E26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C11FFE">
              <w:rPr>
                <w:rFonts w:asciiTheme="minorEastAsia" w:eastAsiaTheme="minorEastAsia" w:hAnsiTheme="minorEastAsia" w:hint="eastAsia"/>
                <w:sz w:val="21"/>
              </w:rPr>
              <w:t>检查人员签字</w:t>
            </w:r>
          </w:p>
        </w:tc>
        <w:tc>
          <w:tcPr>
            <w:tcW w:w="8167" w:type="dxa"/>
            <w:gridSpan w:val="7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72900" w:rsidRPr="00C11FFE" w:rsidRDefault="00431E26">
            <w:pPr>
              <w:jc w:val="both"/>
              <w:rPr>
                <w:rFonts w:asciiTheme="minorEastAsia" w:eastAsiaTheme="minorEastAsia" w:hAnsiTheme="minorEastAsia"/>
                <w:sz w:val="21"/>
              </w:rPr>
            </w:pPr>
            <w:r w:rsidRPr="00C11FFE">
              <w:rPr>
                <w:rFonts w:asciiTheme="minorEastAsia" w:eastAsiaTheme="minorEastAsia" w:hAnsiTheme="minorEastAsia" w:hint="eastAsia"/>
                <w:sz w:val="21"/>
              </w:rPr>
              <w:t>（</w:t>
            </w:r>
            <w:r w:rsidRPr="00C11FFE">
              <w:rPr>
                <w:rFonts w:asciiTheme="minorEastAsia" w:eastAsiaTheme="minorEastAsia" w:hAnsiTheme="minorEastAsia" w:hint="eastAsia"/>
                <w:sz w:val="21"/>
              </w:rPr>
              <w:t>HSE</w:t>
            </w:r>
            <w:r w:rsidRPr="00C11FFE">
              <w:rPr>
                <w:rFonts w:asciiTheme="minorEastAsia" w:eastAsiaTheme="minorEastAsia" w:hAnsiTheme="minorEastAsia" w:hint="eastAsia"/>
                <w:sz w:val="21"/>
              </w:rPr>
              <w:t>经理、设计经理、开车经理、电气、仪表、管道、设备、开车等相关人员联合检查并签字）</w:t>
            </w:r>
          </w:p>
        </w:tc>
      </w:tr>
    </w:tbl>
    <w:p w:rsidR="00872900" w:rsidRDefault="00872900"/>
    <w:sectPr w:rsidR="00872900" w:rsidSect="00872900">
      <w:headerReference w:type="default" r:id="rId8"/>
      <w:pgSz w:w="11907" w:h="16840"/>
      <w:pgMar w:top="851" w:right="794" w:bottom="851" w:left="1418" w:header="720" w:footer="720" w:gutter="0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E26" w:rsidRDefault="00431E26" w:rsidP="00872900">
      <w:pPr>
        <w:spacing w:line="240" w:lineRule="auto"/>
      </w:pPr>
      <w:r>
        <w:separator/>
      </w:r>
    </w:p>
  </w:endnote>
  <w:endnote w:type="continuationSeparator" w:id="0">
    <w:p w:rsidR="00431E26" w:rsidRDefault="00431E26" w:rsidP="00872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E26" w:rsidRDefault="00431E26" w:rsidP="00872900">
      <w:pPr>
        <w:spacing w:line="240" w:lineRule="auto"/>
      </w:pPr>
      <w:r>
        <w:separator/>
      </w:r>
    </w:p>
  </w:footnote>
  <w:footnote w:type="continuationSeparator" w:id="0">
    <w:p w:rsidR="00431E26" w:rsidRDefault="00431E26" w:rsidP="008729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900" w:rsidRDefault="00431E26">
    <w:pPr>
      <w:pStyle w:val="a4"/>
      <w:ind w:firstLineChars="200" w:firstLine="420"/>
      <w:jc w:val="right"/>
      <w:rPr>
        <w:rFonts w:ascii="宋体" w:hAnsi="宋体" w:cs="宋体"/>
        <w:sz w:val="21"/>
        <w:szCs w:val="21"/>
      </w:rPr>
    </w:pPr>
    <w:r>
      <w:rPr>
        <w:rFonts w:ascii="宋体" w:hAnsi="宋体" w:cs="宋体" w:hint="eastAsia"/>
        <w:sz w:val="21"/>
        <w:szCs w:val="21"/>
      </w:rPr>
      <w:t>EPC-EHS-PHI-A04-C</w:t>
    </w:r>
  </w:p>
  <w:tbl>
    <w:tblPr>
      <w:tblpPr w:leftFromText="180" w:rightFromText="180" w:vertAnchor="text" w:tblpX="56" w:tblpY="1"/>
      <w:tblOverlap w:val="never"/>
      <w:tblW w:w="979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4A0"/>
    </w:tblPr>
    <w:tblGrid>
      <w:gridCol w:w="641"/>
      <w:gridCol w:w="1991"/>
      <w:gridCol w:w="4740"/>
      <w:gridCol w:w="396"/>
      <w:gridCol w:w="398"/>
      <w:gridCol w:w="401"/>
      <w:gridCol w:w="406"/>
      <w:gridCol w:w="396"/>
      <w:gridCol w:w="429"/>
    </w:tblGrid>
    <w:tr w:rsidR="00872900">
      <w:trPr>
        <w:cantSplit/>
        <w:trHeight w:hRule="exact" w:val="360"/>
      </w:trPr>
      <w:tc>
        <w:tcPr>
          <w:tcW w:w="641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872900" w:rsidRDefault="00431E26">
          <w:pPr>
            <w:ind w:left="-14" w:right="92"/>
            <w:jc w:val="right"/>
            <w:rPr>
              <w:rFonts w:ascii="宋体"/>
              <w:b/>
              <w:position w:val="6"/>
              <w:sz w:val="3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131445</wp:posOffset>
                </wp:positionV>
                <wp:extent cx="396875" cy="374650"/>
                <wp:effectExtent l="0" t="0" r="3175" b="6350"/>
                <wp:wrapNone/>
                <wp:docPr id="1" name="图片 1" descr="BZ 拷贝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BZ 拷贝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宋体"/>
            </w:rPr>
            <w:t xml:space="preserve">          </w:t>
          </w:r>
        </w:p>
      </w:tc>
      <w:tc>
        <w:tcPr>
          <w:tcW w:w="1991" w:type="dxa"/>
          <w:vMerge w:val="restart"/>
          <w:tcBorders>
            <w:top w:val="single" w:sz="12" w:space="0" w:color="auto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872900" w:rsidRDefault="00431E26">
          <w:pPr>
            <w:spacing w:line="440" w:lineRule="atLeast"/>
            <w:ind w:left="-148"/>
            <w:jc w:val="center"/>
            <w:rPr>
              <w:rFonts w:ascii="宋体"/>
              <w:b/>
              <w:position w:val="6"/>
              <w:sz w:val="30"/>
            </w:rPr>
          </w:pPr>
          <w:r>
            <w:rPr>
              <w:rFonts w:ascii="宋体" w:hint="eastAsia"/>
              <w:b/>
              <w:position w:val="6"/>
              <w:sz w:val="30"/>
            </w:rPr>
            <w:t>中国五环</w:t>
          </w:r>
        </w:p>
        <w:p w:rsidR="00872900" w:rsidRDefault="00431E26">
          <w:pPr>
            <w:spacing w:line="440" w:lineRule="atLeast"/>
            <w:ind w:left="-148"/>
            <w:jc w:val="center"/>
            <w:rPr>
              <w:rFonts w:ascii="宋体"/>
              <w:position w:val="6"/>
            </w:rPr>
          </w:pPr>
          <w:r>
            <w:rPr>
              <w:rFonts w:ascii="宋体" w:hint="eastAsia"/>
              <w:b/>
              <w:sz w:val="30"/>
            </w:rPr>
            <w:t>工程有限公司</w:t>
          </w:r>
        </w:p>
      </w:tc>
      <w:tc>
        <w:tcPr>
          <w:tcW w:w="4740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2900" w:rsidRDefault="00431E26">
          <w:pPr>
            <w:spacing w:line="320" w:lineRule="atLeast"/>
            <w:ind w:leftChars="150" w:left="360" w:right="398"/>
            <w:jc w:val="center"/>
            <w:rPr>
              <w:rFonts w:ascii="宋体" w:hAnsi="宋体"/>
              <w:sz w:val="21"/>
            </w:rPr>
          </w:pPr>
          <w:r>
            <w:rPr>
              <w:rFonts w:ascii="宋体" w:hAnsi="宋体" w:hint="eastAsia"/>
              <w:sz w:val="21"/>
            </w:rPr>
            <w:t>用户名称</w:t>
          </w:r>
        </w:p>
      </w:tc>
      <w:tc>
        <w:tcPr>
          <w:tcW w:w="1195" w:type="dxa"/>
          <w:gridSpan w:val="3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2900" w:rsidRDefault="00431E26">
          <w:pPr>
            <w:spacing w:line="320" w:lineRule="atLeast"/>
            <w:ind w:right="210"/>
            <w:jc w:val="center"/>
            <w:rPr>
              <w:rFonts w:ascii="宋体"/>
              <w:sz w:val="21"/>
            </w:rPr>
          </w:pPr>
          <w:r>
            <w:rPr>
              <w:rFonts w:ascii="宋体" w:hint="eastAsia"/>
              <w:sz w:val="21"/>
            </w:rPr>
            <w:t>项目号</w:t>
          </w:r>
        </w:p>
      </w:tc>
      <w:tc>
        <w:tcPr>
          <w:tcW w:w="1231" w:type="dxa"/>
          <w:gridSpan w:val="3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2900" w:rsidRDefault="00431E26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 w:hint="eastAsia"/>
              <w:sz w:val="21"/>
            </w:rPr>
            <w:t xml:space="preserve"> </w:t>
          </w:r>
        </w:p>
      </w:tc>
    </w:tr>
    <w:tr w:rsidR="00872900">
      <w:trPr>
        <w:cantSplit/>
        <w:trHeight w:hRule="exact" w:val="360"/>
      </w:trPr>
      <w:tc>
        <w:tcPr>
          <w:tcW w:w="641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872900" w:rsidRDefault="00872900">
          <w:pPr>
            <w:ind w:left="-14" w:right="-28"/>
            <w:jc w:val="right"/>
            <w:rPr>
              <w:rFonts w:ascii="宋体"/>
            </w:rPr>
          </w:pPr>
        </w:p>
      </w:tc>
      <w:tc>
        <w:tcPr>
          <w:tcW w:w="1991" w:type="dxa"/>
          <w:vMerge/>
          <w:tcBorders>
            <w:top w:val="single" w:sz="12" w:space="0" w:color="auto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872900" w:rsidRDefault="00872900">
          <w:pPr>
            <w:spacing w:line="440" w:lineRule="atLeast"/>
            <w:ind w:left="-148"/>
            <w:jc w:val="center"/>
            <w:rPr>
              <w:rFonts w:ascii="宋体"/>
              <w:b/>
              <w:position w:val="6"/>
              <w:sz w:val="30"/>
            </w:rPr>
          </w:pPr>
        </w:p>
      </w:tc>
      <w:tc>
        <w:tcPr>
          <w:tcW w:w="47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872900" w:rsidRDefault="00431E26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 w:hAnsi="宋体" w:hint="eastAsia"/>
              <w:sz w:val="21"/>
            </w:rPr>
            <w:t>项目名称</w:t>
          </w:r>
        </w:p>
      </w:tc>
      <w:tc>
        <w:tcPr>
          <w:tcW w:w="2426" w:type="dxa"/>
          <w:gridSpan w:val="6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2900" w:rsidRDefault="00431E26">
          <w:pPr>
            <w:pStyle w:val="a4"/>
            <w:rPr>
              <w:rFonts w:ascii="宋体" w:hAnsi="宋体"/>
              <w:sz w:val="20"/>
              <w:szCs w:val="20"/>
            </w:rPr>
          </w:pPr>
          <w:r>
            <w:rPr>
              <w:rFonts w:ascii="宋体" w:hAnsi="宋体" w:hint="eastAsia"/>
              <w:sz w:val="20"/>
              <w:szCs w:val="20"/>
              <w:lang w:val="en-US"/>
            </w:rPr>
            <w:t>项目号</w:t>
          </w:r>
          <w:r>
            <w:rPr>
              <w:rFonts w:ascii="宋体" w:hAnsi="宋体"/>
              <w:sz w:val="20"/>
              <w:szCs w:val="20"/>
            </w:rPr>
            <w:t>-PHI-A04</w:t>
          </w:r>
          <w:r>
            <w:rPr>
              <w:rFonts w:ascii="宋体" w:hAnsi="宋体" w:hint="eastAsia"/>
              <w:sz w:val="20"/>
              <w:szCs w:val="20"/>
              <w:lang w:val="en-US"/>
            </w:rPr>
            <w:t>-</w:t>
          </w:r>
          <w:r>
            <w:rPr>
              <w:rFonts w:ascii="宋体" w:hAnsi="宋体" w:hint="eastAsia"/>
              <w:sz w:val="20"/>
              <w:szCs w:val="20"/>
              <w:lang w:val="en-US"/>
            </w:rPr>
            <w:t>顺序码</w:t>
          </w:r>
          <w:r>
            <w:rPr>
              <w:rFonts w:ascii="宋体" w:hAnsi="宋体"/>
              <w:sz w:val="20"/>
              <w:szCs w:val="20"/>
            </w:rPr>
            <w:t>-C</w:t>
          </w:r>
        </w:p>
        <w:p w:rsidR="00872900" w:rsidRDefault="00872900">
          <w:pPr>
            <w:spacing w:line="320" w:lineRule="atLeast"/>
            <w:jc w:val="center"/>
            <w:rPr>
              <w:rFonts w:ascii="宋体"/>
              <w:sz w:val="16"/>
              <w:szCs w:val="16"/>
            </w:rPr>
          </w:pPr>
        </w:p>
      </w:tc>
    </w:tr>
    <w:tr w:rsidR="00872900">
      <w:trPr>
        <w:cantSplit/>
        <w:trHeight w:hRule="exact" w:val="434"/>
      </w:trPr>
      <w:tc>
        <w:tcPr>
          <w:tcW w:w="641" w:type="dxa"/>
          <w:vMerge/>
          <w:tcBorders>
            <w:top w:val="single" w:sz="8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872900" w:rsidRDefault="00872900">
          <w:pPr>
            <w:jc w:val="right"/>
            <w:rPr>
              <w:rFonts w:ascii="宋体"/>
            </w:rPr>
          </w:pPr>
        </w:p>
      </w:tc>
      <w:tc>
        <w:tcPr>
          <w:tcW w:w="1991" w:type="dxa"/>
          <w:vMerge/>
          <w:tcBorders>
            <w:top w:val="single" w:sz="8" w:space="0" w:color="auto"/>
            <w:left w:val="nil"/>
            <w:bottom w:val="single" w:sz="12" w:space="0" w:color="auto"/>
            <w:right w:val="single" w:sz="8" w:space="0" w:color="auto"/>
          </w:tcBorders>
          <w:vAlign w:val="center"/>
        </w:tcPr>
        <w:p w:rsidR="00872900" w:rsidRDefault="00872900">
          <w:pPr>
            <w:jc w:val="center"/>
            <w:rPr>
              <w:rFonts w:ascii="宋体"/>
            </w:rPr>
          </w:pPr>
        </w:p>
      </w:tc>
      <w:tc>
        <w:tcPr>
          <w:tcW w:w="4740" w:type="dxa"/>
          <w:tcBorders>
            <w:top w:val="single" w:sz="8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72900" w:rsidRDefault="00431E26">
          <w:pPr>
            <w:jc w:val="center"/>
            <w:rPr>
              <w:rFonts w:ascii="宋体"/>
              <w:b/>
              <w:sz w:val="30"/>
            </w:rPr>
          </w:pPr>
          <w:r>
            <w:rPr>
              <w:rFonts w:hint="eastAsia"/>
              <w:b/>
              <w:sz w:val="30"/>
            </w:rPr>
            <w:t>试运行准备工作</w:t>
          </w:r>
          <w:r>
            <w:rPr>
              <w:rFonts w:hint="eastAsia"/>
              <w:b/>
              <w:sz w:val="30"/>
            </w:rPr>
            <w:t>HSE</w:t>
          </w:r>
          <w:r>
            <w:rPr>
              <w:rFonts w:hint="eastAsia"/>
              <w:b/>
              <w:sz w:val="30"/>
            </w:rPr>
            <w:t>检查表</w:t>
          </w:r>
        </w:p>
      </w:tc>
      <w:tc>
        <w:tcPr>
          <w:tcW w:w="396" w:type="dxa"/>
          <w:tcBorders>
            <w:top w:val="single" w:sz="8" w:space="0" w:color="auto"/>
            <w:left w:val="single" w:sz="8" w:space="0" w:color="auto"/>
            <w:bottom w:val="single" w:sz="12" w:space="0" w:color="auto"/>
            <w:right w:val="nil"/>
          </w:tcBorders>
          <w:vAlign w:val="center"/>
        </w:tcPr>
        <w:p w:rsidR="00872900" w:rsidRDefault="00431E26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 w:hint="eastAsia"/>
              <w:sz w:val="21"/>
            </w:rPr>
            <w:t>第</w:t>
          </w:r>
        </w:p>
      </w:tc>
      <w:tc>
        <w:tcPr>
          <w:tcW w:w="398" w:type="dxa"/>
          <w:tcBorders>
            <w:top w:val="single" w:sz="8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72900" w:rsidRDefault="00872900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/>
              <w:sz w:val="21"/>
            </w:rPr>
            <w:fldChar w:fldCharType="begin"/>
          </w:r>
          <w:r w:rsidR="00431E26">
            <w:rPr>
              <w:rFonts w:ascii="宋体"/>
              <w:sz w:val="21"/>
            </w:rPr>
            <w:instrText xml:space="preserve"> </w:instrText>
          </w:r>
          <w:r w:rsidR="00431E26">
            <w:rPr>
              <w:rFonts w:ascii="宋体" w:hint="eastAsia"/>
              <w:sz w:val="21"/>
            </w:rPr>
            <w:instrText>PAGE  \* Arabic  \* MERGEFORMAT</w:instrText>
          </w:r>
          <w:r w:rsidR="00431E26">
            <w:rPr>
              <w:rFonts w:ascii="宋体"/>
              <w:sz w:val="21"/>
            </w:rPr>
            <w:instrText xml:space="preserve"> </w:instrText>
          </w:r>
          <w:r>
            <w:rPr>
              <w:rFonts w:ascii="宋体"/>
              <w:sz w:val="21"/>
            </w:rPr>
            <w:fldChar w:fldCharType="separate"/>
          </w:r>
          <w:r w:rsidR="00C11FFE">
            <w:rPr>
              <w:rFonts w:ascii="宋体"/>
              <w:noProof/>
              <w:sz w:val="21"/>
            </w:rPr>
            <w:t>1</w:t>
          </w:r>
          <w:r>
            <w:rPr>
              <w:rFonts w:ascii="宋体"/>
              <w:sz w:val="21"/>
            </w:rPr>
            <w:fldChar w:fldCharType="end"/>
          </w:r>
        </w:p>
      </w:tc>
      <w:tc>
        <w:tcPr>
          <w:tcW w:w="401" w:type="dxa"/>
          <w:tcBorders>
            <w:top w:val="single" w:sz="8" w:space="0" w:color="auto"/>
            <w:left w:val="nil"/>
            <w:bottom w:val="single" w:sz="12" w:space="0" w:color="auto"/>
            <w:right w:val="single" w:sz="8" w:space="0" w:color="auto"/>
          </w:tcBorders>
          <w:vAlign w:val="center"/>
        </w:tcPr>
        <w:p w:rsidR="00872900" w:rsidRDefault="00431E26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 w:hint="eastAsia"/>
              <w:sz w:val="21"/>
            </w:rPr>
            <w:t>页</w:t>
          </w:r>
        </w:p>
      </w:tc>
      <w:tc>
        <w:tcPr>
          <w:tcW w:w="406" w:type="dxa"/>
          <w:tcBorders>
            <w:top w:val="single" w:sz="8" w:space="0" w:color="auto"/>
            <w:left w:val="single" w:sz="8" w:space="0" w:color="auto"/>
            <w:bottom w:val="single" w:sz="12" w:space="0" w:color="auto"/>
            <w:right w:val="nil"/>
          </w:tcBorders>
          <w:vAlign w:val="center"/>
        </w:tcPr>
        <w:p w:rsidR="00872900" w:rsidRDefault="00431E26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 w:hint="eastAsia"/>
              <w:sz w:val="21"/>
            </w:rPr>
            <w:t>共</w:t>
          </w:r>
        </w:p>
      </w:tc>
      <w:tc>
        <w:tcPr>
          <w:tcW w:w="396" w:type="dxa"/>
          <w:tcBorders>
            <w:top w:val="single" w:sz="8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72900" w:rsidRDefault="00872900">
          <w:pPr>
            <w:spacing w:line="320" w:lineRule="atLeast"/>
            <w:jc w:val="center"/>
            <w:rPr>
              <w:rFonts w:ascii="宋体"/>
              <w:sz w:val="21"/>
            </w:rPr>
          </w:pPr>
          <w:fldSimple w:instr=" NUMPAGES  \* Arabic  \* MERGEFORMAT ">
            <w:r w:rsidR="00C11FFE">
              <w:rPr>
                <w:rFonts w:ascii="宋体"/>
                <w:noProof/>
                <w:sz w:val="21"/>
              </w:rPr>
              <w:t>2</w:t>
            </w:r>
          </w:fldSimple>
        </w:p>
      </w:tc>
      <w:tc>
        <w:tcPr>
          <w:tcW w:w="429" w:type="dxa"/>
          <w:tcBorders>
            <w:top w:val="single" w:sz="8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872900" w:rsidRDefault="00431E26">
          <w:pPr>
            <w:spacing w:line="320" w:lineRule="atLeast"/>
            <w:jc w:val="center"/>
            <w:rPr>
              <w:rFonts w:ascii="宋体"/>
              <w:sz w:val="21"/>
            </w:rPr>
          </w:pPr>
          <w:r>
            <w:rPr>
              <w:rFonts w:ascii="宋体" w:hint="eastAsia"/>
              <w:sz w:val="21"/>
            </w:rPr>
            <w:t>页</w:t>
          </w:r>
        </w:p>
      </w:tc>
    </w:tr>
  </w:tbl>
  <w:p w:rsidR="00872900" w:rsidRDefault="00872900">
    <w:pPr>
      <w:pStyle w:val="a4"/>
      <w:ind w:firstLineChars="200" w:firstLine="420"/>
      <w:rPr>
        <w:rFonts w:ascii="宋体" w:hAnsi="宋体"/>
        <w:sz w:val="21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229E7"/>
    <w:multiLevelType w:val="multilevel"/>
    <w:tmpl w:val="6F8229E7"/>
    <w:lvl w:ilvl="0">
      <w:start w:val="1"/>
      <w:numFmt w:val="decimal"/>
      <w:lvlText w:val="%1"/>
      <w:lvlJc w:val="center"/>
      <w:pPr>
        <w:ind w:left="397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695F"/>
    <w:rsid w:val="00085AA7"/>
    <w:rsid w:val="000C2490"/>
    <w:rsid w:val="000C7061"/>
    <w:rsid w:val="000F3E1F"/>
    <w:rsid w:val="00172A27"/>
    <w:rsid w:val="00176AE2"/>
    <w:rsid w:val="001F2637"/>
    <w:rsid w:val="0025485A"/>
    <w:rsid w:val="003152C8"/>
    <w:rsid w:val="00347744"/>
    <w:rsid w:val="00377B59"/>
    <w:rsid w:val="0042753A"/>
    <w:rsid w:val="00431212"/>
    <w:rsid w:val="00431E26"/>
    <w:rsid w:val="004569CF"/>
    <w:rsid w:val="00494932"/>
    <w:rsid w:val="005133B0"/>
    <w:rsid w:val="005764FF"/>
    <w:rsid w:val="00591EE2"/>
    <w:rsid w:val="005C0DDA"/>
    <w:rsid w:val="006345E5"/>
    <w:rsid w:val="00660E5D"/>
    <w:rsid w:val="00674498"/>
    <w:rsid w:val="006A2E7D"/>
    <w:rsid w:val="00726C20"/>
    <w:rsid w:val="007D7869"/>
    <w:rsid w:val="007F45B2"/>
    <w:rsid w:val="0082083A"/>
    <w:rsid w:val="00821A4C"/>
    <w:rsid w:val="00832644"/>
    <w:rsid w:val="00872900"/>
    <w:rsid w:val="00886944"/>
    <w:rsid w:val="008C3DB1"/>
    <w:rsid w:val="008C545F"/>
    <w:rsid w:val="008E641C"/>
    <w:rsid w:val="0090625D"/>
    <w:rsid w:val="009158F4"/>
    <w:rsid w:val="0091742A"/>
    <w:rsid w:val="00963420"/>
    <w:rsid w:val="009A7AB6"/>
    <w:rsid w:val="009C664A"/>
    <w:rsid w:val="009C73FC"/>
    <w:rsid w:val="00A338C1"/>
    <w:rsid w:val="00A66ED3"/>
    <w:rsid w:val="00A706F2"/>
    <w:rsid w:val="00A760D1"/>
    <w:rsid w:val="00B776CE"/>
    <w:rsid w:val="00B8214B"/>
    <w:rsid w:val="00BD41CF"/>
    <w:rsid w:val="00C11FFE"/>
    <w:rsid w:val="00CB7459"/>
    <w:rsid w:val="00CC79BA"/>
    <w:rsid w:val="00CD2B90"/>
    <w:rsid w:val="00DF174E"/>
    <w:rsid w:val="00E06A91"/>
    <w:rsid w:val="00E718B7"/>
    <w:rsid w:val="00E9277A"/>
    <w:rsid w:val="00EC5789"/>
    <w:rsid w:val="00ED050C"/>
    <w:rsid w:val="00EE6A49"/>
    <w:rsid w:val="00F33856"/>
    <w:rsid w:val="00F66E50"/>
    <w:rsid w:val="00FB2270"/>
    <w:rsid w:val="00FB24F5"/>
    <w:rsid w:val="02D02C9B"/>
    <w:rsid w:val="479D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290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872900"/>
    <w:rPr>
      <w:sz w:val="18"/>
    </w:rPr>
  </w:style>
  <w:style w:type="paragraph" w:styleId="a4">
    <w:name w:val="footer"/>
    <w:basedOn w:val="a"/>
    <w:link w:val="Char"/>
    <w:rsid w:val="0087290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zh-CN"/>
    </w:rPr>
  </w:style>
  <w:style w:type="paragraph" w:styleId="a5">
    <w:name w:val="header"/>
    <w:basedOn w:val="a"/>
    <w:link w:val="Char0"/>
    <w:uiPriority w:val="99"/>
    <w:rsid w:val="0087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zh-CN"/>
    </w:rPr>
  </w:style>
  <w:style w:type="character" w:customStyle="1" w:styleId="Char">
    <w:name w:val="页脚 Char"/>
    <w:link w:val="a4"/>
    <w:rsid w:val="00872900"/>
    <w:rPr>
      <w:sz w:val="18"/>
      <w:szCs w:val="18"/>
    </w:rPr>
  </w:style>
  <w:style w:type="character" w:customStyle="1" w:styleId="Char0">
    <w:name w:val="页眉 Char"/>
    <w:link w:val="a5"/>
    <w:uiPriority w:val="99"/>
    <w:rsid w:val="00872900"/>
    <w:rPr>
      <w:sz w:val="18"/>
      <w:szCs w:val="18"/>
    </w:rPr>
  </w:style>
  <w:style w:type="paragraph" w:styleId="a6">
    <w:name w:val="List Paragraph"/>
    <w:basedOn w:val="a"/>
    <w:uiPriority w:val="99"/>
    <w:qFormat/>
    <w:rsid w:val="008729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creator>朱平zhuping</dc:creator>
  <cp:lastModifiedBy>唐健</cp:lastModifiedBy>
  <cp:revision>8</cp:revision>
  <cp:lastPrinted>2005-07-07T01:21:00Z</cp:lastPrinted>
  <dcterms:created xsi:type="dcterms:W3CDTF">2018-07-30T09:49:00Z</dcterms:created>
  <dcterms:modified xsi:type="dcterms:W3CDTF">2018-12-17T08:20:00Z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