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二次开发对接正确流程</w:t>
      </w:r>
    </w:p>
    <w:p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小赖咱们这个引导文件你需要补充详细</w:t>
      </w:r>
      <w:r>
        <w:rPr>
          <w:rFonts w:hint="eastAsia"/>
          <w:b/>
          <w:color w:val="FF0000"/>
          <w:sz w:val="28"/>
          <w:szCs w:val="28"/>
        </w:rPr>
        <w:t>，做到客户看这个指导文件就知道如可下手</w:t>
      </w:r>
    </w:p>
    <w:p>
      <w:pPr>
        <w:jc w:val="center"/>
        <w:rPr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color w:val="2E75B6" w:themeColor="accent1" w:themeShade="BF"/>
        </w:rPr>
      </w:pPr>
      <w:r>
        <w:rPr>
          <w:rFonts w:hint="eastAsia"/>
          <w:b/>
          <w:color w:val="2E75B6" w:themeColor="accent1" w:themeShade="BF"/>
        </w:rPr>
        <w:t>如何获取与修改我公司一卡通系统数据库中的数据？</w:t>
      </w:r>
    </w:p>
    <w:p>
      <w:pPr>
        <w:pStyle w:val="6"/>
        <w:ind w:left="420" w:firstLine="0" w:firstLineChars="0"/>
      </w:pPr>
    </w:p>
    <w:p>
      <w:pPr>
        <w:ind w:firstLine="420"/>
      </w:pPr>
      <w:r>
        <w:t>您好</w:t>
      </w:r>
      <w:r>
        <w:rPr>
          <w:rFonts w:hint="eastAsia"/>
        </w:rPr>
        <w:t>，</w:t>
      </w:r>
      <w:r>
        <w:t>我公司目前系统主要提供</w:t>
      </w:r>
      <w:r>
        <w:rPr>
          <w:rFonts w:hint="eastAsia"/>
        </w:rPr>
        <w:t>ACCESS与SQL两种数据库，这两种数据库表内基本一致所以调用方法一致。而如果是想获取我们的数据，请根据如下步骤进行：</w:t>
      </w:r>
    </w:p>
    <w:p>
      <w:pPr>
        <w:pStyle w:val="6"/>
        <w:numPr>
          <w:ilvl w:val="0"/>
          <w:numId w:val="2"/>
        </w:numPr>
        <w:ind w:firstLineChars="0"/>
      </w:pPr>
      <w:r>
        <w:t>打开</w:t>
      </w:r>
      <w:r>
        <w:rPr>
          <w:rFonts w:hint="eastAsia"/>
        </w:rPr>
        <w:t>“</w:t>
      </w:r>
      <w:r>
        <w:rPr>
          <w:rFonts w:hint="eastAsia"/>
          <w:u w:val="single"/>
        </w:rPr>
        <w:t>一卡通系统数据库字典</w:t>
      </w:r>
      <w:r>
        <w:rPr>
          <w:rFonts w:hint="eastAsia"/>
        </w:rPr>
        <w:t>” 这个目录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里面包含如下文件</w:t>
      </w:r>
    </w:p>
    <w:p>
      <w:pPr>
        <w:pStyle w:val="6"/>
        <w:ind w:left="420" w:firstLine="0" w:firstLineChars="0"/>
        <w:jc w:val="center"/>
      </w:pPr>
      <w:r>
        <w:drawing>
          <wp:inline distT="0" distB="0" distL="0" distR="0">
            <wp:extent cx="46482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</w:pPr>
      <w:r>
        <w:t>请根据使用的数据内容</w:t>
      </w:r>
      <w:r>
        <w:rPr>
          <w:rFonts w:hint="eastAsia"/>
        </w:rPr>
        <w:t>，</w:t>
      </w:r>
      <w:r>
        <w:t>到对应的表内查找需要的信息</w:t>
      </w:r>
    </w:p>
    <w:p>
      <w:pPr>
        <w:pStyle w:val="6"/>
        <w:ind w:left="420" w:firstLine="0" w:firstLineChars="0"/>
        <w:jc w:val="center"/>
      </w:pPr>
    </w:p>
    <w:p>
      <w:pPr>
        <w:pStyle w:val="6"/>
        <w:numPr>
          <w:ilvl w:val="0"/>
          <w:numId w:val="2"/>
        </w:numPr>
        <w:ind w:firstLineChars="0"/>
      </w:pPr>
      <w:r>
        <w:t>查到所需要的信息位置后</w:t>
      </w:r>
      <w:r>
        <w:rPr>
          <w:rFonts w:hint="eastAsia"/>
        </w:rPr>
        <w:t>，</w:t>
      </w:r>
      <w:r>
        <w:t>直接通过您的程序调取数据即可</w:t>
      </w:r>
      <w:r>
        <w:rPr>
          <w:rFonts w:hint="eastAsia"/>
        </w:rPr>
        <w:t>。</w:t>
      </w:r>
    </w:p>
    <w:p>
      <w:pPr>
        <w:pStyle w:val="6"/>
        <w:ind w:left="780" w:firstLine="0" w:firstLineChars="0"/>
      </w:pPr>
    </w:p>
    <w:p>
      <w:pPr>
        <w:ind w:firstLine="420"/>
      </w:pPr>
      <w:r>
        <w:rPr>
          <w:rFonts w:hint="eastAsia"/>
        </w:rPr>
        <w:t>如果是修改我们的数据，请详细检查数据类型，请不要因为改错或者动到有关联其它字段的数据，而引起系统数据错误导致的问题）</w:t>
      </w:r>
    </w:p>
    <w:p>
      <w:pPr>
        <w:pStyle w:val="6"/>
        <w:pBdr>
          <w:bottom w:val="single" w:color="auto" w:sz="6" w:space="1"/>
        </w:pBdr>
        <w:ind w:left="420" w:firstLine="0" w:firstLineChars="0"/>
      </w:pPr>
    </w:p>
    <w:p>
      <w:pPr>
        <w:pStyle w:val="6"/>
        <w:pBdr>
          <w:bottom w:val="single" w:color="auto" w:sz="6" w:space="1"/>
        </w:pBdr>
        <w:ind w:left="420" w:firstLine="0" w:firstLineChars="0"/>
        <w:rPr>
          <w:color w:val="FF0000"/>
        </w:rPr>
      </w:pPr>
    </w:p>
    <w:p>
      <w:pPr>
        <w:pStyle w:val="6"/>
        <w:pBdr>
          <w:bottom w:val="single" w:color="auto" w:sz="6" w:space="1"/>
        </w:pBdr>
        <w:ind w:left="420" w:firstLine="0" w:firstLineChars="0"/>
        <w:jc w:val="center"/>
      </w:pPr>
      <w:r>
        <w:rPr>
          <w:color w:val="FF0000"/>
        </w:rPr>
        <w:t>小赖你需要补充一下</w:t>
      </w:r>
      <w:r>
        <w:rPr>
          <w:rFonts w:hint="eastAsia"/>
          <w:color w:val="FF0000"/>
        </w:rPr>
        <w:t>，</w:t>
      </w:r>
      <w:r>
        <w:rPr>
          <w:color w:val="FF0000"/>
        </w:rPr>
        <w:t>数据库登录的库名</w:t>
      </w:r>
      <w:r>
        <w:rPr>
          <w:rFonts w:hint="eastAsia"/>
          <w:color w:val="FF0000"/>
        </w:rPr>
        <w:t>、</w:t>
      </w:r>
      <w:r>
        <w:rPr>
          <w:color w:val="FF0000"/>
        </w:rPr>
        <w:t>登录密码等等一些相关的信息</w:t>
      </w:r>
      <w:r>
        <w:rPr>
          <w:rFonts w:hint="eastAsia"/>
          <w:color w:val="FF0000"/>
        </w:rPr>
        <w:t>，</w:t>
      </w:r>
      <w:r>
        <w:rPr>
          <w:color w:val="FF0000"/>
        </w:rPr>
        <w:t>细化它</w:t>
      </w:r>
      <w:r>
        <w:rPr>
          <w:rFonts w:hint="eastAsia"/>
          <w:color w:val="FF0000"/>
        </w:rPr>
        <w:t>。</w:t>
      </w:r>
      <w:r>
        <w:rPr>
          <w:color w:val="FF0000"/>
        </w:rPr>
        <w:t>然后再给我</w:t>
      </w:r>
    </w:p>
    <w:p>
      <w:pPr>
        <w:pStyle w:val="6"/>
        <w:pBdr>
          <w:bottom w:val="single" w:color="auto" w:sz="6" w:space="1"/>
        </w:pBdr>
        <w:ind w:left="420" w:firstLine="0" w:firstLineChars="0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6"/>
        <w:numPr>
          <w:ilvl w:val="0"/>
          <w:numId w:val="1"/>
        </w:numPr>
        <w:ind w:firstLineChars="0"/>
        <w:rPr>
          <w:b/>
          <w:color w:val="2E75B6" w:themeColor="accent1" w:themeShade="BF"/>
        </w:rPr>
      </w:pPr>
      <w:r>
        <w:rPr>
          <w:rFonts w:hint="eastAsia"/>
          <w:b/>
          <w:color w:val="2E75B6" w:themeColor="accent1" w:themeShade="BF"/>
        </w:rPr>
        <w:t>通过通信协议如何与我们的产品进行通信</w:t>
      </w:r>
    </w:p>
    <w:p/>
    <w:p>
      <w:pPr>
        <w:ind w:left="420"/>
      </w:pPr>
      <w:r>
        <w:t>您好</w:t>
      </w:r>
      <w:r>
        <w:rPr>
          <w:rFonts w:hint="eastAsia"/>
        </w:rPr>
        <w:t>，我们所有产品硬件全部都有对应的通信协议文件，根据您要通信的产品型号，按</w:t>
      </w:r>
    </w:p>
    <w:p>
      <w:r>
        <w:t>如下方式找到对应的通信协议</w:t>
      </w:r>
      <w:r>
        <w:rPr>
          <w:rFonts w:hint="eastAsia"/>
        </w:rPr>
        <w:t>，</w:t>
      </w:r>
      <w:r>
        <w:t>即可进行开发对接</w:t>
      </w:r>
      <w:r>
        <w:rPr>
          <w:rFonts w:hint="eastAsia"/>
        </w:rPr>
        <w:t>，请根据如下步骤进行：</w:t>
      </w:r>
    </w:p>
    <w:p>
      <w:pPr>
        <w:pStyle w:val="6"/>
        <w:numPr>
          <w:ilvl w:val="0"/>
          <w:numId w:val="3"/>
        </w:numPr>
        <w:ind w:firstLineChars="0"/>
      </w:pPr>
      <w:r>
        <w:t>打开</w:t>
      </w:r>
      <w:r>
        <w:rPr>
          <w:rFonts w:hint="eastAsia"/>
        </w:rPr>
        <w:t>“各类产品开发包”内的“</w:t>
      </w:r>
      <w:r>
        <w:rPr>
          <w:rFonts w:hint="eastAsia"/>
          <w:u w:val="single"/>
        </w:rPr>
        <w:t>通信协议</w:t>
      </w:r>
      <w:r>
        <w:rPr>
          <w:rFonts w:hint="eastAsia"/>
        </w:rPr>
        <w:t>” 这个目录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里面包含如下文件</w:t>
      </w:r>
    </w:p>
    <w:p>
      <w:pPr>
        <w:pStyle w:val="6"/>
        <w:ind w:left="780" w:firstLine="0" w:firstLineChars="0"/>
        <w:jc w:val="center"/>
      </w:pPr>
      <w:r>
        <w:drawing>
          <wp:inline distT="0" distB="0" distL="0" distR="0">
            <wp:extent cx="38957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</w:pPr>
      <w:r>
        <w:t>请根据你的产品型号</w:t>
      </w:r>
      <w:r>
        <w:rPr>
          <w:rFonts w:hint="eastAsia"/>
        </w:rPr>
        <w:t>，</w:t>
      </w:r>
      <w:r>
        <w:t>选择对应的文件</w:t>
      </w:r>
    </w:p>
    <w:p>
      <w:pPr>
        <w:pStyle w:val="6"/>
        <w:ind w:left="780" w:firstLine="0" w:firstLineChars="0"/>
        <w:jc w:val="center"/>
      </w:pPr>
      <w:r>
        <w:rPr>
          <w:rFonts w:hint="eastAsia"/>
        </w:rPr>
        <w:t>（注明：有些产品型号，可能在后期被代理商修改过，如果型号对应不上，那么可以根据产品的功能判断一下，产品的类型来选择协议文件。）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在开发前请认真查阅通信协议内容，全面了解好后再进行开发工作。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如果您在与设备通信过程中，出现通信问题，首先请检查硬件的供电、网络等是否连接正常、是否属于同一个TCP/IP网段中。如果全部都已准备好，那么我建议先使用我们的开发配套工具“设备调试器”，对产品进行通信看看，确保一切都准备好后，再通过您的程序来尝试对接我们的产品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对接过程中，如果我们的“设备调试器”软件可以正常连接我们的产品，而您的程序不能正常的连接我们的产品。这个时候，我建议您，参考一下，“设备调试器”中的“通信监控”，通过它可以看到我们的“设备调试器”软件与产品是怎么样通信的，发送的数据是怎么样的，有了我们正确的通信数据，这样您可以比对一下，我们的通信与您的通信，即可知道哪里有不同。从而更好的排除问题。</w:t>
      </w:r>
    </w:p>
    <w:p>
      <w:pPr>
        <w:jc w:val="center"/>
      </w:pPr>
      <w:r>
        <w:drawing>
          <wp:inline distT="0" distB="0" distL="0" distR="0">
            <wp:extent cx="5391150" cy="3950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349" cy="39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Bdr>
          <w:bottom w:val="single" w:color="auto" w:sz="6" w:space="1"/>
        </w:pBdr>
        <w:ind w:left="420" w:firstLine="0" w:firstLineChars="0"/>
        <w:rPr>
          <w:color w:val="FF0000"/>
        </w:rPr>
      </w:pPr>
      <w:r>
        <w:rPr>
          <w:color w:val="FF0000"/>
        </w:rPr>
        <w:t>小赖你需要把消费</w:t>
      </w:r>
      <w:r>
        <w:rPr>
          <w:rFonts w:hint="eastAsia"/>
          <w:color w:val="FF0000"/>
        </w:rPr>
        <w:t>、</w:t>
      </w:r>
      <w:r>
        <w:rPr>
          <w:color w:val="FF0000"/>
        </w:rPr>
        <w:t>水控</w:t>
      </w:r>
      <w:r>
        <w:rPr>
          <w:rFonts w:hint="eastAsia"/>
          <w:color w:val="FF0000"/>
        </w:rPr>
        <w:t>、</w:t>
      </w:r>
      <w:r>
        <w:rPr>
          <w:color w:val="FF0000"/>
        </w:rPr>
        <w:t>远距离读卡器</w:t>
      </w:r>
      <w:r>
        <w:rPr>
          <w:rFonts w:hint="eastAsia"/>
          <w:color w:val="FF0000"/>
        </w:rPr>
        <w:t>、</w:t>
      </w:r>
      <w:r>
        <w:rPr>
          <w:color w:val="FF0000"/>
        </w:rPr>
        <w:t>联网电梯</w:t>
      </w:r>
      <w:r>
        <w:rPr>
          <w:rFonts w:hint="eastAsia"/>
          <w:color w:val="FF0000"/>
        </w:rPr>
        <w:t>、</w:t>
      </w:r>
      <w:r>
        <w:rPr>
          <w:color w:val="FF0000"/>
        </w:rPr>
        <w:t>读卡模块</w:t>
      </w:r>
      <w:r>
        <w:rPr>
          <w:rFonts w:hint="eastAsia"/>
          <w:color w:val="FF0000"/>
        </w:rPr>
        <w:t>、</w:t>
      </w:r>
      <w:r>
        <w:rPr>
          <w:color w:val="FF0000"/>
        </w:rPr>
        <w:t>发卡器</w:t>
      </w:r>
      <w:r>
        <w:rPr>
          <w:rFonts w:hint="eastAsia"/>
          <w:color w:val="FF0000"/>
        </w:rPr>
        <w:t>等等全部产品的通信协议全部按照目录加进来，统一一次提供给我，这样咱们就不用给来给去（而消费机、水控机、门禁机那些重要的协议要隐藏）</w:t>
      </w:r>
    </w:p>
    <w:p>
      <w:pPr>
        <w:pStyle w:val="6"/>
        <w:pBdr>
          <w:bottom w:val="single" w:color="auto" w:sz="6" w:space="1"/>
        </w:pBdr>
        <w:ind w:left="420" w:firstLine="0" w:firstLineChars="0"/>
        <w:rPr>
          <w:color w:val="FF0000"/>
        </w:rPr>
      </w:pP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b/>
          <w:color w:val="2E75B6" w:themeColor="accent1" w:themeShade="BF"/>
        </w:rPr>
      </w:pPr>
      <w:r>
        <w:rPr>
          <w:rFonts w:hint="eastAsia"/>
          <w:b/>
          <w:color w:val="2E75B6" w:themeColor="accent1" w:themeShade="BF"/>
        </w:rPr>
        <w:t>通过动态库，如何与我们的产品进行通信</w:t>
      </w:r>
    </w:p>
    <w:p>
      <w:pPr>
        <w:pStyle w:val="6"/>
        <w:ind w:left="420" w:firstLine="0" w:firstLineChars="0"/>
        <w:rPr>
          <w:b/>
          <w:color w:val="2E75B6" w:themeColor="accent1" w:themeShade="BF"/>
        </w:rPr>
      </w:pPr>
    </w:p>
    <w:p>
      <w:pPr>
        <w:ind w:firstLine="420"/>
      </w:pPr>
      <w:r>
        <w:t>您好</w:t>
      </w:r>
      <w:r>
        <w:rPr>
          <w:rFonts w:hint="eastAsia"/>
        </w:rPr>
        <w:t>，</w:t>
      </w:r>
      <w:r>
        <w:t>目前我们针对调用动态库做二次开发的客户</w:t>
      </w:r>
      <w:r>
        <w:rPr>
          <w:rFonts w:hint="eastAsia"/>
        </w:rPr>
        <w:t>，</w:t>
      </w:r>
      <w:r>
        <w:t>调用源代码给于开发协助</w:t>
      </w:r>
      <w:r>
        <w:rPr>
          <w:rFonts w:hint="eastAsia"/>
        </w:rPr>
        <w:t>，</w:t>
      </w:r>
      <w:r>
        <w:t>如果您需要这些源代码</w:t>
      </w:r>
      <w:r>
        <w:rPr>
          <w:rFonts w:hint="eastAsia"/>
        </w:rPr>
        <w:t>，请根据如下步骤进行：</w:t>
      </w:r>
    </w:p>
    <w:p>
      <w:pPr>
        <w:pStyle w:val="6"/>
        <w:numPr>
          <w:ilvl w:val="1"/>
          <w:numId w:val="1"/>
        </w:numPr>
        <w:ind w:firstLineChars="0"/>
      </w:pPr>
    </w:p>
    <w:p>
      <w:pPr>
        <w:pStyle w:val="6"/>
        <w:numPr>
          <w:ilvl w:val="1"/>
          <w:numId w:val="1"/>
        </w:numPr>
        <w:ind w:firstLineChars="0"/>
      </w:pPr>
      <w:r>
        <w:t>打开</w:t>
      </w:r>
      <w:r>
        <w:rPr>
          <w:rFonts w:hint="eastAsia"/>
        </w:rPr>
        <w:t>“</w:t>
      </w:r>
      <w:r>
        <w:rPr>
          <w:rFonts w:hint="eastAsia"/>
          <w:u w:val="single"/>
        </w:rPr>
        <w:t>各类产品开发包</w:t>
      </w:r>
      <w:r>
        <w:rPr>
          <w:rFonts w:hint="eastAsia"/>
        </w:rPr>
        <w:t>”的</w:t>
      </w:r>
      <w:r>
        <w:rPr>
          <w:rFonts w:hint="eastAsia"/>
          <w:u w:val="single"/>
        </w:rPr>
        <w:t xml:space="preserve"> 动态库调用示例 </w:t>
      </w:r>
      <w:r>
        <w:rPr>
          <w:rFonts w:hint="eastAsia"/>
        </w:rPr>
        <w:t>这个目录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里面包含如下文件</w:t>
      </w:r>
    </w:p>
    <w:p>
      <w:pPr>
        <w:pStyle w:val="6"/>
        <w:ind w:left="780" w:firstLine="0" w:firstLineChars="0"/>
        <w:jc w:val="center"/>
      </w:pPr>
      <w:r>
        <w:drawing>
          <wp:inline distT="0" distB="0" distL="0" distR="0">
            <wp:extent cx="4343400" cy="1107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832" cy="11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2E75B6" w:themeColor="accent1" w:themeShade="BF"/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我们提供的源代码有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：C++语言、C语言、JAVA语言、VB6语言、VB.NET语言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1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找到您需要的语言后，打开我们的源代码，您可以选择需要的功能来编译成您的程序。而如果在调试中遇到问题，您也可以参考我们的源代码来排除您的问题。</w:t>
      </w:r>
    </w:p>
    <w:p>
      <w:pPr>
        <w:pStyle w:val="6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小赖这些代码需要全部检查过</w:t>
      </w:r>
      <w:r>
        <w:rPr>
          <w:rFonts w:hint="eastAsia"/>
          <w:color w:val="FF0000"/>
        </w:rPr>
        <w:t>，</w:t>
      </w:r>
      <w:r>
        <w:rPr>
          <w:color w:val="FF0000"/>
        </w:rPr>
        <w:t>然后删除那些重要的语句</w:t>
      </w:r>
      <w:r>
        <w:rPr>
          <w:rFonts w:hint="eastAsia"/>
          <w:color w:val="FF0000"/>
        </w:rPr>
        <w:t>，</w:t>
      </w:r>
      <w:r>
        <w:rPr>
          <w:color w:val="FF0000"/>
        </w:rPr>
        <w:t>再给我</w:t>
      </w:r>
      <w:r>
        <w:rPr>
          <w:rFonts w:hint="eastAsia"/>
          <w:color w:val="FF0000"/>
        </w:rPr>
        <w:t>。</w:t>
      </w:r>
    </w:p>
    <w:p>
      <w:pPr>
        <w:pStyle w:val="6"/>
        <w:pBdr>
          <w:bottom w:val="single" w:color="auto" w:sz="6" w:space="1"/>
        </w:pBdr>
        <w:ind w:left="420" w:firstLine="0" w:firstLineChars="0"/>
        <w:rPr>
          <w:color w:val="FF000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ind w:left="420" w:firstLine="0" w:firstLineChars="0"/>
      </w:pPr>
      <w:bookmarkStart w:id="0" w:name="_GoBack"/>
      <w:bookmarkEnd w:id="0"/>
    </w:p>
    <w:p>
      <w:pPr>
        <w:ind w:left="420"/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FF0000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462"/>
    <w:multiLevelType w:val="multilevel"/>
    <w:tmpl w:val="068D746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D15F87"/>
    <w:multiLevelType w:val="multilevel"/>
    <w:tmpl w:val="0CD15F8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3A42CE"/>
    <w:multiLevelType w:val="multilevel"/>
    <w:tmpl w:val="133A42C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6F"/>
    <w:rsid w:val="00056598"/>
    <w:rsid w:val="00060B2E"/>
    <w:rsid w:val="000A6A4F"/>
    <w:rsid w:val="000A7A53"/>
    <w:rsid w:val="001816FD"/>
    <w:rsid w:val="00197864"/>
    <w:rsid w:val="00210F2E"/>
    <w:rsid w:val="00261AA5"/>
    <w:rsid w:val="00285636"/>
    <w:rsid w:val="00293979"/>
    <w:rsid w:val="00296918"/>
    <w:rsid w:val="0033373B"/>
    <w:rsid w:val="003726D7"/>
    <w:rsid w:val="003B1946"/>
    <w:rsid w:val="003C23A0"/>
    <w:rsid w:val="003C5641"/>
    <w:rsid w:val="003D0C0B"/>
    <w:rsid w:val="00400D86"/>
    <w:rsid w:val="00401352"/>
    <w:rsid w:val="0049390F"/>
    <w:rsid w:val="00517A34"/>
    <w:rsid w:val="005739FD"/>
    <w:rsid w:val="00573BB6"/>
    <w:rsid w:val="005976A9"/>
    <w:rsid w:val="005C0436"/>
    <w:rsid w:val="006C2503"/>
    <w:rsid w:val="006E3ABD"/>
    <w:rsid w:val="006E6CD7"/>
    <w:rsid w:val="006F4CF2"/>
    <w:rsid w:val="00774F47"/>
    <w:rsid w:val="0078254E"/>
    <w:rsid w:val="007A5857"/>
    <w:rsid w:val="007B4C2C"/>
    <w:rsid w:val="007D166B"/>
    <w:rsid w:val="007E3D5E"/>
    <w:rsid w:val="00837214"/>
    <w:rsid w:val="00844B7B"/>
    <w:rsid w:val="0085420A"/>
    <w:rsid w:val="0086204D"/>
    <w:rsid w:val="008647F5"/>
    <w:rsid w:val="00885559"/>
    <w:rsid w:val="009407E7"/>
    <w:rsid w:val="0094200A"/>
    <w:rsid w:val="009614F3"/>
    <w:rsid w:val="00962C3C"/>
    <w:rsid w:val="00A17677"/>
    <w:rsid w:val="00AA2469"/>
    <w:rsid w:val="00AC3E00"/>
    <w:rsid w:val="00B10751"/>
    <w:rsid w:val="00B21AA5"/>
    <w:rsid w:val="00B50FF5"/>
    <w:rsid w:val="00B90EAE"/>
    <w:rsid w:val="00BA02DC"/>
    <w:rsid w:val="00BA3F94"/>
    <w:rsid w:val="00BB01EA"/>
    <w:rsid w:val="00BF1338"/>
    <w:rsid w:val="00BF2BEB"/>
    <w:rsid w:val="00C012F2"/>
    <w:rsid w:val="00C34FF2"/>
    <w:rsid w:val="00C67A41"/>
    <w:rsid w:val="00CB28A5"/>
    <w:rsid w:val="00D33195"/>
    <w:rsid w:val="00D9586F"/>
    <w:rsid w:val="00E23C33"/>
    <w:rsid w:val="00E2475D"/>
    <w:rsid w:val="00E47F47"/>
    <w:rsid w:val="00E7638B"/>
    <w:rsid w:val="00E80025"/>
    <w:rsid w:val="00E9153E"/>
    <w:rsid w:val="00EB3192"/>
    <w:rsid w:val="00ED37AF"/>
    <w:rsid w:val="00ED798C"/>
    <w:rsid w:val="00F20D6B"/>
    <w:rsid w:val="00F379BA"/>
    <w:rsid w:val="00F6202C"/>
    <w:rsid w:val="0DF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04F67C-E777-4D59-B4E2-D582F35E9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349</Words>
  <Characters>1994</Characters>
  <Lines>16</Lines>
  <Paragraphs>4</Paragraphs>
  <TotalTime>140</TotalTime>
  <ScaleCrop>false</ScaleCrop>
  <LinksUpToDate>false</LinksUpToDate>
  <CharactersWithSpaces>2339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2017-11-10T08:49:00Z</dcterms:created>
  <dc:creator>zeze08</dc:creator>
  <cp:lastModifiedBy>门禁销售工程师-英泽电子</cp:lastModifiedBy>
  <dcterms:modified xsi:type="dcterms:W3CDTF">2018-08-10T03:08:19Z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