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(HABILIDAD TECNICAS Y ACTITUDINALES).</w:t>
      </w:r>
    </w:p>
    <w:tbl>
      <w:tblPr>
        <w:tblStyle w:val="Table1"/>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6.17584228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8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SONDAJE URINARIO E INTESTINAL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59399414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CES2121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318603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407470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Abril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354.200439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6.8800354003906" w:right="53.250732421875" w:hanging="357.7120971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Asistir de forma segura y eficaz en la instalación, mantención y retiro del catéter urinario aplicando  protocolos y normas de bioseguridad.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92409324645996" w:lineRule="auto"/>
              <w:ind w:left="846.8800354003906" w:right="58.95751953125" w:hanging="364.115295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Ejecutar el procedimiento de sondeo rectal según protocolo institucional y medidas de  bioseguridad.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40" w:lineRule="auto"/>
              <w:ind w:left="481.43997192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Aplicar medidas de resguardo de la privacidad y el pudor del paciente.</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42.320098876953" w:type="dxa"/>
        <w:jc w:val="left"/>
        <w:tblInd w:w="3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2.320098876953"/>
        <w:tblGridChange w:id="0">
          <w:tblGrid>
            <w:gridCol w:w="9642.320098876953"/>
          </w:tblGrid>
        </w:tblGridChange>
      </w:tblGrid>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30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36.4736938476562" w:right="104.8046875" w:hanging="352.1920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Ejecutar los cuidados específicos que realiza el TSEN asociados a los procedimientos diagnósticos y terapéuticos.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54.24603462219238" w:lineRule="auto"/>
              <w:ind w:left="484.2816162109375" w:right="577.515869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preparación de material de forma ordenada y secuencial al procedimiento a realizar.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procedimientos o cuidados considerando las dolencias del paciente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7.72693634033203" w:lineRule="auto"/>
              <w:ind w:left="484.2816162109375" w:right="53.288574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Informa al paciente de los requerimientos previos a la realización del procedimiento.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Selecciona los materiales, medicamentos e instrumental de acuerdo con el procedimiento y a las  indicaciones médicas.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7236328125" w:line="243.38072776794434" w:lineRule="auto"/>
              <w:ind w:left="843.0976867675781" w:right="53.385009765625" w:hanging="358.8160705566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al paciente para el procedimiento de acuerdo con protocolo institucional e indicaciones  del profesional a cargo.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52.0725440979004" w:lineRule="auto"/>
              <w:ind w:left="484.2816162109375" w:right="699.64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cuidados específicos asociados al procedimiento que se realiza en el paciente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Maneja las posibles complicaciones durante el procedimiento que es sometido el paciente.</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42.320098876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3.719940185547"/>
        <w:gridCol w:w="1701.6000366210938"/>
        <w:gridCol w:w="4957.0001220703125"/>
        <w:tblGridChange w:id="0">
          <w:tblGrid>
            <w:gridCol w:w="2983.719940185547"/>
            <w:gridCol w:w="1701.6000366210938"/>
            <w:gridCol w:w="4957.0001220703125"/>
          </w:tblGrid>
        </w:tblGridChange>
      </w:tblGrid>
      <w:tr>
        <w:trPr>
          <w:cantSplit w:val="0"/>
          <w:trHeight w:val="544.7998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5.9988403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07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335693359375" w:right="59.212646484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348.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 sonda urinaria e intestinal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4"/>
        <w:tblW w:w="9644.7200012207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6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106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18.56948852539062" w:right="111.808166503906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506088256836" w:lineRule="auto"/>
              <w:ind w:left="484.881591796875" w:right="229.8034667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del estudiante “Sonda urinaria e intestinal”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Revisión de clase en AVA “técnicas y procedimientos en las patologías  urinaria e intestinal”</w:t>
            </w:r>
          </w:p>
        </w:tc>
      </w:tr>
      <w:tr>
        <w:trPr>
          <w:cantSplit w:val="0"/>
          <w:trHeight w:val="695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para desarrollar en esta etapa: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91384124756" w:lineRule="auto"/>
              <w:ind w:left="129.36004638671875" w:right="54.27856445312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les dará la bienvenida a los estudiantes a la sesión de simulación, se les  presentarán los objetivos asociados: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619148254395" w:lineRule="auto"/>
              <w:ind w:left="122.73590087890625" w:right="53.897705078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12 alumnos se dividirán en 4 grupos de 3 estudiantes e irán rotando por cada  estación preparada.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197265625"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técnicas para ejecutar son las siguientes: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Asistencia en la instalación del CUP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Medición de diuresis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Retiro del CUP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Sondeo rectal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9384231567383" w:lineRule="auto"/>
              <w:ind w:left="122.5152587890625" w:right="55.90454101562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les mostrará cada uno de los 4 escenarios preparados, con sus respectivas  características materiales ubicados para su disposición y uso.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62.9384231567383" w:lineRule="auto"/>
              <w:ind w:left="122.5152587890625" w:right="58.1921386718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recordará el principio básico de la simulación en Duoc, contrato de ficción y  confidencialidad.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2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reforzará normativa del centro de simulación.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62.2137260437012" w:lineRule="auto"/>
              <w:ind w:left="122.73590087890625" w:right="53.3947753906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rol del docente es el acompañamiento en el desarrollo de la simulación, sin  enjuiciar, aclara dudas y haciendo de voz de Dios cuando la situación lo requiere.  Debe velar por el cumplimiento de las normas y tiempos establecidos e instalar  el CUP junto al estudiante.</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2695.80001831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475.72784423828125" w:right="60.73974609375" w:firstLine="7.50717163085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 este apartado debe entregarse las indicaciones específicas al docente para el desarrollo de la  actividad.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2.8378200531006" w:lineRule="auto"/>
              <w:ind w:left="116.1407470703125" w:right="56.73706054687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agrupará a los estudiantes en 4 grupos de 3 alumnos. Rotara 1 grupo a la vez por cada escenario.  Mientras un alumno ejecuta los otros dos estudiantes aplicaran pauta de cotejo para coevaluación. Cada  grupo tardará 15 min en rotar por cada escenario (cada estudiante debería tardar 5 minutos en ejecutar  la técnica de cada escenario).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5625" w:line="243.38104248046875" w:lineRule="auto"/>
              <w:ind w:left="126.95999145507812" w:right="55.7397460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Paciente sexo masculino de 78 años, Manuel Flores Díaz, con antecedentes de carcinoma  prostático antiguo. Enfermera debe instalar CUP y le solicita asistencia en la técnica. Escenario 2: Paciente sexo masculino, de 85 años, Luis Alarcón Leal, hospitalizado en servicio de medicina. </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12.8846740722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6"/>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765.20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8.9471435546875" w:right="60.07324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Portador de CUP, se le solicita la medición de diuresis de la bolsa recolectora del paciente. Escenario 3: Paciente sexo femenino de 68 años Ana Reyes Soto, postrada y secuelada de AVE. Presenta  LPP, gastrostomía y CUP. Por filtración de este último médico tratante solicita retiro del CUP.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38141441345215" w:lineRule="auto"/>
              <w:ind w:left="120.11520385742188" w:right="57.420654296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4: Paciente sexo femenino, de 40 años, Claudia Ramírez Muñoz con antecedentes de  colecistectomía realizada hace 2 días. Hoy con abdomen muy distendido, doloroso a la palpación ENA 8/10.  Médico tratante indica sondeo rectal.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38029861450195" w:lineRule="auto"/>
              <w:ind w:left="120.11520385742188" w:right="56.650390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rotar y observar, entregando retroalimentación/Feedback al estudiante al menos en una  oportunidad durante la actividad. Al término realizará reflexión guiada.</w:t>
            </w:r>
          </w:p>
        </w:tc>
      </w:tr>
      <w:tr>
        <w:trPr>
          <w:cantSplit w:val="0"/>
          <w:trHeight w:val="410.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518043518066"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518043518066" w:lineRule="auto"/>
              <w:ind w:left="368.03466796875" w:right="297.1203613281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32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9.01107788085938" w:right="59.2852783203125" w:firstLine="6.623992919921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1: Asistencia en la instalación del  CUP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072776794434" w:lineRule="auto"/>
              <w:ind w:left="120.11520385742188" w:right="57.745361328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Paciente sexo masculino de 78  años, Manuel Flores Diaz, con antecedentes de  carcinoma prostático antiguo. Enfermera debe  instalar CUP y le solicita asistencia en la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592.2808837890625" w:right="53.64501953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deberá realizar asistencia en la  instalación del CUP en paciente simulado.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2587890625" w:line="243.38072776794434" w:lineRule="auto"/>
              <w:ind w:left="592.2808837890625" w:right="53.51928710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de Pauta cotejo en la simulación como  experiencia de aprendizaje (coevaluación)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230.5145263671875" w:right="53.5009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1 de estudiantes: 1 estudiante del grupo  realizara asistencia en la instalación del CUP en  paciente simulado. Docente realizará la instalación. Los dos estudiantes del grupo aplicarán pauta de  cotejo.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4.46720123291016" w:lineRule="auto"/>
              <w:ind w:left="224.55322265625" w:right="54.17724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cabo de 5 minutos, se rotarán los estudiantes. Al término de 15 minutoslos estudiantes deberán pasar  a la próxima estación.</w:t>
            </w:r>
          </w:p>
        </w:tc>
      </w:tr>
      <w:tr>
        <w:trPr>
          <w:cantSplit w:val="0"/>
          <w:trHeight w:val="2453.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ESTACIÓN 2: Medición de diuresis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072776794434" w:lineRule="auto"/>
              <w:ind w:left="119.23187255859375" w:right="57.96630859375" w:firstLine="60.115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2: Paciente sexo masculino, de 85  años, Luis Alarcón Leal, hospitalizado en  servicio de medicina. Portador de CUP, se le  solicita la medición de diuresis de la bolsa  recolectora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843.5772705078125" w:right="55.63720703125" w:hanging="359.29626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deberá realizar medición de  diuresis en paciente simulado.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64794921875" w:line="243.38072776794434" w:lineRule="auto"/>
              <w:ind w:left="484.281005859375" w:right="56.2988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de Pauta cotejo en la simulación como  experiencia de aprendizaje(coevaluación).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29.3597412109375" w:right="55.12451171875" w:hanging="6.845092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2 de estudiantes: 1 estudiante del grupo realizara  medición de diuresis en paciente simulado.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16.5533447265625" w:right="57.55371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cabo de 5 minutos, se rotarán los estudiantes. Al término de 15 minutos los estudiantes deberán pasar  a la próxima estación.</w:t>
            </w:r>
          </w:p>
        </w:tc>
      </w:tr>
      <w:tr>
        <w:trPr>
          <w:cantSplit w:val="0"/>
          <w:trHeight w:val="249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ESTACION 3: Retiro de CUP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42.97357559204102" w:lineRule="auto"/>
              <w:ind w:left="114.15359497070312" w:right="55.747070312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3: Paciente sexo femenino de 68  años Ana Reyes Soto, postrada y secuelada de  AVE. Presenta LPP, gastrostomía y CUP. Por  filtración de este último, médico tratante  solicita retiro del CUP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72710800170898" w:lineRule="auto"/>
              <w:ind w:left="484.281005859375" w:right="55.7897949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deberá realizar el retiro del CUP.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de Pauta cotejo en la simulación como  experiencia de aprendizaje.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763916015625" w:line="246.09752655029297" w:lineRule="auto"/>
              <w:ind w:left="129.3597412109375" w:right="55.12451171875" w:hanging="6.845092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3 de estudiantes: 1 estudiante del grupo realizara  retiro del CUP en paciente simulado.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66259765625" w:line="243.38104248046875" w:lineRule="auto"/>
              <w:ind w:left="116.5533447265625" w:right="77.42431640625" w:firstLine="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dos estudiantes del grupo aplicarán pauta de cotejo. Al cabo de 5 minutos, se rotarán los estudiantes. Al término de 15 minutos los estudiantes deberán pasar  a la próxima estación.</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11.56021118164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7"/>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72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ESTACION 4: SONDEO RECTAL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2.94679641723633" w:lineRule="auto"/>
              <w:ind w:left="113.93280029296875" w:right="56.5783691406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4: Paciente sexo femenino, de 40  años, Claudia Ramírez Muñoz con  antecedentes de colecistectomía realizada  hace 2 días. Hoy con abdomen muy distendido,  doloroso a la palpación ENA 8/10. Médico  tratante indica sondeo rectal.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81378173828125" w:lineRule="auto"/>
              <w:ind w:left="484.281005859375" w:right="531.0192871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deberá realizar sondeo rectal.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de Pauta cotejo en la simulación como  experiencia de aprendizaje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1875" w:line="243.38141441345215" w:lineRule="auto"/>
              <w:ind w:left="121.6314697265625" w:right="54.28344726562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4 de estudiantes: 1 estudiante del grupo realizara  sondeo rectal en paciente simulado.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4.10571098327637" w:lineRule="auto"/>
              <w:ind w:left="116.5533447265625" w:right="57.5537109375" w:firstLine="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dos estudiantes del grupo aplicarán pauta de cotejo. Al cabo de 5 minutos, se rotarán los estudiantes. Al término de 15 minutos los estudiantes deberán pasar  a la estación próxima estación.</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269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Reflexión del estudiante: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0.55679321289062" w:right="692.3132324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en técnicas con catéter urinario? ¿Qué pasos de los procedimientos les resultó más difícil?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 sondeo rectal, ¿qué les facilitó la técnica y qué les complicó su quehacer?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1555633545" w:lineRule="auto"/>
              <w:ind w:left="120.55679321289062" w:right="805.869140625" w:firstLine="50.4000854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podrían mejorar ustedes de su desempeño si realizaran nuevamente la actividad simulada? ¿Qué actitud debe estar presente durante todo el desarrollo de ambos procedimientos?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Reflexión del docente: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05.59829711914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2978.9488220214844"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ASISTENCIA EN LA INSTALACION DEL CUP</w:t>
      </w:r>
    </w:p>
    <w:tbl>
      <w:tblPr>
        <w:tblStyle w:val="Table9"/>
        <w:tblW w:w="8927.120513916016" w:type="dxa"/>
        <w:jc w:val="left"/>
        <w:tblInd w:w="43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Se higieniza las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32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648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Prepara material requerido para procedimiento: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Sonda de cateterismo urinario permanente (Ej. Sonda Foley)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Bolsa recolectora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estériles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 de 20cc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8.14985275268555" w:lineRule="auto"/>
              <w:ind w:left="488.6177062988281" w:right="745.8685302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Kit de sondeo vesical (riñón estéril, paño perforado y paño de campo)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Agua bidestilada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91992187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Vaselina líquida estéril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Tela adhesiva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3.3808422088623" w:lineRule="auto"/>
              <w:ind w:left="435.8177185058594" w:right="54.254760742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aseo genital (chata, hule, jarro con agua tibia, torulas de algodón,  papel secante, guantes de procedimientos y pechera)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006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Usa guantes de procedimientos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7845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Realiza cama partida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193237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Menciona la realización del aseo genital previo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8170776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Presenta guantes estériles al operador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985290527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Abre empaque de kit de sondeo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32019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Presenta sonda Foley a operador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32019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Presenta jeringa al operador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429.8561096191406" w:right="54.20654296875" w:hanging="274.2880249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10.Lubrica el extremo distal de la sonda de acuerdo con la solicitud del operador con  agua o vaselina estériles sin contaminar la sonda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11.Presenta jeringa de 20 cc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12.Presenta agua estéril para llenar el cuff de la sonda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13.Colabora en la inmovilización y contención del paciente durante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14.Una vez instalado el CUP, retira riñón y paño perforado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15.Mide orina obtenida en riñón estéril utilizando jarro graduado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16.Ordena cama y limpia unidad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17.Desecha material según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18.Se higieniza las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19.Registra medición de orina en hoja de enfermería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RETIRO DE CUP:</w:t>
      </w:r>
    </w:p>
    <w:tbl>
      <w:tblPr>
        <w:tblStyle w:val="Table10"/>
        <w:tblW w:w="8927.120513916016" w:type="dxa"/>
        <w:jc w:val="left"/>
        <w:tblInd w:w="43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Se higieniza las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1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36486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Prepara material requerido para procedimiento: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82.297821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para aseo genital (menciona).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282.297821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 10 o 20 cc (dependiendo del volumen del cuff)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282.297821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82.297821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Pechera manga larga.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82.297821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Riñón.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40" w:lineRule="auto"/>
              <w:ind w:left="282.297821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040100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Se coloca los EPP (pechera y guantes)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Se presenta (con nombre, cargo)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81930541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Explica el procedimiento a paciente y/o familia.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481689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Realiza cama partida.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598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Desinfla cuff, extrayendo la totalidad del volumen de agua registrado.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832000732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Retira fijación de la sonda.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832000732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Retira sonda junto con su bolsa recolectora.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Realiza aseo genital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Deja cómodo al paciente (deja la cama ordenada y lo posiciona)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Informa al paciente que el procedimiento ha finalizado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Elimina sonda y bolsa recolectora en residuos especiales.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Realiza medición de la orina del recolector en jarro graduado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Se higieniza las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93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5035877227783" w:lineRule="auto"/>
              <w:ind w:left="712.8353881835938" w:right="56.4007568359375" w:hanging="418.067321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Registra procedimiento en hoja de enfermería indicando retiro, cantidad de  orina obtenida, complicaciones o síntomas del paciente durante el  procedimiento si corresponde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pgSz w:h="15840" w:w="12240" w:orient="portrait"/>
          <w:pgMar w:bottom="396.47998809814453" w:top="645.999755859375" w:left="1265.2799987792969" w:right="1181.199951171875"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8225498199463"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488281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396.47998809814453" w:top="645.999755859375" w:left="1701.0000610351562" w:right="5049.483642578125" w:header="0" w:footer="720"/>
          <w:cols w:equalWidth="0" w:num="2">
            <w:col w:space="0" w:w="2760"/>
            <w:col w:space="0" w:w="276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MEDICIÓN DE DIURESIS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1"/>
        <w:tblW w:w="8927.120513916016" w:type="dxa"/>
        <w:jc w:val="left"/>
        <w:tblInd w:w="43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POR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Se higieniza las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8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0848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Prepara material requerido para procedimiento: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Pechera.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Jarro graduado medidor de diuresis.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Torulas de algodón.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al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76007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Se coloca los EPP (pechera y guantes)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798461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Se presenta (con nombre,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5392761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Explica el procedimiento a paciente y/o familia.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Realiza desinfección del extremo distal de la bolsa recolectora.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Espera al menos 30 segundos para que el alcohol se evapore.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9.2800903320312" w:right="56.48681640625" w:hanging="367.7281188964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Pinza la sonda de Catéter urinario permanente previo a abrir la bolsa  recolectora.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849.2800903320312" w:right="56.302490234375" w:hanging="367.7281188964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Abre bolsa recolectora en frasco medidor de diuresis teniendo precaución de  no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Una vez vaciada la bolsa, vuelve a desinfectar el extremo distal de 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Despinza la sonda.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9.2800903320312" w:right="54.536132812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Lleva frasco graduado con orina a área sucia y lo ubica en una superficie plana  para leer 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Elimina orina obtenida.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Se higieniza las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849.2800903320312" w:right="54.446411132812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Registra procedimiento (medición de diuresis, cantidad, características y si  hubo incidentes)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4068.16482543945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SONDEO RECTAL:</w:t>
      </w:r>
    </w:p>
    <w:tbl>
      <w:tblPr>
        <w:tblStyle w:val="Table12"/>
        <w:tblW w:w="8927.120513916016" w:type="dxa"/>
        <w:jc w:val="left"/>
        <w:tblInd w:w="43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Revisa de indicación médica en ficha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648864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Realiza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30.2976989746094" w:right="54.423828125" w:hanging="282.457580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Reúne el material a utilizar: Chata, hule, sonda rectal, vaselina líquida estéril, toalla  de papel, tórulas de aseo genital, jarro con agua, guantes de procedimientos,  pechera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78509521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Ingresa a la unidad del paciente y se presenta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193237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Explica procedimiento a realizar, resolviendo dudas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8170776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Usa guantes y pechera plástica manga larga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985290527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Utiliza biombo y realiza cama partida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32019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Coloca al paciente en posición de Sims izquierda.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32019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Solicita al paciente que se relaje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10.Lubrica correctamente la sonda antes de la 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11.Introduce la sonda suavemente sin causar dolor.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428.7519836425781" w:right="54.686279296875" w:hanging="273.1838989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12.Permite la evacuación de gases o heces según indicación (menciona que deja la  sonda unos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13.Retira la sonda con suavidad y limpia la zona 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14.Ordena la unidad del paciente e informa que el procedimiento ha finalizado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15.Desecha materiales correctamente según normativa 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16.Retira EPP según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17.Realiza higiene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16.Registra el procedimiento, observaciones y tolerancia del paciente en ficha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436.4801025390625" w:right="57.5311279296875" w:hanging="280.9120178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17.Mantiene actitud profesional, respetuosa y empática durante todo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SOLICITUD CENTRO DE SIMULACIÓN CLÍNICA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bl>
      <w:tblPr>
        <w:tblStyle w:val="Table13"/>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38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CES2121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 Abril 2025 </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hospitalización</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1118.9990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requerirán 4 unidades de pacientes con: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 camas con sabana y cobertor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Biombo entre las 4 camas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Escabel, mesa mayo</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1.719970703125"/>
        <w:gridCol w:w="5223.399658203125"/>
        <w:tblGridChange w:id="0">
          <w:tblGrid>
            <w:gridCol w:w="3991.719970703125"/>
            <w:gridCol w:w="5223.399658203125"/>
          </w:tblGrid>
        </w:tblGridChange>
      </w:tblGrid>
      <w:tr>
        <w:trPr>
          <w:cantSplit w:val="0"/>
          <w:trHeight w:val="278.39904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40026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1944.400634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5.54931640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estudiantes en grupos deberán rotar por los escenarios preparados, para realizar los siguientes  procedimientos: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Asistencia en la instalación de CUP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Medición de diuresis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Retiro de CUP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60009765625"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Técnica de sondeo rectal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esto, se requerirá la preparación de 4 escenarios.</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r>
        <w:trPr>
          <w:cantSplit w:val="0"/>
          <w:trHeight w:val="380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47259521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58.51531982421875" w:right="112.723388671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sexo masculino de 78 años,  Manuel Flores Diaz, con antecedentes de  carcinoma prostático antiguo. Enfermera  debe instalar CUP y le solicita asistencia  en la técnica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10107421875" w:line="242.9736328125" w:lineRule="auto"/>
              <w:ind w:left="157.63198852539062" w:right="113.386230468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2; Paciente sexo masculino, de  85 años, Luis Alarcón Leal, hospitalizado  en servicio de medicina. Portador de  CUP, se le solicita la medición de diuresis  de la bolsa recolectora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39.7283935546875" w:right="91.593017578125" w:hanging="1.1035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1: fantoma adulto 78 años, sexo masculino,  hospitalizado, brazalete de identificación en muñeca  derecha con nombre, apellido paterno, apellido  materno y Rut. (legible). Debe estar con bata clínica en  posición de 45 grados sobre su cama, cubierto con  sabana más cobertor.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10107421875" w:line="243.10941696166992" w:lineRule="auto"/>
              <w:ind w:left="139.7283935546875" w:right="91.6992187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2: Fantoma adulto sexo masculino de 85  años, brazalete de identificación en muñeca derecha  con nombre, apellido paterno, materno y rut. Debe  estar con bata clínica en posición semifowler sobre su  cama, cubierto con sabana más cobertor. Debe tener  instalado CUP con recolector de orina, 500 cc con  hematuria. </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547210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3: Paciente sexo femenino de 68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446044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3: Fantoma adulto sexo femenino de 65 años,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9360656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años Ana Reyes Soto, postrada y secuelada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Estándar: Prebriefing: Preparación y Briefing. Estándar: Diseño de Simulación. Estándar: El proceso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6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de identificación en muñeca derecha con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3776550292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396.47998809814453" w:top="645.999755859375" w:left="1265.2799987792969" w:right="1181.199951171875" w:header="0" w:footer="720"/>
          <w:cols w:equalWidth="0" w:num="1">
            <w:col w:space="0" w:w="9793.520050048828"/>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AVE. Presenta LPP, gastrostomía y CUP.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de Debriefing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396.47998809814453" w:top="645.999755859375" w:left="1710.911865234375" w:right="1420.672607421875" w:header="0" w:footer="720"/>
          <w:cols w:equalWidth="0" w:num="2">
            <w:col w:space="0" w:w="4560"/>
            <w:col w:space="0" w:w="456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apellido paterno, materno y rut. Con CUP con 250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547210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396.47998809814453" w:top="645.999755859375" w:left="1265.2799987792969" w:right="1181.199951171875" w:header="0" w:footer="720"/>
          <w:cols w:equalWidth="0" w:num="1">
            <w:col w:space="0" w:w="9793.520050048828"/>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 filtración de este último, médico tratante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solicita retiro del CUP.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05493164062"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cc orina clara. Portadora de GTT con botón y LPP sacra  9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708190918"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396.47998809814453" w:top="645.999755859375" w:left="1574.1119384765625" w:right="1419.595947265625" w:header="0" w:footer="720"/>
          <w:cols w:equalWidth="0" w:num="2">
            <w:col w:space="0" w:w="4640"/>
            <w:col w:space="0" w:w="464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grado 2 cubierta con apósito. Debe estar con bata clínica  en posición semifowler sobre su cama, cubierta con sabana  más cobertor.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6"/>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1.719970703125"/>
        <w:gridCol w:w="5223.399658203125"/>
        <w:tblGridChange w:id="0">
          <w:tblGrid>
            <w:gridCol w:w="3991.719970703125"/>
            <w:gridCol w:w="5223.399658203125"/>
          </w:tblGrid>
        </w:tblGridChange>
      </w:tblGrid>
      <w:tr>
        <w:trPr>
          <w:cantSplit w:val="0"/>
          <w:trHeight w:val="38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54.54086303710938" w:right="112.26684570312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3: Paciente sexo femenino de  68 años Ana Reyes Soto, postrada y  secuelada de AVE. Presenta LPP,  gastrostomía y CUP. Por filtración de este  último, médico tratante solicita retiro del  CUP.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38141441345215" w:lineRule="auto"/>
              <w:ind w:left="153.87847900390625" w:right="112.061767578125" w:firstLine="13.468780517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4: Paciente sexo femenino, de  40 años, Claudia Ramírez Muñoz con  antecedentes de colecistectomía  realizada hace 2 días. Hoy con abdomen  muy distendido, doloroso a la palpación  ENA 8/10. Médico tratante indica sondeo  rectal.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56.5283203125" w:right="111.196289062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3: Fantoma adulto sexo femenino de 65  años, brazalete de identificación en muñeca derecha  con nombre, apellido paterno, materno y Rut. Con CUP  con 250 cc orina clara. Portadora de GTT con botón y  LPP sacra grado 2 cubierta con apósito. Debe estar con  bata clínica en posición semifowler sobre su cama,  cubierta con sabana más cobertor.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94679641723633" w:lineRule="auto"/>
              <w:ind w:left="156.5283203125" w:right="111.00463867187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4: Fantoma sexo femenino de 40 años, con  brazalete de identificación en muñeca derecha con  nombre, apellido paterno, apellido materno y Rut. Con  herida operatoria en hipocondrio derecho cubierta con  apósito limpio y seco. VVP en antebrazo izquierdo,  catéter n° 22 obturado.</w:t>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widowControl w:val="0"/>
        <w:rPr/>
      </w:pPr>
      <w:r w:rsidDel="00000000" w:rsidR="00000000" w:rsidRPr="00000000">
        <w:rPr>
          <w:rtl w:val="0"/>
        </w:rPr>
      </w:r>
    </w:p>
    <w:tbl>
      <w:tblPr>
        <w:tblStyle w:val="Table17"/>
        <w:tblpPr w:leftFromText="180" w:rightFromText="180" w:topFromText="180" w:bottomFromText="180" w:vertAnchor="text" w:horzAnchor="text" w:tblpX="324.7200012207037" w:tblpY="0"/>
        <w:tblW w:w="9150.0" w:type="dxa"/>
        <w:jc w:val="left"/>
        <w:tblInd w:w="35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5"/>
        <w:gridCol w:w="3675"/>
        <w:tblGridChange w:id="0">
          <w:tblGrid>
            <w:gridCol w:w="5475"/>
            <w:gridCol w:w="3675"/>
          </w:tblGrid>
        </w:tblGridChange>
      </w:tblGrid>
      <w:tr>
        <w:trPr>
          <w:cantSplit w:val="0"/>
          <w:trHeight w:val="312.0001220703125" w:hRule="atLeast"/>
          <w:tblHeader w:val="0"/>
        </w:trPr>
        <w:tc>
          <w:tcPr>
            <w:gridSpan w:val="2"/>
          </w:tcPr>
          <w:p w:rsidR="00000000" w:rsidDel="00000000" w:rsidP="00000000" w:rsidRDefault="00000000" w:rsidRPr="00000000" w14:paraId="000001EF">
            <w:pPr>
              <w:widowControl w:val="0"/>
              <w:spacing w:line="240" w:lineRule="auto"/>
              <w:ind w:left="13.57452392578125" w:firstLine="0"/>
              <w:rPr>
                <w:rFonts w:ascii="Calibri" w:cs="Calibri" w:eastAsia="Calibri" w:hAnsi="Calibri"/>
                <w:b w:val="1"/>
                <w:bCs w:val="1"/>
                <w:i w:val="1"/>
                <w:iCs w:val="1"/>
                <w:sz w:val="22.079999923706055"/>
                <w:szCs w:val="22.079999923706055"/>
                <w:shd w:fill="e7e6e6" w:val="clear"/>
              </w:rPr>
            </w:pPr>
            <w:r w:rsidDel="00000000" w:rsidR="00000000" w:rsidRPr="00000000">
              <w:rPr>
                <w:rFonts w:ascii="Calibri" w:cs="Calibri" w:eastAsia="Calibri" w:hAnsi="Calibri"/>
                <w:b w:val="1"/>
                <w:bCs w:val="1"/>
                <w:sz w:val="22.079999923706055"/>
                <w:szCs w:val="22.079999923706055"/>
                <w:shd w:fill="e7e6e6" w:val="clear"/>
                <w:rtl w:val="0"/>
              </w:rPr>
              <w:t xml:space="preserve">4. </w:t>
            </w:r>
            <w:r w:rsidDel="00000000" w:rsidR="00000000" w:rsidRPr="00000000">
              <w:rPr>
                <w:rFonts w:ascii="Calibri" w:cs="Calibri" w:eastAsia="Calibri" w:hAnsi="Calibri"/>
                <w:b w:val="1"/>
                <w:bCs w:val="1"/>
                <w:i w:val="1"/>
                <w:iCs w:val="1"/>
                <w:sz w:val="22.079999923706055"/>
                <w:szCs w:val="22.079999923706055"/>
                <w:shd w:fill="e7e6e6" w:val="clear"/>
                <w:rtl w:val="0"/>
              </w:rPr>
              <w:t xml:space="preserve">RECURSOS</w:t>
            </w:r>
          </w:p>
        </w:tc>
      </w:tr>
      <w:tr>
        <w:trPr>
          <w:cantSplit w:val="0"/>
          <w:trHeight w:val="336.0009765625" w:hRule="atLeast"/>
          <w:tblHeader w:val="0"/>
        </w:trPr>
        <w:tc>
          <w:tcPr/>
          <w:p w:rsidR="00000000" w:rsidDel="00000000" w:rsidP="00000000" w:rsidRDefault="00000000" w:rsidRPr="00000000" w14:paraId="000001F1">
            <w:pPr>
              <w:widowControl w:val="0"/>
              <w:spacing w:line="240" w:lineRule="auto"/>
              <w:ind w:left="115.92010498046875" w:firstLine="0"/>
              <w:rPr>
                <w:rFonts w:ascii="Calibri" w:cs="Calibri" w:eastAsia="Calibri" w:hAnsi="Calibri"/>
                <w:b w:val="1"/>
                <w:bCs w:val="1"/>
                <w:i w:val="1"/>
                <w:iCs w:val="1"/>
                <w:sz w:val="22.079999923706055"/>
                <w:szCs w:val="22.079999923706055"/>
                <w:shd w:fill="e7e6e6" w:val="clear"/>
              </w:rPr>
            </w:pPr>
            <w:r w:rsidDel="00000000" w:rsidR="00000000" w:rsidRPr="00000000">
              <w:rPr>
                <w:rFonts w:ascii="Calibri" w:cs="Calibri" w:eastAsia="Calibri" w:hAnsi="Calibri"/>
                <w:b w:val="1"/>
                <w:bCs w:val="1"/>
                <w:i w:val="1"/>
                <w:iCs w:val="1"/>
                <w:sz w:val="22.079999923706055"/>
                <w:szCs w:val="22.079999923706055"/>
                <w:shd w:fill="e7e6e6" w:val="clear"/>
                <w:rtl w:val="0"/>
              </w:rPr>
              <w:t xml:space="preserve">Mobiliario nombre </w:t>
            </w:r>
          </w:p>
        </w:tc>
        <w:tc>
          <w:tcPr/>
          <w:p w:rsidR="00000000" w:rsidDel="00000000" w:rsidP="00000000" w:rsidRDefault="00000000" w:rsidRPr="00000000" w14:paraId="000001F2">
            <w:pPr>
              <w:widowControl w:val="0"/>
              <w:spacing w:line="240" w:lineRule="auto"/>
              <w:ind w:left="18.211669921875" w:firstLine="0"/>
              <w:rPr>
                <w:rFonts w:ascii="Calibri" w:cs="Calibri" w:eastAsia="Calibri" w:hAnsi="Calibri"/>
                <w:b w:val="1"/>
                <w:bCs w:val="1"/>
                <w:sz w:val="22.079999923706055"/>
                <w:szCs w:val="22.079999923706055"/>
                <w:shd w:fill="e7e6e6" w:val="clear"/>
              </w:rPr>
            </w:pPr>
            <w:r w:rsidDel="00000000" w:rsidR="00000000" w:rsidRPr="00000000">
              <w:rPr>
                <w:rFonts w:ascii="Calibri" w:cs="Calibri" w:eastAsia="Calibri" w:hAnsi="Calibri"/>
                <w:b w:val="1"/>
                <w:bCs w:val="1"/>
                <w:sz w:val="22.079999923706055"/>
                <w:szCs w:val="22.079999923706055"/>
                <w:shd w:fill="e7e6e6" w:val="clear"/>
                <w:rtl w:val="0"/>
              </w:rPr>
              <w:t xml:space="preserve">Cantidad</w:t>
            </w:r>
          </w:p>
        </w:tc>
      </w:tr>
      <w:tr>
        <w:trPr>
          <w:cantSplit w:val="0"/>
          <w:trHeight w:val="307.1990966796875" w:hRule="atLeast"/>
          <w:tblHeader w:val="0"/>
        </w:trPr>
        <w:tc>
          <w:tcPr/>
          <w:p w:rsidR="00000000" w:rsidDel="00000000" w:rsidP="00000000" w:rsidRDefault="00000000" w:rsidRPr="00000000" w14:paraId="000001F3">
            <w:pPr>
              <w:widowControl w:val="0"/>
              <w:spacing w:line="240" w:lineRule="auto"/>
              <w:ind w:left="19.9777221679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Cama clínica con porta suero </w:t>
            </w:r>
          </w:p>
        </w:tc>
        <w:tc>
          <w:tcPr/>
          <w:p w:rsidR="00000000" w:rsidDel="00000000" w:rsidP="00000000" w:rsidRDefault="00000000" w:rsidRPr="00000000" w14:paraId="000001F4">
            <w:pPr>
              <w:widowControl w:val="0"/>
              <w:spacing w:line="240" w:lineRule="auto"/>
              <w:ind w:left="14.67834472656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rHeight w:val="287.9998779296875" w:hRule="atLeast"/>
          <w:tblHeader w:val="0"/>
        </w:trPr>
        <w:tc>
          <w:tcPr/>
          <w:p w:rsidR="00000000" w:rsidDel="00000000" w:rsidP="00000000" w:rsidRDefault="00000000" w:rsidRPr="00000000" w14:paraId="000001F5">
            <w:pPr>
              <w:widowControl w:val="0"/>
              <w:spacing w:line="240" w:lineRule="auto"/>
              <w:ind w:left="13.35372924804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Velador </w:t>
            </w:r>
          </w:p>
        </w:tc>
        <w:tc>
          <w:tcPr/>
          <w:p w:rsidR="00000000" w:rsidDel="00000000" w:rsidP="00000000" w:rsidRDefault="00000000" w:rsidRPr="00000000" w14:paraId="000001F6">
            <w:pPr>
              <w:widowControl w:val="0"/>
              <w:spacing w:line="240" w:lineRule="auto"/>
              <w:ind w:left="14.67834472656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rHeight w:val="287.9998779296875" w:hRule="atLeast"/>
          <w:tblHeader w:val="0"/>
        </w:trPr>
        <w:tc>
          <w:tcPr/>
          <w:p w:rsidR="00000000" w:rsidDel="00000000" w:rsidP="00000000" w:rsidRDefault="00000000" w:rsidRPr="00000000" w14:paraId="000001F7">
            <w:pPr>
              <w:widowControl w:val="0"/>
              <w:spacing w:line="240" w:lineRule="auto"/>
              <w:ind w:left="28.14727783203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Biombo </w:t>
            </w:r>
          </w:p>
        </w:tc>
        <w:tc>
          <w:tcPr/>
          <w:p w:rsidR="00000000" w:rsidDel="00000000" w:rsidP="00000000" w:rsidRDefault="00000000" w:rsidRPr="00000000" w14:paraId="000001F8">
            <w:pPr>
              <w:widowControl w:val="0"/>
              <w:spacing w:line="240" w:lineRule="auto"/>
              <w:ind w:left="14.67834472656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rHeight w:val="288.0010986328125" w:hRule="atLeast"/>
          <w:tblHeader w:val="0"/>
        </w:trPr>
        <w:tc>
          <w:tcPr/>
          <w:p w:rsidR="00000000" w:rsidDel="00000000" w:rsidP="00000000" w:rsidRDefault="00000000" w:rsidRPr="00000000" w14:paraId="000001F9">
            <w:pPr>
              <w:widowControl w:val="0"/>
              <w:spacing w:line="240" w:lineRule="auto"/>
              <w:ind w:left="28.14727783203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Mesa mayo </w:t>
            </w:r>
          </w:p>
        </w:tc>
        <w:tc>
          <w:tcPr/>
          <w:p w:rsidR="00000000" w:rsidDel="00000000" w:rsidP="00000000" w:rsidRDefault="00000000" w:rsidRPr="00000000" w14:paraId="000001FA">
            <w:pPr>
              <w:widowControl w:val="0"/>
              <w:spacing w:line="240" w:lineRule="auto"/>
              <w:ind w:left="14.67834472656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rHeight w:val="331.199951171875" w:hRule="atLeast"/>
          <w:tblHeader w:val="0"/>
        </w:trPr>
        <w:tc>
          <w:tcPr/>
          <w:p w:rsidR="00000000" w:rsidDel="00000000" w:rsidP="00000000" w:rsidRDefault="00000000" w:rsidRPr="00000000" w14:paraId="000001FB">
            <w:pPr>
              <w:widowControl w:val="0"/>
              <w:spacing w:line="240" w:lineRule="auto"/>
              <w:ind w:left="116.80328369140625" w:firstLine="0"/>
              <w:rPr>
                <w:rFonts w:ascii="Calibri" w:cs="Calibri" w:eastAsia="Calibri" w:hAnsi="Calibri"/>
                <w:b w:val="1"/>
                <w:bCs w:val="1"/>
                <w:i w:val="1"/>
                <w:iCs w:val="1"/>
                <w:sz w:val="22.079999923706055"/>
                <w:szCs w:val="22.079999923706055"/>
                <w:shd w:fill="e7e6e6" w:val="clear"/>
              </w:rPr>
            </w:pPr>
            <w:r w:rsidDel="00000000" w:rsidR="00000000" w:rsidRPr="00000000">
              <w:rPr>
                <w:rFonts w:ascii="Calibri" w:cs="Calibri" w:eastAsia="Calibri" w:hAnsi="Calibri"/>
                <w:b w:val="1"/>
                <w:bCs w:val="1"/>
                <w:i w:val="1"/>
                <w:iCs w:val="1"/>
                <w:sz w:val="22.079999923706055"/>
                <w:szCs w:val="22.079999923706055"/>
                <w:shd w:fill="e7e6e6" w:val="clear"/>
                <w:rtl w:val="0"/>
              </w:rPr>
              <w:t xml:space="preserve">Equipamiento o equipamiento clínico </w:t>
            </w:r>
          </w:p>
        </w:tc>
        <w:tc>
          <w:tcPr/>
          <w:p w:rsidR="00000000" w:rsidDel="00000000" w:rsidP="00000000" w:rsidRDefault="00000000" w:rsidRPr="00000000" w14:paraId="000001FC">
            <w:pPr>
              <w:widowControl w:val="0"/>
              <w:spacing w:line="240" w:lineRule="auto"/>
              <w:ind w:left="18.211669921875" w:firstLine="0"/>
              <w:rPr>
                <w:rFonts w:ascii="Calibri" w:cs="Calibri" w:eastAsia="Calibri" w:hAnsi="Calibri"/>
                <w:b w:val="1"/>
                <w:bCs w:val="1"/>
                <w:sz w:val="22.079999923706055"/>
                <w:szCs w:val="22.079999923706055"/>
                <w:shd w:fill="e7e6e6" w:val="clear"/>
              </w:rPr>
            </w:pPr>
            <w:r w:rsidDel="00000000" w:rsidR="00000000" w:rsidRPr="00000000">
              <w:rPr>
                <w:rFonts w:ascii="Calibri" w:cs="Calibri" w:eastAsia="Calibri" w:hAnsi="Calibri"/>
                <w:b w:val="1"/>
                <w:bCs w:val="1"/>
                <w:sz w:val="22.079999923706055"/>
                <w:szCs w:val="22.079999923706055"/>
                <w:shd w:fill="e7e6e6" w:val="clear"/>
                <w:rtl w:val="0"/>
              </w:rPr>
              <w:t xml:space="preserve">Cantidad</w:t>
            </w:r>
          </w:p>
        </w:tc>
      </w:tr>
      <w:tr>
        <w:trPr>
          <w:cantSplit w:val="0"/>
          <w:trHeight w:val="278.3990478515625" w:hRule="atLeast"/>
          <w:tblHeader w:val="0"/>
        </w:trPr>
        <w:tc>
          <w:tcPr/>
          <w:p w:rsidR="00000000" w:rsidDel="00000000" w:rsidP="00000000" w:rsidRDefault="00000000" w:rsidRPr="00000000" w14:paraId="000001FD">
            <w:pPr>
              <w:widowControl w:val="0"/>
              <w:rPr>
                <w:rFonts w:ascii="Calibri" w:cs="Calibri" w:eastAsia="Calibri" w:hAnsi="Calibri"/>
                <w:b w:val="1"/>
                <w:bCs w:val="1"/>
                <w:sz w:val="22.079999923706055"/>
                <w:szCs w:val="22.079999923706055"/>
                <w:shd w:fill="e7e6e6" w:val="clear"/>
              </w:rPr>
            </w:pPr>
            <w:r w:rsidDel="00000000" w:rsidR="00000000" w:rsidRPr="00000000">
              <w:rPr>
                <w:rtl w:val="0"/>
              </w:rPr>
            </w:r>
          </w:p>
        </w:tc>
        <w:tc>
          <w:tcPr/>
          <w:p w:rsidR="00000000" w:rsidDel="00000000" w:rsidP="00000000" w:rsidRDefault="00000000" w:rsidRPr="00000000" w14:paraId="000001FE">
            <w:pPr>
              <w:widowControl w:val="0"/>
              <w:rPr>
                <w:rFonts w:ascii="Calibri" w:cs="Calibri" w:eastAsia="Calibri" w:hAnsi="Calibri"/>
                <w:b w:val="1"/>
                <w:bCs w:val="1"/>
                <w:sz w:val="22.079999923706055"/>
                <w:szCs w:val="22.079999923706055"/>
                <w:shd w:fill="e7e6e6" w:val="clear"/>
              </w:rPr>
            </w:pPr>
            <w:r w:rsidDel="00000000" w:rsidR="00000000" w:rsidRPr="00000000">
              <w:rPr>
                <w:rtl w:val="0"/>
              </w:rPr>
            </w:r>
          </w:p>
        </w:tc>
      </w:tr>
      <w:tr>
        <w:trPr>
          <w:cantSplit w:val="0"/>
          <w:trHeight w:val="307.200927734375" w:hRule="atLeast"/>
          <w:tblHeader w:val="0"/>
        </w:trPr>
        <w:tc>
          <w:tcPr/>
          <w:p w:rsidR="00000000" w:rsidDel="00000000" w:rsidP="00000000" w:rsidRDefault="00000000" w:rsidRPr="00000000" w14:paraId="000001FF">
            <w:pPr>
              <w:widowControl w:val="0"/>
              <w:spacing w:line="240" w:lineRule="auto"/>
              <w:ind w:left="115.92010498046875" w:firstLine="0"/>
              <w:rPr>
                <w:rFonts w:ascii="Calibri" w:cs="Calibri" w:eastAsia="Calibri" w:hAnsi="Calibri"/>
                <w:b w:val="1"/>
                <w:bCs w:val="1"/>
                <w:i w:val="1"/>
                <w:iCs w:val="1"/>
                <w:sz w:val="22.079999923706055"/>
                <w:szCs w:val="22.079999923706055"/>
                <w:shd w:fill="e7e6e6" w:val="clear"/>
              </w:rPr>
            </w:pPr>
            <w:r w:rsidDel="00000000" w:rsidR="00000000" w:rsidRPr="00000000">
              <w:rPr>
                <w:rFonts w:ascii="Calibri" w:cs="Calibri" w:eastAsia="Calibri" w:hAnsi="Calibri"/>
                <w:b w:val="1"/>
                <w:bCs w:val="1"/>
                <w:i w:val="1"/>
                <w:iCs w:val="1"/>
                <w:sz w:val="22.079999923706055"/>
                <w:szCs w:val="22.079999923706055"/>
                <w:shd w:fill="e7e6e6" w:val="clear"/>
                <w:rtl w:val="0"/>
              </w:rPr>
              <w:t xml:space="preserve">Insumos </w:t>
            </w:r>
          </w:p>
        </w:tc>
        <w:tc>
          <w:tcPr/>
          <w:p w:rsidR="00000000" w:rsidDel="00000000" w:rsidP="00000000" w:rsidRDefault="00000000" w:rsidRPr="00000000" w14:paraId="00000200">
            <w:pPr>
              <w:widowControl w:val="0"/>
              <w:spacing w:line="240" w:lineRule="auto"/>
              <w:ind w:left="18.211669921875" w:firstLine="0"/>
              <w:rPr>
                <w:rFonts w:ascii="Calibri" w:cs="Calibri" w:eastAsia="Calibri" w:hAnsi="Calibri"/>
                <w:b w:val="1"/>
                <w:bCs w:val="1"/>
                <w:sz w:val="22.079999923706055"/>
                <w:szCs w:val="22.079999923706055"/>
                <w:shd w:fill="e7e6e6" w:val="clear"/>
              </w:rPr>
            </w:pPr>
            <w:r w:rsidDel="00000000" w:rsidR="00000000" w:rsidRPr="00000000">
              <w:rPr>
                <w:rFonts w:ascii="Calibri" w:cs="Calibri" w:eastAsia="Calibri" w:hAnsi="Calibri"/>
                <w:b w:val="1"/>
                <w:bCs w:val="1"/>
                <w:sz w:val="22.079999923706055"/>
                <w:szCs w:val="22.079999923706055"/>
                <w:shd w:fill="e7e6e6" w:val="clear"/>
                <w:rtl w:val="0"/>
              </w:rPr>
              <w:t xml:space="preserve">Cantidad</w:t>
            </w:r>
          </w:p>
        </w:tc>
      </w:tr>
      <w:tr>
        <w:trPr>
          <w:cantSplit w:val="0"/>
          <w:trHeight w:val="278.800048828125" w:hRule="atLeast"/>
          <w:tblHeader w:val="0"/>
        </w:trPr>
        <w:tc>
          <w:tcPr/>
          <w:p w:rsidR="00000000" w:rsidDel="00000000" w:rsidP="00000000" w:rsidRDefault="00000000" w:rsidRPr="00000000" w14:paraId="00000201">
            <w:pPr>
              <w:widowControl w:val="0"/>
              <w:spacing w:line="240" w:lineRule="auto"/>
              <w:ind w:left="11.1456298828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Toalla de papel </w:t>
            </w:r>
          </w:p>
        </w:tc>
        <w:tc>
          <w:tcPr/>
          <w:p w:rsidR="00000000" w:rsidDel="00000000" w:rsidP="00000000" w:rsidRDefault="00000000" w:rsidRPr="00000000" w14:paraId="00000202">
            <w:pPr>
              <w:widowControl w:val="0"/>
              <w:spacing w:line="240" w:lineRule="auto"/>
              <w:ind w:left="28.367919921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 rollo </w:t>
            </w:r>
          </w:p>
        </w:tc>
      </w:tr>
      <w:tr>
        <w:trPr>
          <w:cantSplit w:val="0"/>
          <w:trHeight w:val="278.3990478515625" w:hRule="atLeast"/>
          <w:tblHeader w:val="0"/>
        </w:trPr>
        <w:tc>
          <w:tcPr/>
          <w:p w:rsidR="00000000" w:rsidDel="00000000" w:rsidP="00000000" w:rsidRDefault="00000000" w:rsidRPr="00000000" w14:paraId="00000203">
            <w:pPr>
              <w:widowControl w:val="0"/>
              <w:spacing w:line="240" w:lineRule="auto"/>
              <w:ind w:left="19.9777221679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Catéter urinario permanente n° 14 (ej. Sonda Foley) </w:t>
            </w:r>
          </w:p>
        </w:tc>
        <w:tc>
          <w:tcPr/>
          <w:p w:rsidR="00000000" w:rsidDel="00000000" w:rsidP="00000000" w:rsidRDefault="00000000" w:rsidRPr="00000000" w14:paraId="00000204">
            <w:pPr>
              <w:widowControl w:val="0"/>
              <w:spacing w:line="240" w:lineRule="auto"/>
              <w:ind w:left="21.0815429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6</w:t>
            </w:r>
          </w:p>
        </w:tc>
      </w:tr>
      <w:tr>
        <w:trPr>
          <w:cantSplit w:val="0"/>
          <w:trHeight w:val="278.4002685546875" w:hRule="atLeast"/>
          <w:tblHeader w:val="0"/>
        </w:trPr>
        <w:tc>
          <w:tcPr/>
          <w:p w:rsidR="00000000" w:rsidDel="00000000" w:rsidP="00000000" w:rsidRDefault="00000000" w:rsidRPr="00000000" w14:paraId="00000205">
            <w:pPr>
              <w:widowControl w:val="0"/>
              <w:spacing w:line="240" w:lineRule="auto"/>
              <w:ind w:left="28.14727783203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Bolsa recolectora de orina </w:t>
            </w:r>
          </w:p>
        </w:tc>
        <w:tc>
          <w:tcPr/>
          <w:p w:rsidR="00000000" w:rsidDel="00000000" w:rsidP="00000000" w:rsidRDefault="00000000" w:rsidRPr="00000000" w14:paraId="00000206">
            <w:pPr>
              <w:widowControl w:val="0"/>
              <w:spacing w:line="240" w:lineRule="auto"/>
              <w:ind w:left="14.67834472656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rHeight w:val="278.399658203125" w:hRule="atLeast"/>
          <w:tblHeader w:val="0"/>
        </w:trPr>
        <w:tc>
          <w:tcPr/>
          <w:p w:rsidR="00000000" w:rsidDel="00000000" w:rsidP="00000000" w:rsidRDefault="00000000" w:rsidRPr="00000000" w14:paraId="00000207">
            <w:pPr>
              <w:widowControl w:val="0"/>
              <w:spacing w:line="240" w:lineRule="auto"/>
              <w:ind w:left="17.3280334472656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Sonda rectal n°20 </w:t>
            </w:r>
          </w:p>
        </w:tc>
        <w:tc>
          <w:tcPr/>
          <w:p w:rsidR="00000000" w:rsidDel="00000000" w:rsidP="00000000" w:rsidRDefault="00000000" w:rsidRPr="00000000" w14:paraId="00000208">
            <w:pPr>
              <w:widowControl w:val="0"/>
              <w:spacing w:line="240" w:lineRule="auto"/>
              <w:ind w:left="21.0815429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6</w:t>
            </w:r>
          </w:p>
        </w:tc>
      </w:tr>
      <w:tr>
        <w:trPr>
          <w:cantSplit w:val="0"/>
          <w:trHeight w:val="547.2003173828125" w:hRule="atLeast"/>
          <w:tblHeader w:val="0"/>
        </w:trPr>
        <w:tc>
          <w:tcPr/>
          <w:p w:rsidR="00000000" w:rsidDel="00000000" w:rsidP="00000000" w:rsidRDefault="00000000" w:rsidRPr="00000000" w14:paraId="00000209">
            <w:pPr>
              <w:widowControl w:val="0"/>
              <w:spacing w:line="243.38072776794434" w:lineRule="auto"/>
              <w:ind w:left="19.315338134765625" w:right="90.79345703125" w:firstLine="8.83193969726562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Kit sondeo urinario (riñón estéril, paño perforado y paño de  campo)</w:t>
            </w:r>
          </w:p>
        </w:tc>
        <w:tc>
          <w:tcPr/>
          <w:p w:rsidR="00000000" w:rsidDel="00000000" w:rsidP="00000000" w:rsidRDefault="00000000" w:rsidRPr="00000000" w14:paraId="0000020A">
            <w:pPr>
              <w:widowControl w:val="0"/>
              <w:spacing w:line="240" w:lineRule="auto"/>
              <w:ind w:left="18.43200683593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8</w:t>
            </w:r>
          </w:p>
        </w:tc>
      </w:tr>
      <w:tr>
        <w:trPr>
          <w:cantSplit w:val="0"/>
          <w:trHeight w:val="278.3990478515625" w:hRule="atLeast"/>
          <w:tblHeader w:val="0"/>
        </w:trPr>
        <w:tc>
          <w:tcPr/>
          <w:p w:rsidR="00000000" w:rsidDel="00000000" w:rsidP="00000000" w:rsidRDefault="00000000" w:rsidRPr="00000000" w14:paraId="0000020B">
            <w:pPr>
              <w:widowControl w:val="0"/>
              <w:spacing w:line="240" w:lineRule="auto"/>
              <w:ind w:left="10.262451171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Jeringa 20 cc </w:t>
            </w:r>
          </w:p>
        </w:tc>
        <w:tc>
          <w:tcPr/>
          <w:p w:rsidR="00000000" w:rsidDel="00000000" w:rsidP="00000000" w:rsidRDefault="00000000" w:rsidRPr="00000000" w14:paraId="0000020C">
            <w:pPr>
              <w:widowControl w:val="0"/>
              <w:spacing w:line="240" w:lineRule="auto"/>
              <w:ind w:left="28.367919921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12</w:t>
            </w:r>
          </w:p>
        </w:tc>
      </w:tr>
      <w:tr>
        <w:trPr>
          <w:cantSplit w:val="0"/>
          <w:trHeight w:val="297.601318359375" w:hRule="atLeast"/>
          <w:tblHeader w:val="0"/>
        </w:trPr>
        <w:tc>
          <w:tcPr/>
          <w:p w:rsidR="00000000" w:rsidDel="00000000" w:rsidP="00000000" w:rsidRDefault="00000000" w:rsidRPr="00000000" w14:paraId="0000020D">
            <w:pPr>
              <w:widowControl w:val="0"/>
              <w:spacing w:line="240" w:lineRule="auto"/>
              <w:ind w:left="13.353729248046875" w:firstLine="0"/>
              <w:rPr>
                <w:rFonts w:ascii="Calibri" w:cs="Calibri" w:eastAsia="Calibri" w:hAnsi="Calibri"/>
                <w:sz w:val="22.079999923706055"/>
                <w:szCs w:val="22.079999923706055"/>
              </w:rPr>
            </w:pPr>
            <w:r w:rsidDel="00000000" w:rsidR="00000000" w:rsidRPr="00000000">
              <w:rPr>
                <w:rFonts w:ascii="Calibri" w:cs="Calibri" w:eastAsia="Calibri" w:hAnsi="Calibri"/>
                <w:sz w:val="36.79999987284343"/>
                <w:szCs w:val="36.79999987284343"/>
                <w:vertAlign w:val="subscript"/>
                <w:rtl w:val="0"/>
              </w:rPr>
              <w:t xml:space="preserve">Escenario 3 </w:t>
            </w:r>
            <w:r w:rsidDel="00000000" w:rsidR="00000000" w:rsidRPr="00000000">
              <w:rPr>
                <w:rFonts w:ascii="Calibri" w:cs="Calibri" w:eastAsia="Calibri" w:hAnsi="Calibri"/>
                <w:sz w:val="22.079999923706055"/>
                <w:szCs w:val="22.079999923706055"/>
                <w:rtl w:val="0"/>
              </w:rPr>
              <w:t xml:space="preserve">Agua bidestilada 20 cc </w:t>
            </w:r>
          </w:p>
        </w:tc>
        <w:tc>
          <w:tcPr/>
          <w:p w:rsidR="00000000" w:rsidDel="00000000" w:rsidP="00000000" w:rsidRDefault="00000000" w:rsidRPr="00000000" w14:paraId="0000020E">
            <w:pPr>
              <w:widowControl w:val="0"/>
              <w:spacing w:line="240" w:lineRule="auto"/>
              <w:ind w:left="28.367919921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12 unidades </w:t>
            </w:r>
          </w:p>
        </w:tc>
      </w:tr>
      <w:tr>
        <w:trPr>
          <w:cantSplit w:val="0"/>
          <w:trHeight w:val="285.60028076171875" w:hRule="atLeast"/>
          <w:tblHeader w:val="0"/>
        </w:trPr>
        <w:tc>
          <w:tcPr/>
          <w:p w:rsidR="00000000" w:rsidDel="00000000" w:rsidP="00000000" w:rsidRDefault="00000000" w:rsidRPr="00000000" w14:paraId="0000020F">
            <w:pPr>
              <w:widowControl w:val="0"/>
              <w:spacing w:line="240" w:lineRule="auto"/>
              <w:ind w:left="10.262451171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Jarro graduado 1 lt </w:t>
            </w:r>
          </w:p>
        </w:tc>
        <w:tc>
          <w:tcPr/>
          <w:p w:rsidR="00000000" w:rsidDel="00000000" w:rsidP="00000000" w:rsidRDefault="00000000" w:rsidRPr="00000000" w14:paraId="00000210">
            <w:pPr>
              <w:widowControl w:val="0"/>
              <w:spacing w:line="240" w:lineRule="auto"/>
              <w:ind w:left="14.67834472656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rHeight w:val="278.39996337890625" w:hRule="atLeast"/>
          <w:tblHeader w:val="0"/>
        </w:trPr>
        <w:tc>
          <w:tcPr/>
          <w:p w:rsidR="00000000" w:rsidDel="00000000" w:rsidP="00000000" w:rsidRDefault="00000000" w:rsidRPr="00000000" w14:paraId="00000211">
            <w:pPr>
              <w:widowControl w:val="0"/>
              <w:spacing w:line="240" w:lineRule="auto"/>
              <w:ind w:left="28.14727783203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Hule o protector desechable de cama </w:t>
            </w:r>
          </w:p>
        </w:tc>
        <w:tc>
          <w:tcPr/>
          <w:p w:rsidR="00000000" w:rsidDel="00000000" w:rsidP="00000000" w:rsidRDefault="00000000" w:rsidRPr="00000000" w14:paraId="00000212">
            <w:pPr>
              <w:widowControl w:val="0"/>
              <w:spacing w:line="240" w:lineRule="auto"/>
              <w:ind w:left="21.0815429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6</w:t>
            </w:r>
          </w:p>
        </w:tc>
      </w:tr>
      <w:tr>
        <w:trPr>
          <w:cantSplit w:val="0"/>
          <w:trHeight w:val="280.79864501953125" w:hRule="atLeast"/>
          <w:tblHeader w:val="0"/>
        </w:trPr>
        <w:tc>
          <w:tcPr/>
          <w:p w:rsidR="00000000" w:rsidDel="00000000" w:rsidP="00000000" w:rsidRDefault="00000000" w:rsidRPr="00000000" w14:paraId="00000213">
            <w:pPr>
              <w:widowControl w:val="0"/>
              <w:spacing w:line="240" w:lineRule="auto"/>
              <w:ind w:left="19.9777221679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Catéter IV n° 22 </w:t>
            </w:r>
          </w:p>
        </w:tc>
        <w:tc>
          <w:tcPr/>
          <w:p w:rsidR="00000000" w:rsidDel="00000000" w:rsidP="00000000" w:rsidRDefault="00000000" w:rsidRPr="00000000" w14:paraId="00000214">
            <w:pPr>
              <w:widowControl w:val="0"/>
              <w:spacing w:line="240" w:lineRule="auto"/>
              <w:ind w:left="28.367919921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r>
      <w:tr>
        <w:trPr>
          <w:cantSplit w:val="0"/>
          <w:trHeight w:val="283.2012939453125" w:hRule="atLeast"/>
          <w:tblHeader w:val="0"/>
        </w:trPr>
        <w:tc>
          <w:tcPr/>
          <w:p w:rsidR="00000000" w:rsidDel="00000000" w:rsidP="00000000" w:rsidRDefault="00000000" w:rsidRPr="00000000" w14:paraId="00000215">
            <w:pPr>
              <w:widowControl w:val="0"/>
              <w:spacing w:line="240" w:lineRule="auto"/>
              <w:ind w:left="20.198516845703125" w:firstLine="0"/>
              <w:rPr>
                <w:rFonts w:ascii="Calibri" w:cs="Calibri" w:eastAsia="Calibri" w:hAnsi="Calibri"/>
                <w:sz w:val="22.079999923706055"/>
                <w:szCs w:val="22.079999923706055"/>
              </w:rPr>
            </w:pPr>
            <w:r w:rsidDel="00000000" w:rsidR="00000000" w:rsidRPr="00000000">
              <w:rPr>
                <w:rFonts w:ascii="Calibri" w:cs="Calibri" w:eastAsia="Calibri" w:hAnsi="Calibri"/>
                <w:sz w:val="36.79999987284343"/>
                <w:szCs w:val="36.79999987284343"/>
                <w:vertAlign w:val="superscript"/>
                <w:rtl w:val="0"/>
              </w:rPr>
              <w:t xml:space="preserve">Escenario 4: </w:t>
            </w:r>
            <w:r w:rsidDel="00000000" w:rsidR="00000000" w:rsidRPr="00000000">
              <w:rPr>
                <w:rFonts w:ascii="Calibri" w:cs="Calibri" w:eastAsia="Calibri" w:hAnsi="Calibri"/>
                <w:sz w:val="22.079999923706055"/>
                <w:szCs w:val="22.079999923706055"/>
                <w:rtl w:val="0"/>
              </w:rPr>
              <w:t xml:space="preserve">Obturador VVP </w:t>
            </w:r>
          </w:p>
        </w:tc>
        <w:tc>
          <w:tcPr/>
          <w:p w:rsidR="00000000" w:rsidDel="00000000" w:rsidP="00000000" w:rsidRDefault="00000000" w:rsidRPr="00000000" w14:paraId="00000216">
            <w:pPr>
              <w:widowControl w:val="0"/>
              <w:spacing w:line="240" w:lineRule="auto"/>
              <w:ind w:left="28.367919921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w:t>
            </w:r>
          </w:p>
        </w:tc>
      </w:tr>
      <w:tr>
        <w:trPr>
          <w:cantSplit w:val="0"/>
          <w:trHeight w:val="288.599853515625" w:hRule="atLeast"/>
          <w:tblHeader w:val="0"/>
        </w:trPr>
        <w:tc>
          <w:tcPr/>
          <w:p w:rsidR="00000000" w:rsidDel="00000000" w:rsidP="00000000" w:rsidRDefault="00000000" w:rsidRPr="00000000" w14:paraId="00000217">
            <w:pPr>
              <w:widowControl w:val="0"/>
              <w:spacing w:line="240" w:lineRule="auto"/>
              <w:ind w:left="28.14727783203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Lubricante hidrosoluble 75 ml </w:t>
            </w:r>
          </w:p>
        </w:tc>
        <w:tc>
          <w:tcPr/>
          <w:p w:rsidR="00000000" w:rsidDel="00000000" w:rsidP="00000000" w:rsidRDefault="00000000" w:rsidRPr="00000000" w14:paraId="00000218">
            <w:pPr>
              <w:widowControl w:val="0"/>
              <w:spacing w:line="240" w:lineRule="auto"/>
              <w:ind w:left="28.367919921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 unidad</w:t>
            </w:r>
          </w:p>
        </w:tc>
      </w:tr>
      <w:tr>
        <w:trPr>
          <w:cantSplit w:val="0"/>
          <w:trHeight w:val="278.4002685546875" w:hRule="atLeast"/>
          <w:tblHeader w:val="0"/>
        </w:trPr>
        <w:tc>
          <w:tcPr/>
          <w:p w:rsidR="00000000" w:rsidDel="00000000" w:rsidP="00000000" w:rsidRDefault="00000000" w:rsidRPr="00000000" w14:paraId="00000219">
            <w:pPr>
              <w:widowControl w:val="0"/>
              <w:spacing w:line="240" w:lineRule="auto"/>
              <w:ind w:left="13.35372924804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Ampollas de Vaselina estéril </w:t>
            </w:r>
          </w:p>
        </w:tc>
        <w:tc>
          <w:tcPr/>
          <w:p w:rsidR="00000000" w:rsidDel="00000000" w:rsidP="00000000" w:rsidRDefault="00000000" w:rsidRPr="00000000" w14:paraId="0000021A">
            <w:pPr>
              <w:widowControl w:val="0"/>
              <w:spacing w:line="240" w:lineRule="auto"/>
              <w:ind w:left="28.367919921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12</w:t>
            </w:r>
          </w:p>
        </w:tc>
      </w:tr>
      <w:tr>
        <w:trPr>
          <w:cantSplit w:val="0"/>
          <w:trHeight w:val="547.2000122070312" w:hRule="atLeast"/>
          <w:tblHeader w:val="0"/>
        </w:trPr>
        <w:tc>
          <w:tcPr/>
          <w:p w:rsidR="00000000" w:rsidDel="00000000" w:rsidP="00000000" w:rsidRDefault="00000000" w:rsidRPr="00000000" w14:paraId="0000021B">
            <w:pPr>
              <w:widowControl w:val="0"/>
              <w:spacing w:line="243.38104248046875" w:lineRule="auto"/>
              <w:ind w:left="18.4320068359375" w:right="136.6180419921875" w:firstLine="9.715270996093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Brazalete de identificación con nombre, 2 apellidos y Rut según casos clínicos</w:t>
            </w:r>
          </w:p>
        </w:tc>
        <w:tc>
          <w:tcPr/>
          <w:p w:rsidR="00000000" w:rsidDel="00000000" w:rsidP="00000000" w:rsidRDefault="00000000" w:rsidRPr="00000000" w14:paraId="0000021C">
            <w:pPr>
              <w:widowControl w:val="0"/>
              <w:spacing w:line="240" w:lineRule="auto"/>
              <w:ind w:left="14.67834472656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rHeight w:val="278.39874267578125" w:hRule="atLeast"/>
          <w:tblHeader w:val="0"/>
        </w:trPr>
        <w:tc>
          <w:tcPr/>
          <w:p w:rsidR="00000000" w:rsidDel="00000000" w:rsidP="00000000" w:rsidRDefault="00000000" w:rsidRPr="00000000" w14:paraId="0000021D">
            <w:pPr>
              <w:widowControl w:val="0"/>
              <w:spacing w:line="240" w:lineRule="auto"/>
              <w:ind w:left="28.14727783203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Pechera desechable manga larga </w:t>
            </w:r>
          </w:p>
        </w:tc>
        <w:tc>
          <w:tcPr/>
          <w:p w:rsidR="00000000" w:rsidDel="00000000" w:rsidP="00000000" w:rsidRDefault="00000000" w:rsidRPr="00000000" w14:paraId="0000021E">
            <w:pPr>
              <w:widowControl w:val="0"/>
              <w:spacing w:line="240" w:lineRule="auto"/>
              <w:ind w:left="28.367919921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12</w:t>
            </w:r>
          </w:p>
        </w:tc>
      </w:tr>
      <w:tr>
        <w:trPr>
          <w:cantSplit w:val="0"/>
          <w:trHeight w:val="280.80108642578125" w:hRule="atLeast"/>
          <w:tblHeader w:val="0"/>
        </w:trPr>
        <w:tc>
          <w:tcPr/>
          <w:p w:rsidR="00000000" w:rsidDel="00000000" w:rsidP="00000000" w:rsidRDefault="00000000" w:rsidRPr="00000000" w14:paraId="0000021F">
            <w:pPr>
              <w:widowControl w:val="0"/>
              <w:spacing w:line="240" w:lineRule="auto"/>
              <w:ind w:left="19.3153381347656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Guantes estériles N° 7 </w:t>
            </w:r>
          </w:p>
        </w:tc>
        <w:tc>
          <w:tcPr/>
          <w:p w:rsidR="00000000" w:rsidDel="00000000" w:rsidP="00000000" w:rsidRDefault="00000000" w:rsidRPr="00000000" w14:paraId="00000220">
            <w:pPr>
              <w:widowControl w:val="0"/>
              <w:spacing w:line="240" w:lineRule="auto"/>
              <w:ind w:left="21.0815429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6 </w:t>
            </w:r>
          </w:p>
        </w:tc>
      </w:tr>
    </w:tbl>
    <w:p w:rsidR="00000000" w:rsidDel="00000000" w:rsidP="00000000" w:rsidRDefault="00000000" w:rsidRPr="00000000" w14:paraId="00000221">
      <w:pPr>
        <w:widowControl w:val="0"/>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8"/>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Torulas de aseo genital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Tela adhesive Micropore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unidades </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pequeñas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200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unidades </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Recipiente material desecho cortopunzante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al 70% 750 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unidad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Apósito 10x10 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GTT más botón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de cada tamaño (S, M, L)</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asistencia en instalación cup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medición de diuresis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retiro de CUP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Instalación de sonda rectal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Bata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Tablero con hojas de registros de enfermería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REFERENCIAS</w:t>
            </w:r>
          </w:p>
        </w:tc>
      </w:tr>
      <w:tr>
        <w:trPr>
          <w:cantSplit w:val="0"/>
          <w:trHeight w:val="403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53.25439453125" w:right="58.9013671875" w:hanging="361.766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Ministerio de Salud de Chile. Guía Clínica: Cáncer Colorrectal en personas de 15 años y más  [Internet]. Santiago: MINSAL; 2019. Disponible en: https://diprece.minsal.cl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483.76007080078125" w:right="58.238525390625" w:firstLine="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Ministerio de Salud de Chile. Infecciones asociadas a la atención en salud (IAAS): Manual  técnico [Internet]. Santiago: MINSAL; 2022 . Disponible en: https://www.minsal.cl 3. Organización Panamericana de la Salud. Enfermedades del aparato digestivo y colorrectales  [Internet]. OPS; 2023. Disponible en: https://www.paho.org/es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1.2077808380127" w:lineRule="auto"/>
              <w:ind w:left="853.25439453125" w:right="55.184326171875" w:hanging="375.4559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Universidad de Chile, Facultad de Medicina. Tratado de Cirugía – Patología Anal Benigna  [Internet]. Santiago: UChile; Disponible en: https://sintesis.med.uchile.cl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38072776794434" w:lineRule="auto"/>
              <w:ind w:left="842.6560974121094" w:right="59.124755859375" w:hanging="359.116821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Guzmán C, Riquelme A, Araya M. Manejo del catéter vesical permanente: Guía práctica para  equipos de salud. Rev Chil Enferm Resp. 2021;37(3):215–22.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48.6177062988281" w:right="60.447998046875" w:hanging="364.4160461425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Asociación Chilena de Control de Infecciones (ACHCI). Protocolo para el manejo de catéter  urinario permanente en establecimientos de salud. Santiago: ACHCI; 2021.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42.6560974121094" w:right="59.564208984375" w:hanging="359.3376159667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Sociedad Chilena de Geriatría y Gerontología. Estreñimiento y complicaciones digestivas en  adultos mayores. Rev Geriatr Chile. 2020;26(2):102–8.</w:t>
            </w:r>
          </w:p>
        </w:tc>
      </w:tr>
    </w:tbl>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w:t>
      </w:r>
    </w:p>
    <w:sectPr>
      <w:type w:val="continuous"/>
      <w:pgSz w:h="15840" w:w="12240" w:orient="portrait"/>
      <w:pgMar w:bottom="396.47998809814453" w:top="645.999755859375" w:left="1265.2799987792969" w:right="1181.199951171875" w:header="0" w:footer="720"/>
      <w:cols w:equalWidth="0" w:num="1">
        <w:col w:space="0" w:w="9793.52005004882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