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228.38012695312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702.7401733398438"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TÉCNICAS Y ACTITUDINALES)</w:t>
      </w:r>
    </w:p>
    <w:tbl>
      <w:tblPr>
        <w:tblStyle w:val="Table1"/>
        <w:tblW w:w="9639.920196533203" w:type="dxa"/>
        <w:jc w:val="left"/>
        <w:tblInd w:w="1.5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2693.3999633789062"/>
        <w:gridCol w:w="1843.599853515625"/>
        <w:gridCol w:w="3543.00048828125"/>
        <w:tblGridChange w:id="0">
          <w:tblGrid>
            <w:gridCol w:w="1559.9198913574219"/>
            <w:gridCol w:w="2693.3999633789062"/>
            <w:gridCol w:w="1843.5998535156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9.36401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enfermería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0249023437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04.424438476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5.340576171875" w:right="531.251220703125" w:hanging="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Taller práctico “Atención del recién  nacido en Puerperio y en el hogar”</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0249023437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Cuidados de enfermería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25.3399658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materno y 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73681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bloques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0249023437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rHeight w:val="1109.400634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9921989440918" w:lineRule="auto"/>
              <w:ind w:left="481.8815612792969" w:right="55.98388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la atención de aseo matinal al recién nacido en contexto de cuidado intrahospitalario.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la técnica de baño de inmersión en recién nacido en contexto de educación de cuidados  en domicilio.</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59.1000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13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570.2975463867188" w:right="60.615234375" w:hanging="351.167907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Reconocer las actividades relacionadas con los cuidados de enfermería Materno-Neonatal  de acuerdo con la normativa ministeriales.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0.7649040222168" w:lineRule="auto"/>
              <w:ind w:left="1569.85595703125" w:right="60.70068359375" w:hanging="350.72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cuidados de enfermería específicos asociados a patologías Materno-Neonatal de  acuerdo con indicaciones del profesional.</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4.1192626953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9.420166015625"/>
        <w:gridCol w:w="566.9998168945312"/>
        <w:gridCol w:w="1701.6000366210938"/>
        <w:gridCol w:w="5106.0992431640625"/>
        <w:tblGridChange w:id="0">
          <w:tblGrid>
            <w:gridCol w:w="2269.420166015625"/>
            <w:gridCol w:w="566.9998168945312"/>
            <w:gridCol w:w="1701.6000366210938"/>
            <w:gridCol w:w="5106.0992431640625"/>
          </w:tblGrid>
        </w:tblGridChange>
      </w:tblGrid>
      <w:tr>
        <w:trPr>
          <w:cantSplit w:val="0"/>
          <w:trHeight w:val="3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04083251953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w:t>
            </w:r>
          </w:p>
        </w:tc>
      </w:tr>
      <w:tr>
        <w:trPr>
          <w:cantSplit w:val="0"/>
          <w:trHeight w:val="35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732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69.47143554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732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1.200561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4732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r>
        <w:trPr>
          <w:cantSplit w:val="0"/>
          <w:trHeight w:val="466.80023193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40100097656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5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27.26959228515625"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859.1470336914062" w:right="57.835693359375" w:hanging="359.3374633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N° 6: “Atención del recién nacido en el  Puerperio y hogar”</w:t>
            </w:r>
          </w:p>
        </w:tc>
      </w:tr>
      <w:tr>
        <w:trPr>
          <w:cantSplit w:val="0"/>
          <w:trHeight w:val="190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35174560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94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1.987915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39.938507080078" w:type="dxa"/>
        <w:jc w:val="left"/>
        <w:tblInd w:w="1.5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2127.0001220703125"/>
        <w:gridCol w:w="5245.018310546875"/>
        <w:tblGridChange w:id="0">
          <w:tblGrid>
            <w:gridCol w:w="2267.9200744628906"/>
            <w:gridCol w:w="2127.0001220703125"/>
            <w:gridCol w:w="5245.018310546875"/>
          </w:tblGrid>
        </w:tblGridChange>
      </w:tblGrid>
      <w:tr>
        <w:trPr>
          <w:cantSplit w:val="0"/>
          <w:trHeight w:val="191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r>
        <w:trPr>
          <w:cantSplit w:val="0"/>
          <w:trHeight w:val="285.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700.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3436279297" w:lineRule="auto"/>
              <w:ind w:left="120.777587890625" w:right="53.6535644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deberá dividir la sección de taller en 4 grupos, dos en rol ejecutor y dos en rol coevaluador  quienes aplicarán la pauta de cotejo. Se distribuirán en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N° 1 “Aseo matinal del RN”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N° 2 “Baño de inmersión del RN”,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dichos escenarios se desarrollarán de manera paralela en un tiempo de  10 minutos mientras el docente recorre y retroalimenta. Una vez finalizado el tiempo se realizará  intercambio de roles entre los estudiantes ejecutores y coevaludores. Posterior rotar por las estaciones  (los estudiantes que estaban en estación 1 pasan a las 2 y los de las 2 pasan a la 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650390625" w:line="243.38101387023926" w:lineRule="auto"/>
              <w:ind w:left="120.11520385742188" w:right="55.65551757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 a los estudiantes al menos en una  oportunidad durante la actividad. Al término se realizará una reflexión guiada permitiendo que los  estudiantes se apoyen de sus pautas de cotejo para ver cuáles fueron los errores que más se repitieron y  cuáles fueron las habilidades que mejor se realizaron.</w:t>
            </w:r>
          </w:p>
        </w:tc>
      </w:tr>
      <w:tr>
        <w:trPr>
          <w:cantSplit w:val="0"/>
          <w:trHeight w:val="410.3997802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5.7711791992188"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300.68237304687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35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Aseo matinal del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224.332275390625" w:right="54.67529296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reunir los insumos, delimitar área  limpia y sucia de manera correcta, control de  temperatura axilar, realizar baño corporal delimitando  el cuerpo en 3 partes, realizar aseo de cordón y cambio  de muda, vestir y dejar al RN seguro y cómodo.</w:t>
            </w:r>
          </w:p>
        </w:tc>
      </w:tr>
      <w:tr>
        <w:trPr>
          <w:cantSplit w:val="0"/>
          <w:trHeight w:val="108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Baño de inmersión del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24.332275390625" w:right="53.231201171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reunir los insumos, verificar  temperatura del RN, verificar temperatura del agua en  la bañera, aseo en primer lugar el cuerpo y al final  cabeza, secar, vestir y dejar cómodo y seguro al RN.</w:t>
            </w:r>
          </w:p>
        </w:tc>
      </w:tr>
      <w:tr>
        <w:trPr>
          <w:cantSplit w:val="0"/>
          <w:trHeight w:val="285.6011962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1622.399597167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676.455383300781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1 (Coevaluación entre pares)</w:t>
      </w:r>
    </w:p>
    <w:tbl>
      <w:tblPr>
        <w:tblStyle w:val="Table5"/>
        <w:tblW w:w="8958.32046508789" w:type="dxa"/>
        <w:jc w:val="left"/>
        <w:tblInd w:w="289.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4.120025634766"/>
        <w:gridCol w:w="1080.5999755859375"/>
        <w:gridCol w:w="1293.6004638671875"/>
        <w:tblGridChange w:id="0">
          <w:tblGrid>
            <w:gridCol w:w="6584.120025634766"/>
            <w:gridCol w:w="1080.5999755859375"/>
            <w:gridCol w:w="1293.60046386718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2.8839111328125" w:firstLine="0"/>
              <w:jc w:val="right"/>
              <w:rPr>
                <w:rFonts w:ascii="Calibri" w:cs="Calibri" w:eastAsia="Calibri" w:hAnsi="Calibri"/>
                <w:b w:val="1"/>
                <w:bCs w:val="1"/>
                <w:i w:val="0"/>
                <w:iCs w:val="0"/>
                <w:smallCaps w:val="0"/>
                <w:strike w:val="0"/>
                <w:color w:val="000000"/>
                <w:sz w:val="22.079999923706055"/>
                <w:szCs w:val="22.079999923706055"/>
                <w:u w:val="none"/>
                <w:shd w:fill="dfdfdf"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fdfdf" w:val="clear"/>
                <w:vertAlign w:val="baseline"/>
                <w:rtl w:val="0"/>
              </w:rPr>
              <w:t xml:space="preserve">ASEO MATINAL RECIÉN NACIDO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4456787109375" w:firstLine="0"/>
              <w:jc w:val="right"/>
              <w:rPr>
                <w:rFonts w:ascii="Calibri" w:cs="Calibri" w:eastAsia="Calibri" w:hAnsi="Calibri"/>
                <w:b w:val="1"/>
                <w:bCs w:val="1"/>
                <w:i w:val="0"/>
                <w:iCs w:val="0"/>
                <w:smallCaps w:val="0"/>
                <w:strike w:val="0"/>
                <w:color w:val="000000"/>
                <w:sz w:val="22.079999923706055"/>
                <w:szCs w:val="22.079999923706055"/>
                <w:u w:val="none"/>
                <w:shd w:fill="dfdfdf"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fdfdf"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3511962890625" w:firstLine="0"/>
              <w:jc w:val="right"/>
              <w:rPr>
                <w:rFonts w:ascii="Calibri" w:cs="Calibri" w:eastAsia="Calibri" w:hAnsi="Calibri"/>
                <w:b w:val="1"/>
                <w:bCs w:val="1"/>
                <w:i w:val="0"/>
                <w:iCs w:val="0"/>
                <w:smallCaps w:val="0"/>
                <w:strike w:val="0"/>
                <w:color w:val="000000"/>
                <w:sz w:val="22.079999923706055"/>
                <w:szCs w:val="22.079999923706055"/>
                <w:u w:val="none"/>
                <w:shd w:fill="dfdfdf"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fdfdf" w:val="clear"/>
                <w:vertAlign w:val="baseline"/>
                <w:rtl w:val="0"/>
              </w:rPr>
              <w:t xml:space="preserve">NO</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clínico de manos con técnica correcta.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10.4353332519531" w:right="51.2640380859375" w:hanging="422.07046508789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Reúne material: muda completa, termómetro, tórulas grandes y  chicas, bolsa de desecho, agua tibia, suero fisiológico, alcohol,  crema.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40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Saluda a la madre y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10.4353332519531" w:right="54.0582275390625" w:hanging="42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Explica el procedimiento a realizar, con lenguaje simple y  comprensible.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10.6561279296875" w:right="54.0576171875" w:hanging="423.8368225097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Ordena el material dejando área limpia en cabecera, tórulas con  alcohol y con agua para el aseo y bolsa para desecho en pies de  la cuna.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8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704.2529296875" w:right="98.91845703125" w:hanging="416.771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Controla Signos vitales, de acuerdo con norma local, con énfasis temperatura axilar sólo soltando la ropa.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711.0977172851562" w:right="51.417236328125" w:hanging="424.49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Verifica que recién nacido se encuentre afebril y lo desviste  dejando solo el pañal en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17.2801208496094" w:right="53.41064453125" w:hanging="432.44812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Realiza colocación de guantes de procedimiento según norma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710.4353332519531" w:right="52.537841796875" w:hanging="425.60333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Toma una tórula para limpiar ojos, cara, zona retroauricular,  cabeza, cuello, y elimina la torula.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04.2529296875" w:right="275.9625244140625" w:hanging="409.484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Toma segunda tórula húmeda y limpia manos, brazos, axila y  tórax.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94.76806640625" w:right="273.4716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Toma tercera tórula húmeda y limpia espalda, abdomen, pies,  espacios interdigitales, piernas de distal a proximal.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710.6561279296875" w:right="275.0799560546875" w:hanging="415.8880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Realiza aseo de cordón umbilical con 3 tórulas de algodón  empapadas con 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Retira pañal sucio y realiza aseo genital según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Elimina el material sucio según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10.4353332519531" w:right="51.37939453125" w:hanging="415.66726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Realiza Higienización de manos con alcohol gel con técnica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Viste al RN para mantener la temperatura corporal.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Realiza lavado clínico de 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Registra el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4.26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676.455383300781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2 (Coevaluación entre pares)</w:t>
      </w:r>
    </w:p>
    <w:tbl>
      <w:tblPr>
        <w:tblStyle w:val="Table6"/>
        <w:tblW w:w="8888.719635009766" w:type="dxa"/>
        <w:jc w:val="left"/>
        <w:tblInd w:w="289.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8.919830322266"/>
        <w:gridCol w:w="1457.4005126953125"/>
        <w:gridCol w:w="1382.3992919921875"/>
        <w:tblGridChange w:id="0">
          <w:tblGrid>
            <w:gridCol w:w="6048.919830322266"/>
            <w:gridCol w:w="1457.4005126953125"/>
            <w:gridCol w:w="1382.3992919921875"/>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427978515625" w:firstLine="0"/>
              <w:jc w:val="right"/>
              <w:rPr>
                <w:rFonts w:ascii="Calibri" w:cs="Calibri" w:eastAsia="Calibri" w:hAnsi="Calibri"/>
                <w:b w:val="1"/>
                <w:bCs w:val="1"/>
                <w:i w:val="0"/>
                <w:iCs w:val="0"/>
                <w:smallCaps w:val="0"/>
                <w:strike w:val="0"/>
                <w:color w:val="000000"/>
                <w:sz w:val="22.079999923706055"/>
                <w:szCs w:val="22.079999923706055"/>
                <w:u w:val="none"/>
                <w:shd w:fill="dfdfdf"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fdfdf" w:val="clear"/>
                <w:vertAlign w:val="baseline"/>
                <w:rtl w:val="0"/>
              </w:rPr>
              <w:t xml:space="preserve">BAÑO DE INMERSIÓN DEL RECIÉN NACIDO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84521484375" w:right="0" w:firstLine="0"/>
              <w:jc w:val="left"/>
              <w:rPr>
                <w:rFonts w:ascii="Calibri" w:cs="Calibri" w:eastAsia="Calibri" w:hAnsi="Calibri"/>
                <w:b w:val="1"/>
                <w:bCs w:val="1"/>
                <w:i w:val="0"/>
                <w:iCs w:val="0"/>
                <w:smallCaps w:val="0"/>
                <w:strike w:val="0"/>
                <w:color w:val="000000"/>
                <w:sz w:val="22.079999923706055"/>
                <w:szCs w:val="22.079999923706055"/>
                <w:u w:val="none"/>
                <w:shd w:fill="dfdfdf"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fdfdf"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dfdfdf"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fdfdf" w:val="clear"/>
                <w:vertAlign w:val="baseline"/>
                <w:rtl w:val="0"/>
              </w:rPr>
              <w:t xml:space="preserve">NO </w:t>
            </w:r>
          </w:p>
        </w:tc>
      </w:tr>
      <w:tr>
        <w:trPr>
          <w:cantSplit w:val="0"/>
          <w:trHeight w:val="5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423.4529113769531" w:right="57.332763671875" w:hanging="291.8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Verifica un lugar apropiado para el procedimiento (seguro y  temperado, sin corrientes de 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20927429199" w:lineRule="auto"/>
              <w:ind w:left="423.4529113769531" w:right="55.892333984375" w:hanging="276.688079833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Reúne el material a usar: Muda completa de ropa, pañal,  toallas, implementos para el baño: bañera, jarro para el agua  tibia, jabón neutro, champú, aceite para lubricar.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429.63531494140625" w:right="57.1112060546875" w:hanging="28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Pone el agua en la bañera, probando la temperatura del agua  con termómetro o con el codo (debe sentirse tibia).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9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8172454834" w:lineRule="auto"/>
              <w:ind w:left="429.63531494140625" w:right="53.212890625" w:hanging="290.1568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Retira toda la ropa del RN mientras se comunica con él (puede  cantar, conversar).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436.4801025390625" w:right="56.2286376953125" w:hanging="291.26083374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Sumerge el cuerpo del recién nacido dentro del agua  manteniendo la cabeza firme y sobre el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47622680664" w:lineRule="auto"/>
              <w:ind w:left="436.4801025390625" w:right="57.1112060546875" w:hanging="312.19833374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Aplica jabón y frota en todo el cuerpo del RN con énfasis en  pliegues y espacios interdigitales.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Aplica jabón en la cabeza y enjuaga.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Retira al recién nacido del agua tomándolo en forma segura.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Seca al recién nacido inmediatamente.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10.Viste al RN y deja en un lugar cómodo y seguro.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Ordena el lugar.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58.2983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92.588806152343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ANEXOS: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40" w:lineRule="auto"/>
        <w:ind w:left="300.780029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Casos clínicos</w:t>
      </w:r>
    </w:p>
    <w:tbl>
      <w:tblPr>
        <w:tblStyle w:val="Table7"/>
        <w:tblW w:w="8840.72036743164" w:type="dxa"/>
        <w:jc w:val="left"/>
        <w:tblInd w:w="289.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72036743164"/>
        <w:tblGridChange w:id="0">
          <w:tblGrid>
            <w:gridCol w:w="8840.72036743164"/>
          </w:tblGrid>
        </w:tblGridChange>
      </w:tblGrid>
      <w:tr>
        <w:trPr>
          <w:cantSplit w:val="0"/>
          <w:trHeight w:val="11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487.60009765625" w:right="240.1586914062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Usted es TENS de la Unidad de Puerperio , se encuentra a cargo del RN Tomás  Madariaga Cortés y tiene la indicación de realizar el aseo matinal del RN.</w:t>
            </w:r>
          </w:p>
        </w:tc>
      </w:tr>
      <w:tr>
        <w:trPr>
          <w:cantSplit w:val="0"/>
          <w:trHeight w:val="85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482.6849365234375" w:right="801.71997070312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Usted es TENS de la Unidad de Puerperio , tiene la indicación de realizar  educación a los padres sobre la técnica del baño de inmersión en el RN.</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4.039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19.7247314453125"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8"/>
        <w:tblW w:w="9215.11962890625" w:type="dxa"/>
        <w:jc w:val="left"/>
        <w:tblInd w:w="143.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2025-2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25/04/2025</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215.11962890625" w:type="dxa"/>
        <w:jc w:val="left"/>
        <w:tblInd w:w="143.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maternidad en Centro de simulación clínica.</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recién nacido</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039.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20927429199" w:lineRule="auto"/>
              <w:ind w:left="121.632080078125" w:right="57.178955078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Habitación de hospital, con 2 unidades clínicas de RN (RN y cuna). Área limpia con lavamanos y área  sucia para la eliminación de desechos. Dispensador de alcohol gel en la pared y contenedores para  manejo de REAS (amarillo, rojo, negro).</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15.11962890625" w:type="dxa"/>
        <w:jc w:val="left"/>
        <w:tblInd w:w="143.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PREPARACIÓN DE LA ACTIVIDAD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03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22.7362060546875" w:right="53.45214843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sala de maternidad habrán 2 recién nacidos en su cuna a la espera de realización de  procedimientos indicados: Aseo matinal y baño de inmersión. El escenario finaliza cuando se cumple  el tiempo destinado al escenario.</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27.120361328125" w:type="dxa"/>
        <w:jc w:val="left"/>
        <w:tblInd w:w="143.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6.1199951171875"/>
        <w:gridCol w:w="4381.0003662109375"/>
        <w:tblGridChange w:id="0">
          <w:tblGrid>
            <w:gridCol w:w="4846.1199951171875"/>
            <w:gridCol w:w="4381.0003662109375"/>
          </w:tblGrid>
        </w:tblGridChange>
      </w:tblGrid>
      <w:tr>
        <w:trPr>
          <w:cantSplit w:val="0"/>
          <w:trHeight w:val="66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5332851409912" w:lineRule="auto"/>
              <w:ind w:left="92.9949951171875" w:right="284.063720703125" w:firstLine="2.650146484375"/>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requiere)</w:t>
            </w:r>
          </w:p>
        </w:tc>
      </w:tr>
      <w:tr>
        <w:trPr>
          <w:cantSplit w:val="0"/>
          <w:trHeight w:val="244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3265380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Estación N° 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Aseo matinal del RN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RN 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259765625" w:line="240" w:lineRule="auto"/>
              <w:ind w:left="16.00326538085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Estación N°2: Baño de Inmersión del RN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50146484375" w:line="240" w:lineRule="auto"/>
              <w:ind w:left="18.4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Fantoma RN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470691680908" w:lineRule="auto"/>
              <w:ind w:left="16.915283203125" w:right="98.96606445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 1: Fantoma de sexo Femenino, con brazalete  en cuna de recién nacido, vestido. Incluir  cordón umbilical y pañal presenta orina.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5400390625" w:line="260.7655334472656" w:lineRule="auto"/>
              <w:ind w:left="16.915283203125" w:right="101.370849609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RN 2: Fantoma de sexo masculino/Femenino,  con brazalete en cuna de recién nacido, vestido.</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4.70153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2"/>
        <w:tblW w:w="9241.519470214844" w:type="dxa"/>
        <w:jc w:val="left"/>
        <w:tblInd w:w="59.1000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6.520080566406"/>
        <w:gridCol w:w="3674.9993896484375"/>
        <w:tblGridChange w:id="0">
          <w:tblGrid>
            <w:gridCol w:w="5566.520080566406"/>
            <w:gridCol w:w="3674.9993896484375"/>
          </w:tblGrid>
        </w:tblGridChange>
      </w:tblGrid>
      <w:tr>
        <w:trPr>
          <w:cantSplit w:val="0"/>
          <w:trHeight w:val="46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RECURSOS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1572265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Cuna de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2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unidad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2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Contenedores manejo de REAS (Amarillo, rojo y negro)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 cada uno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131103515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1572265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2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5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1572265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Pañales de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tc>
      </w:tr>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4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Bandeja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76672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acero inoxidable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76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5574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grandes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34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Varias</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5574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7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Suero fisiológico 10cc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de agua bidestilada 500 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Vaselina liquida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76672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Crema anti-coceduras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Bolsas de desecho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1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Bañera plástica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239624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Jabón neutro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4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5574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4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5574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34.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1572265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Mudas de ropa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9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191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3.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2010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032531738281"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143.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REFERENCIAS BIBLIOGRÁFICAS </w:t>
            </w:r>
          </w:p>
        </w:tc>
      </w:tr>
      <w:tr>
        <w:trPr>
          <w:cantSplit w:val="0"/>
          <w:trHeight w:val="103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840.447998046875" w:right="53.812255859375" w:hanging="348.95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de Chile.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Norma general técnica para la atención integral del recién nacido  en la unidad de puerperio en servicios de obstetricia y ginecología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Santiago: Ministerio de  Salud; 2017. </w:t>
            </w:r>
          </w:p>
        </w:tc>
      </w:tr>
      <w:tr>
        <w:trPr>
          <w:cantSplit w:val="0"/>
          <w:trHeight w:val="75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833.16162109375" w:right="60.447998046875" w:hanging="348.076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Norma técnica para la supervisión de niños y niñas de 0 a 9 años en la Atención Primaria de  Salud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Santiago: Ministerio de Salud; 2014.</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8.3319091796875" w:right="518.769531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2.052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sectPr>
      <w:pgSz w:h="15840" w:w="12240" w:orient="portrait"/>
      <w:pgMar w:bottom="1034.8799896240234" w:top="645.999755859375" w:left="1412.5799560546875" w:right="1133.1994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