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A5C" w:rsidRPr="007649D8" w:rsidRDefault="00FF3A5C" w:rsidP="00FF3A5C">
      <w:pPr>
        <w:spacing w:after="0"/>
        <w:jc w:val="center"/>
        <w:rPr>
          <w:rFonts w:cstheme="minorHAnsi"/>
          <w:color w:val="002060"/>
          <w:sz w:val="96"/>
          <w:szCs w:val="140"/>
        </w:rPr>
      </w:pPr>
    </w:p>
    <w:p w:rsidR="00565476" w:rsidRPr="00F872B9" w:rsidRDefault="00565476" w:rsidP="00FF3A5C">
      <w:pPr>
        <w:spacing w:after="0"/>
        <w:jc w:val="center"/>
        <w:rPr>
          <w:rFonts w:cstheme="minorHAnsi"/>
          <w:sz w:val="96"/>
          <w:szCs w:val="140"/>
        </w:rPr>
      </w:pPr>
    </w:p>
    <w:p w:rsidR="00E06AE4" w:rsidRPr="00F872B9" w:rsidRDefault="00FE4198" w:rsidP="00FF3A5C">
      <w:pPr>
        <w:spacing w:after="0"/>
        <w:jc w:val="center"/>
        <w:rPr>
          <w:rFonts w:cstheme="minorHAnsi"/>
          <w:sz w:val="72"/>
          <w:szCs w:val="140"/>
          <w:u w:val="single"/>
        </w:rPr>
      </w:pPr>
      <w:r w:rsidRPr="00F872B9">
        <w:rPr>
          <w:rFonts w:cstheme="minorHAnsi"/>
          <w:sz w:val="56"/>
          <w:szCs w:val="140"/>
          <w:u w:val="single"/>
        </w:rPr>
        <w:t xml:space="preserve">Guía Talleres </w:t>
      </w:r>
      <w:r w:rsidR="00F872B9" w:rsidRPr="00F872B9">
        <w:rPr>
          <w:rFonts w:cstheme="minorHAnsi"/>
          <w:sz w:val="56"/>
          <w:szCs w:val="140"/>
          <w:u w:val="single"/>
        </w:rPr>
        <w:t xml:space="preserve">tercera unidad </w:t>
      </w:r>
    </w:p>
    <w:p w:rsidR="00C10DE4" w:rsidRPr="00F872B9" w:rsidRDefault="00F872B9" w:rsidP="00FF3A5C">
      <w:pPr>
        <w:spacing w:after="0"/>
        <w:jc w:val="center"/>
        <w:rPr>
          <w:rFonts w:cstheme="minorHAnsi"/>
          <w:sz w:val="52"/>
          <w:szCs w:val="140"/>
        </w:rPr>
      </w:pPr>
      <w:r>
        <w:rPr>
          <w:rFonts w:cstheme="minorHAnsi"/>
          <w:sz w:val="52"/>
          <w:szCs w:val="140"/>
        </w:rPr>
        <w:t>“</w:t>
      </w:r>
      <w:r w:rsidR="001D36A3" w:rsidRPr="00F872B9">
        <w:rPr>
          <w:rFonts w:cstheme="minorHAnsi"/>
          <w:sz w:val="52"/>
          <w:szCs w:val="140"/>
        </w:rPr>
        <w:t>Medicina Transfusional</w:t>
      </w:r>
      <w:r>
        <w:rPr>
          <w:rFonts w:cstheme="minorHAnsi"/>
          <w:sz w:val="52"/>
          <w:szCs w:val="140"/>
        </w:rPr>
        <w:t>”</w:t>
      </w:r>
    </w:p>
    <w:p w:rsidR="00565476" w:rsidRPr="007649D8" w:rsidRDefault="00565476" w:rsidP="00565476">
      <w:pPr>
        <w:tabs>
          <w:tab w:val="left" w:pos="1320"/>
        </w:tabs>
        <w:rPr>
          <w:rFonts w:cstheme="minorHAnsi"/>
          <w:color w:val="002060"/>
          <w:sz w:val="28"/>
          <w:szCs w:val="28"/>
        </w:rPr>
      </w:pPr>
      <w:r w:rsidRPr="007649D8">
        <w:rPr>
          <w:rFonts w:cstheme="minorHAnsi"/>
          <w:color w:val="002060"/>
          <w:sz w:val="144"/>
          <w:szCs w:val="144"/>
        </w:rPr>
        <w:tab/>
      </w:r>
    </w:p>
    <w:p w:rsidR="00565476" w:rsidRPr="007649D8" w:rsidRDefault="00F872B9" w:rsidP="003B47DE">
      <w:pPr>
        <w:jc w:val="both"/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 xml:space="preserve">                                       </w:t>
      </w:r>
      <w:r>
        <w:rPr>
          <w:noProof/>
          <w:lang w:val="es-CL" w:eastAsia="es-CL"/>
        </w:rPr>
        <w:drawing>
          <wp:inline distT="0" distB="0" distL="0" distR="0" wp14:anchorId="1EC3A0A7" wp14:editId="51F6E78E">
            <wp:extent cx="3381375" cy="1900333"/>
            <wp:effectExtent l="0" t="0" r="0" b="0"/>
            <wp:docPr id="14" name="Imagen 14" descr="Medicina transfusional a estudio en Ciudad Real (Ciudad Real, Socied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edicina transfusional a estudio en Ciudad Real (Ciudad Real, Sociedad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988" cy="190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476" w:rsidRPr="007649D8" w:rsidRDefault="00565476" w:rsidP="003B47DE">
      <w:pPr>
        <w:jc w:val="both"/>
        <w:rPr>
          <w:rFonts w:cstheme="minorHAnsi"/>
          <w:color w:val="002060"/>
          <w:sz w:val="28"/>
          <w:szCs w:val="28"/>
        </w:rPr>
      </w:pPr>
    </w:p>
    <w:p w:rsidR="00E06AE4" w:rsidRPr="007649D8" w:rsidRDefault="00E06AE4" w:rsidP="003B47DE">
      <w:pPr>
        <w:jc w:val="right"/>
        <w:rPr>
          <w:rFonts w:cstheme="minorHAnsi"/>
          <w:color w:val="002060"/>
          <w:sz w:val="28"/>
          <w:szCs w:val="28"/>
        </w:rPr>
      </w:pPr>
    </w:p>
    <w:p w:rsidR="00B02760" w:rsidRPr="007649D8" w:rsidRDefault="00B02760" w:rsidP="003B47DE">
      <w:pPr>
        <w:jc w:val="right"/>
        <w:rPr>
          <w:rFonts w:cstheme="minorHAnsi"/>
          <w:color w:val="002060"/>
          <w:sz w:val="28"/>
          <w:szCs w:val="28"/>
        </w:rPr>
      </w:pPr>
    </w:p>
    <w:p w:rsidR="00B02760" w:rsidRPr="007649D8" w:rsidRDefault="00B02760" w:rsidP="003B47DE">
      <w:pPr>
        <w:jc w:val="right"/>
        <w:rPr>
          <w:rFonts w:cstheme="minorHAnsi"/>
          <w:color w:val="002060"/>
          <w:sz w:val="28"/>
          <w:szCs w:val="28"/>
        </w:rPr>
      </w:pPr>
    </w:p>
    <w:p w:rsidR="006B2C4C" w:rsidRDefault="006B2C4C" w:rsidP="003B47DE">
      <w:pPr>
        <w:jc w:val="right"/>
        <w:rPr>
          <w:rFonts w:cstheme="minorHAnsi"/>
          <w:color w:val="002060"/>
          <w:sz w:val="28"/>
          <w:szCs w:val="28"/>
        </w:rPr>
      </w:pPr>
    </w:p>
    <w:p w:rsidR="001D36A3" w:rsidRPr="00EB1696" w:rsidRDefault="001D36A3" w:rsidP="003B47DE">
      <w:pPr>
        <w:jc w:val="right"/>
        <w:rPr>
          <w:rFonts w:cstheme="minorHAnsi"/>
          <w:color w:val="002060"/>
        </w:rPr>
      </w:pPr>
    </w:p>
    <w:p w:rsidR="00C307AF" w:rsidRDefault="00C307AF" w:rsidP="00C307AF">
      <w:pPr>
        <w:jc w:val="both"/>
        <w:rPr>
          <w:rFonts w:cstheme="minorHAnsi"/>
        </w:rPr>
      </w:pPr>
    </w:p>
    <w:p w:rsidR="00F872B9" w:rsidRDefault="00F872B9" w:rsidP="00C307AF">
      <w:pPr>
        <w:jc w:val="both"/>
        <w:rPr>
          <w:rFonts w:cstheme="minorHAnsi"/>
        </w:rPr>
      </w:pPr>
    </w:p>
    <w:p w:rsidR="00F872B9" w:rsidRDefault="00F872B9" w:rsidP="00C307AF">
      <w:pPr>
        <w:jc w:val="both"/>
        <w:rPr>
          <w:rFonts w:cstheme="minorHAnsi"/>
        </w:rPr>
      </w:pPr>
    </w:p>
    <w:p w:rsidR="00F872B9" w:rsidRDefault="00F872B9" w:rsidP="00C307AF">
      <w:pPr>
        <w:jc w:val="both"/>
        <w:rPr>
          <w:rFonts w:cstheme="minorHAnsi"/>
        </w:rPr>
      </w:pPr>
    </w:p>
    <w:p w:rsidR="00F872B9" w:rsidRDefault="00F872B9" w:rsidP="00C307AF">
      <w:pPr>
        <w:jc w:val="both"/>
        <w:rPr>
          <w:rFonts w:cstheme="minorHAnsi"/>
        </w:rPr>
      </w:pPr>
    </w:p>
    <w:p w:rsidR="00F872B9" w:rsidRDefault="00F872B9" w:rsidP="00C307AF">
      <w:pPr>
        <w:jc w:val="both"/>
        <w:rPr>
          <w:rFonts w:cstheme="minorHAnsi"/>
        </w:rPr>
      </w:pPr>
    </w:p>
    <w:p w:rsidR="00F872B9" w:rsidRPr="00EB1696" w:rsidRDefault="00F872B9" w:rsidP="00C307AF">
      <w:pPr>
        <w:jc w:val="both"/>
        <w:rPr>
          <w:rFonts w:cstheme="minorHAnsi"/>
        </w:rPr>
      </w:pPr>
    </w:p>
    <w:p w:rsidR="00C307AF" w:rsidRPr="00EB1696" w:rsidRDefault="00C307AF" w:rsidP="00C307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  <w:b/>
        </w:rPr>
      </w:pPr>
      <w:r w:rsidRPr="00EB1696">
        <w:rPr>
          <w:rFonts w:cstheme="minorHAnsi"/>
        </w:rPr>
        <w:t xml:space="preserve">                                                         </w:t>
      </w:r>
      <w:r w:rsidR="005A41DE" w:rsidRPr="00EB1696">
        <w:rPr>
          <w:rFonts w:cstheme="minorHAnsi"/>
        </w:rPr>
        <w:t xml:space="preserve">      </w:t>
      </w:r>
      <w:r w:rsidR="00F872B9">
        <w:rPr>
          <w:rFonts w:cstheme="minorHAnsi"/>
        </w:rPr>
        <w:t xml:space="preserve">                         </w:t>
      </w:r>
      <w:r w:rsidR="005A41DE" w:rsidRPr="00EB1696">
        <w:rPr>
          <w:rFonts w:cstheme="minorHAnsi"/>
        </w:rPr>
        <w:t xml:space="preserve"> </w:t>
      </w:r>
      <w:r w:rsidRPr="00EB1696">
        <w:rPr>
          <w:rFonts w:cstheme="minorHAnsi"/>
        </w:rPr>
        <w:t xml:space="preserve"> </w:t>
      </w:r>
      <w:r w:rsidRPr="00EB1696">
        <w:rPr>
          <w:rFonts w:cstheme="minorHAnsi"/>
          <w:b/>
          <w:sz w:val="32"/>
        </w:rPr>
        <w:t xml:space="preserve">TALLER 1 </w:t>
      </w:r>
    </w:p>
    <w:p w:rsidR="00C307AF" w:rsidRPr="00EB1696" w:rsidRDefault="00C307AF" w:rsidP="00C307AF">
      <w:pPr>
        <w:jc w:val="both"/>
        <w:rPr>
          <w:rFonts w:cstheme="minorHAnsi"/>
          <w:b/>
          <w:sz w:val="24"/>
        </w:rPr>
      </w:pPr>
      <w:r w:rsidRPr="00EB1696">
        <w:rPr>
          <w:rFonts w:cstheme="minorHAnsi"/>
          <w:b/>
          <w:sz w:val="24"/>
        </w:rPr>
        <w:t xml:space="preserve">MARCO TEÓRICO </w:t>
      </w:r>
    </w:p>
    <w:p w:rsidR="00A20379" w:rsidRPr="00EB1696" w:rsidRDefault="00A20379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La Medicina Transfusional es una especialidad multidisciplinaria que abarca desde la</w:t>
      </w:r>
      <w:r w:rsidR="00DB2BFA">
        <w:rPr>
          <w:rFonts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 xml:space="preserve">apropiada selección, utilización y administración de los diferentes </w:t>
      </w:r>
      <w:proofErr w:type="spellStart"/>
      <w:r w:rsidRPr="00EB1696">
        <w:rPr>
          <w:rFonts w:cstheme="minorHAnsi"/>
          <w:lang w:val="es-CL"/>
        </w:rPr>
        <w:t>hemocomponentes</w:t>
      </w:r>
      <w:proofErr w:type="spellEnd"/>
      <w:r w:rsidRPr="00EB1696">
        <w:rPr>
          <w:rFonts w:cstheme="minorHAnsi"/>
          <w:lang w:val="es-CL"/>
        </w:rPr>
        <w:t>, hasta la</w:t>
      </w:r>
      <w:r w:rsidR="00DB2BFA">
        <w:rPr>
          <w:rFonts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>extracción de sangre o sus componentes para el tratamiento o prevención de alguna patología</w:t>
      </w:r>
      <w:r w:rsidR="00DB2BFA">
        <w:rPr>
          <w:rFonts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 xml:space="preserve">(sangría terapéutica). También incluye la vigilancia </w:t>
      </w:r>
      <w:proofErr w:type="spellStart"/>
      <w:r w:rsidRPr="00EB1696">
        <w:rPr>
          <w:rFonts w:cstheme="minorHAnsi"/>
          <w:lang w:val="es-CL"/>
        </w:rPr>
        <w:t>postransfusional</w:t>
      </w:r>
      <w:proofErr w:type="spellEnd"/>
      <w:r w:rsidRPr="00EB1696">
        <w:rPr>
          <w:rFonts w:cstheme="minorHAnsi"/>
          <w:lang w:val="es-CL"/>
        </w:rPr>
        <w:t>. La administración terapéutica</w:t>
      </w:r>
      <w:r w:rsidR="00DB2BFA">
        <w:rPr>
          <w:rFonts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 xml:space="preserve">de </w:t>
      </w:r>
      <w:proofErr w:type="spellStart"/>
      <w:r w:rsidRPr="00EB1696">
        <w:rPr>
          <w:rFonts w:cstheme="minorHAnsi"/>
          <w:lang w:val="es-CL"/>
        </w:rPr>
        <w:t>hemocomponentes</w:t>
      </w:r>
      <w:proofErr w:type="spellEnd"/>
      <w:r w:rsidRPr="00EB1696">
        <w:rPr>
          <w:rFonts w:cstheme="minorHAnsi"/>
          <w:lang w:val="es-CL"/>
        </w:rPr>
        <w:t xml:space="preserve"> debe ser útil. Aun cuando la indicación es correcta, podrían producirse</w:t>
      </w:r>
      <w:r w:rsidR="00DB2BFA">
        <w:rPr>
          <w:rFonts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>eventos adversos. Por lo tanto, la transfusión sólo se lleva a cabo cuando los beneficios previstos superan a los potenciales riesgos.</w:t>
      </w:r>
    </w:p>
    <w:p w:rsidR="00A20379" w:rsidRPr="00EB1696" w:rsidRDefault="00A20379" w:rsidP="001D6F65">
      <w:pPr>
        <w:shd w:val="clear" w:color="auto" w:fill="FFFFFF"/>
        <w:spacing w:after="360" w:line="240" w:lineRule="auto"/>
        <w:rPr>
          <w:rFonts w:cstheme="minorHAnsi"/>
        </w:rPr>
      </w:pPr>
    </w:p>
    <w:p w:rsidR="00986A23" w:rsidRPr="00DB2BFA" w:rsidRDefault="001D6F65" w:rsidP="001D6F65">
      <w:pPr>
        <w:shd w:val="clear" w:color="auto" w:fill="FFFFFF"/>
        <w:spacing w:after="360" w:line="240" w:lineRule="auto"/>
        <w:rPr>
          <w:rFonts w:cstheme="minorHAnsi"/>
          <w:b/>
        </w:rPr>
      </w:pPr>
      <w:r w:rsidRPr="00DB2BFA">
        <w:rPr>
          <w:rFonts w:cstheme="minorHAnsi"/>
          <w:b/>
        </w:rPr>
        <w:t xml:space="preserve">Los principios básicos de la terapia transfusional son: </w:t>
      </w:r>
    </w:p>
    <w:p w:rsidR="00986A23" w:rsidRPr="00EB1696" w:rsidRDefault="001D6F65" w:rsidP="00DB2BFA">
      <w:pPr>
        <w:shd w:val="clear" w:color="auto" w:fill="FFFFFF"/>
        <w:spacing w:after="360" w:line="240" w:lineRule="auto"/>
        <w:jc w:val="both"/>
        <w:rPr>
          <w:rFonts w:cstheme="minorHAnsi"/>
        </w:rPr>
      </w:pPr>
      <w:r w:rsidRPr="00EB1696">
        <w:rPr>
          <w:rFonts w:cstheme="minorHAnsi"/>
        </w:rPr>
        <w:t>a) Solo se debe transfundir el componente deficitario</w:t>
      </w:r>
    </w:p>
    <w:p w:rsidR="00986A23" w:rsidRPr="00EB1696" w:rsidRDefault="001D6F65" w:rsidP="00DB2BFA">
      <w:pPr>
        <w:shd w:val="clear" w:color="auto" w:fill="FFFFFF"/>
        <w:spacing w:after="360" w:line="240" w:lineRule="auto"/>
        <w:jc w:val="both"/>
        <w:rPr>
          <w:rFonts w:cstheme="minorHAnsi"/>
        </w:rPr>
      </w:pPr>
      <w:r w:rsidRPr="00EB1696">
        <w:rPr>
          <w:rFonts w:cstheme="minorHAnsi"/>
        </w:rPr>
        <w:t xml:space="preserve"> b) La terapia transfusional debe restablecer la función deficitaria y no su alteración cualitativa o un valor de laboratorio </w:t>
      </w:r>
    </w:p>
    <w:p w:rsidR="001D6F65" w:rsidRPr="00EB1696" w:rsidRDefault="001D6F65" w:rsidP="00DB2BFA">
      <w:pPr>
        <w:shd w:val="clear" w:color="auto" w:fill="FFFFFF"/>
        <w:spacing w:after="360" w:line="240" w:lineRule="auto"/>
        <w:jc w:val="both"/>
        <w:rPr>
          <w:rFonts w:eastAsia="Times New Roman" w:cstheme="minorHAnsi"/>
          <w:color w:val="111111"/>
          <w:lang w:val="es-CL" w:eastAsia="es-CL"/>
        </w:rPr>
      </w:pPr>
      <w:r w:rsidRPr="00EB1696">
        <w:rPr>
          <w:rFonts w:cstheme="minorHAnsi"/>
        </w:rPr>
        <w:t>c) Los beneficios esperados deben superar los riesgos. La indicación de transfusiones es de exclusiva responsabilidad del médico y deben ser indicadas solamente por médicos que conozcan al paciente y su patología.</w:t>
      </w:r>
    </w:p>
    <w:p w:rsidR="001D6F65" w:rsidRPr="00DB2BFA" w:rsidRDefault="001D6F65" w:rsidP="00C307AF">
      <w:pPr>
        <w:jc w:val="both"/>
        <w:rPr>
          <w:rFonts w:cstheme="minorHAnsi"/>
          <w:b/>
          <w:i/>
          <w:sz w:val="24"/>
          <w:u w:val="single"/>
        </w:rPr>
      </w:pPr>
      <w:r w:rsidRPr="00DB2BFA">
        <w:rPr>
          <w:rFonts w:cstheme="minorHAnsi"/>
          <w:b/>
          <w:i/>
          <w:sz w:val="24"/>
          <w:u w:val="single"/>
        </w:rPr>
        <w:t xml:space="preserve">Terapia transfusional 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>Antes del despacho de cualquier unidad para la transfusión se deben de considerar ciertos aspectos: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 xml:space="preserve">Identificación positiva del receptor </w:t>
      </w:r>
      <w:r w:rsidRPr="00EB1696">
        <w:rPr>
          <w:rFonts w:cstheme="minorHAnsi"/>
          <w:b/>
          <w:lang w:eastAsia="es-CL"/>
        </w:rPr>
        <w:t>(solicitud de transfusión)</w:t>
      </w:r>
      <w:r w:rsidRPr="00EB1696">
        <w:rPr>
          <w:rFonts w:cstheme="minorHAnsi"/>
          <w:lang w:eastAsia="es-CL"/>
        </w:rPr>
        <w:t xml:space="preserve"> y su muestra de sangre.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 xml:space="preserve">Revisión de cualquier registro transfusional previo del receptor y su comparación con los </w:t>
      </w:r>
      <w:r w:rsidRPr="00EB1696">
        <w:rPr>
          <w:rFonts w:cstheme="minorHAnsi"/>
          <w:lang w:val="es-CL" w:eastAsia="es-CL"/>
        </w:rPr>
        <w:t>resultados actuales.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 xml:space="preserve">Clasificación ABO-Rh y detección de anticuerpos irregulares de la sangre del receptor </w:t>
      </w:r>
      <w:r w:rsidRPr="00EB1696">
        <w:rPr>
          <w:rFonts w:cstheme="minorHAnsi"/>
          <w:lang w:val="es-CL" w:eastAsia="es-CL"/>
        </w:rPr>
        <w:t>(registrar).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>Confirmación del grupo ABO-Rh de los glóbulos rojos, mediante una clasificación en lámina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>antes de la preparación de la prueba de compatibilidad.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>Selección de los componentes de tipo ABO y Rh apropiados para el receptor.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bCs/>
          <w:lang w:eastAsia="es-CL"/>
        </w:rPr>
        <w:t>Prueba de Compatibilidad (registrar TM responsable y resultados, ya sean positivos o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bCs/>
          <w:lang w:val="es-CL" w:eastAsia="es-CL"/>
        </w:rPr>
        <w:t>negativos).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>Rotulado de los productos con toda la información que identifica al receptor (nombre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 xml:space="preserve">completo, </w:t>
      </w:r>
      <w:proofErr w:type="spellStart"/>
      <w:r w:rsidRPr="00EB1696">
        <w:rPr>
          <w:rFonts w:cstheme="minorHAnsi"/>
          <w:lang w:eastAsia="es-CL"/>
        </w:rPr>
        <w:t>rut</w:t>
      </w:r>
      <w:proofErr w:type="spellEnd"/>
      <w:r w:rsidRPr="00EB1696">
        <w:rPr>
          <w:rFonts w:cstheme="minorHAnsi"/>
          <w:lang w:eastAsia="es-CL"/>
        </w:rPr>
        <w:t xml:space="preserve">, grupo ABO Rh e </w:t>
      </w:r>
      <w:proofErr w:type="spellStart"/>
      <w:r w:rsidRPr="00EB1696">
        <w:rPr>
          <w:rFonts w:cstheme="minorHAnsi"/>
          <w:lang w:eastAsia="es-CL"/>
        </w:rPr>
        <w:t>isoinmunización</w:t>
      </w:r>
      <w:proofErr w:type="spellEnd"/>
      <w:r w:rsidRPr="00EB1696">
        <w:rPr>
          <w:rFonts w:cstheme="minorHAnsi"/>
          <w:lang w:eastAsia="es-CL"/>
        </w:rPr>
        <w:t>) y el producto que vamos a transfundir.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>Registrar los datos del paciente, todas las unidades transfundidas, hora de instalación,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>responsable de la instalación y si presento o no algún tipo de reacción adversa.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>Antes de la instalación de una transfusión, se debe reclasificar al paciente al pie de la cama,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>con el fin de evitar una transfusión ABO incompatible.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>Una vez instalada la transfusión, se debe esperar 10 a 15 minutos al pie de la cama a la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eastAsia="es-CL"/>
        </w:rPr>
        <w:t>espera que el paciente pueda presentar alguna reacción adversa inmediata a la</w:t>
      </w:r>
    </w:p>
    <w:p w:rsidR="001D6F65" w:rsidRPr="00EB1696" w:rsidRDefault="001D6F65" w:rsidP="00DB2BFA">
      <w:pPr>
        <w:pStyle w:val="Prrafodelista"/>
        <w:numPr>
          <w:ilvl w:val="0"/>
          <w:numId w:val="2"/>
        </w:numPr>
        <w:jc w:val="both"/>
        <w:rPr>
          <w:rFonts w:eastAsia="Times New Roman" w:cstheme="minorHAnsi"/>
          <w:lang w:val="es-CL" w:eastAsia="es-CL"/>
        </w:rPr>
      </w:pPr>
      <w:r w:rsidRPr="00EB1696">
        <w:rPr>
          <w:rFonts w:cstheme="minorHAnsi"/>
          <w:lang w:val="es-CL" w:eastAsia="es-CL"/>
        </w:rPr>
        <w:t>transfusión.</w:t>
      </w:r>
    </w:p>
    <w:p w:rsidR="001D6F65" w:rsidRDefault="001D6F65" w:rsidP="001D6F65">
      <w:pPr>
        <w:jc w:val="both"/>
        <w:rPr>
          <w:rFonts w:cstheme="minorHAnsi"/>
          <w:i/>
          <w:sz w:val="24"/>
          <w:u w:val="single"/>
        </w:rPr>
      </w:pPr>
    </w:p>
    <w:p w:rsidR="00DB2BFA" w:rsidRPr="00EB1696" w:rsidRDefault="00DB2BFA" w:rsidP="001D6F65">
      <w:pPr>
        <w:jc w:val="both"/>
        <w:rPr>
          <w:rFonts w:cstheme="minorHAnsi"/>
          <w:i/>
          <w:sz w:val="24"/>
          <w:u w:val="single"/>
        </w:rPr>
      </w:pPr>
    </w:p>
    <w:p w:rsidR="001D6F65" w:rsidRPr="00DB2BFA" w:rsidRDefault="001D6F65" w:rsidP="00DB2BFA">
      <w:pPr>
        <w:jc w:val="both"/>
        <w:rPr>
          <w:rFonts w:cstheme="minorHAnsi"/>
          <w:b/>
          <w:i/>
          <w:sz w:val="24"/>
          <w:u w:val="single"/>
        </w:rPr>
      </w:pPr>
      <w:r w:rsidRPr="00DB2BFA">
        <w:rPr>
          <w:rFonts w:cstheme="minorHAnsi"/>
          <w:b/>
          <w:i/>
          <w:sz w:val="24"/>
          <w:u w:val="single"/>
        </w:rPr>
        <w:lastRenderedPageBreak/>
        <w:t xml:space="preserve">Solicitud de transfusión </w:t>
      </w:r>
    </w:p>
    <w:p w:rsidR="001D6F65" w:rsidRPr="00EB1696" w:rsidRDefault="001D6F65" w:rsidP="00DB2BFA">
      <w:pPr>
        <w:jc w:val="both"/>
        <w:rPr>
          <w:rFonts w:cstheme="minorHAnsi"/>
        </w:rPr>
      </w:pPr>
      <w:r w:rsidRPr="00EB1696">
        <w:rPr>
          <w:rFonts w:cstheme="minorHAnsi"/>
        </w:rPr>
        <w:t xml:space="preserve">Debe llevar datos del paciente, diagnóstico y motivo de transfusión, además debe ir el hemocomponentes y la cantidad, también va el grado de urgencia, exámenes y firma del médico. Esta solicitud de transfusión va acompañada de la muestra </w:t>
      </w:r>
    </w:p>
    <w:p w:rsidR="00EA2B34" w:rsidRPr="00EB1696" w:rsidRDefault="00EA2B34" w:rsidP="00DB2BFA">
      <w:pPr>
        <w:pStyle w:val="Prrafodelista"/>
        <w:ind w:left="0"/>
        <w:jc w:val="both"/>
        <w:rPr>
          <w:rFonts w:cstheme="minorHAnsi"/>
        </w:rPr>
      </w:pPr>
    </w:p>
    <w:p w:rsidR="00EA2B34" w:rsidRPr="00DB2BFA" w:rsidRDefault="00EA2B34" w:rsidP="00DB2BFA">
      <w:pPr>
        <w:pStyle w:val="Prrafodelista"/>
        <w:ind w:left="0"/>
        <w:jc w:val="both"/>
        <w:rPr>
          <w:rFonts w:cstheme="minorHAnsi"/>
          <w:b/>
          <w:i/>
          <w:sz w:val="24"/>
          <w:u w:val="single"/>
        </w:rPr>
      </w:pPr>
      <w:r w:rsidRPr="00DB2BFA">
        <w:rPr>
          <w:rFonts w:cstheme="minorHAnsi"/>
          <w:b/>
          <w:i/>
          <w:sz w:val="24"/>
          <w:u w:val="single"/>
        </w:rPr>
        <w:t>Reacciones Transfusionales</w:t>
      </w:r>
    </w:p>
    <w:p w:rsidR="00EA2B34" w:rsidRPr="00EB1696" w:rsidRDefault="00EA2B34" w:rsidP="00DB2BFA">
      <w:pPr>
        <w:pStyle w:val="Prrafodelista"/>
        <w:ind w:left="0"/>
        <w:jc w:val="both"/>
        <w:rPr>
          <w:rFonts w:cstheme="minorHAnsi"/>
        </w:rPr>
      </w:pPr>
      <w:r w:rsidRPr="00EB1696">
        <w:rPr>
          <w:rFonts w:cstheme="minorHAnsi"/>
        </w:rPr>
        <w:t>La transfusión de componentes sanguíneos presenta en la actualidad un alto nivel de seguridad, sin embargo, aún posee riesgos que obligan a considerar los beneficios reales de la indicación.</w:t>
      </w:r>
    </w:p>
    <w:p w:rsidR="00EA2B34" w:rsidRPr="00EB1696" w:rsidRDefault="00EF3299" w:rsidP="00DB2BFA">
      <w:pPr>
        <w:pStyle w:val="Prrafodelista"/>
        <w:ind w:left="0"/>
        <w:jc w:val="both"/>
        <w:rPr>
          <w:rFonts w:cstheme="minorHAnsi"/>
          <w:b/>
          <w:u w:val="single"/>
        </w:rPr>
      </w:pPr>
      <w:r w:rsidRPr="00EB1696">
        <w:rPr>
          <w:rFonts w:cstheme="minorHAnsi"/>
          <w:b/>
          <w:noProof/>
          <w:u w:val="single"/>
          <w:lang w:val="es-CL" w:eastAsia="es-CL"/>
        </w:rPr>
        <w:drawing>
          <wp:anchor distT="0" distB="0" distL="114300" distR="114300" simplePos="0" relativeHeight="251643904" behindDoc="0" locked="0" layoutInCell="1" allowOverlap="1" wp14:anchorId="6C12585D" wp14:editId="16D4DDE0">
            <wp:simplePos x="0" y="0"/>
            <wp:positionH relativeFrom="column">
              <wp:posOffset>110490</wp:posOffset>
            </wp:positionH>
            <wp:positionV relativeFrom="paragraph">
              <wp:posOffset>525780</wp:posOffset>
            </wp:positionV>
            <wp:extent cx="5400040" cy="3429000"/>
            <wp:effectExtent l="0" t="0" r="0" b="0"/>
            <wp:wrapSquare wrapText="bothSides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84BF202F-3807-4582-A3DC-427166C640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84BF202F-3807-4582-A3DC-427166C640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51" t="21899" r="25588" b="25622"/>
                    <a:stretch/>
                  </pic:blipFill>
                  <pic:spPr bwMode="auto">
                    <a:xfrm>
                      <a:off x="0" y="0"/>
                      <a:ext cx="5400040" cy="342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D3E2F" w:rsidRPr="00EB1696" w:rsidRDefault="005D3E2F" w:rsidP="00DB2BFA">
      <w:pPr>
        <w:jc w:val="both"/>
        <w:rPr>
          <w:rFonts w:cstheme="minorHAnsi"/>
        </w:rPr>
      </w:pPr>
    </w:p>
    <w:p w:rsidR="001D6F65" w:rsidRPr="00EB1696" w:rsidRDefault="001D6F65" w:rsidP="00DB2BFA">
      <w:pPr>
        <w:jc w:val="both"/>
        <w:rPr>
          <w:rFonts w:cstheme="minorHAnsi"/>
        </w:rPr>
      </w:pPr>
    </w:p>
    <w:p w:rsidR="00A20379" w:rsidRPr="00EB1696" w:rsidRDefault="00A20379" w:rsidP="00DB2BFA">
      <w:pPr>
        <w:jc w:val="both"/>
        <w:rPr>
          <w:rFonts w:cstheme="minorHAnsi"/>
        </w:rPr>
      </w:pPr>
    </w:p>
    <w:p w:rsidR="00A20379" w:rsidRDefault="00A20379" w:rsidP="00DB2BFA">
      <w:pPr>
        <w:jc w:val="both"/>
        <w:rPr>
          <w:rFonts w:cstheme="minorHAnsi"/>
        </w:rPr>
      </w:pPr>
    </w:p>
    <w:p w:rsidR="00F872B9" w:rsidRDefault="00F872B9" w:rsidP="00DB2BFA">
      <w:pPr>
        <w:jc w:val="both"/>
        <w:rPr>
          <w:rFonts w:cstheme="minorHAnsi"/>
        </w:rPr>
      </w:pPr>
    </w:p>
    <w:p w:rsidR="00F872B9" w:rsidRDefault="00F872B9" w:rsidP="00DB2BFA">
      <w:pPr>
        <w:jc w:val="both"/>
        <w:rPr>
          <w:rFonts w:cstheme="minorHAnsi"/>
        </w:rPr>
      </w:pPr>
    </w:p>
    <w:p w:rsidR="00F872B9" w:rsidRDefault="00F872B9" w:rsidP="00DB2BFA">
      <w:pPr>
        <w:jc w:val="both"/>
        <w:rPr>
          <w:rFonts w:cstheme="minorHAnsi"/>
        </w:rPr>
      </w:pPr>
    </w:p>
    <w:p w:rsidR="00F872B9" w:rsidRDefault="00F872B9" w:rsidP="00DB2BFA">
      <w:pPr>
        <w:jc w:val="both"/>
        <w:rPr>
          <w:rFonts w:cstheme="minorHAnsi"/>
        </w:rPr>
      </w:pPr>
    </w:p>
    <w:p w:rsidR="00F872B9" w:rsidRDefault="00F872B9" w:rsidP="00DB2BFA">
      <w:pPr>
        <w:jc w:val="both"/>
        <w:rPr>
          <w:rFonts w:cstheme="minorHAnsi"/>
        </w:rPr>
      </w:pPr>
    </w:p>
    <w:p w:rsidR="00F872B9" w:rsidRDefault="00F872B9" w:rsidP="00DB2BFA">
      <w:pPr>
        <w:jc w:val="both"/>
        <w:rPr>
          <w:rFonts w:cstheme="minorHAnsi"/>
        </w:rPr>
      </w:pPr>
    </w:p>
    <w:p w:rsidR="00F872B9" w:rsidRDefault="00F872B9" w:rsidP="00DB2BFA">
      <w:pPr>
        <w:jc w:val="both"/>
        <w:rPr>
          <w:rFonts w:cstheme="minorHAnsi"/>
        </w:rPr>
      </w:pPr>
    </w:p>
    <w:p w:rsidR="00F872B9" w:rsidRPr="00EB1696" w:rsidRDefault="00F872B9" w:rsidP="00DB2BFA">
      <w:pPr>
        <w:jc w:val="both"/>
        <w:rPr>
          <w:rFonts w:cstheme="minorHAnsi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Default="00F52A87" w:rsidP="00DB2BFA">
      <w:pPr>
        <w:pStyle w:val="Prrafodelista"/>
        <w:ind w:left="0"/>
        <w:jc w:val="both"/>
        <w:rPr>
          <w:rFonts w:cstheme="minorHAnsi"/>
          <w:i/>
          <w:sz w:val="24"/>
          <w:u w:val="single"/>
        </w:rPr>
      </w:pPr>
    </w:p>
    <w:p w:rsidR="00F52A87" w:rsidRPr="00DB2BFA" w:rsidRDefault="00986A23" w:rsidP="00DB2BFA">
      <w:pPr>
        <w:pStyle w:val="Prrafodelista"/>
        <w:ind w:left="0"/>
        <w:jc w:val="both"/>
        <w:rPr>
          <w:rFonts w:cstheme="minorHAnsi"/>
          <w:b/>
          <w:i/>
          <w:sz w:val="24"/>
          <w:u w:val="single"/>
        </w:rPr>
      </w:pPr>
      <w:r w:rsidRPr="00DB2BFA">
        <w:rPr>
          <w:rFonts w:cstheme="minorHAnsi"/>
          <w:b/>
          <w:i/>
          <w:sz w:val="24"/>
          <w:u w:val="single"/>
        </w:rPr>
        <w:lastRenderedPageBreak/>
        <w:t xml:space="preserve">Elementos para transfundir </w:t>
      </w:r>
    </w:p>
    <w:p w:rsidR="00347DC8" w:rsidRPr="00EB1696" w:rsidRDefault="00986A23" w:rsidP="00DB2BFA">
      <w:pPr>
        <w:jc w:val="both"/>
        <w:rPr>
          <w:rFonts w:cstheme="minorHAnsi"/>
        </w:rPr>
      </w:pPr>
      <w:r w:rsidRPr="00EB1696">
        <w:rPr>
          <w:rFonts w:cstheme="minorHAnsi"/>
        </w:rPr>
        <w:t xml:space="preserve">Identificar los elementos que se van a requerir en una transfusión de sangre los cuales son los siguientes: </w:t>
      </w:r>
    </w:p>
    <w:p w:rsidR="00986A23" w:rsidRPr="00EB1696" w:rsidRDefault="00986A23" w:rsidP="00DB2BFA">
      <w:pPr>
        <w:jc w:val="both"/>
        <w:rPr>
          <w:rFonts w:cstheme="minorHAnsi"/>
          <w:i/>
        </w:rPr>
      </w:pPr>
    </w:p>
    <w:p w:rsidR="00986A23" w:rsidRPr="00EB1696" w:rsidRDefault="00F872B9" w:rsidP="00DB2BFA">
      <w:pPr>
        <w:jc w:val="both"/>
        <w:rPr>
          <w:rFonts w:cstheme="minorHAnsi"/>
          <w:i/>
        </w:rPr>
      </w:pPr>
      <w:r w:rsidRPr="00EB1696">
        <w:rPr>
          <w:rFonts w:cstheme="minorHAnsi"/>
          <w:noProof/>
          <w:lang w:val="es-CL" w:eastAsia="es-CL"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7F50980A" wp14:editId="51E5A447">
                <wp:simplePos x="0" y="0"/>
                <wp:positionH relativeFrom="column">
                  <wp:posOffset>2543810</wp:posOffset>
                </wp:positionH>
                <wp:positionV relativeFrom="paragraph">
                  <wp:posOffset>204470</wp:posOffset>
                </wp:positionV>
                <wp:extent cx="2637790" cy="620395"/>
                <wp:effectExtent l="0" t="0" r="8890" b="889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790" cy="620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01CD" w:rsidRPr="00986A23" w:rsidRDefault="00FF01CD">
                            <w:pPr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 xml:space="preserve">Unidad que se va a transfundir ejemplo: Glóbulos rojos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00.3pt;margin-top:16.1pt;width:207.7pt;height:48.85pt;z-index:2516689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">
                <v:textbox style="mso-fit-shape-to-text:t">
                  <w:txbxContent>
                    <w:p w:rsidR="00FF01CD" w:rsidRPr="00986A23" w:rsidRDefault="00FF01CD">
                      <w:pPr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 xml:space="preserve">Unidad que se va a transfundir ejemplo: Glóbulos rojos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6A23" w:rsidRPr="00EB1696">
        <w:rPr>
          <w:rFonts w:cstheme="minorHAnsi"/>
          <w:noProof/>
          <w:lang w:val="es-CL" w:eastAsia="es-CL"/>
        </w:rPr>
        <w:drawing>
          <wp:inline distT="0" distB="0" distL="0" distR="0" wp14:anchorId="71DC2051" wp14:editId="24D0AC2D">
            <wp:extent cx="1666875" cy="1249421"/>
            <wp:effectExtent l="0" t="0" r="0" b="0"/>
            <wp:docPr id="1" name="Imagen 1" descr="Fisiología de la Sangre Clase 8 | Fisiologia Básica Aplic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siología de la Sangre Clase 8 | Fisiologia Básica Aplicad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4115" cy="125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A23" w:rsidRPr="00EB1696" w:rsidRDefault="00986A23" w:rsidP="00DB2BFA">
      <w:pPr>
        <w:jc w:val="both"/>
        <w:rPr>
          <w:rFonts w:cstheme="minorHAnsi"/>
          <w:i/>
        </w:rPr>
      </w:pPr>
    </w:p>
    <w:p w:rsidR="00986A23" w:rsidRPr="00EB1696" w:rsidRDefault="00DB2BFA" w:rsidP="00DB2BFA">
      <w:pPr>
        <w:jc w:val="both"/>
        <w:rPr>
          <w:rFonts w:cstheme="minorHAnsi"/>
          <w:i/>
        </w:rPr>
      </w:pPr>
      <w:r w:rsidRPr="00EB1696">
        <w:rPr>
          <w:rFonts w:cstheme="minorHAnsi"/>
          <w:noProof/>
          <w:lang w:val="es-CL" w:eastAsia="es-CL"/>
        </w:rPr>
        <w:drawing>
          <wp:anchor distT="0" distB="0" distL="114300" distR="114300" simplePos="0" relativeHeight="251655168" behindDoc="0" locked="0" layoutInCell="1" allowOverlap="1" wp14:anchorId="383A9DF5" wp14:editId="3BCA9A71">
            <wp:simplePos x="0" y="0"/>
            <wp:positionH relativeFrom="column">
              <wp:posOffset>43815</wp:posOffset>
            </wp:positionH>
            <wp:positionV relativeFrom="paragraph">
              <wp:posOffset>8255</wp:posOffset>
            </wp:positionV>
            <wp:extent cx="1534160" cy="1333500"/>
            <wp:effectExtent l="0" t="0" r="8890" b="0"/>
            <wp:wrapSquare wrapText="bothSides"/>
            <wp:docPr id="6148" name="Picture 4" descr="Imagen relacionada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93979E48-0915-4F77-A45D-7E8A8EDB7D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" name="Picture 4" descr="Imagen relacionada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93979E48-0915-4F77-A45D-7E8A8EDB7D2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49" b="6549"/>
                    <a:stretch/>
                  </pic:blipFill>
                  <pic:spPr bwMode="auto">
                    <a:xfrm>
                      <a:off x="0" y="0"/>
                      <a:ext cx="1534160" cy="13335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F872B9" w:rsidRPr="00EB1696">
        <w:rPr>
          <w:rFonts w:cstheme="minorHAnsi"/>
          <w:noProof/>
          <w:lang w:val="es-CL" w:eastAsia="es-CL"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74F502CF" wp14:editId="7679C2FF">
                <wp:simplePos x="0" y="0"/>
                <wp:positionH relativeFrom="column">
                  <wp:posOffset>2512060</wp:posOffset>
                </wp:positionH>
                <wp:positionV relativeFrom="paragraph">
                  <wp:posOffset>193675</wp:posOffset>
                </wp:positionV>
                <wp:extent cx="2637790" cy="424180"/>
                <wp:effectExtent l="0" t="0" r="889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790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01CD" w:rsidRPr="00986A23" w:rsidRDefault="00FF01CD">
                            <w:pPr>
                              <w:rPr>
                                <w:lang w:val="es-CL"/>
                              </w:rPr>
                            </w:pPr>
                            <w:proofErr w:type="spellStart"/>
                            <w:r>
                              <w:rPr>
                                <w:lang w:val="es-CL"/>
                              </w:rPr>
                              <w:t>Branula</w:t>
                            </w:r>
                            <w:proofErr w:type="spellEnd"/>
                            <w:r>
                              <w:rPr>
                                <w:lang w:val="es-CL"/>
                              </w:rPr>
                              <w:t xml:space="preserve">, para vía venosa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97.8pt;margin-top:15.25pt;width:207.7pt;height:33.4pt;z-index:2516710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">
                <v:textbox style="mso-fit-shape-to-text:t">
                  <w:txbxContent>
                    <w:p w:rsidR="00FF01CD" w:rsidRPr="00986A23" w:rsidRDefault="00FF01CD">
                      <w:pPr>
                        <w:rPr>
                          <w:lang w:val="es-CL"/>
                        </w:rPr>
                      </w:pPr>
                      <w:proofErr w:type="spellStart"/>
                      <w:r>
                        <w:rPr>
                          <w:lang w:val="es-CL"/>
                        </w:rPr>
                        <w:t>Branula</w:t>
                      </w:r>
                      <w:proofErr w:type="spellEnd"/>
                      <w:r>
                        <w:rPr>
                          <w:lang w:val="es-CL"/>
                        </w:rPr>
                        <w:t xml:space="preserve">, para vía venosa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86A23" w:rsidRPr="00EB1696" w:rsidRDefault="00986A23" w:rsidP="00DB2BFA">
      <w:pPr>
        <w:jc w:val="both"/>
        <w:rPr>
          <w:rFonts w:cstheme="minorHAnsi"/>
          <w:i/>
        </w:rPr>
      </w:pPr>
    </w:p>
    <w:p w:rsidR="00347DC8" w:rsidRPr="00EB1696" w:rsidRDefault="00347DC8" w:rsidP="00DB2BFA">
      <w:pPr>
        <w:ind w:left="4956"/>
        <w:jc w:val="both"/>
        <w:rPr>
          <w:rFonts w:cstheme="minorHAnsi"/>
        </w:rPr>
      </w:pPr>
    </w:p>
    <w:p w:rsidR="00347DC8" w:rsidRPr="00EB1696" w:rsidRDefault="00347DC8" w:rsidP="00DB2BFA">
      <w:pPr>
        <w:ind w:left="4956"/>
        <w:jc w:val="both"/>
        <w:rPr>
          <w:rFonts w:cstheme="minorHAnsi"/>
        </w:rPr>
      </w:pPr>
    </w:p>
    <w:p w:rsidR="00347DC8" w:rsidRPr="00EB1696" w:rsidRDefault="00347DC8" w:rsidP="00DB2BFA">
      <w:pPr>
        <w:jc w:val="both"/>
        <w:rPr>
          <w:rFonts w:cstheme="minorHAnsi"/>
        </w:rPr>
      </w:pPr>
    </w:p>
    <w:p w:rsidR="00E8781C" w:rsidRPr="00EB1696" w:rsidRDefault="00DB2BFA" w:rsidP="00DB2BFA">
      <w:pPr>
        <w:pStyle w:val="Prrafodelista"/>
        <w:ind w:left="1440"/>
        <w:jc w:val="both"/>
        <w:rPr>
          <w:rFonts w:cstheme="minorHAnsi"/>
          <w:i/>
        </w:rPr>
      </w:pPr>
      <w:r w:rsidRPr="00EB1696">
        <w:rPr>
          <w:rFonts w:cstheme="minorHAnsi"/>
          <w:noProof/>
          <w:lang w:val="es-CL" w:eastAsia="es-CL"/>
        </w:rPr>
        <w:drawing>
          <wp:anchor distT="0" distB="0" distL="114300" distR="114300" simplePos="0" relativeHeight="251663360" behindDoc="0" locked="0" layoutInCell="1" allowOverlap="1" wp14:anchorId="2F69F15C" wp14:editId="0E5D1DFB">
            <wp:simplePos x="0" y="0"/>
            <wp:positionH relativeFrom="column">
              <wp:posOffset>46355</wp:posOffset>
            </wp:positionH>
            <wp:positionV relativeFrom="paragraph">
              <wp:posOffset>221615</wp:posOffset>
            </wp:positionV>
            <wp:extent cx="1750060" cy="1424940"/>
            <wp:effectExtent l="0" t="0" r="2540" b="3810"/>
            <wp:wrapSquare wrapText="bothSides"/>
            <wp:docPr id="7172" name="Picture 4" descr="Imagen relacionada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ED6FF5CD-4F7C-49BA-AA9F-03C2778493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4" descr="Imagen relacionada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ED6FF5CD-4F7C-49BA-AA9F-03C2778493A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060" cy="142494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347DC8" w:rsidRPr="00EB1696" w:rsidRDefault="00DB2BFA" w:rsidP="00DB2BFA">
      <w:pPr>
        <w:ind w:left="2496" w:firstLine="336"/>
        <w:jc w:val="both"/>
        <w:rPr>
          <w:rFonts w:cstheme="minorHAnsi"/>
        </w:rPr>
      </w:pPr>
      <w:r w:rsidRPr="00EB1696">
        <w:rPr>
          <w:rFonts w:cstheme="minorHAnsi"/>
          <w:noProof/>
          <w:lang w:val="es-CL" w:eastAsia="es-CL"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48C7D745" wp14:editId="359A60D0">
                <wp:simplePos x="0" y="0"/>
                <wp:positionH relativeFrom="column">
                  <wp:posOffset>598170</wp:posOffset>
                </wp:positionH>
                <wp:positionV relativeFrom="paragraph">
                  <wp:posOffset>286385</wp:posOffset>
                </wp:positionV>
                <wp:extent cx="2643505" cy="424180"/>
                <wp:effectExtent l="0" t="0" r="27940" b="1460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50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01CD" w:rsidRPr="002F3321" w:rsidRDefault="00FF01CD">
                            <w:pPr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>Bajada de suero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47.1pt;margin-top:22.55pt;width:208.15pt;height:33.4pt;z-index:2516730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">
                <v:textbox style="mso-fit-shape-to-text:t">
                  <w:txbxContent>
                    <w:p w:rsidR="00FF01CD" w:rsidRPr="002F3321" w:rsidRDefault="00FF01CD">
                      <w:pPr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>Bajada de suero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47DC8" w:rsidRPr="00EB1696" w:rsidRDefault="00347DC8" w:rsidP="00DB2BFA">
      <w:pPr>
        <w:ind w:left="1080"/>
        <w:jc w:val="both"/>
        <w:rPr>
          <w:rFonts w:cstheme="minorHAnsi"/>
        </w:rPr>
      </w:pPr>
    </w:p>
    <w:p w:rsidR="00347DC8" w:rsidRPr="00EB1696" w:rsidRDefault="00347DC8" w:rsidP="00DB2BFA">
      <w:pPr>
        <w:ind w:left="1080"/>
        <w:jc w:val="both"/>
        <w:rPr>
          <w:rFonts w:cstheme="minorHAnsi"/>
        </w:rPr>
      </w:pPr>
    </w:p>
    <w:p w:rsidR="00347DC8" w:rsidRPr="00EB1696" w:rsidRDefault="00347DC8" w:rsidP="00DB2BFA">
      <w:pPr>
        <w:pStyle w:val="Prrafodelista"/>
        <w:ind w:left="5664"/>
        <w:jc w:val="both"/>
        <w:rPr>
          <w:rFonts w:cstheme="minorHAnsi"/>
        </w:rPr>
      </w:pPr>
    </w:p>
    <w:p w:rsidR="00347DC8" w:rsidRPr="00EB1696" w:rsidRDefault="00347DC8" w:rsidP="00DB2BFA">
      <w:pPr>
        <w:pStyle w:val="Prrafodelista"/>
        <w:ind w:left="5664"/>
        <w:jc w:val="both"/>
        <w:rPr>
          <w:rFonts w:cstheme="minorHAnsi"/>
        </w:rPr>
      </w:pPr>
    </w:p>
    <w:p w:rsidR="00347DC8" w:rsidRPr="00EB1696" w:rsidRDefault="00347DC8" w:rsidP="00DB2BFA">
      <w:pPr>
        <w:pStyle w:val="Prrafodelista"/>
        <w:ind w:left="5664"/>
        <w:jc w:val="both"/>
        <w:rPr>
          <w:rFonts w:cstheme="minorHAnsi"/>
        </w:rPr>
      </w:pPr>
    </w:p>
    <w:p w:rsidR="00347DC8" w:rsidRPr="00EB1696" w:rsidRDefault="00347DC8" w:rsidP="00DB2BFA">
      <w:pPr>
        <w:pStyle w:val="Prrafodelista"/>
        <w:ind w:left="5664"/>
        <w:jc w:val="both"/>
        <w:rPr>
          <w:rFonts w:cstheme="minorHAnsi"/>
        </w:rPr>
      </w:pPr>
    </w:p>
    <w:p w:rsidR="00F20E3E" w:rsidRPr="00EB1696" w:rsidRDefault="00DB2BFA" w:rsidP="00DB2BFA">
      <w:pPr>
        <w:pStyle w:val="Prrafodelista"/>
        <w:jc w:val="both"/>
        <w:rPr>
          <w:rFonts w:cstheme="minorHAnsi"/>
        </w:rPr>
      </w:pPr>
      <w:r w:rsidRPr="00EB1696">
        <w:rPr>
          <w:rFonts w:cstheme="minorHAnsi"/>
          <w:noProof/>
          <w:color w:val="002060"/>
          <w:lang w:val="es-CL" w:eastAsia="es-CL"/>
        </w:rPr>
        <w:drawing>
          <wp:anchor distT="0" distB="0" distL="114300" distR="114300" simplePos="0" relativeHeight="251667456" behindDoc="0" locked="0" layoutInCell="1" allowOverlap="1" wp14:anchorId="291AC242" wp14:editId="029B150E">
            <wp:simplePos x="0" y="0"/>
            <wp:positionH relativeFrom="column">
              <wp:posOffset>153670</wp:posOffset>
            </wp:positionH>
            <wp:positionV relativeFrom="paragraph">
              <wp:posOffset>163195</wp:posOffset>
            </wp:positionV>
            <wp:extent cx="1428750" cy="866775"/>
            <wp:effectExtent l="0" t="0" r="0" b="9525"/>
            <wp:wrapSquare wrapText="bothSides"/>
            <wp:docPr id="7176" name="Picture 8" descr="Resultado de imagen para llave de TRES PASOS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8D8A2817-1AEB-4C1F-B473-A7B26FC915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" name="Picture 8" descr="Resultado de imagen para llave de TRES PASOS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8D8A2817-1AEB-4C1F-B473-A7B26FC915B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667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E8781C" w:rsidRPr="00EB1696" w:rsidRDefault="00E8781C" w:rsidP="00DB2BFA">
      <w:pPr>
        <w:pStyle w:val="Prrafodelista"/>
        <w:jc w:val="both"/>
        <w:rPr>
          <w:rFonts w:cstheme="minorHAnsi"/>
        </w:rPr>
      </w:pPr>
    </w:p>
    <w:p w:rsidR="00E8781C" w:rsidRPr="00EB1696" w:rsidRDefault="00F872B9" w:rsidP="00DB2BFA">
      <w:pPr>
        <w:pStyle w:val="Prrafodelista"/>
        <w:jc w:val="both"/>
        <w:rPr>
          <w:rFonts w:cstheme="minorHAnsi"/>
        </w:rPr>
      </w:pPr>
      <w:r w:rsidRPr="00EB1696">
        <w:rPr>
          <w:rFonts w:cstheme="minorHAnsi"/>
          <w:noProof/>
          <w:lang w:val="es-CL" w:eastAsia="es-CL"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3F2FD39B" wp14:editId="28D5B202">
                <wp:simplePos x="0" y="0"/>
                <wp:positionH relativeFrom="column">
                  <wp:posOffset>819785</wp:posOffset>
                </wp:positionH>
                <wp:positionV relativeFrom="paragraph">
                  <wp:posOffset>-1905</wp:posOffset>
                </wp:positionV>
                <wp:extent cx="2637790" cy="424180"/>
                <wp:effectExtent l="0" t="0" r="27940" b="14605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790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01CD" w:rsidRPr="002F3321" w:rsidRDefault="00FF01CD">
                            <w:pPr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 xml:space="preserve">Llave tres pasos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64.55pt;margin-top:-.15pt;width:207.7pt;height:33.4pt;z-index:2516751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">
                <v:textbox style="mso-fit-shape-to-text:t">
                  <w:txbxContent>
                    <w:p w:rsidR="00FF01CD" w:rsidRPr="002F3321" w:rsidRDefault="00FF01CD">
                      <w:pPr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 xml:space="preserve">Llave tres pasos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4B8A" w:rsidRPr="00EB1696" w:rsidRDefault="00664B8A" w:rsidP="00DB2BFA">
      <w:pPr>
        <w:jc w:val="both"/>
        <w:rPr>
          <w:rFonts w:cstheme="minorHAnsi"/>
          <w:color w:val="002060"/>
        </w:rPr>
      </w:pPr>
    </w:p>
    <w:p w:rsidR="00347DC8" w:rsidRPr="00EB1696" w:rsidRDefault="00347DC8" w:rsidP="00DB2BFA">
      <w:pPr>
        <w:jc w:val="both"/>
        <w:rPr>
          <w:rFonts w:cstheme="minorHAnsi"/>
        </w:rPr>
      </w:pPr>
    </w:p>
    <w:p w:rsidR="00347DC8" w:rsidRPr="00EB1696" w:rsidRDefault="00DB2BFA" w:rsidP="00DB2BFA">
      <w:pPr>
        <w:ind w:left="720"/>
        <w:jc w:val="both"/>
        <w:rPr>
          <w:rFonts w:cstheme="minorHAnsi"/>
          <w:color w:val="002060"/>
        </w:rPr>
      </w:pPr>
      <w:r w:rsidRPr="00EB1696">
        <w:rPr>
          <w:rFonts w:cstheme="minorHAnsi"/>
          <w:noProof/>
          <w:color w:val="002060"/>
          <w:lang w:val="es-CL" w:eastAsia="es-CL"/>
        </w:rPr>
        <w:drawing>
          <wp:anchor distT="0" distB="0" distL="114300" distR="114300" simplePos="0" relativeHeight="251674624" behindDoc="0" locked="0" layoutInCell="1" allowOverlap="1" wp14:anchorId="1B402310" wp14:editId="068DE2F3">
            <wp:simplePos x="0" y="0"/>
            <wp:positionH relativeFrom="column">
              <wp:posOffset>257175</wp:posOffset>
            </wp:positionH>
            <wp:positionV relativeFrom="paragraph">
              <wp:posOffset>73660</wp:posOffset>
            </wp:positionV>
            <wp:extent cx="1323975" cy="1544320"/>
            <wp:effectExtent l="0" t="0" r="9525" b="0"/>
            <wp:wrapSquare wrapText="bothSides"/>
            <wp:docPr id="7174" name="Picture 6" descr="Resultado de imagen para bajada de suero pediatrico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3B39B229-8403-41AB-BCD7-FF1883916D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" name="Picture 6" descr="Resultado de imagen para bajada de suero pediatrico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3B39B229-8403-41AB-BCD7-FF1883916D0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2" r="8992"/>
                    <a:stretch/>
                  </pic:blipFill>
                  <pic:spPr bwMode="auto">
                    <a:xfrm>
                      <a:off x="0" y="0"/>
                      <a:ext cx="132397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7DC8" w:rsidRPr="00EB1696" w:rsidRDefault="00347DC8" w:rsidP="00DB2BFA">
      <w:pPr>
        <w:pStyle w:val="Prrafodelista"/>
        <w:jc w:val="both"/>
        <w:rPr>
          <w:rFonts w:cstheme="minorHAnsi"/>
        </w:rPr>
      </w:pPr>
    </w:p>
    <w:p w:rsidR="002F3321" w:rsidRPr="00EB1696" w:rsidRDefault="002F3321" w:rsidP="00DB2BFA">
      <w:pPr>
        <w:pStyle w:val="Prrafodelista"/>
        <w:jc w:val="both"/>
        <w:rPr>
          <w:rFonts w:cstheme="minorHAnsi"/>
        </w:rPr>
      </w:pPr>
    </w:p>
    <w:p w:rsidR="002F3321" w:rsidRPr="00EB1696" w:rsidRDefault="00F872B9" w:rsidP="00DB2BFA">
      <w:pPr>
        <w:pStyle w:val="Prrafodelista"/>
        <w:jc w:val="both"/>
        <w:rPr>
          <w:rFonts w:cstheme="minorHAnsi"/>
        </w:rPr>
      </w:pPr>
      <w:r w:rsidRPr="00EB1696">
        <w:rPr>
          <w:rFonts w:cstheme="minorHAnsi"/>
          <w:noProof/>
          <w:lang w:val="es-CL" w:eastAsia="es-CL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43923788" wp14:editId="5B69259C">
                <wp:simplePos x="0" y="0"/>
                <wp:positionH relativeFrom="column">
                  <wp:posOffset>810260</wp:posOffset>
                </wp:positionH>
                <wp:positionV relativeFrom="paragraph">
                  <wp:posOffset>-6350</wp:posOffset>
                </wp:positionV>
                <wp:extent cx="2637790" cy="424180"/>
                <wp:effectExtent l="0" t="0" r="27940" b="14605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790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01CD" w:rsidRPr="002F3321" w:rsidRDefault="00FF01CD">
                            <w:pPr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 xml:space="preserve">Bajada pediátrico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63.8pt;margin-top:-.5pt;width:207.7pt;height:33.4pt;z-index:2516771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">
                <v:textbox style="mso-fit-shape-to-text:t">
                  <w:txbxContent>
                    <w:p w:rsidR="00FF01CD" w:rsidRPr="002F3321" w:rsidRDefault="00FF01CD">
                      <w:pPr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 xml:space="preserve">Bajada pediátrico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F3321" w:rsidRPr="00EB1696" w:rsidRDefault="002F3321" w:rsidP="00DB2BFA">
      <w:pPr>
        <w:pStyle w:val="Prrafodelista"/>
        <w:jc w:val="both"/>
        <w:rPr>
          <w:rFonts w:cstheme="minorHAnsi"/>
        </w:rPr>
      </w:pPr>
    </w:p>
    <w:p w:rsidR="002F3321" w:rsidRPr="00EB1696" w:rsidRDefault="002F3321" w:rsidP="00DB2BFA">
      <w:pPr>
        <w:pStyle w:val="Prrafodelista"/>
        <w:jc w:val="both"/>
        <w:rPr>
          <w:rFonts w:cstheme="minorHAnsi"/>
        </w:rPr>
      </w:pPr>
    </w:p>
    <w:p w:rsidR="002F3321" w:rsidRPr="00EB1696" w:rsidRDefault="002F3321" w:rsidP="00DB2BFA">
      <w:pPr>
        <w:pStyle w:val="Prrafodelista"/>
        <w:jc w:val="both"/>
        <w:rPr>
          <w:rFonts w:cstheme="minorHAnsi"/>
        </w:rPr>
      </w:pPr>
    </w:p>
    <w:p w:rsidR="002F3321" w:rsidRPr="00EB1696" w:rsidRDefault="002F3321" w:rsidP="00DB2BFA">
      <w:pPr>
        <w:pStyle w:val="Prrafodelista"/>
        <w:jc w:val="both"/>
        <w:rPr>
          <w:rFonts w:cstheme="minorHAnsi"/>
        </w:rPr>
      </w:pPr>
    </w:p>
    <w:p w:rsidR="002F3321" w:rsidRPr="00EB1696" w:rsidRDefault="002F3321" w:rsidP="00DB2BFA">
      <w:pPr>
        <w:pStyle w:val="Prrafodelista"/>
        <w:jc w:val="both"/>
        <w:rPr>
          <w:rFonts w:cstheme="minorHAnsi"/>
        </w:rPr>
      </w:pPr>
    </w:p>
    <w:p w:rsidR="002F3321" w:rsidRPr="00EB1696" w:rsidRDefault="002F3321" w:rsidP="00DB2BFA">
      <w:pPr>
        <w:pStyle w:val="Prrafodelista"/>
        <w:jc w:val="both"/>
        <w:rPr>
          <w:rFonts w:cstheme="minorHAnsi"/>
        </w:rPr>
      </w:pPr>
    </w:p>
    <w:p w:rsidR="002F3321" w:rsidRPr="00EB1696" w:rsidRDefault="002F3321" w:rsidP="00DB2BFA">
      <w:pPr>
        <w:pStyle w:val="Prrafodelista"/>
        <w:jc w:val="both"/>
        <w:rPr>
          <w:rFonts w:cstheme="minorHAnsi"/>
        </w:rPr>
      </w:pPr>
    </w:p>
    <w:p w:rsidR="002F3321" w:rsidRPr="00EB1696" w:rsidRDefault="002F3321" w:rsidP="00DB2BFA">
      <w:pPr>
        <w:pStyle w:val="Prrafodelista"/>
        <w:jc w:val="both"/>
        <w:rPr>
          <w:rFonts w:cstheme="minorHAnsi"/>
        </w:rPr>
      </w:pPr>
    </w:p>
    <w:p w:rsidR="002F3321" w:rsidRPr="00EB1696" w:rsidRDefault="00F872B9" w:rsidP="00DB2BFA">
      <w:pPr>
        <w:pStyle w:val="Prrafodelista"/>
        <w:jc w:val="both"/>
        <w:rPr>
          <w:rFonts w:cstheme="minorHAnsi"/>
          <w:color w:val="002060"/>
        </w:rPr>
      </w:pPr>
      <w:r w:rsidRPr="00EB1696">
        <w:rPr>
          <w:rFonts w:cstheme="minorHAnsi"/>
          <w:noProof/>
          <w:lang w:val="es-CL" w:eastAsia="es-CL"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6BD4BD44" wp14:editId="5B6DD39C">
                <wp:simplePos x="0" y="0"/>
                <wp:positionH relativeFrom="column">
                  <wp:posOffset>3048635</wp:posOffset>
                </wp:positionH>
                <wp:positionV relativeFrom="paragraph">
                  <wp:posOffset>411480</wp:posOffset>
                </wp:positionV>
                <wp:extent cx="2637790" cy="620395"/>
                <wp:effectExtent l="0" t="0" r="8890" b="889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790" cy="620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01CD" w:rsidRPr="002F3321" w:rsidRDefault="00FF01CD">
                            <w:pPr>
                              <w:rPr>
                                <w:lang w:val="es-CL"/>
                              </w:rPr>
                            </w:pPr>
                            <w:r>
                              <w:rPr>
                                <w:lang w:val="es-CL"/>
                              </w:rPr>
                              <w:t>Sueros clasificadores: Para pre clasificación en sala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40.05pt;margin-top:32.4pt;width:207.7pt;height:48.85pt;z-index:2516792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">
                <v:textbox style="mso-fit-shape-to-text:t">
                  <w:txbxContent>
                    <w:p w:rsidR="00FF01CD" w:rsidRPr="002F3321" w:rsidRDefault="00FF01CD">
                      <w:pPr>
                        <w:rPr>
                          <w:lang w:val="es-CL"/>
                        </w:rPr>
                      </w:pPr>
                      <w:r>
                        <w:rPr>
                          <w:lang w:val="es-CL"/>
                        </w:rPr>
                        <w:t>Sueros clasificadores: Para pre clasificación en sala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3321" w:rsidRPr="00EB1696">
        <w:rPr>
          <w:rFonts w:cstheme="minorHAnsi"/>
          <w:noProof/>
          <w:lang w:val="es-CL" w:eastAsia="es-CL"/>
        </w:rPr>
        <w:drawing>
          <wp:inline distT="0" distB="0" distL="0" distR="0" wp14:anchorId="1F5BF5E5" wp14:editId="25F50D16">
            <wp:extent cx="1947545" cy="2044482"/>
            <wp:effectExtent l="0" t="0" r="0" b="0"/>
            <wp:docPr id="6" name="Imagen 6" descr="Sueros Hemoclasificadores | Pruebas Especiales | K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eros Hemoclasificadores | Pruebas Especiales | Kabl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204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DC8" w:rsidRPr="00EB1696" w:rsidRDefault="00347DC8" w:rsidP="00DB2BFA">
      <w:pPr>
        <w:jc w:val="both"/>
        <w:rPr>
          <w:rFonts w:cstheme="minorHAnsi"/>
          <w:color w:val="002060"/>
        </w:rPr>
      </w:pPr>
    </w:p>
    <w:p w:rsidR="002F3321" w:rsidRPr="00EB1696" w:rsidRDefault="00F872B9" w:rsidP="00DB2BFA">
      <w:pPr>
        <w:jc w:val="both"/>
        <w:rPr>
          <w:rFonts w:cstheme="minorHAnsi"/>
          <w:color w:val="002060"/>
        </w:rPr>
      </w:pPr>
      <w:r w:rsidRPr="00EB1696">
        <w:rPr>
          <w:rFonts w:cstheme="minorHAnsi"/>
          <w:noProof/>
          <w:lang w:val="es-CL" w:eastAsia="es-CL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4503D5FD" wp14:editId="3F353250">
                <wp:simplePos x="0" y="0"/>
                <wp:positionH relativeFrom="column">
                  <wp:posOffset>2777490</wp:posOffset>
                </wp:positionH>
                <wp:positionV relativeFrom="paragraph">
                  <wp:posOffset>328930</wp:posOffset>
                </wp:positionV>
                <wp:extent cx="2635885" cy="816610"/>
                <wp:effectExtent l="0" t="0" r="8890" b="3175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885" cy="816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01CD" w:rsidRPr="002F3321" w:rsidRDefault="00FF01CD">
                            <w:pPr>
                              <w:rPr>
                                <w:lang w:val="es-CL"/>
                              </w:rPr>
                            </w:pPr>
                            <w:proofErr w:type="spellStart"/>
                            <w:r>
                              <w:rPr>
                                <w:lang w:val="es-CL"/>
                              </w:rPr>
                              <w:t>Cooler</w:t>
                            </w:r>
                            <w:proofErr w:type="spellEnd"/>
                            <w:r>
                              <w:rPr>
                                <w:lang w:val="es-CL"/>
                              </w:rPr>
                              <w:t xml:space="preserve"> para llevar todos los elementos, mas algodón alcohol, suero, jeringas guantes.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218.7pt;margin-top:25.9pt;width:207.55pt;height:64.3pt;z-index:2516812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">
                <v:textbox style="mso-fit-shape-to-text:t">
                  <w:txbxContent>
                    <w:p w:rsidR="00FF01CD" w:rsidRPr="002F3321" w:rsidRDefault="00FF01CD">
                      <w:pPr>
                        <w:rPr>
                          <w:lang w:val="es-CL"/>
                        </w:rPr>
                      </w:pPr>
                      <w:proofErr w:type="spellStart"/>
                      <w:r>
                        <w:rPr>
                          <w:lang w:val="es-CL"/>
                        </w:rPr>
                        <w:t>Cooler</w:t>
                      </w:r>
                      <w:proofErr w:type="spellEnd"/>
                      <w:r>
                        <w:rPr>
                          <w:lang w:val="es-CL"/>
                        </w:rPr>
                        <w:t xml:space="preserve"> para llevar todos los elementos, mas algodón alcohol, suero, jeringas guantes.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3321" w:rsidRPr="00EB1696">
        <w:rPr>
          <w:rFonts w:cstheme="minorHAnsi"/>
          <w:noProof/>
          <w:lang w:val="es-CL" w:eastAsia="es-CL"/>
        </w:rPr>
        <w:drawing>
          <wp:inline distT="0" distB="0" distL="0" distR="0" wp14:anchorId="76D7F403" wp14:editId="55B905D5">
            <wp:extent cx="1895475" cy="1895475"/>
            <wp:effectExtent l="0" t="0" r="0" b="0"/>
            <wp:docPr id="7" name="Imagen 7" descr="Cooler 20 Litros | La Cas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oler 20 Litros | La Casit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321" w:rsidRPr="00EB1696" w:rsidRDefault="002F3321" w:rsidP="00DB2BFA">
      <w:pPr>
        <w:jc w:val="both"/>
        <w:rPr>
          <w:rFonts w:cstheme="minorHAnsi"/>
          <w:color w:val="002060"/>
        </w:rPr>
      </w:pPr>
    </w:p>
    <w:p w:rsidR="002F3321" w:rsidRPr="00EB1696" w:rsidRDefault="002F3321" w:rsidP="00DB2BFA">
      <w:pPr>
        <w:jc w:val="both"/>
        <w:rPr>
          <w:rFonts w:cstheme="minorHAnsi"/>
          <w:color w:val="002060"/>
        </w:rPr>
      </w:pPr>
    </w:p>
    <w:p w:rsidR="00347DC8" w:rsidRPr="00EB1696" w:rsidRDefault="00347DC8" w:rsidP="00DB2BFA">
      <w:pPr>
        <w:jc w:val="both"/>
        <w:rPr>
          <w:rFonts w:cstheme="minorHAnsi"/>
          <w:color w:val="002060"/>
        </w:rPr>
      </w:pPr>
    </w:p>
    <w:p w:rsidR="00347DC8" w:rsidRPr="00EB1696" w:rsidRDefault="00347DC8" w:rsidP="00DB2BFA">
      <w:pPr>
        <w:jc w:val="both"/>
        <w:rPr>
          <w:rFonts w:cstheme="minorHAnsi"/>
          <w:color w:val="002060"/>
        </w:rPr>
      </w:pPr>
    </w:p>
    <w:p w:rsidR="00EF3299" w:rsidRDefault="00EF3299" w:rsidP="00DB2BFA">
      <w:pPr>
        <w:jc w:val="both"/>
        <w:rPr>
          <w:rFonts w:cstheme="minorHAnsi"/>
          <w:color w:val="002060"/>
        </w:rPr>
      </w:pPr>
    </w:p>
    <w:p w:rsidR="00F872B9" w:rsidRDefault="00F872B9" w:rsidP="00DB2BFA">
      <w:pPr>
        <w:jc w:val="both"/>
        <w:rPr>
          <w:rFonts w:cstheme="minorHAnsi"/>
          <w:color w:val="002060"/>
        </w:rPr>
      </w:pPr>
    </w:p>
    <w:p w:rsidR="00F872B9" w:rsidRDefault="00F872B9" w:rsidP="00DB2BFA">
      <w:pPr>
        <w:jc w:val="both"/>
        <w:rPr>
          <w:rFonts w:cstheme="minorHAnsi"/>
          <w:color w:val="002060"/>
        </w:rPr>
      </w:pPr>
    </w:p>
    <w:p w:rsidR="00DB2BFA" w:rsidRDefault="00DB2BFA" w:rsidP="00DB2BFA">
      <w:pPr>
        <w:jc w:val="both"/>
        <w:rPr>
          <w:rFonts w:cstheme="minorHAnsi"/>
          <w:color w:val="002060"/>
        </w:rPr>
      </w:pPr>
    </w:p>
    <w:p w:rsidR="00EB1696" w:rsidRDefault="00EB1696" w:rsidP="00DB2BFA">
      <w:pPr>
        <w:jc w:val="both"/>
        <w:rPr>
          <w:rFonts w:cstheme="minorHAnsi"/>
          <w:color w:val="002060"/>
        </w:rPr>
      </w:pPr>
    </w:p>
    <w:p w:rsidR="00EB1696" w:rsidRPr="00EB1696" w:rsidRDefault="00EB1696" w:rsidP="00DB2BFA">
      <w:pPr>
        <w:jc w:val="both"/>
        <w:rPr>
          <w:rFonts w:cstheme="minorHAnsi"/>
          <w:color w:val="002060"/>
        </w:rPr>
      </w:pPr>
    </w:p>
    <w:p w:rsidR="00EF3299" w:rsidRPr="00F872B9" w:rsidRDefault="00A20379" w:rsidP="00DB2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  <w:b/>
          <w:sz w:val="28"/>
        </w:rPr>
      </w:pPr>
      <w:r w:rsidRPr="00F872B9">
        <w:rPr>
          <w:rFonts w:cstheme="minorHAnsi"/>
          <w:b/>
          <w:sz w:val="28"/>
        </w:rPr>
        <w:lastRenderedPageBreak/>
        <w:t xml:space="preserve">                                      </w:t>
      </w:r>
      <w:r w:rsidR="00F872B9" w:rsidRPr="00F872B9">
        <w:rPr>
          <w:rFonts w:cstheme="minorHAnsi"/>
          <w:b/>
          <w:sz w:val="28"/>
        </w:rPr>
        <w:t xml:space="preserve">                  </w:t>
      </w:r>
      <w:r w:rsidRPr="00F872B9">
        <w:rPr>
          <w:rFonts w:cstheme="minorHAnsi"/>
          <w:b/>
          <w:sz w:val="28"/>
        </w:rPr>
        <w:t xml:space="preserve"> </w:t>
      </w:r>
      <w:r w:rsidR="00F872B9">
        <w:rPr>
          <w:rFonts w:cstheme="minorHAnsi"/>
          <w:b/>
          <w:sz w:val="28"/>
        </w:rPr>
        <w:t xml:space="preserve">      </w:t>
      </w:r>
      <w:r w:rsidR="00492D29">
        <w:rPr>
          <w:rFonts w:cstheme="minorHAnsi"/>
          <w:b/>
          <w:sz w:val="28"/>
        </w:rPr>
        <w:t xml:space="preserve"> TALLER 2</w:t>
      </w:r>
    </w:p>
    <w:p w:rsidR="00EF3299" w:rsidRPr="00EB1696" w:rsidRDefault="00EF3299" w:rsidP="00DB2BFA">
      <w:pPr>
        <w:jc w:val="both"/>
        <w:rPr>
          <w:rFonts w:cstheme="minorHAnsi"/>
          <w:color w:val="002060"/>
        </w:rPr>
      </w:pPr>
    </w:p>
    <w:p w:rsidR="00A20379" w:rsidRPr="00492D29" w:rsidRDefault="00A20379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sz w:val="24"/>
          <w:u w:val="single"/>
          <w:lang w:val="es-CL"/>
        </w:rPr>
      </w:pPr>
      <w:r w:rsidRPr="00492D29">
        <w:rPr>
          <w:rFonts w:cstheme="minorHAnsi"/>
          <w:b/>
          <w:i/>
          <w:sz w:val="24"/>
          <w:u w:val="single"/>
          <w:lang w:val="es-CL"/>
        </w:rPr>
        <w:t>Prueba de compatibilidad</w:t>
      </w:r>
    </w:p>
    <w:p w:rsidR="00A20379" w:rsidRPr="00EB1696" w:rsidRDefault="00A20379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  <w:lang w:val="es-CL"/>
        </w:rPr>
      </w:pPr>
    </w:p>
    <w:p w:rsidR="00A20379" w:rsidRPr="00EB1696" w:rsidRDefault="00A20379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La prueba de compatibilidad forma parte de las pruebas </w:t>
      </w:r>
      <w:proofErr w:type="spellStart"/>
      <w:r w:rsidRPr="00EB1696">
        <w:rPr>
          <w:rFonts w:cstheme="minorHAnsi"/>
          <w:lang w:val="es-CL"/>
        </w:rPr>
        <w:t>pretransfusionales</w:t>
      </w:r>
      <w:proofErr w:type="spellEnd"/>
      <w:r w:rsidRPr="00EB1696">
        <w:rPr>
          <w:rFonts w:cstheme="minorHAnsi"/>
          <w:lang w:val="es-CL"/>
        </w:rPr>
        <w:t>, cuyo objetivo</w:t>
      </w:r>
      <w:r w:rsidR="00DB2BFA">
        <w:rPr>
          <w:rFonts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 xml:space="preserve">es seleccionar </w:t>
      </w:r>
      <w:proofErr w:type="spellStart"/>
      <w:r w:rsidRPr="00EB1696">
        <w:rPr>
          <w:rFonts w:cstheme="minorHAnsi"/>
          <w:lang w:val="es-CL"/>
        </w:rPr>
        <w:t>hemocomponentes</w:t>
      </w:r>
      <w:proofErr w:type="spellEnd"/>
      <w:r w:rsidRPr="00EB1696">
        <w:rPr>
          <w:rFonts w:cstheme="minorHAnsi"/>
          <w:lang w:val="es-CL"/>
        </w:rPr>
        <w:t xml:space="preserve"> más apropiado para el receptor con el fin de que haya una</w:t>
      </w:r>
      <w:r w:rsidR="00DB2BFA">
        <w:rPr>
          <w:rFonts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>supervivencia adecuada del producto sanguíneo y minimizar el riesgo que ocurra algún daño o</w:t>
      </w:r>
      <w:r w:rsidR="00DB2BFA">
        <w:rPr>
          <w:rFonts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>interacción cuando el producto sea transfundido.</w:t>
      </w:r>
    </w:p>
    <w:p w:rsidR="00EF3299" w:rsidRPr="00F872B9" w:rsidRDefault="00A20379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La prueba cruzada o prueba de compatibilidad mayor es la más importante y se aplica</w:t>
      </w:r>
      <w:r w:rsidR="00DB2BFA">
        <w:rPr>
          <w:rFonts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>rutinariamente en el Banco de Sangre, ya que permite detectar en el receptor anticuerpos</w:t>
      </w:r>
      <w:r w:rsidR="00DB2BFA">
        <w:rPr>
          <w:rFonts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>clínicamente significativos que puedan acortar de la sobrevida o de</w:t>
      </w:r>
      <w:r w:rsidR="00F872B9">
        <w:rPr>
          <w:rFonts w:cstheme="minorHAnsi"/>
          <w:lang w:val="es-CL"/>
        </w:rPr>
        <w:t xml:space="preserve">struir los glóbulos rojos de la </w:t>
      </w:r>
      <w:r w:rsidRPr="00EB1696">
        <w:rPr>
          <w:rFonts w:cstheme="minorHAnsi"/>
          <w:lang w:val="es-CL"/>
        </w:rPr>
        <w:t>unidad a transfundir. Ésta se realiza analizando los glóbulos rojos del donante (bolsa a transfundi</w:t>
      </w:r>
      <w:r w:rsidR="00F872B9">
        <w:rPr>
          <w:rFonts w:cstheme="minorHAnsi"/>
          <w:lang w:val="es-CL"/>
        </w:rPr>
        <w:t xml:space="preserve">r) </w:t>
      </w:r>
      <w:r w:rsidRPr="00EB1696">
        <w:rPr>
          <w:rFonts w:cstheme="minorHAnsi"/>
          <w:lang w:val="es-CL"/>
        </w:rPr>
        <w:t>con el suero o plasma del paciente que va a recibir la uni</w:t>
      </w:r>
      <w:r w:rsidR="00F872B9">
        <w:rPr>
          <w:rFonts w:cstheme="minorHAnsi"/>
          <w:lang w:val="es-CL"/>
        </w:rPr>
        <w:t>dad, llevados a fase de</w:t>
      </w:r>
      <w:r w:rsidR="00DB2BFA">
        <w:rPr>
          <w:rFonts w:cstheme="minorHAnsi"/>
          <w:lang w:val="es-CL"/>
        </w:rPr>
        <w:t xml:space="preserve"> </w:t>
      </w:r>
      <w:r w:rsidR="00F872B9">
        <w:rPr>
          <w:rFonts w:cstheme="minorHAnsi"/>
          <w:lang w:val="es-CL"/>
        </w:rPr>
        <w:t xml:space="preserve">Coombs. </w:t>
      </w:r>
      <w:r w:rsidRPr="00EB1696">
        <w:rPr>
          <w:rFonts w:cstheme="minorHAnsi"/>
          <w:lang w:val="es-CL"/>
        </w:rPr>
        <w:t>La prueba cruzada menor, consiste en detectar anticuerpos p</w:t>
      </w:r>
      <w:r w:rsidR="00F872B9">
        <w:rPr>
          <w:rFonts w:cstheme="minorHAnsi"/>
          <w:lang w:val="es-CL"/>
        </w:rPr>
        <w:t xml:space="preserve">resentes en los </w:t>
      </w:r>
      <w:proofErr w:type="spellStart"/>
      <w:r w:rsidR="00F872B9">
        <w:rPr>
          <w:rFonts w:cstheme="minorHAnsi"/>
          <w:lang w:val="es-CL"/>
        </w:rPr>
        <w:t>hemocomponentes</w:t>
      </w:r>
      <w:proofErr w:type="spellEnd"/>
      <w:r w:rsidR="00DB2BFA">
        <w:rPr>
          <w:rFonts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>plasmáticos que pudieran destruir lo gl</w:t>
      </w:r>
      <w:r w:rsidR="00F872B9">
        <w:rPr>
          <w:rFonts w:cstheme="minorHAnsi"/>
          <w:lang w:val="es-CL"/>
        </w:rPr>
        <w:t xml:space="preserve">óbulos rojos del receptor. Esta </w:t>
      </w:r>
      <w:r w:rsidRPr="00EB1696">
        <w:rPr>
          <w:rFonts w:cstheme="minorHAnsi"/>
          <w:lang w:val="es-CL"/>
        </w:rPr>
        <w:t>p</w:t>
      </w:r>
      <w:r w:rsidR="00F872B9">
        <w:rPr>
          <w:rFonts w:cstheme="minorHAnsi"/>
          <w:lang w:val="es-CL"/>
        </w:rPr>
        <w:t xml:space="preserve">rueba ya está en desuso </w:t>
      </w:r>
      <w:r w:rsidRPr="00EB1696">
        <w:rPr>
          <w:rFonts w:cstheme="minorHAnsi"/>
          <w:lang w:val="es-CL"/>
        </w:rPr>
        <w:t>desde que se integró como examen de rutina para todos los donant</w:t>
      </w:r>
      <w:r w:rsidR="00F872B9">
        <w:rPr>
          <w:rFonts w:cstheme="minorHAnsi"/>
          <w:lang w:val="es-CL"/>
        </w:rPr>
        <w:t xml:space="preserve">es, la detección de anticuerpos </w:t>
      </w:r>
      <w:r w:rsidRPr="00EB1696">
        <w:rPr>
          <w:rFonts w:cstheme="minorHAnsi"/>
          <w:lang w:val="es-CL"/>
        </w:rPr>
        <w:t>irregulares.</w:t>
      </w:r>
    </w:p>
    <w:p w:rsidR="00F872B9" w:rsidRDefault="00F872B9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  <w:lang w:val="es-CL"/>
        </w:rPr>
      </w:pPr>
    </w:p>
    <w:p w:rsidR="00A20379" w:rsidRPr="00492D29" w:rsidRDefault="00A20379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u w:val="single"/>
          <w:lang w:val="es-CL"/>
        </w:rPr>
      </w:pPr>
      <w:r w:rsidRPr="00492D29">
        <w:rPr>
          <w:rFonts w:cstheme="minorHAnsi"/>
          <w:b/>
          <w:i/>
          <w:u w:val="single"/>
          <w:lang w:val="es-CL"/>
        </w:rPr>
        <w:t>Prueba cruzada en tubo.</w:t>
      </w:r>
    </w:p>
    <w:p w:rsidR="00A20379" w:rsidRPr="00EB1696" w:rsidRDefault="00A20379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</w:p>
    <w:p w:rsidR="00A20379" w:rsidRPr="00DB2BFA" w:rsidRDefault="00A20379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lang w:val="es-CL"/>
        </w:rPr>
      </w:pPr>
      <w:r w:rsidRPr="00DB2BFA">
        <w:rPr>
          <w:rFonts w:cstheme="minorHAnsi"/>
          <w:b/>
          <w:lang w:val="es-CL"/>
        </w:rPr>
        <w:t>Materiales</w:t>
      </w:r>
    </w:p>
    <w:p w:rsidR="00A20379" w:rsidRPr="00EB1696" w:rsidRDefault="00A20379" w:rsidP="00DB2BF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Pipetas Pasteur.</w:t>
      </w:r>
    </w:p>
    <w:p w:rsidR="00A20379" w:rsidRPr="00EB1696" w:rsidRDefault="00A20379" w:rsidP="00DB2BF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Tubos </w:t>
      </w:r>
      <w:proofErr w:type="spellStart"/>
      <w:r w:rsidRPr="00EB1696">
        <w:rPr>
          <w:rFonts w:cstheme="minorHAnsi"/>
          <w:lang w:val="es-CL"/>
        </w:rPr>
        <w:t>kahn</w:t>
      </w:r>
      <w:proofErr w:type="spellEnd"/>
    </w:p>
    <w:p w:rsidR="00A20379" w:rsidRPr="00EB1696" w:rsidRDefault="00A20379" w:rsidP="00DB2BF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Centrífuga </w:t>
      </w:r>
      <w:proofErr w:type="spellStart"/>
      <w:r w:rsidRPr="00EB1696">
        <w:rPr>
          <w:rFonts w:cstheme="minorHAnsi"/>
          <w:lang w:val="es-CL"/>
        </w:rPr>
        <w:t>inmunohematológica</w:t>
      </w:r>
      <w:proofErr w:type="spellEnd"/>
      <w:r w:rsidRPr="00EB1696">
        <w:rPr>
          <w:rFonts w:cstheme="minorHAnsi"/>
          <w:lang w:val="es-CL"/>
        </w:rPr>
        <w:t>.</w:t>
      </w:r>
    </w:p>
    <w:p w:rsidR="00A20379" w:rsidRPr="00EB1696" w:rsidRDefault="00A20379" w:rsidP="00DB2BF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Baño </w:t>
      </w:r>
      <w:proofErr w:type="spellStart"/>
      <w:r w:rsidRPr="00EB1696">
        <w:rPr>
          <w:rFonts w:cstheme="minorHAnsi"/>
          <w:lang w:val="es-CL"/>
        </w:rPr>
        <w:t>termorregulado</w:t>
      </w:r>
      <w:proofErr w:type="spellEnd"/>
      <w:r w:rsidRPr="00EB1696">
        <w:rPr>
          <w:rFonts w:cstheme="minorHAnsi"/>
          <w:lang w:val="es-CL"/>
        </w:rPr>
        <w:t xml:space="preserve"> a 37°C.</w:t>
      </w:r>
    </w:p>
    <w:p w:rsidR="00A20379" w:rsidRPr="00EB1696" w:rsidRDefault="00A20379" w:rsidP="00DB2BF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Gradillas.</w:t>
      </w:r>
    </w:p>
    <w:p w:rsidR="00A20379" w:rsidRPr="00EB1696" w:rsidRDefault="00A20379" w:rsidP="00DB2BF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Fuente de luz.</w:t>
      </w:r>
    </w:p>
    <w:p w:rsidR="00A20379" w:rsidRPr="00EB1696" w:rsidRDefault="00A20379" w:rsidP="00DB2BF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Reactivos</w:t>
      </w:r>
    </w:p>
    <w:p w:rsidR="00A20379" w:rsidRPr="00EB1696" w:rsidRDefault="00A20379" w:rsidP="00DB2BF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Suero fisiológico/PBS.</w:t>
      </w:r>
    </w:p>
    <w:p w:rsidR="00A20379" w:rsidRPr="00EB1696" w:rsidRDefault="00A20379" w:rsidP="00DB2BF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proofErr w:type="spellStart"/>
      <w:r w:rsidRPr="00EB1696">
        <w:rPr>
          <w:rFonts w:cstheme="minorHAnsi"/>
          <w:lang w:val="es-CL"/>
        </w:rPr>
        <w:t>Liss</w:t>
      </w:r>
      <w:proofErr w:type="spellEnd"/>
      <w:r w:rsidRPr="00EB1696">
        <w:rPr>
          <w:rFonts w:cstheme="minorHAnsi"/>
          <w:lang w:val="es-CL"/>
        </w:rPr>
        <w:t>.</w:t>
      </w:r>
    </w:p>
    <w:p w:rsidR="00EF3299" w:rsidRPr="00EB1696" w:rsidRDefault="00A20379" w:rsidP="00DB2BFA">
      <w:pPr>
        <w:pStyle w:val="Prrafodelista"/>
        <w:numPr>
          <w:ilvl w:val="0"/>
          <w:numId w:val="6"/>
        </w:numPr>
        <w:jc w:val="both"/>
        <w:rPr>
          <w:rFonts w:cstheme="minorHAnsi"/>
          <w:color w:val="002060"/>
        </w:rPr>
      </w:pPr>
      <w:r w:rsidRPr="00EB1696">
        <w:rPr>
          <w:rFonts w:cstheme="minorHAnsi"/>
          <w:lang w:val="es-CL"/>
        </w:rPr>
        <w:t xml:space="preserve">Suero </w:t>
      </w:r>
      <w:proofErr w:type="spellStart"/>
      <w:r w:rsidRPr="00EB1696">
        <w:rPr>
          <w:rFonts w:cstheme="minorHAnsi"/>
          <w:lang w:val="es-CL"/>
        </w:rPr>
        <w:t>antiglobulina</w:t>
      </w:r>
      <w:proofErr w:type="spellEnd"/>
      <w:r w:rsidRPr="00EB1696">
        <w:rPr>
          <w:rFonts w:cstheme="minorHAnsi"/>
          <w:lang w:val="es-CL"/>
        </w:rPr>
        <w:t xml:space="preserve"> humana </w:t>
      </w:r>
      <w:proofErr w:type="spellStart"/>
      <w:r w:rsidRPr="00EB1696">
        <w:rPr>
          <w:rFonts w:cstheme="minorHAnsi"/>
          <w:lang w:val="es-CL"/>
        </w:rPr>
        <w:t>poliespecífico</w:t>
      </w:r>
      <w:bookmarkStart w:id="0" w:name="_GoBack"/>
      <w:bookmarkEnd w:id="0"/>
      <w:proofErr w:type="spellEnd"/>
    </w:p>
    <w:p w:rsidR="00A20379" w:rsidRPr="00EB1696" w:rsidRDefault="00A20379" w:rsidP="00DB2BFA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</w:p>
    <w:p w:rsidR="00A20379" w:rsidRPr="00492D29" w:rsidRDefault="00A20379" w:rsidP="00492D2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lang w:val="es-CL"/>
        </w:rPr>
      </w:pPr>
      <w:r w:rsidRPr="00492D29">
        <w:rPr>
          <w:rFonts w:cstheme="minorHAnsi"/>
          <w:b/>
          <w:lang w:val="es-CL"/>
        </w:rPr>
        <w:t>Muestra</w:t>
      </w:r>
    </w:p>
    <w:p w:rsidR="00A20379" w:rsidRPr="00492D29" w:rsidRDefault="00A20379" w:rsidP="00492D29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s-CL"/>
        </w:rPr>
      </w:pPr>
      <w:r w:rsidRPr="00492D29">
        <w:rPr>
          <w:rFonts w:cstheme="minorHAnsi"/>
          <w:sz w:val="28"/>
          <w:szCs w:val="28"/>
          <w:lang w:val="es-CL"/>
        </w:rPr>
        <w:t>1. Sangre total sin anticoagulante o con EDTA.</w:t>
      </w:r>
    </w:p>
    <w:p w:rsidR="00A20379" w:rsidRPr="00492D29" w:rsidRDefault="00A20379" w:rsidP="00DB2BFA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s-CL"/>
        </w:rPr>
      </w:pPr>
    </w:p>
    <w:p w:rsidR="00A20379" w:rsidRPr="00DB2BFA" w:rsidRDefault="00DB2BFA" w:rsidP="00DB2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lang w:val="es-CL"/>
        </w:rPr>
      </w:pPr>
      <w:r>
        <w:rPr>
          <w:rFonts w:cstheme="minorHAnsi"/>
          <w:lang w:val="es-CL"/>
        </w:rPr>
        <w:t xml:space="preserve">            </w:t>
      </w:r>
      <w:r w:rsidR="00A20379" w:rsidRPr="00DB2BFA">
        <w:rPr>
          <w:rFonts w:cstheme="minorHAnsi"/>
          <w:b/>
          <w:lang w:val="es-CL"/>
        </w:rPr>
        <w:t>Método: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 En un tubo </w:t>
      </w:r>
      <w:proofErr w:type="spellStart"/>
      <w:r w:rsidRPr="00EB1696">
        <w:rPr>
          <w:rFonts w:cstheme="minorHAnsi"/>
          <w:lang w:val="es-CL"/>
        </w:rPr>
        <w:t>kahn</w:t>
      </w:r>
      <w:proofErr w:type="spellEnd"/>
      <w:r w:rsidRPr="00EB1696">
        <w:rPr>
          <w:rFonts w:cstheme="minorHAnsi"/>
          <w:lang w:val="es-CL"/>
        </w:rPr>
        <w:t xml:space="preserve"> marque con el N° de la unidad a transfundir y luego prepare una</w:t>
      </w:r>
    </w:p>
    <w:p w:rsidR="00A20379" w:rsidRPr="00EB1696" w:rsidRDefault="00DB2BFA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>
        <w:rPr>
          <w:rFonts w:cstheme="minorHAnsi"/>
          <w:lang w:val="es-CL"/>
        </w:rPr>
        <w:t>suspensión al 4</w:t>
      </w:r>
      <w:r w:rsidR="00A20379" w:rsidRPr="00EB1696">
        <w:rPr>
          <w:rFonts w:cstheme="minorHAnsi"/>
          <w:lang w:val="es-CL"/>
        </w:rPr>
        <w:t xml:space="preserve">% con </w:t>
      </w:r>
      <w:proofErr w:type="spellStart"/>
      <w:r w:rsidR="00A20379" w:rsidRPr="00EB1696">
        <w:rPr>
          <w:rFonts w:cstheme="minorHAnsi"/>
          <w:lang w:val="es-CL"/>
        </w:rPr>
        <w:t>Liss</w:t>
      </w:r>
      <w:proofErr w:type="spellEnd"/>
      <w:r w:rsidR="00A20379" w:rsidRPr="00EB1696">
        <w:rPr>
          <w:rFonts w:cstheme="minorHAnsi"/>
          <w:lang w:val="es-CL"/>
        </w:rPr>
        <w:t xml:space="preserve"> de glóbulos rojos del dador, previamente lavados y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concentrados.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En un tubo previamente marcado con el nombre del receptor y el N° de la unidad en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estudio, agregar2 gotas del suero del receptor y 2 gotas de glóbulos rojos del dador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previamente preparados.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 Centrifugar y leer. Lea en busca de hemólisis o aglutinación rotando suavemente el tubo</w:t>
      </w:r>
    </w:p>
    <w:p w:rsidR="00A20379" w:rsidRPr="00EB1696" w:rsidRDefault="00EB1696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F</w:t>
      </w:r>
      <w:r w:rsidR="00A20379" w:rsidRPr="00EB1696">
        <w:rPr>
          <w:rFonts w:cstheme="minorHAnsi"/>
          <w:lang w:val="es-CL"/>
        </w:rPr>
        <w:t>rente a una fuente de luz (lectura inmediata, con el fin de ver la compatibilidad ABO).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Registre el resultado.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Incubar según el tiempo estandarizado para el </w:t>
      </w:r>
      <w:proofErr w:type="spellStart"/>
      <w:r w:rsidRPr="00EB1696">
        <w:rPr>
          <w:rFonts w:cstheme="minorHAnsi"/>
          <w:lang w:val="es-CL"/>
        </w:rPr>
        <w:t>Liss</w:t>
      </w:r>
      <w:proofErr w:type="spellEnd"/>
      <w:r w:rsidRPr="00EB1696">
        <w:rPr>
          <w:rFonts w:cstheme="minorHAnsi"/>
          <w:lang w:val="es-CL"/>
        </w:rPr>
        <w:t>. a 37º C (15 min.).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 Centrifugar y leer (lectura a 37°C.). Registrar.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Lavar por 4 veces con abundante solución salina y en el último lavado tener la precaución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de eliminar la mayor cantidad de salino para evitar la inactivación del suero de Coombs.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Agregar 1 gota de suero </w:t>
      </w:r>
      <w:proofErr w:type="spellStart"/>
      <w:r w:rsidRPr="00EB1696">
        <w:rPr>
          <w:rFonts w:cstheme="minorHAnsi"/>
          <w:lang w:val="es-CL"/>
        </w:rPr>
        <w:t>antiglobulina</w:t>
      </w:r>
      <w:proofErr w:type="spellEnd"/>
      <w:r w:rsidRPr="00EB1696">
        <w:rPr>
          <w:rFonts w:cstheme="minorHAnsi"/>
          <w:lang w:val="es-CL"/>
        </w:rPr>
        <w:t xml:space="preserve"> humano </w:t>
      </w:r>
      <w:proofErr w:type="spellStart"/>
      <w:r w:rsidRPr="00EB1696">
        <w:rPr>
          <w:rFonts w:cstheme="minorHAnsi"/>
          <w:lang w:val="es-CL"/>
        </w:rPr>
        <w:t>poliespecífico</w:t>
      </w:r>
      <w:proofErr w:type="spellEnd"/>
      <w:r w:rsidRPr="00EB1696">
        <w:rPr>
          <w:rFonts w:cstheme="minorHAnsi"/>
          <w:lang w:val="es-CL"/>
        </w:rPr>
        <w:t xml:space="preserve"> (suero de Coombs).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 Centrifugar y leer. Registrar.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 En los tubos cuyos resultados son negativos agregar 1 gota de células control de Coombs.</w:t>
      </w:r>
    </w:p>
    <w:p w:rsidR="00A20379" w:rsidRPr="00EB1696" w:rsidRDefault="00A20379" w:rsidP="00DB2BFA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Centrifugar y leer.</w:t>
      </w:r>
    </w:p>
    <w:p w:rsidR="00EB1696" w:rsidRPr="00EB1696" w:rsidRDefault="00EB1696" w:rsidP="00DB2BFA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lang w:val="es-CL"/>
        </w:rPr>
      </w:pPr>
    </w:p>
    <w:p w:rsidR="00DB2BFA" w:rsidRPr="00DB2BFA" w:rsidRDefault="00DB2BFA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iCs/>
          <w:lang w:val="es-CL"/>
        </w:rPr>
      </w:pPr>
      <w:r w:rsidRPr="00DB2BFA">
        <w:rPr>
          <w:rFonts w:cstheme="minorHAnsi"/>
          <w:b/>
          <w:i/>
          <w:iCs/>
          <w:lang w:val="es-CL"/>
        </w:rPr>
        <w:t>IMPORTANTE:</w:t>
      </w:r>
    </w:p>
    <w:p w:rsidR="00EF3299" w:rsidRPr="00DB2BFA" w:rsidRDefault="00A20379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lang w:val="es-CL"/>
        </w:rPr>
      </w:pPr>
      <w:r w:rsidRPr="00DB2BFA">
        <w:rPr>
          <w:rFonts w:cstheme="minorHAnsi"/>
          <w:i/>
          <w:iCs/>
          <w:lang w:val="es-CL"/>
        </w:rPr>
        <w:t>LOS RESULTADOS NEGATIVOS INDICA QUE LAS UNIDADES ESTUDIADAS SON COMPATIBLES CON</w:t>
      </w:r>
      <w:r w:rsidR="00EB1696" w:rsidRPr="00DB2BFA">
        <w:rPr>
          <w:rFonts w:cstheme="minorHAnsi"/>
          <w:i/>
          <w:iCs/>
          <w:lang w:val="es-CL"/>
        </w:rPr>
        <w:t xml:space="preserve"> </w:t>
      </w:r>
      <w:r w:rsidRPr="00DB2BFA">
        <w:rPr>
          <w:rFonts w:cstheme="minorHAnsi"/>
          <w:i/>
          <w:iCs/>
          <w:lang w:val="es-CL"/>
        </w:rPr>
        <w:t>EL RECEPTOR</w:t>
      </w:r>
    </w:p>
    <w:p w:rsidR="00EF3299" w:rsidRPr="00EB1696" w:rsidRDefault="00EF3299" w:rsidP="00DB2BFA">
      <w:pPr>
        <w:jc w:val="both"/>
        <w:rPr>
          <w:rFonts w:cstheme="minorHAnsi"/>
          <w:color w:val="002060"/>
        </w:rPr>
      </w:pPr>
    </w:p>
    <w:p w:rsidR="00EB1696" w:rsidRPr="00DB2BFA" w:rsidRDefault="00EB1696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u w:val="single"/>
          <w:lang w:val="es-CL"/>
        </w:rPr>
      </w:pPr>
      <w:r w:rsidRPr="00DB2BFA">
        <w:rPr>
          <w:rFonts w:cstheme="minorHAnsi"/>
          <w:b/>
          <w:u w:val="single"/>
          <w:lang w:val="es-CL"/>
        </w:rPr>
        <w:t>Prueba cruzada en gel.</w:t>
      </w:r>
    </w:p>
    <w:p w:rsidR="00EB1696" w:rsidRPr="00DB2BFA" w:rsidRDefault="00EB1696" w:rsidP="00DB2BFA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lang w:val="es-CL"/>
        </w:rPr>
      </w:pPr>
    </w:p>
    <w:p w:rsidR="00EB1696" w:rsidRPr="00EB1696" w:rsidRDefault="00EB1696" w:rsidP="00DB2BFA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Se procede al igual que la técnica en tubo, a lavar los glóbulos rojos procedente de la</w:t>
      </w:r>
    </w:p>
    <w:p w:rsidR="00EB1696" w:rsidRPr="00EB1696" w:rsidRDefault="00EB1696" w:rsidP="00DB2BFA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proofErr w:type="spellStart"/>
      <w:r w:rsidRPr="00EB1696">
        <w:rPr>
          <w:rFonts w:cstheme="minorHAnsi"/>
          <w:lang w:val="es-CL"/>
        </w:rPr>
        <w:t>tubuladura</w:t>
      </w:r>
      <w:proofErr w:type="spellEnd"/>
      <w:r w:rsidRPr="00EB1696">
        <w:rPr>
          <w:rFonts w:cstheme="minorHAnsi"/>
          <w:lang w:val="es-CL"/>
        </w:rPr>
        <w:t xml:space="preserve"> de la unidad de glóbulos rojos.</w:t>
      </w:r>
    </w:p>
    <w:p w:rsidR="00EB1696" w:rsidRPr="00EB1696" w:rsidRDefault="00EB1696" w:rsidP="00DB2BFA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proofErr w:type="spellStart"/>
      <w:r w:rsidRPr="00EB1696">
        <w:rPr>
          <w:rFonts w:cstheme="minorHAnsi"/>
          <w:lang w:val="es-CL"/>
        </w:rPr>
        <w:t>Resuspender</w:t>
      </w:r>
      <w:proofErr w:type="spellEnd"/>
      <w:r w:rsidRPr="00EB1696">
        <w:rPr>
          <w:rFonts w:cstheme="minorHAnsi"/>
          <w:lang w:val="es-CL"/>
        </w:rPr>
        <w:t xml:space="preserve"> al 1-2% con el medio de baja fuerza iónica.</w:t>
      </w:r>
    </w:p>
    <w:p w:rsidR="00EB1696" w:rsidRPr="00EB1696" w:rsidRDefault="00EB1696" w:rsidP="00DB2BFA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Agregar 50 </w:t>
      </w:r>
      <w:proofErr w:type="spellStart"/>
      <w:r w:rsidRPr="00EB1696">
        <w:rPr>
          <w:rFonts w:cstheme="minorHAnsi"/>
          <w:lang w:val="es-CL"/>
        </w:rPr>
        <w:t>μl</w:t>
      </w:r>
      <w:proofErr w:type="spellEnd"/>
      <w:r w:rsidRPr="00EB1696">
        <w:rPr>
          <w:rFonts w:cstheme="minorHAnsi"/>
          <w:lang w:val="es-CL"/>
        </w:rPr>
        <w:t xml:space="preserve"> de la suspensión de glóbulos rojos a una columna de gel marcada con el</w:t>
      </w:r>
    </w:p>
    <w:p w:rsidR="00EB1696" w:rsidRPr="00EB1696" w:rsidRDefault="00EB1696" w:rsidP="00DB2BFA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N° de la unidad en estudio y el nombre o las iniciales del receptor.</w:t>
      </w:r>
    </w:p>
    <w:p w:rsidR="00EB1696" w:rsidRPr="00EB1696" w:rsidRDefault="00EB1696" w:rsidP="00DB2BFA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 xml:space="preserve">Luego agregar 25 </w:t>
      </w:r>
      <w:proofErr w:type="spellStart"/>
      <w:r w:rsidRPr="00EB1696">
        <w:rPr>
          <w:rFonts w:cstheme="minorHAnsi"/>
          <w:lang w:val="es-CL"/>
        </w:rPr>
        <w:t>μl</w:t>
      </w:r>
      <w:proofErr w:type="spellEnd"/>
      <w:r w:rsidRPr="00EB1696">
        <w:rPr>
          <w:rFonts w:cstheme="minorHAnsi"/>
          <w:lang w:val="es-CL"/>
        </w:rPr>
        <w:t xml:space="preserve"> de plasma del paciente.</w:t>
      </w:r>
    </w:p>
    <w:p w:rsidR="00EB1696" w:rsidRPr="00EB1696" w:rsidRDefault="00EB1696" w:rsidP="00DB2BFA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Incubar a 370C por 15 min.</w:t>
      </w:r>
    </w:p>
    <w:p w:rsidR="00EB1696" w:rsidRPr="00EB1696" w:rsidRDefault="00EB1696" w:rsidP="00DB2BFA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Centrifugar y leer.</w:t>
      </w:r>
    </w:p>
    <w:p w:rsidR="00EB1696" w:rsidRPr="00EB1696" w:rsidRDefault="00EB1696" w:rsidP="00DB2BFA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cstheme="minorHAnsi"/>
          <w:lang w:val="es-CL"/>
        </w:rPr>
        <w:t>Registrar los resultados y el responsable de la técnica.</w:t>
      </w:r>
    </w:p>
    <w:p w:rsidR="00EB1696" w:rsidRPr="00EB1696" w:rsidRDefault="00EB1696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</w:p>
    <w:p w:rsidR="00DB2BFA" w:rsidRDefault="00DB2BFA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u w:val="single"/>
          <w:lang w:val="es-CL"/>
        </w:rPr>
      </w:pPr>
    </w:p>
    <w:p w:rsidR="00EB1696" w:rsidRPr="00DB2BFA" w:rsidRDefault="00EB1696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u w:val="single"/>
          <w:lang w:val="es-CL"/>
        </w:rPr>
      </w:pPr>
      <w:r w:rsidRPr="00DB2BFA">
        <w:rPr>
          <w:rFonts w:cstheme="minorHAnsi"/>
          <w:b/>
          <w:u w:val="single"/>
          <w:lang w:val="es-CL"/>
        </w:rPr>
        <w:t>Causas de pruebas cruzadas positivas</w:t>
      </w:r>
    </w:p>
    <w:p w:rsidR="00EB1696" w:rsidRPr="00EB1696" w:rsidRDefault="00EB1696" w:rsidP="00DB2BFA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u w:val="single"/>
          <w:lang w:val="es-CL"/>
        </w:rPr>
      </w:pPr>
    </w:p>
    <w:p w:rsidR="00EB1696" w:rsidRPr="007A3AAC" w:rsidRDefault="00EB1696" w:rsidP="00DB2BFA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7A3AAC">
        <w:rPr>
          <w:rFonts w:cstheme="minorHAnsi"/>
          <w:lang w:val="es-CL"/>
        </w:rPr>
        <w:t>Glóbulos rojos del donante ABO incompatibles por errores en la selección de la</w:t>
      </w:r>
      <w:r w:rsidR="007A3AAC" w:rsidRPr="007A3AAC">
        <w:rPr>
          <w:rFonts w:cstheme="minorHAnsi"/>
          <w:lang w:val="es-CL"/>
        </w:rPr>
        <w:t xml:space="preserve"> </w:t>
      </w:r>
      <w:r w:rsidRPr="007A3AAC">
        <w:rPr>
          <w:rFonts w:cstheme="minorHAnsi"/>
          <w:lang w:val="es-CL"/>
        </w:rPr>
        <w:t>unidad, la muestra del paciente o la rotulación de la unidad.</w:t>
      </w:r>
    </w:p>
    <w:p w:rsidR="00EB1696" w:rsidRPr="007A3AAC" w:rsidRDefault="00EB1696" w:rsidP="00DB2BFA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7A3AAC">
        <w:rPr>
          <w:rFonts w:cstheme="minorHAnsi"/>
          <w:lang w:val="es-CL"/>
        </w:rPr>
        <w:t>Glóbulos rojos del donante ABO incompatibles por falta de detección de antígenos de</w:t>
      </w:r>
      <w:r w:rsidR="007A3AAC" w:rsidRPr="007A3AAC">
        <w:rPr>
          <w:rFonts w:cstheme="minorHAnsi"/>
          <w:lang w:val="es-CL"/>
        </w:rPr>
        <w:t xml:space="preserve">  </w:t>
      </w:r>
      <w:r w:rsidRPr="007A3AAC">
        <w:rPr>
          <w:rFonts w:cstheme="minorHAnsi"/>
          <w:lang w:val="es-CL"/>
        </w:rPr>
        <w:t>expresión débil.</w:t>
      </w:r>
    </w:p>
    <w:p w:rsidR="00EB1696" w:rsidRPr="00EB1696" w:rsidRDefault="00EB1696" w:rsidP="00DB2BFA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eastAsia="Wingdings-Regular"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>Anti A1 en el suero de un individuo A2 o A2B.</w:t>
      </w:r>
    </w:p>
    <w:p w:rsidR="00EB1696" w:rsidRPr="00EB1696" w:rsidRDefault="00EB1696" w:rsidP="00DB2BFA">
      <w:pPr>
        <w:pStyle w:val="Prrafodelista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es-CL"/>
        </w:rPr>
      </w:pPr>
      <w:r w:rsidRPr="00EB1696">
        <w:rPr>
          <w:rFonts w:eastAsia="Wingdings-Regular"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>Otros anticuerpos reactivos a temperatura ambiente (anti M).</w:t>
      </w:r>
    </w:p>
    <w:p w:rsidR="00EF3299" w:rsidRPr="00EB1696" w:rsidRDefault="00EB1696" w:rsidP="00DB2BFA">
      <w:pPr>
        <w:pStyle w:val="Prrafodelista"/>
        <w:numPr>
          <w:ilvl w:val="0"/>
          <w:numId w:val="11"/>
        </w:numPr>
        <w:jc w:val="both"/>
        <w:rPr>
          <w:rFonts w:cstheme="minorHAnsi"/>
          <w:color w:val="002060"/>
        </w:rPr>
      </w:pPr>
      <w:r w:rsidRPr="00EB1696">
        <w:rPr>
          <w:rFonts w:eastAsia="Wingdings-Regular" w:cstheme="minorHAnsi"/>
          <w:lang w:val="es-CL"/>
        </w:rPr>
        <w:t xml:space="preserve"> </w:t>
      </w:r>
      <w:r w:rsidRPr="00EB1696">
        <w:rPr>
          <w:rFonts w:cstheme="minorHAnsi"/>
          <w:lang w:val="es-CL"/>
        </w:rPr>
        <w:t xml:space="preserve">Células del donante </w:t>
      </w:r>
      <w:proofErr w:type="spellStart"/>
      <w:r w:rsidRPr="00EB1696">
        <w:rPr>
          <w:rFonts w:cstheme="minorHAnsi"/>
          <w:lang w:val="es-CL"/>
        </w:rPr>
        <w:t>poliaglutinables</w:t>
      </w:r>
      <w:proofErr w:type="spellEnd"/>
      <w:r w:rsidRPr="00EB1696">
        <w:rPr>
          <w:rFonts w:cstheme="minorHAnsi"/>
          <w:lang w:val="es-CL"/>
        </w:rPr>
        <w:t>.</w:t>
      </w:r>
    </w:p>
    <w:p w:rsidR="00EF3299" w:rsidRDefault="00EF3299" w:rsidP="00DB2BFA">
      <w:pPr>
        <w:jc w:val="both"/>
        <w:rPr>
          <w:rFonts w:cstheme="minorHAnsi"/>
          <w:color w:val="002060"/>
          <w:szCs w:val="28"/>
        </w:rPr>
      </w:pPr>
    </w:p>
    <w:p w:rsidR="00EF3299" w:rsidRDefault="00EF3299" w:rsidP="00DB2BFA">
      <w:pPr>
        <w:jc w:val="both"/>
        <w:rPr>
          <w:rFonts w:cstheme="minorHAnsi"/>
          <w:color w:val="002060"/>
          <w:szCs w:val="28"/>
        </w:rPr>
      </w:pPr>
    </w:p>
    <w:p w:rsidR="00492D29" w:rsidRPr="00EB1696" w:rsidRDefault="00492D29" w:rsidP="00492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cstheme="minorHAnsi"/>
          <w:b/>
          <w:sz w:val="28"/>
        </w:rPr>
      </w:pPr>
      <w:r w:rsidRPr="00EB1696">
        <w:rPr>
          <w:rFonts w:cstheme="minorHAnsi"/>
          <w:b/>
          <w:color w:val="002060"/>
          <w:sz w:val="28"/>
        </w:rPr>
        <w:t xml:space="preserve">                                     </w:t>
      </w:r>
      <w:r>
        <w:rPr>
          <w:rFonts w:cstheme="minorHAnsi"/>
          <w:b/>
          <w:color w:val="002060"/>
          <w:sz w:val="28"/>
        </w:rPr>
        <w:t xml:space="preserve">                                      </w:t>
      </w:r>
      <w:r>
        <w:rPr>
          <w:rFonts w:cstheme="minorHAnsi"/>
          <w:b/>
          <w:sz w:val="28"/>
        </w:rPr>
        <w:t>TALLER 3</w:t>
      </w:r>
    </w:p>
    <w:p w:rsidR="00492D29" w:rsidRPr="00EB1696" w:rsidRDefault="00492D29" w:rsidP="00492D29">
      <w:pPr>
        <w:jc w:val="both"/>
        <w:rPr>
          <w:rFonts w:cstheme="minorHAnsi"/>
          <w:color w:val="002060"/>
        </w:rPr>
      </w:pPr>
    </w:p>
    <w:p w:rsidR="00492D29" w:rsidRPr="00492D29" w:rsidRDefault="00492D29" w:rsidP="00492D29">
      <w:pPr>
        <w:jc w:val="both"/>
        <w:rPr>
          <w:rFonts w:cstheme="minorHAnsi"/>
          <w:b/>
          <w:i/>
          <w:sz w:val="24"/>
          <w:u w:val="single"/>
        </w:rPr>
      </w:pPr>
      <w:r w:rsidRPr="00492D29">
        <w:rPr>
          <w:rFonts w:cstheme="minorHAnsi"/>
          <w:b/>
          <w:i/>
          <w:sz w:val="24"/>
          <w:u w:val="single"/>
        </w:rPr>
        <w:t xml:space="preserve">Instalación de vía venosa </w:t>
      </w:r>
    </w:p>
    <w:p w:rsidR="00492D29" w:rsidRPr="00EB1696" w:rsidRDefault="00492D29" w:rsidP="00492D29">
      <w:pPr>
        <w:spacing w:after="0" w:line="360" w:lineRule="exact"/>
        <w:jc w:val="both"/>
        <w:rPr>
          <w:rFonts w:eastAsia="Calibri" w:cstheme="minorHAnsi"/>
          <w:b/>
          <w:u w:val="single"/>
          <w:lang w:val="es-CL" w:eastAsia="es-CL"/>
        </w:rPr>
      </w:pPr>
      <w:proofErr w:type="gramStart"/>
      <w:r w:rsidRPr="00EB1696">
        <w:rPr>
          <w:rFonts w:eastAsia="Calibri" w:cstheme="minorHAnsi"/>
          <w:b/>
          <w:u w:val="single"/>
          <w:lang w:val="es-CL" w:eastAsia="es-CL"/>
        </w:rPr>
        <w:t>1.Elección</w:t>
      </w:r>
      <w:proofErr w:type="gramEnd"/>
      <w:r w:rsidRPr="00EB1696">
        <w:rPr>
          <w:rFonts w:eastAsia="Calibri" w:cstheme="minorHAnsi"/>
          <w:b/>
          <w:u w:val="single"/>
          <w:lang w:val="es-CL" w:eastAsia="es-CL"/>
        </w:rPr>
        <w:t xml:space="preserve"> de la vena en un acceso venoso periférico: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eastAsia="Calibri" w:cstheme="minorHAnsi"/>
          <w:lang w:val="es-CL" w:eastAsia="es-CL"/>
        </w:rPr>
      </w:pPr>
      <w:r w:rsidRPr="00EB1696">
        <w:rPr>
          <w:rFonts w:eastAsia="Calibri" w:cstheme="minorHAnsi"/>
          <w:lang w:val="es-CL" w:eastAsia="es-CL"/>
        </w:rPr>
        <w:t xml:space="preserve">Elegir preferentemente extremidades superiores (Menor riesgo de infección), evitando las zonas de flexión, venas varicosas o utilizadas anteriormente. 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eastAsia="Calibri" w:cstheme="minorHAnsi"/>
          <w:lang w:val="es-CL" w:eastAsia="es-CL"/>
        </w:rPr>
      </w:pPr>
      <w:r w:rsidRPr="00EB1696">
        <w:rPr>
          <w:rFonts w:eastAsia="Calibri" w:cstheme="minorHAnsi"/>
          <w:lang w:val="es-CL" w:eastAsia="es-CL"/>
        </w:rPr>
        <w:t>Procurar comenzar por las venas más dístales, dejando las de mayor calibre para situaciones de urgencias o requerimiento de mayor volumen.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eastAsia="Calibri" w:cstheme="minorHAnsi"/>
          <w:lang w:val="es-CL" w:eastAsia="es-CL"/>
        </w:rPr>
      </w:pPr>
      <w:r w:rsidRPr="00EB1696">
        <w:rPr>
          <w:rFonts w:eastAsia="Calibri" w:cstheme="minorHAnsi"/>
          <w:lang w:val="es-CL" w:eastAsia="es-CL"/>
        </w:rPr>
        <w:t>Ante punción fallida, evitar repetir intentos de punción en la misma zona por la formación de hematomas.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eastAsia="Calibri" w:cstheme="minorHAnsi"/>
          <w:lang w:val="es-CL" w:eastAsia="es-CL"/>
        </w:rPr>
      </w:pPr>
      <w:r w:rsidRPr="00EB1696">
        <w:rPr>
          <w:rFonts w:eastAsia="Calibri" w:cstheme="minorHAnsi"/>
          <w:lang w:val="es-CL" w:eastAsia="es-CL"/>
        </w:rPr>
        <w:t xml:space="preserve">En pacientes con fístulas </w:t>
      </w:r>
      <w:proofErr w:type="spellStart"/>
      <w:r w:rsidRPr="00EB1696">
        <w:rPr>
          <w:rFonts w:eastAsia="Calibri" w:cstheme="minorHAnsi"/>
          <w:lang w:val="es-CL" w:eastAsia="es-CL"/>
        </w:rPr>
        <w:t>arteriovenosas</w:t>
      </w:r>
      <w:proofErr w:type="spellEnd"/>
      <w:r w:rsidRPr="00EB1696">
        <w:rPr>
          <w:rFonts w:eastAsia="Calibri" w:cstheme="minorHAnsi"/>
          <w:lang w:val="es-CL" w:eastAsia="es-CL"/>
        </w:rPr>
        <w:t>, se debe puncionar la extremidad contraria.</w:t>
      </w:r>
    </w:p>
    <w:p w:rsidR="00492D29" w:rsidRPr="00EB1696" w:rsidRDefault="00492D29" w:rsidP="00492D29">
      <w:pPr>
        <w:spacing w:after="0" w:line="360" w:lineRule="exact"/>
        <w:ind w:left="720"/>
        <w:jc w:val="both"/>
        <w:rPr>
          <w:rFonts w:eastAsia="Calibri" w:cstheme="minorHAnsi"/>
          <w:lang w:val="es-CL" w:eastAsia="es-CL"/>
        </w:rPr>
      </w:pPr>
    </w:p>
    <w:p w:rsidR="00492D29" w:rsidRPr="00EB1696" w:rsidRDefault="00492D29" w:rsidP="00492D29">
      <w:pPr>
        <w:spacing w:after="0" w:line="360" w:lineRule="exact"/>
        <w:ind w:left="720"/>
        <w:jc w:val="both"/>
        <w:rPr>
          <w:rFonts w:eastAsia="Calibri" w:cstheme="minorHAnsi"/>
          <w:lang w:val="es-CL" w:eastAsia="es-CL"/>
        </w:rPr>
      </w:pPr>
    </w:p>
    <w:p w:rsidR="00492D29" w:rsidRPr="00EB1696" w:rsidRDefault="00492D29" w:rsidP="00492D29">
      <w:pPr>
        <w:spacing w:after="0" w:line="360" w:lineRule="exact"/>
        <w:jc w:val="both"/>
        <w:rPr>
          <w:rFonts w:cstheme="minorHAnsi"/>
          <w:b/>
          <w:u w:val="single"/>
          <w:lang w:eastAsia="es-CL"/>
        </w:rPr>
      </w:pPr>
      <w:r w:rsidRPr="00EB1696">
        <w:rPr>
          <w:rFonts w:cstheme="minorHAnsi"/>
          <w:b/>
          <w:u w:val="single"/>
          <w:lang w:eastAsia="es-CL"/>
        </w:rPr>
        <w:t xml:space="preserve">2. Elegir el calibre de la </w:t>
      </w:r>
      <w:proofErr w:type="spellStart"/>
      <w:r w:rsidRPr="00EB1696">
        <w:rPr>
          <w:rFonts w:cstheme="minorHAnsi"/>
          <w:b/>
          <w:u w:val="single"/>
          <w:lang w:eastAsia="es-CL"/>
        </w:rPr>
        <w:t>branula</w:t>
      </w:r>
      <w:proofErr w:type="spellEnd"/>
      <w:r w:rsidRPr="00EB1696">
        <w:rPr>
          <w:rFonts w:cstheme="minorHAnsi"/>
          <w:b/>
          <w:u w:val="single"/>
          <w:lang w:eastAsia="es-CL"/>
        </w:rPr>
        <w:t xml:space="preserve"> </w:t>
      </w:r>
    </w:p>
    <w:p w:rsidR="00492D29" w:rsidRPr="00EB1696" w:rsidRDefault="00492D29" w:rsidP="00492D29">
      <w:pPr>
        <w:numPr>
          <w:ilvl w:val="0"/>
          <w:numId w:val="4"/>
        </w:numP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Acceso a vena.</w:t>
      </w:r>
    </w:p>
    <w:p w:rsidR="00492D29" w:rsidRPr="00EB1696" w:rsidRDefault="00492D29" w:rsidP="00492D29">
      <w:pPr>
        <w:numPr>
          <w:ilvl w:val="0"/>
          <w:numId w:val="4"/>
        </w:numP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Las necesidades según patología del paciente. El objetivo o tratamiento en el que va a ser utilizado</w:t>
      </w:r>
    </w:p>
    <w:p w:rsidR="00492D29" w:rsidRPr="00EB1696" w:rsidRDefault="00492D29" w:rsidP="00492D29">
      <w:pPr>
        <w:spacing w:after="0" w:line="360" w:lineRule="exact"/>
        <w:jc w:val="both"/>
        <w:rPr>
          <w:rFonts w:cstheme="minorHAnsi"/>
          <w:lang w:eastAsia="es-CL"/>
        </w:rPr>
      </w:pPr>
    </w:p>
    <w:p w:rsidR="00492D29" w:rsidRPr="00EB1696" w:rsidRDefault="00492D29" w:rsidP="00492D29">
      <w:pPr>
        <w:jc w:val="both"/>
        <w:rPr>
          <w:rFonts w:cstheme="minorHAnsi"/>
          <w:color w:val="002060"/>
        </w:rPr>
      </w:pPr>
    </w:p>
    <w:p w:rsidR="00492D29" w:rsidRPr="00EB1696" w:rsidRDefault="00492D29" w:rsidP="00492D29">
      <w:pPr>
        <w:spacing w:after="0" w:line="360" w:lineRule="exact"/>
        <w:jc w:val="both"/>
        <w:rPr>
          <w:rFonts w:cstheme="minorHAnsi"/>
          <w:b/>
          <w:u w:val="single"/>
          <w:lang w:eastAsia="es-CL"/>
        </w:rPr>
      </w:pPr>
      <w:r w:rsidRPr="00EB1696">
        <w:rPr>
          <w:rFonts w:cstheme="minorHAnsi"/>
          <w:b/>
          <w:u w:val="single"/>
          <w:lang w:eastAsia="es-CL"/>
        </w:rPr>
        <w:t>Técnica de instalación de vía venosa periférica:</w:t>
      </w:r>
    </w:p>
    <w:p w:rsidR="00492D29" w:rsidRPr="00EB1696" w:rsidRDefault="00492D29" w:rsidP="00492D29">
      <w:pPr>
        <w:spacing w:after="0" w:line="360" w:lineRule="exact"/>
        <w:jc w:val="both"/>
        <w:rPr>
          <w:rFonts w:cstheme="minorHAnsi"/>
          <w:b/>
          <w:lang w:eastAsia="es-CL"/>
        </w:rPr>
      </w:pPr>
    </w:p>
    <w:p w:rsidR="00492D29" w:rsidRPr="00EB1696" w:rsidRDefault="00492D29" w:rsidP="00492D29">
      <w:pPr>
        <w:spacing w:after="0" w:line="360" w:lineRule="exact"/>
        <w:jc w:val="both"/>
        <w:rPr>
          <w:rFonts w:cstheme="minorHAnsi"/>
          <w:b/>
          <w:u w:val="single"/>
          <w:lang w:eastAsia="es-CL"/>
        </w:rPr>
      </w:pPr>
      <w:r w:rsidRPr="00EB1696">
        <w:rPr>
          <w:rFonts w:cstheme="minorHAnsi"/>
          <w:b/>
          <w:u w:val="single"/>
          <w:lang w:eastAsia="es-CL"/>
        </w:rPr>
        <w:t xml:space="preserve">Materiales a utilizar 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cstheme="minorHAnsi"/>
          <w:lang w:eastAsia="es-CL"/>
        </w:rPr>
      </w:pPr>
      <w:proofErr w:type="spellStart"/>
      <w:r w:rsidRPr="00EB1696">
        <w:rPr>
          <w:rFonts w:cstheme="minorHAnsi"/>
          <w:lang w:eastAsia="es-CL"/>
        </w:rPr>
        <w:t>Branula</w:t>
      </w:r>
      <w:proofErr w:type="spellEnd"/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 xml:space="preserve">Llaves de tres pasos, o tapas </w:t>
      </w:r>
      <w:proofErr w:type="spellStart"/>
      <w:r w:rsidRPr="00EB1696">
        <w:rPr>
          <w:rFonts w:cstheme="minorHAnsi"/>
          <w:lang w:eastAsia="es-CL"/>
        </w:rPr>
        <w:t>heparinizadas</w:t>
      </w:r>
      <w:proofErr w:type="spellEnd"/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Gasa estéril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Tela adhesiva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cstheme="minorHAnsi"/>
          <w:lang w:eastAsia="es-CL"/>
        </w:rPr>
      </w:pPr>
      <w:proofErr w:type="spellStart"/>
      <w:r w:rsidRPr="00EB1696">
        <w:rPr>
          <w:rFonts w:cstheme="minorHAnsi"/>
          <w:lang w:eastAsia="es-CL"/>
        </w:rPr>
        <w:t>Tórulas</w:t>
      </w:r>
      <w:proofErr w:type="spellEnd"/>
      <w:r w:rsidRPr="00EB1696">
        <w:rPr>
          <w:rFonts w:cstheme="minorHAnsi"/>
          <w:lang w:eastAsia="es-CL"/>
        </w:rPr>
        <w:t xml:space="preserve"> de algodón secas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Antiséptico Alcohol al 70%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Jeringa con suero fisiológico (para cebar y comprobar permeabilidad)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Ligadura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Guantes de procedimiento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Alargador estéril de conexión al suero (opcional)</w:t>
      </w:r>
    </w:p>
    <w:p w:rsidR="00492D29" w:rsidRPr="00EB1696" w:rsidRDefault="00492D29" w:rsidP="00492D29">
      <w:pPr>
        <w:numPr>
          <w:ilvl w:val="0"/>
          <w:numId w:val="3"/>
        </w:numP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 xml:space="preserve">Contenedor para material </w:t>
      </w:r>
      <w:proofErr w:type="spellStart"/>
      <w:r w:rsidRPr="00EB1696">
        <w:rPr>
          <w:rFonts w:cstheme="minorHAnsi"/>
          <w:lang w:eastAsia="es-CL"/>
        </w:rPr>
        <w:t>cortopunzante</w:t>
      </w:r>
      <w:proofErr w:type="spellEnd"/>
    </w:p>
    <w:p w:rsidR="00492D29" w:rsidRPr="00EB1696" w:rsidRDefault="00492D29" w:rsidP="00492D29">
      <w:pPr>
        <w:spacing w:after="0" w:line="360" w:lineRule="exact"/>
        <w:jc w:val="both"/>
        <w:rPr>
          <w:rFonts w:cstheme="minorHAnsi"/>
          <w:b/>
          <w:lang w:eastAsia="es-CL"/>
        </w:rPr>
      </w:pPr>
    </w:p>
    <w:p w:rsidR="00492D29" w:rsidRDefault="00492D29" w:rsidP="00492D29">
      <w:pPr>
        <w:jc w:val="both"/>
        <w:rPr>
          <w:rFonts w:cstheme="minorHAnsi"/>
          <w:color w:val="002060"/>
        </w:rPr>
      </w:pPr>
    </w:p>
    <w:p w:rsidR="00492D29" w:rsidRPr="00EB1696" w:rsidRDefault="00492D29" w:rsidP="00492D29">
      <w:pPr>
        <w:jc w:val="both"/>
        <w:rPr>
          <w:rFonts w:cstheme="minorHAnsi"/>
          <w:color w:val="002060"/>
        </w:rPr>
      </w:pPr>
    </w:p>
    <w:p w:rsidR="00492D29" w:rsidRDefault="00492D29" w:rsidP="00492D29">
      <w:pPr>
        <w:spacing w:after="0" w:line="360" w:lineRule="exact"/>
        <w:jc w:val="both"/>
        <w:rPr>
          <w:rFonts w:cstheme="minorHAnsi"/>
          <w:b/>
          <w:u w:val="single"/>
          <w:lang w:eastAsia="es-CL"/>
        </w:rPr>
      </w:pPr>
    </w:p>
    <w:p w:rsidR="00492D29" w:rsidRDefault="00492D29" w:rsidP="00492D29">
      <w:pPr>
        <w:spacing w:after="0" w:line="360" w:lineRule="exact"/>
        <w:jc w:val="both"/>
        <w:rPr>
          <w:rFonts w:cstheme="minorHAnsi"/>
          <w:b/>
          <w:u w:val="single"/>
          <w:lang w:eastAsia="es-CL"/>
        </w:rPr>
      </w:pPr>
    </w:p>
    <w:p w:rsidR="00492D29" w:rsidRDefault="00492D29" w:rsidP="00492D29">
      <w:pPr>
        <w:spacing w:after="0" w:line="360" w:lineRule="exact"/>
        <w:jc w:val="both"/>
        <w:rPr>
          <w:rFonts w:cstheme="minorHAnsi"/>
          <w:b/>
          <w:u w:val="single"/>
          <w:lang w:eastAsia="es-CL"/>
        </w:rPr>
      </w:pPr>
    </w:p>
    <w:p w:rsidR="00492D29" w:rsidRPr="00EB1696" w:rsidRDefault="00492D29" w:rsidP="00492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b/>
          <w:u w:val="single"/>
          <w:lang w:eastAsia="es-CL"/>
        </w:rPr>
      </w:pPr>
      <w:r w:rsidRPr="00EB1696">
        <w:rPr>
          <w:rFonts w:cstheme="minorHAnsi"/>
          <w:b/>
          <w:u w:val="single"/>
          <w:lang w:eastAsia="es-CL"/>
        </w:rPr>
        <w:t>Procedimiento de instalación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 xml:space="preserve">Reúna el material 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Realice lavado clínico de manos.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Acomode e informe al paciente procedimiento a realizar.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En caso de pacientes pediátricos y neonatales solicite ayuda para inmovilización.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Inspección de sitio a puncionar.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Limpie sitio de punción (agua y jabón) con suciedad visible.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Colóquese guantes de procedimiento.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Coloque ligadura por sobre el sitio de punción.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Palpar venas. El punto de inserción seleccionado no debe ser palpado una vez realizada la asepsia de la piel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Aplicar alcohol al 70% desde proximal a distal, por una vez en la zona en donde se realizará la punción, espere evaporación. No soplar.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Realice punción del vaso sanguíneo.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Soltar la fijación, cuando observe el retorno venoso, retire mandril y deposítelo en contenedor de material corto punzante.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Conecte la llave de tres pasos, y/o alargadores que se usarán para administrar soluciones o medicamentos.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lastRenderedPageBreak/>
        <w:t>Asegurar circuito cerrado en todo el sistema.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Proteja zona de inserción del catéter con gasa estéril, luego complete la fijación con tela adhesiva, registre fecha, calibre del catéter, nombre de la persona responsable del procedimiento sobre fijación.</w:t>
      </w:r>
    </w:p>
    <w:p w:rsidR="00492D29" w:rsidRPr="00EB1696" w:rsidRDefault="00492D29" w:rsidP="00492D2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Registre en ficha electrónica.</w:t>
      </w:r>
    </w:p>
    <w:p w:rsidR="00492D29" w:rsidRPr="00EB1696" w:rsidRDefault="00492D29" w:rsidP="00492D29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Mantener técnica aséptica durante todo el procedimiento.</w:t>
      </w:r>
    </w:p>
    <w:p w:rsidR="00492D29" w:rsidRPr="00EB1696" w:rsidRDefault="00492D29" w:rsidP="00492D29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En caso de punción o canalización fallida, intentar segunda punción con nuevo catéter</w:t>
      </w:r>
    </w:p>
    <w:p w:rsidR="00492D29" w:rsidRPr="00EB1696" w:rsidRDefault="00492D29" w:rsidP="00492D29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 xml:space="preserve">Fijar catéter, poner gasa estéril, apósitos transparentes o semipermeables para cubrir el sitio de punción. </w:t>
      </w:r>
    </w:p>
    <w:p w:rsidR="00492D29" w:rsidRPr="00EB1696" w:rsidRDefault="00492D29" w:rsidP="00492D29">
      <w:pPr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exact"/>
        <w:jc w:val="both"/>
        <w:rPr>
          <w:rFonts w:cstheme="minorHAnsi"/>
          <w:lang w:eastAsia="es-CL"/>
        </w:rPr>
      </w:pPr>
      <w:r w:rsidRPr="00EB1696">
        <w:rPr>
          <w:rFonts w:cstheme="minorHAnsi"/>
          <w:lang w:eastAsia="es-CL"/>
        </w:rPr>
        <w:t>Eliminar el material corto punzante en caja de corto punzante.</w:t>
      </w:r>
    </w:p>
    <w:p w:rsidR="00492D29" w:rsidRDefault="00492D29" w:rsidP="00492D29">
      <w:pPr>
        <w:jc w:val="center"/>
        <w:rPr>
          <w:rFonts w:cstheme="minorHAnsi"/>
          <w:color w:val="002060"/>
        </w:rPr>
      </w:pPr>
    </w:p>
    <w:p w:rsidR="00492D29" w:rsidRDefault="00492D29" w:rsidP="00492D29">
      <w:pPr>
        <w:jc w:val="center"/>
        <w:rPr>
          <w:rFonts w:cstheme="minorHAnsi"/>
          <w:color w:val="002060"/>
        </w:rPr>
      </w:pPr>
    </w:p>
    <w:p w:rsidR="00492D29" w:rsidRPr="00EB1696" w:rsidRDefault="00492D29" w:rsidP="00492D29">
      <w:pPr>
        <w:jc w:val="center"/>
        <w:rPr>
          <w:rFonts w:cstheme="minorHAnsi"/>
          <w:color w:val="002060"/>
        </w:rPr>
      </w:pPr>
      <w:r w:rsidRPr="00EB1696">
        <w:rPr>
          <w:rFonts w:cstheme="minorHAnsi"/>
          <w:noProof/>
          <w:lang w:val="es-CL" w:eastAsia="es-CL"/>
        </w:rPr>
        <w:drawing>
          <wp:inline distT="0" distB="0" distL="0" distR="0" wp14:anchorId="4341708C" wp14:editId="40878FCA">
            <wp:extent cx="2238375" cy="1467665"/>
            <wp:effectExtent l="0" t="0" r="0" b="0"/>
            <wp:docPr id="24" name="Imagen 24" descr="Procedimiento de canalización y cuidados de la vía venosa periférica -  Coidados das vías, sondas e drena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cedimiento de canalización y cuidados de la vía venosa periférica -  Coidados das vías, sondas e drenaxe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16" cy="146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D29" w:rsidRDefault="00492D29" w:rsidP="00492D29">
      <w:pPr>
        <w:jc w:val="both"/>
        <w:rPr>
          <w:rFonts w:cstheme="minorHAnsi"/>
          <w:color w:val="002060"/>
        </w:rPr>
      </w:pPr>
    </w:p>
    <w:p w:rsidR="00492D29" w:rsidRPr="00EB1696" w:rsidRDefault="00492D29" w:rsidP="00492D29">
      <w:pPr>
        <w:jc w:val="both"/>
        <w:rPr>
          <w:rFonts w:cstheme="minorHAnsi"/>
          <w:color w:val="002060"/>
        </w:rPr>
      </w:pPr>
    </w:p>
    <w:p w:rsidR="00492D29" w:rsidRPr="00EB1696" w:rsidRDefault="00492D29" w:rsidP="00492D29">
      <w:pPr>
        <w:jc w:val="center"/>
        <w:rPr>
          <w:rFonts w:cstheme="minorHAnsi"/>
          <w:color w:val="002060"/>
        </w:rPr>
      </w:pPr>
      <w:r w:rsidRPr="00EB1696">
        <w:rPr>
          <w:rFonts w:cstheme="minorHAnsi"/>
          <w:noProof/>
          <w:lang w:val="es-CL" w:eastAsia="es-CL"/>
        </w:rPr>
        <w:drawing>
          <wp:inline distT="0" distB="0" distL="0" distR="0" wp14:anchorId="62382C72" wp14:editId="200DF0E0">
            <wp:extent cx="2847975" cy="2133232"/>
            <wp:effectExtent l="0" t="0" r="0" b="0"/>
            <wp:docPr id="25" name="Imagen 25" descr="CAPACITACION EN ENFERMERIA: CANALIZACION DE VIA PERIFE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PACITACION EN ENFERMERIA: CANALIZACION DE VIA PERIFERIC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96" cy="213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D29" w:rsidRPr="00EB1696" w:rsidRDefault="00492D29" w:rsidP="00492D29">
      <w:pPr>
        <w:jc w:val="both"/>
        <w:rPr>
          <w:rFonts w:cstheme="minorHAnsi"/>
          <w:color w:val="002060"/>
        </w:rPr>
      </w:pPr>
    </w:p>
    <w:p w:rsidR="00492D29" w:rsidRPr="00EB1696" w:rsidRDefault="00492D29" w:rsidP="00492D29">
      <w:pPr>
        <w:jc w:val="both"/>
        <w:rPr>
          <w:rFonts w:cstheme="minorHAnsi"/>
          <w:color w:val="002060"/>
        </w:rPr>
      </w:pPr>
    </w:p>
    <w:p w:rsidR="00492D29" w:rsidRPr="00EB1696" w:rsidRDefault="00492D29" w:rsidP="00492D29">
      <w:pPr>
        <w:jc w:val="both"/>
        <w:rPr>
          <w:rFonts w:cstheme="minorHAnsi"/>
          <w:color w:val="002060"/>
        </w:rPr>
      </w:pPr>
    </w:p>
    <w:p w:rsidR="00492D29" w:rsidRPr="00EB1696" w:rsidRDefault="00492D29" w:rsidP="00492D29">
      <w:pPr>
        <w:jc w:val="center"/>
        <w:rPr>
          <w:rFonts w:cstheme="minorHAnsi"/>
          <w:color w:val="002060"/>
        </w:rPr>
      </w:pPr>
      <w:r w:rsidRPr="00EB1696">
        <w:rPr>
          <w:rFonts w:cstheme="minorHAnsi"/>
          <w:noProof/>
          <w:lang w:val="es-CL" w:eastAsia="es-CL"/>
        </w:rPr>
        <w:lastRenderedPageBreak/>
        <w:drawing>
          <wp:inline distT="0" distB="0" distL="0" distR="0" wp14:anchorId="60261629" wp14:editId="302D1D41">
            <wp:extent cx="4136090" cy="2619375"/>
            <wp:effectExtent l="0" t="0" r="0" b="0"/>
            <wp:docPr id="26" name="Imagen 26" descr="Via venosa periferica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a venosa periferica (2)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49"/>
                    <a:stretch/>
                  </pic:blipFill>
                  <pic:spPr bwMode="auto">
                    <a:xfrm>
                      <a:off x="0" y="0"/>
                      <a:ext cx="4140009" cy="262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2D29" w:rsidRPr="00EB1696" w:rsidRDefault="00492D29" w:rsidP="00492D29">
      <w:pPr>
        <w:jc w:val="both"/>
        <w:rPr>
          <w:rFonts w:cstheme="minorHAnsi"/>
        </w:rPr>
      </w:pPr>
      <w:r w:rsidRPr="00EB1696">
        <w:rPr>
          <w:rFonts w:cstheme="minorHAnsi"/>
        </w:rPr>
        <w:t>Luego de tener instalada la vía y el paciente comienza a ser transfundido importante el control de goteo:</w:t>
      </w:r>
    </w:p>
    <w:tbl>
      <w:tblPr>
        <w:tblStyle w:val="Tablanormal21"/>
        <w:tblpPr w:leftFromText="141" w:rightFromText="141" w:vertAnchor="text" w:horzAnchor="margin" w:tblpXSpec="center" w:tblpY="106"/>
        <w:tblW w:w="7435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2478"/>
        <w:gridCol w:w="2478"/>
        <w:gridCol w:w="2479"/>
      </w:tblGrid>
      <w:tr w:rsidR="00492D29" w:rsidRPr="00EB1696" w:rsidTr="006D1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bottom w:val="none" w:sz="0" w:space="0" w:color="auto"/>
            </w:tcBorders>
          </w:tcPr>
          <w:p w:rsidR="00492D29" w:rsidRPr="00EB1696" w:rsidRDefault="00492D29" w:rsidP="006D1164">
            <w:pPr>
              <w:jc w:val="both"/>
              <w:rPr>
                <w:rFonts w:cstheme="minorHAnsi"/>
              </w:rPr>
            </w:pPr>
            <w:r w:rsidRPr="00EB1696">
              <w:rPr>
                <w:rFonts w:cstheme="minorHAnsi"/>
              </w:rPr>
              <w:t>HEMOCOMPONENTE</w:t>
            </w:r>
          </w:p>
        </w:tc>
        <w:tc>
          <w:tcPr>
            <w:tcW w:w="2478" w:type="dxa"/>
            <w:tcBorders>
              <w:bottom w:val="none" w:sz="0" w:space="0" w:color="auto"/>
            </w:tcBorders>
          </w:tcPr>
          <w:p w:rsidR="00492D29" w:rsidRPr="00EB1696" w:rsidRDefault="00492D29" w:rsidP="006D116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B1696">
              <w:rPr>
                <w:rFonts w:cstheme="minorHAnsi"/>
              </w:rPr>
              <w:t>VOLUMEN APROX A TRANSFUNDIR</w:t>
            </w:r>
          </w:p>
        </w:tc>
        <w:tc>
          <w:tcPr>
            <w:tcW w:w="2479" w:type="dxa"/>
            <w:tcBorders>
              <w:bottom w:val="none" w:sz="0" w:space="0" w:color="auto"/>
            </w:tcBorders>
          </w:tcPr>
          <w:p w:rsidR="00492D29" w:rsidRPr="00EB1696" w:rsidRDefault="00492D29" w:rsidP="006D116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B1696">
              <w:rPr>
                <w:rFonts w:cstheme="minorHAnsi"/>
              </w:rPr>
              <w:t>VELOCIDAD DE LA TRANSFUSIÓN</w:t>
            </w:r>
          </w:p>
        </w:tc>
      </w:tr>
      <w:tr w:rsidR="00492D29" w:rsidRPr="00EB1696" w:rsidTr="006D1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none" w:sz="0" w:space="0" w:color="auto"/>
              <w:bottom w:val="none" w:sz="0" w:space="0" w:color="auto"/>
            </w:tcBorders>
          </w:tcPr>
          <w:p w:rsidR="00492D29" w:rsidRPr="00EB1696" w:rsidRDefault="00492D29" w:rsidP="006D1164">
            <w:pPr>
              <w:jc w:val="both"/>
              <w:rPr>
                <w:rFonts w:cstheme="minorHAnsi"/>
              </w:rPr>
            </w:pPr>
            <w:r w:rsidRPr="00EB1696">
              <w:rPr>
                <w:rFonts w:cstheme="minorHAnsi"/>
              </w:rPr>
              <w:t>Glóbulos rojos</w:t>
            </w:r>
          </w:p>
        </w:tc>
        <w:tc>
          <w:tcPr>
            <w:tcW w:w="2478" w:type="dxa"/>
            <w:tcBorders>
              <w:top w:val="none" w:sz="0" w:space="0" w:color="auto"/>
              <w:bottom w:val="none" w:sz="0" w:space="0" w:color="auto"/>
            </w:tcBorders>
          </w:tcPr>
          <w:p w:rsidR="00492D29" w:rsidRPr="00EB1696" w:rsidRDefault="00492D29" w:rsidP="006D116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B1696">
              <w:rPr>
                <w:rFonts w:cstheme="minorHAnsi"/>
              </w:rPr>
              <w:t>300 cc</w:t>
            </w:r>
          </w:p>
        </w:tc>
        <w:tc>
          <w:tcPr>
            <w:tcW w:w="2479" w:type="dxa"/>
            <w:tcBorders>
              <w:top w:val="none" w:sz="0" w:space="0" w:color="auto"/>
              <w:bottom w:val="none" w:sz="0" w:space="0" w:color="auto"/>
            </w:tcBorders>
          </w:tcPr>
          <w:p w:rsidR="00492D29" w:rsidRPr="00EB1696" w:rsidRDefault="00492D29" w:rsidP="006D116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B1696">
              <w:rPr>
                <w:rFonts w:cstheme="minorHAnsi"/>
              </w:rPr>
              <w:t>60 gotas/min</w:t>
            </w:r>
          </w:p>
        </w:tc>
      </w:tr>
      <w:tr w:rsidR="00492D29" w:rsidRPr="00EB1696" w:rsidTr="006D1164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</w:tcPr>
          <w:p w:rsidR="00492D29" w:rsidRPr="00EB1696" w:rsidRDefault="00492D29" w:rsidP="006D1164">
            <w:pPr>
              <w:jc w:val="both"/>
              <w:rPr>
                <w:rFonts w:cstheme="minorHAnsi"/>
              </w:rPr>
            </w:pPr>
            <w:r w:rsidRPr="00EB1696">
              <w:rPr>
                <w:rFonts w:cstheme="minorHAnsi"/>
              </w:rPr>
              <w:t>Plasma fresco congelado</w:t>
            </w:r>
          </w:p>
        </w:tc>
        <w:tc>
          <w:tcPr>
            <w:tcW w:w="2478" w:type="dxa"/>
          </w:tcPr>
          <w:p w:rsidR="00492D29" w:rsidRPr="00EB1696" w:rsidRDefault="00492D29" w:rsidP="006D11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B1696">
              <w:rPr>
                <w:rFonts w:cstheme="minorHAnsi"/>
              </w:rPr>
              <w:t>200 cc</w:t>
            </w:r>
          </w:p>
        </w:tc>
        <w:tc>
          <w:tcPr>
            <w:tcW w:w="2479" w:type="dxa"/>
          </w:tcPr>
          <w:p w:rsidR="00492D29" w:rsidRPr="00EB1696" w:rsidRDefault="00492D29" w:rsidP="006D11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B1696">
              <w:rPr>
                <w:rFonts w:cstheme="minorHAnsi"/>
              </w:rPr>
              <w:t>200 gotas/min</w:t>
            </w:r>
          </w:p>
        </w:tc>
      </w:tr>
      <w:tr w:rsidR="00492D29" w:rsidRPr="00EB1696" w:rsidTr="006D1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  <w:tcBorders>
              <w:top w:val="none" w:sz="0" w:space="0" w:color="auto"/>
              <w:bottom w:val="none" w:sz="0" w:space="0" w:color="auto"/>
            </w:tcBorders>
          </w:tcPr>
          <w:p w:rsidR="00492D29" w:rsidRPr="00EB1696" w:rsidRDefault="00492D29" w:rsidP="006D1164">
            <w:pPr>
              <w:jc w:val="both"/>
              <w:rPr>
                <w:rFonts w:cstheme="minorHAnsi"/>
              </w:rPr>
            </w:pPr>
            <w:proofErr w:type="spellStart"/>
            <w:r w:rsidRPr="00EB1696">
              <w:rPr>
                <w:rFonts w:cstheme="minorHAnsi"/>
              </w:rPr>
              <w:t>Crioprecipitado</w:t>
            </w:r>
            <w:proofErr w:type="spellEnd"/>
          </w:p>
        </w:tc>
        <w:tc>
          <w:tcPr>
            <w:tcW w:w="2478" w:type="dxa"/>
            <w:tcBorders>
              <w:top w:val="none" w:sz="0" w:space="0" w:color="auto"/>
              <w:bottom w:val="none" w:sz="0" w:space="0" w:color="auto"/>
            </w:tcBorders>
          </w:tcPr>
          <w:p w:rsidR="00492D29" w:rsidRPr="00EB1696" w:rsidRDefault="00492D29" w:rsidP="006D116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B1696">
              <w:rPr>
                <w:rFonts w:cstheme="minorHAnsi"/>
              </w:rPr>
              <w:t>20 – 30 cc</w:t>
            </w:r>
          </w:p>
        </w:tc>
        <w:tc>
          <w:tcPr>
            <w:tcW w:w="2479" w:type="dxa"/>
            <w:tcBorders>
              <w:top w:val="none" w:sz="0" w:space="0" w:color="auto"/>
              <w:bottom w:val="none" w:sz="0" w:space="0" w:color="auto"/>
            </w:tcBorders>
          </w:tcPr>
          <w:p w:rsidR="00492D29" w:rsidRPr="00EB1696" w:rsidRDefault="00492D29" w:rsidP="006D116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B1696">
              <w:rPr>
                <w:rFonts w:cstheme="minorHAnsi"/>
              </w:rPr>
              <w:t>200 gotas/min</w:t>
            </w:r>
          </w:p>
        </w:tc>
      </w:tr>
      <w:tr w:rsidR="00492D29" w:rsidRPr="00EB1696" w:rsidTr="006D1164">
        <w:trPr>
          <w:trHeight w:val="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8" w:type="dxa"/>
          </w:tcPr>
          <w:p w:rsidR="00492D29" w:rsidRPr="00EB1696" w:rsidRDefault="00492D29" w:rsidP="006D1164">
            <w:pPr>
              <w:jc w:val="both"/>
              <w:rPr>
                <w:rFonts w:cstheme="minorHAnsi"/>
              </w:rPr>
            </w:pPr>
            <w:r w:rsidRPr="00EB1696">
              <w:rPr>
                <w:rFonts w:cstheme="minorHAnsi"/>
              </w:rPr>
              <w:t>Plaquetas</w:t>
            </w:r>
          </w:p>
        </w:tc>
        <w:tc>
          <w:tcPr>
            <w:tcW w:w="2478" w:type="dxa"/>
          </w:tcPr>
          <w:p w:rsidR="00492D29" w:rsidRPr="00EB1696" w:rsidRDefault="00492D29" w:rsidP="006D11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B1696">
              <w:rPr>
                <w:rFonts w:cstheme="minorHAnsi"/>
              </w:rPr>
              <w:t>50 – 60 cc</w:t>
            </w:r>
          </w:p>
        </w:tc>
        <w:tc>
          <w:tcPr>
            <w:tcW w:w="2479" w:type="dxa"/>
          </w:tcPr>
          <w:p w:rsidR="00492D29" w:rsidRPr="00EB1696" w:rsidRDefault="00492D29" w:rsidP="006D11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B1696">
              <w:rPr>
                <w:rFonts w:cstheme="minorHAnsi"/>
              </w:rPr>
              <w:t>200 gotas/min</w:t>
            </w:r>
          </w:p>
        </w:tc>
      </w:tr>
    </w:tbl>
    <w:p w:rsidR="00492D29" w:rsidRPr="00EB1696" w:rsidRDefault="00492D29" w:rsidP="00492D29">
      <w:pPr>
        <w:jc w:val="both"/>
        <w:rPr>
          <w:rFonts w:cstheme="minorHAnsi"/>
          <w:color w:val="002060"/>
        </w:rPr>
      </w:pPr>
    </w:p>
    <w:p w:rsidR="00492D29" w:rsidRPr="00EB1696" w:rsidRDefault="00492D29" w:rsidP="00492D29">
      <w:pPr>
        <w:jc w:val="both"/>
        <w:rPr>
          <w:rFonts w:cstheme="minorHAnsi"/>
          <w:color w:val="002060"/>
        </w:rPr>
      </w:pPr>
    </w:p>
    <w:p w:rsidR="00492D29" w:rsidRPr="00EB1696" w:rsidRDefault="00492D29" w:rsidP="00492D29">
      <w:pPr>
        <w:jc w:val="both"/>
        <w:rPr>
          <w:rFonts w:cstheme="minorHAnsi"/>
          <w:color w:val="002060"/>
        </w:rPr>
      </w:pPr>
    </w:p>
    <w:p w:rsidR="00492D29" w:rsidRPr="00EB1696" w:rsidRDefault="00492D29" w:rsidP="00492D29">
      <w:pPr>
        <w:jc w:val="both"/>
        <w:rPr>
          <w:rFonts w:cstheme="minorHAnsi"/>
          <w:color w:val="002060"/>
        </w:rPr>
      </w:pPr>
    </w:p>
    <w:p w:rsidR="00492D29" w:rsidRDefault="00492D29" w:rsidP="00492D29">
      <w:pPr>
        <w:jc w:val="both"/>
        <w:rPr>
          <w:rFonts w:cstheme="minorHAnsi"/>
          <w:color w:val="002060"/>
        </w:rPr>
      </w:pPr>
    </w:p>
    <w:p w:rsidR="00492D29" w:rsidRDefault="00492D29" w:rsidP="00492D29">
      <w:pPr>
        <w:jc w:val="both"/>
        <w:rPr>
          <w:rFonts w:cstheme="minorHAnsi"/>
          <w:color w:val="002060"/>
        </w:rPr>
      </w:pPr>
    </w:p>
    <w:p w:rsidR="00492D29" w:rsidRDefault="00492D29" w:rsidP="00492D29">
      <w:pPr>
        <w:jc w:val="both"/>
        <w:rPr>
          <w:rFonts w:cstheme="minorHAnsi"/>
          <w:color w:val="002060"/>
        </w:rPr>
      </w:pPr>
    </w:p>
    <w:p w:rsidR="00492D29" w:rsidRPr="00EB1696" w:rsidRDefault="00492D29" w:rsidP="00492D29">
      <w:pPr>
        <w:jc w:val="both"/>
        <w:rPr>
          <w:rFonts w:cstheme="minorHAnsi"/>
          <w:color w:val="002060"/>
        </w:rPr>
      </w:pPr>
    </w:p>
    <w:p w:rsidR="00EF3299" w:rsidRDefault="00EF3299" w:rsidP="00DB2BFA">
      <w:pPr>
        <w:jc w:val="both"/>
        <w:rPr>
          <w:rFonts w:cstheme="minorHAnsi"/>
          <w:color w:val="002060"/>
          <w:szCs w:val="28"/>
        </w:rPr>
      </w:pPr>
    </w:p>
    <w:p w:rsidR="00F872B9" w:rsidRDefault="00F872B9" w:rsidP="00DB2BFA">
      <w:pPr>
        <w:jc w:val="both"/>
        <w:rPr>
          <w:rFonts w:cstheme="minorHAnsi"/>
          <w:color w:val="002060"/>
          <w:szCs w:val="28"/>
        </w:rPr>
      </w:pPr>
    </w:p>
    <w:p w:rsidR="00F872B9" w:rsidRDefault="00F872B9" w:rsidP="00DB2BFA">
      <w:pPr>
        <w:jc w:val="both"/>
        <w:rPr>
          <w:rFonts w:cstheme="minorHAnsi"/>
          <w:color w:val="002060"/>
          <w:szCs w:val="28"/>
        </w:rPr>
      </w:pPr>
    </w:p>
    <w:p w:rsidR="00F872B9" w:rsidRDefault="00F872B9" w:rsidP="00DB2BFA">
      <w:pPr>
        <w:jc w:val="both"/>
        <w:rPr>
          <w:rFonts w:cstheme="minorHAnsi"/>
          <w:color w:val="002060"/>
          <w:szCs w:val="28"/>
        </w:rPr>
      </w:pPr>
    </w:p>
    <w:p w:rsidR="00F872B9" w:rsidRDefault="00F872B9" w:rsidP="00DB2BFA">
      <w:pPr>
        <w:jc w:val="both"/>
        <w:rPr>
          <w:rFonts w:cstheme="minorHAnsi"/>
          <w:color w:val="002060"/>
          <w:szCs w:val="28"/>
        </w:rPr>
      </w:pPr>
    </w:p>
    <w:p w:rsidR="00F872B9" w:rsidRDefault="00F872B9" w:rsidP="00DB2BFA">
      <w:pPr>
        <w:jc w:val="both"/>
        <w:rPr>
          <w:rFonts w:cstheme="minorHAnsi"/>
          <w:color w:val="002060"/>
          <w:szCs w:val="28"/>
        </w:rPr>
      </w:pPr>
    </w:p>
    <w:p w:rsidR="00F872B9" w:rsidRDefault="00F872B9" w:rsidP="00DB2BFA">
      <w:pPr>
        <w:jc w:val="both"/>
        <w:rPr>
          <w:rFonts w:cstheme="minorHAnsi"/>
          <w:color w:val="002060"/>
          <w:szCs w:val="28"/>
        </w:rPr>
      </w:pPr>
    </w:p>
    <w:p w:rsidR="00F872B9" w:rsidRDefault="00F872B9" w:rsidP="00DB2BFA">
      <w:pPr>
        <w:jc w:val="both"/>
        <w:rPr>
          <w:rFonts w:cstheme="minorHAnsi"/>
          <w:color w:val="002060"/>
          <w:szCs w:val="28"/>
        </w:rPr>
      </w:pPr>
    </w:p>
    <w:p w:rsidR="00F872B9" w:rsidRDefault="00F872B9" w:rsidP="00DB2BFA">
      <w:pPr>
        <w:jc w:val="both"/>
        <w:rPr>
          <w:rFonts w:cstheme="minorHAnsi"/>
          <w:color w:val="002060"/>
          <w:szCs w:val="28"/>
        </w:rPr>
      </w:pPr>
    </w:p>
    <w:p w:rsidR="00F872B9" w:rsidRDefault="00F872B9" w:rsidP="00DB2BFA">
      <w:pPr>
        <w:jc w:val="both"/>
        <w:rPr>
          <w:rFonts w:cstheme="minorHAnsi"/>
          <w:color w:val="002060"/>
          <w:szCs w:val="28"/>
        </w:rPr>
      </w:pPr>
    </w:p>
    <w:p w:rsidR="00F872B9" w:rsidRDefault="00F872B9" w:rsidP="00DB2BFA">
      <w:pPr>
        <w:jc w:val="both"/>
        <w:rPr>
          <w:rFonts w:cstheme="minorHAnsi"/>
          <w:color w:val="002060"/>
          <w:szCs w:val="28"/>
        </w:rPr>
      </w:pPr>
    </w:p>
    <w:p w:rsidR="00EF3299" w:rsidRPr="00E8781C" w:rsidRDefault="00EF3299" w:rsidP="00DB2BFA">
      <w:pPr>
        <w:jc w:val="both"/>
        <w:rPr>
          <w:rFonts w:cstheme="minorHAnsi"/>
          <w:color w:val="002060"/>
          <w:szCs w:val="28"/>
        </w:rPr>
      </w:pPr>
    </w:p>
    <w:p w:rsidR="004A43D3" w:rsidRDefault="00EB1696" w:rsidP="00DB2BFA">
      <w:pPr>
        <w:jc w:val="both"/>
        <w:rPr>
          <w:rFonts w:cstheme="minorHAnsi"/>
          <w:b/>
          <w:szCs w:val="28"/>
          <w:u w:val="single"/>
        </w:rPr>
      </w:pPr>
      <w:r w:rsidRPr="00EB1696">
        <w:rPr>
          <w:rFonts w:cstheme="minorHAnsi"/>
          <w:b/>
          <w:szCs w:val="28"/>
          <w:u w:val="single"/>
        </w:rPr>
        <w:t xml:space="preserve">Finalizando el </w:t>
      </w:r>
      <w:proofErr w:type="gramStart"/>
      <w:r w:rsidRPr="00EB1696">
        <w:rPr>
          <w:rFonts w:cstheme="minorHAnsi"/>
          <w:b/>
          <w:szCs w:val="28"/>
          <w:u w:val="single"/>
        </w:rPr>
        <w:t>practico</w:t>
      </w:r>
      <w:proofErr w:type="gramEnd"/>
      <w:r w:rsidRPr="00EB1696">
        <w:rPr>
          <w:rFonts w:cstheme="minorHAnsi"/>
          <w:b/>
          <w:szCs w:val="28"/>
          <w:u w:val="single"/>
        </w:rPr>
        <w:t xml:space="preserve"> en grupo de 4 los alumnos discutirán sobre la compatibilidad de los grupos sanguíneos. </w:t>
      </w:r>
    </w:p>
    <w:p w:rsidR="007A3AAC" w:rsidRDefault="007A3AAC" w:rsidP="00DB2BFA">
      <w:pPr>
        <w:jc w:val="both"/>
        <w:rPr>
          <w:rFonts w:cstheme="minorHAnsi"/>
          <w:b/>
          <w:szCs w:val="28"/>
          <w:u w:val="single"/>
        </w:rPr>
      </w:pPr>
    </w:p>
    <w:p w:rsidR="007A3AAC" w:rsidRPr="007A3AAC" w:rsidRDefault="007A3AAC" w:rsidP="00DB2BFA">
      <w:pPr>
        <w:jc w:val="both"/>
        <w:rPr>
          <w:rFonts w:ascii="Rockwell Extra Bold" w:hAnsi="Rockwell Extra Bold" w:cstheme="minorHAnsi"/>
          <w:b/>
          <w:szCs w:val="28"/>
        </w:rPr>
      </w:pPr>
      <w:r w:rsidRPr="007A3AAC">
        <w:rPr>
          <w:rFonts w:ascii="Rockwell Extra Bold" w:hAnsi="Rockwell Extra Bold" w:cstheme="minorHAnsi"/>
          <w:b/>
          <w:szCs w:val="28"/>
        </w:rPr>
        <w:t>GLOBULOS ROJOS:</w:t>
      </w:r>
    </w:p>
    <w:p w:rsidR="007A3AAC" w:rsidRPr="00EB1696" w:rsidRDefault="007A3AAC" w:rsidP="00DB2BFA">
      <w:pPr>
        <w:jc w:val="both"/>
        <w:rPr>
          <w:rFonts w:cstheme="minorHAnsi"/>
          <w:b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1184599" wp14:editId="7B32E7DA">
                <wp:simplePos x="0" y="0"/>
                <wp:positionH relativeFrom="column">
                  <wp:posOffset>790575</wp:posOffset>
                </wp:positionH>
                <wp:positionV relativeFrom="paragraph">
                  <wp:posOffset>154305</wp:posOffset>
                </wp:positionV>
                <wp:extent cx="4972050" cy="4295775"/>
                <wp:effectExtent l="0" t="0" r="19050" b="13970"/>
                <wp:wrapSquare wrapText="bothSides"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2050" cy="42957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A3AAC" w:rsidRPr="00343C2B" w:rsidRDefault="007A3AAC" w:rsidP="007A3AAC">
                            <w:pPr>
                              <w:jc w:val="center"/>
                              <w:rPr>
                                <w:rFonts w:cstheme="minorHAnsi"/>
                                <w:szCs w:val="28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Cs w:val="28"/>
                                <w:lang w:val="es-CL" w:eastAsia="es-CL"/>
                              </w:rPr>
                              <w:drawing>
                                <wp:inline distT="0" distB="0" distL="0" distR="0" wp14:anchorId="6BEA3776" wp14:editId="135EACC5">
                                  <wp:extent cx="4848225" cy="4212888"/>
                                  <wp:effectExtent l="0" t="0" r="0" b="0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48225" cy="42128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 Cuadro de texto" o:spid="_x0000_s1033" type="#_x0000_t202" style="position:absolute;left:0;text-align:left;margin-left:62.25pt;margin-top:12.15pt;width:391.5pt;height:338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" filled="f" strokeweight=".5pt">
                <v:fill o:detectmouseclick="t"/>
                <v:textbox style="mso-fit-shape-to-text:t">
                  <w:txbxContent>
                    <w:p w:rsidR="007A3AAC" w:rsidRPr="00343C2B" w:rsidRDefault="007A3AAC" w:rsidP="007A3AAC">
                      <w:pPr>
                        <w:jc w:val="center"/>
                        <w:rPr>
                          <w:rFonts w:cstheme="minorHAnsi"/>
                          <w:szCs w:val="28"/>
                        </w:rPr>
                      </w:pPr>
                      <w:r>
                        <w:rPr>
                          <w:rFonts w:cstheme="minorHAnsi"/>
                          <w:noProof/>
                          <w:szCs w:val="28"/>
                          <w:lang w:val="es-CL" w:eastAsia="es-CL"/>
                        </w:rPr>
                        <w:drawing>
                          <wp:inline distT="0" distB="0" distL="0" distR="0" wp14:anchorId="6BEA3776" wp14:editId="135EACC5">
                            <wp:extent cx="4848225" cy="4212888"/>
                            <wp:effectExtent l="0" t="0" r="0" b="0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48225" cy="42128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A3AAC" w:rsidRDefault="007A3AAC" w:rsidP="00DB2BFA">
      <w:pPr>
        <w:jc w:val="both"/>
        <w:rPr>
          <w:rFonts w:cstheme="minorHAnsi"/>
          <w:szCs w:val="28"/>
        </w:rPr>
      </w:pPr>
    </w:p>
    <w:p w:rsidR="007A3AAC" w:rsidRDefault="007A3AAC" w:rsidP="00DB2BFA">
      <w:pPr>
        <w:jc w:val="both"/>
        <w:rPr>
          <w:rFonts w:cstheme="minorHAnsi"/>
          <w:szCs w:val="28"/>
        </w:rPr>
      </w:pPr>
    </w:p>
    <w:p w:rsidR="007A3AAC" w:rsidRDefault="007A3AAC" w:rsidP="00DB2BFA">
      <w:pPr>
        <w:jc w:val="both"/>
        <w:rPr>
          <w:rFonts w:cstheme="minorHAnsi"/>
          <w:szCs w:val="28"/>
        </w:rPr>
      </w:pPr>
    </w:p>
    <w:p w:rsidR="007A3AAC" w:rsidRDefault="007A3AAC" w:rsidP="00DB2BFA">
      <w:pPr>
        <w:jc w:val="both"/>
        <w:rPr>
          <w:rFonts w:cstheme="minorHAnsi"/>
          <w:szCs w:val="28"/>
        </w:rPr>
      </w:pPr>
    </w:p>
    <w:p w:rsidR="007A3AAC" w:rsidRDefault="007A3AAC" w:rsidP="00DB2BFA">
      <w:pPr>
        <w:jc w:val="both"/>
        <w:rPr>
          <w:rFonts w:cstheme="minorHAnsi"/>
          <w:szCs w:val="28"/>
        </w:rPr>
      </w:pPr>
    </w:p>
    <w:p w:rsidR="007A3AAC" w:rsidRDefault="007A3AAC" w:rsidP="00DB2BFA">
      <w:pPr>
        <w:jc w:val="both"/>
        <w:rPr>
          <w:rFonts w:cstheme="minorHAnsi"/>
          <w:szCs w:val="28"/>
        </w:rPr>
      </w:pPr>
    </w:p>
    <w:p w:rsidR="007A3AAC" w:rsidRDefault="007A3AAC" w:rsidP="00DB2BFA">
      <w:pPr>
        <w:jc w:val="both"/>
        <w:rPr>
          <w:rFonts w:cstheme="minorHAnsi"/>
          <w:szCs w:val="28"/>
        </w:rPr>
      </w:pPr>
    </w:p>
    <w:p w:rsidR="007A3AAC" w:rsidRDefault="007A3AAC" w:rsidP="00DB2BFA">
      <w:pPr>
        <w:jc w:val="both"/>
        <w:rPr>
          <w:rFonts w:cstheme="minorHAnsi"/>
          <w:szCs w:val="28"/>
        </w:rPr>
      </w:pPr>
    </w:p>
    <w:p w:rsidR="007A3AAC" w:rsidRPr="00EB1696" w:rsidRDefault="007A3AAC" w:rsidP="00DB2BFA">
      <w:pPr>
        <w:jc w:val="both"/>
        <w:rPr>
          <w:rFonts w:cstheme="minorHAnsi"/>
          <w:szCs w:val="28"/>
        </w:rPr>
      </w:pPr>
    </w:p>
    <w:p w:rsidR="004A43D3" w:rsidRDefault="004A43D3" w:rsidP="00DB2BFA">
      <w:pPr>
        <w:pStyle w:val="Prrafodelista"/>
        <w:jc w:val="both"/>
        <w:rPr>
          <w:rFonts w:cstheme="minorHAnsi"/>
          <w:szCs w:val="28"/>
        </w:rPr>
      </w:pPr>
    </w:p>
    <w:p w:rsidR="00EB1696" w:rsidRDefault="00EB1696" w:rsidP="00DB2BFA">
      <w:pPr>
        <w:pStyle w:val="Prrafodelista"/>
        <w:jc w:val="both"/>
        <w:rPr>
          <w:rFonts w:cstheme="minorHAnsi"/>
          <w:szCs w:val="28"/>
        </w:rPr>
      </w:pPr>
    </w:p>
    <w:p w:rsidR="00EF3299" w:rsidRDefault="00EF3299" w:rsidP="00DB2BFA">
      <w:pPr>
        <w:pStyle w:val="Prrafodelista"/>
        <w:jc w:val="both"/>
        <w:rPr>
          <w:rFonts w:cstheme="minorHAnsi"/>
          <w:szCs w:val="28"/>
        </w:rPr>
      </w:pPr>
    </w:p>
    <w:p w:rsidR="00EF3299" w:rsidRDefault="00EF3299" w:rsidP="00DB2BFA">
      <w:pPr>
        <w:pStyle w:val="Prrafodelista"/>
        <w:jc w:val="both"/>
        <w:rPr>
          <w:rFonts w:cstheme="minorHAnsi"/>
          <w:szCs w:val="28"/>
        </w:rPr>
      </w:pPr>
    </w:p>
    <w:p w:rsidR="00EF3299" w:rsidRDefault="00EF3299" w:rsidP="00DB2BFA">
      <w:pPr>
        <w:pStyle w:val="Prrafodelista"/>
        <w:jc w:val="both"/>
        <w:rPr>
          <w:rFonts w:cstheme="minorHAnsi"/>
          <w:szCs w:val="28"/>
        </w:rPr>
      </w:pPr>
    </w:p>
    <w:p w:rsidR="00EF3299" w:rsidRDefault="00EF3299" w:rsidP="00DB2BFA">
      <w:pPr>
        <w:pStyle w:val="Prrafodelista"/>
        <w:jc w:val="both"/>
        <w:rPr>
          <w:rFonts w:cstheme="minorHAnsi"/>
          <w:szCs w:val="28"/>
        </w:rPr>
      </w:pPr>
    </w:p>
    <w:p w:rsidR="00EF3299" w:rsidRDefault="00EF3299" w:rsidP="00DB2BFA">
      <w:pPr>
        <w:pStyle w:val="Prrafodelista"/>
        <w:jc w:val="both"/>
        <w:rPr>
          <w:rFonts w:cstheme="minorHAnsi"/>
          <w:szCs w:val="28"/>
        </w:rPr>
      </w:pPr>
    </w:p>
    <w:p w:rsidR="00EF3299" w:rsidRDefault="00EF3299" w:rsidP="004A43D3">
      <w:pPr>
        <w:pStyle w:val="Prrafodelista"/>
        <w:jc w:val="both"/>
        <w:rPr>
          <w:rFonts w:cstheme="minorHAnsi"/>
          <w:szCs w:val="28"/>
        </w:rPr>
      </w:pPr>
    </w:p>
    <w:p w:rsidR="004A43D3" w:rsidRDefault="007A3AAC" w:rsidP="00B87631">
      <w:pPr>
        <w:jc w:val="both"/>
        <w:rPr>
          <w:rFonts w:cstheme="minorHAnsi"/>
          <w:b/>
          <w:color w:val="002060"/>
          <w:sz w:val="32"/>
          <w:szCs w:val="32"/>
        </w:rPr>
      </w:pPr>
      <w:r>
        <w:rPr>
          <w:rFonts w:cstheme="minorHAnsi"/>
          <w:b/>
          <w:noProof/>
          <w:color w:val="002060"/>
          <w:sz w:val="32"/>
          <w:szCs w:val="32"/>
          <w:lang w:val="es-CL" w:eastAsia="es-CL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AF59E43" wp14:editId="6BC56B25">
                <wp:simplePos x="0" y="0"/>
                <wp:positionH relativeFrom="column">
                  <wp:posOffset>1552575</wp:posOffset>
                </wp:positionH>
                <wp:positionV relativeFrom="paragraph">
                  <wp:posOffset>26670</wp:posOffset>
                </wp:positionV>
                <wp:extent cx="3571875" cy="2524125"/>
                <wp:effectExtent l="0" t="0" r="28575" b="28575"/>
                <wp:wrapNone/>
                <wp:docPr id="5" name="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875" cy="2524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AAC" w:rsidRDefault="007A3AAC">
                            <w:r>
                              <w:rPr>
                                <w:noProof/>
                                <w:lang w:val="es-CL" w:eastAsia="es-CL"/>
                              </w:rPr>
                              <w:drawing>
                                <wp:inline distT="0" distB="0" distL="0" distR="0" wp14:anchorId="15BC4F25" wp14:editId="7434FEE0">
                                  <wp:extent cx="3409950" cy="2356076"/>
                                  <wp:effectExtent l="0" t="0" r="0" b="6350"/>
                                  <wp:docPr id="23" name="Imagen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09950" cy="23560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 Cuadro de texto" o:spid="_x0000_s1034" type="#_x0000_t202" style="position:absolute;left:0;text-align:left;margin-left:122.25pt;margin-top:2.1pt;width:281.25pt;height:198.7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" fillcolor="white [3201]" strokeweight=".5pt">
                <v:textbox>
                  <w:txbxContent>
                    <w:p w:rsidR="007A3AAC" w:rsidRDefault="007A3AAC">
                      <w:r>
                        <w:rPr>
                          <w:noProof/>
                          <w:lang w:val="es-CL" w:eastAsia="es-CL"/>
                        </w:rPr>
                        <w:drawing>
                          <wp:inline distT="0" distB="0" distL="0" distR="0" wp14:anchorId="15BC4F25" wp14:editId="7434FEE0">
                            <wp:extent cx="3409950" cy="2356076"/>
                            <wp:effectExtent l="0" t="0" r="0" b="6350"/>
                            <wp:docPr id="23" name="Imagen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09950" cy="23560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4A43D3" w:rsidSect="00492D29">
      <w:headerReference w:type="default" r:id="rId22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6091" w:rsidRDefault="00EE6091" w:rsidP="006F6468">
      <w:pPr>
        <w:spacing w:after="0" w:line="240" w:lineRule="auto"/>
      </w:pPr>
      <w:r>
        <w:separator/>
      </w:r>
    </w:p>
  </w:endnote>
  <w:endnote w:type="continuationSeparator" w:id="0">
    <w:p w:rsidR="00EE6091" w:rsidRDefault="00EE6091" w:rsidP="006F6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-Regular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6091" w:rsidRDefault="00EE6091" w:rsidP="006F6468">
      <w:pPr>
        <w:spacing w:after="0" w:line="240" w:lineRule="auto"/>
      </w:pPr>
      <w:r>
        <w:separator/>
      </w:r>
    </w:p>
  </w:footnote>
  <w:footnote w:type="continuationSeparator" w:id="0">
    <w:p w:rsidR="00EE6091" w:rsidRDefault="00EE6091" w:rsidP="006F6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1CD" w:rsidRDefault="00F872B9">
    <w:pPr>
      <w:pStyle w:val="Encabezado"/>
    </w:pPr>
    <w:r>
      <w:rPr>
        <w:noProof/>
        <w:lang w:val="es-CL" w:eastAsia="es-CL"/>
      </w:rPr>
      <w:drawing>
        <wp:inline distT="0" distB="0" distL="0" distR="0" wp14:anchorId="7858C179" wp14:editId="000344B5">
          <wp:extent cx="1894840" cy="617216"/>
          <wp:effectExtent l="0" t="0" r="0" b="0"/>
          <wp:docPr id="13" name="Imagen 13" descr="Manual de precios y Actividades de la construcción en Chile. ONDAC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anual de precios y Actividades de la construcción en Chile. ONDAC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0925" cy="6257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50E60"/>
    <w:multiLevelType w:val="hybridMultilevel"/>
    <w:tmpl w:val="547CA98A"/>
    <w:lvl w:ilvl="0" w:tplc="8F785330">
      <w:numFmt w:val="bullet"/>
      <w:lvlText w:val="•"/>
      <w:lvlJc w:val="left"/>
      <w:pPr>
        <w:ind w:left="1065" w:hanging="705"/>
      </w:pPr>
      <w:rPr>
        <w:rFonts w:ascii="Calibri" w:eastAsia="Calibri" w:hAnsi="Calibri" w:cs="ArialM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D040CE"/>
    <w:multiLevelType w:val="hybridMultilevel"/>
    <w:tmpl w:val="DAC8BC72"/>
    <w:lvl w:ilvl="0" w:tplc="822C5162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9853FC"/>
    <w:multiLevelType w:val="hybridMultilevel"/>
    <w:tmpl w:val="6B20200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21129B"/>
    <w:multiLevelType w:val="hybridMultilevel"/>
    <w:tmpl w:val="CAD4B1E2"/>
    <w:lvl w:ilvl="0" w:tplc="822C5162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41746F"/>
    <w:multiLevelType w:val="hybridMultilevel"/>
    <w:tmpl w:val="0C5CA1A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D56B8D"/>
    <w:multiLevelType w:val="hybridMultilevel"/>
    <w:tmpl w:val="F66E87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CD1707"/>
    <w:multiLevelType w:val="hybridMultilevel"/>
    <w:tmpl w:val="4D52A9C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AA4777"/>
    <w:multiLevelType w:val="hybridMultilevel"/>
    <w:tmpl w:val="D80AABE4"/>
    <w:lvl w:ilvl="0" w:tplc="822C5162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1307CF"/>
    <w:multiLevelType w:val="hybridMultilevel"/>
    <w:tmpl w:val="335E12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1191636"/>
    <w:multiLevelType w:val="hybridMultilevel"/>
    <w:tmpl w:val="8076A59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0"/>
  </w:num>
  <w:num w:numId="5">
    <w:abstractNumId w:val="5"/>
  </w:num>
  <w:num w:numId="6">
    <w:abstractNumId w:val="7"/>
  </w:num>
  <w:num w:numId="7">
    <w:abstractNumId w:val="1"/>
  </w:num>
  <w:num w:numId="8">
    <w:abstractNumId w:val="6"/>
  </w:num>
  <w:num w:numId="9">
    <w:abstractNumId w:val="4"/>
  </w:num>
  <w:num w:numId="10">
    <w:abstractNumId w:val="2"/>
  </w:num>
  <w:num w:numId="11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6468"/>
    <w:rsid w:val="00006616"/>
    <w:rsid w:val="00011AF2"/>
    <w:rsid w:val="00015F75"/>
    <w:rsid w:val="00021E1C"/>
    <w:rsid w:val="000306E1"/>
    <w:rsid w:val="000A7889"/>
    <w:rsid w:val="000B4537"/>
    <w:rsid w:val="000B4D63"/>
    <w:rsid w:val="000B7131"/>
    <w:rsid w:val="000D3AE3"/>
    <w:rsid w:val="000D4A6C"/>
    <w:rsid w:val="001432C2"/>
    <w:rsid w:val="001649E7"/>
    <w:rsid w:val="0017365C"/>
    <w:rsid w:val="00194A0F"/>
    <w:rsid w:val="001A246A"/>
    <w:rsid w:val="001A4C56"/>
    <w:rsid w:val="001D36A3"/>
    <w:rsid w:val="001D6F65"/>
    <w:rsid w:val="001F0AEF"/>
    <w:rsid w:val="001F68A5"/>
    <w:rsid w:val="00224115"/>
    <w:rsid w:val="00293DD8"/>
    <w:rsid w:val="002B124F"/>
    <w:rsid w:val="002C1700"/>
    <w:rsid w:val="002D2189"/>
    <w:rsid w:val="002F3321"/>
    <w:rsid w:val="003204FB"/>
    <w:rsid w:val="00347DC8"/>
    <w:rsid w:val="00362362"/>
    <w:rsid w:val="003B47DE"/>
    <w:rsid w:val="003E5098"/>
    <w:rsid w:val="004377F4"/>
    <w:rsid w:val="00447487"/>
    <w:rsid w:val="00451463"/>
    <w:rsid w:val="00453A41"/>
    <w:rsid w:val="00463FFF"/>
    <w:rsid w:val="00465823"/>
    <w:rsid w:val="00470B5E"/>
    <w:rsid w:val="00492D29"/>
    <w:rsid w:val="00493BE7"/>
    <w:rsid w:val="004A1547"/>
    <w:rsid w:val="004A2E3F"/>
    <w:rsid w:val="004A43D3"/>
    <w:rsid w:val="004B5E64"/>
    <w:rsid w:val="004D3AF1"/>
    <w:rsid w:val="004E2F92"/>
    <w:rsid w:val="0053368F"/>
    <w:rsid w:val="00565476"/>
    <w:rsid w:val="005707EC"/>
    <w:rsid w:val="00574768"/>
    <w:rsid w:val="00583060"/>
    <w:rsid w:val="00591A9D"/>
    <w:rsid w:val="005A41DE"/>
    <w:rsid w:val="005C630E"/>
    <w:rsid w:val="005D3E2F"/>
    <w:rsid w:val="00601D73"/>
    <w:rsid w:val="0060205A"/>
    <w:rsid w:val="00610F06"/>
    <w:rsid w:val="00664B8A"/>
    <w:rsid w:val="00684C34"/>
    <w:rsid w:val="006B2C4C"/>
    <w:rsid w:val="006B72E2"/>
    <w:rsid w:val="006F6468"/>
    <w:rsid w:val="00712D09"/>
    <w:rsid w:val="00726847"/>
    <w:rsid w:val="007649D8"/>
    <w:rsid w:val="00793084"/>
    <w:rsid w:val="00794125"/>
    <w:rsid w:val="007A3AAC"/>
    <w:rsid w:val="007C29DA"/>
    <w:rsid w:val="007C770F"/>
    <w:rsid w:val="007E1E18"/>
    <w:rsid w:val="007F0D5E"/>
    <w:rsid w:val="00811126"/>
    <w:rsid w:val="00827680"/>
    <w:rsid w:val="00837471"/>
    <w:rsid w:val="008751A8"/>
    <w:rsid w:val="008979ED"/>
    <w:rsid w:val="008A09DB"/>
    <w:rsid w:val="008B72EA"/>
    <w:rsid w:val="008F2C64"/>
    <w:rsid w:val="0092681A"/>
    <w:rsid w:val="00953EDF"/>
    <w:rsid w:val="009668F3"/>
    <w:rsid w:val="00974B99"/>
    <w:rsid w:val="00986A23"/>
    <w:rsid w:val="00A02CAA"/>
    <w:rsid w:val="00A148D1"/>
    <w:rsid w:val="00A20379"/>
    <w:rsid w:val="00A608A8"/>
    <w:rsid w:val="00A6798E"/>
    <w:rsid w:val="00A95532"/>
    <w:rsid w:val="00AA35AB"/>
    <w:rsid w:val="00AB3514"/>
    <w:rsid w:val="00AD203B"/>
    <w:rsid w:val="00AE72BB"/>
    <w:rsid w:val="00B02760"/>
    <w:rsid w:val="00B10D2B"/>
    <w:rsid w:val="00B16146"/>
    <w:rsid w:val="00B40E6F"/>
    <w:rsid w:val="00B84DB3"/>
    <w:rsid w:val="00B87631"/>
    <w:rsid w:val="00B877D9"/>
    <w:rsid w:val="00B94AD1"/>
    <w:rsid w:val="00BE67AC"/>
    <w:rsid w:val="00BF33CC"/>
    <w:rsid w:val="00C0351F"/>
    <w:rsid w:val="00C10DE4"/>
    <w:rsid w:val="00C307AF"/>
    <w:rsid w:val="00C46BB5"/>
    <w:rsid w:val="00CB40FC"/>
    <w:rsid w:val="00CC020B"/>
    <w:rsid w:val="00CE626B"/>
    <w:rsid w:val="00CF1E1D"/>
    <w:rsid w:val="00D1290C"/>
    <w:rsid w:val="00D20BC9"/>
    <w:rsid w:val="00D22417"/>
    <w:rsid w:val="00D638F1"/>
    <w:rsid w:val="00D95A4A"/>
    <w:rsid w:val="00DB2BFA"/>
    <w:rsid w:val="00DE45A4"/>
    <w:rsid w:val="00DF0E88"/>
    <w:rsid w:val="00DF787A"/>
    <w:rsid w:val="00DF7E55"/>
    <w:rsid w:val="00E06AE4"/>
    <w:rsid w:val="00E45EF5"/>
    <w:rsid w:val="00E4623D"/>
    <w:rsid w:val="00E87554"/>
    <w:rsid w:val="00E8781C"/>
    <w:rsid w:val="00EA2B34"/>
    <w:rsid w:val="00EB1696"/>
    <w:rsid w:val="00EB702B"/>
    <w:rsid w:val="00EC1B6B"/>
    <w:rsid w:val="00ED606A"/>
    <w:rsid w:val="00ED6208"/>
    <w:rsid w:val="00EE6091"/>
    <w:rsid w:val="00EF3299"/>
    <w:rsid w:val="00F0371A"/>
    <w:rsid w:val="00F11537"/>
    <w:rsid w:val="00F20E3E"/>
    <w:rsid w:val="00F25BDF"/>
    <w:rsid w:val="00F52A87"/>
    <w:rsid w:val="00F679FB"/>
    <w:rsid w:val="00F67BF1"/>
    <w:rsid w:val="00F872B9"/>
    <w:rsid w:val="00FD130D"/>
    <w:rsid w:val="00FD76CF"/>
    <w:rsid w:val="00FE2BF9"/>
    <w:rsid w:val="00FE4198"/>
    <w:rsid w:val="00FE5DDB"/>
    <w:rsid w:val="00FE67D1"/>
    <w:rsid w:val="00FF01CD"/>
    <w:rsid w:val="00FF1040"/>
    <w:rsid w:val="00FF3A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8F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F64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46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F64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6468"/>
  </w:style>
  <w:style w:type="paragraph" w:styleId="Piedepgina">
    <w:name w:val="footer"/>
    <w:basedOn w:val="Normal"/>
    <w:link w:val="PiedepginaCar"/>
    <w:uiPriority w:val="99"/>
    <w:unhideWhenUsed/>
    <w:rsid w:val="006F64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468"/>
  </w:style>
  <w:style w:type="paragraph" w:styleId="Prrafodelista">
    <w:name w:val="List Paragraph"/>
    <w:basedOn w:val="Normal"/>
    <w:uiPriority w:val="34"/>
    <w:qFormat/>
    <w:rsid w:val="00A148D1"/>
    <w:pPr>
      <w:ind w:left="720"/>
      <w:contextualSpacing/>
    </w:pPr>
  </w:style>
  <w:style w:type="paragraph" w:customStyle="1" w:styleId="Default">
    <w:name w:val="Default"/>
    <w:rsid w:val="00BE67A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11126"/>
    <w:rPr>
      <w:color w:val="0000FF" w:themeColor="hyperlink"/>
      <w:u w:val="single"/>
    </w:rPr>
  </w:style>
  <w:style w:type="table" w:styleId="Tablaconcuadrcula">
    <w:name w:val="Table Grid"/>
    <w:basedOn w:val="Tablanormal"/>
    <w:rsid w:val="008111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-nfasis2">
    <w:name w:val="Light Shading Accent 2"/>
    <w:basedOn w:val="Tablanormal"/>
    <w:uiPriority w:val="60"/>
    <w:rsid w:val="0081112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medio2-nfasis4">
    <w:name w:val="Medium Shading 2 Accent 4"/>
    <w:basedOn w:val="Tablanormal"/>
    <w:uiPriority w:val="64"/>
    <w:rsid w:val="0081112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81112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Sinespaciado">
    <w:name w:val="No Spacing"/>
    <w:uiPriority w:val="1"/>
    <w:qFormat/>
    <w:rsid w:val="00BF33CC"/>
    <w:pPr>
      <w:spacing w:after="0" w:line="240" w:lineRule="auto"/>
    </w:pPr>
    <w:rPr>
      <w:lang w:val="es-CL"/>
    </w:rPr>
  </w:style>
  <w:style w:type="paragraph" w:styleId="NormalWeb">
    <w:name w:val="Normal (Web)"/>
    <w:basedOn w:val="Normal"/>
    <w:uiPriority w:val="99"/>
    <w:semiHidden/>
    <w:unhideWhenUsed/>
    <w:rsid w:val="008374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7C770F"/>
    <w:rPr>
      <w:b/>
      <w:bCs/>
    </w:rPr>
  </w:style>
  <w:style w:type="table" w:customStyle="1" w:styleId="Tablanormal21">
    <w:name w:val="Tabla normal 21"/>
    <w:basedOn w:val="Tablanormal"/>
    <w:uiPriority w:val="42"/>
    <w:rsid w:val="00FE2BF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38F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F64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46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F64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6468"/>
  </w:style>
  <w:style w:type="paragraph" w:styleId="Piedepgina">
    <w:name w:val="footer"/>
    <w:basedOn w:val="Normal"/>
    <w:link w:val="PiedepginaCar"/>
    <w:uiPriority w:val="99"/>
    <w:unhideWhenUsed/>
    <w:rsid w:val="006F64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468"/>
  </w:style>
  <w:style w:type="paragraph" w:styleId="Prrafodelista">
    <w:name w:val="List Paragraph"/>
    <w:basedOn w:val="Normal"/>
    <w:uiPriority w:val="34"/>
    <w:qFormat/>
    <w:rsid w:val="00A148D1"/>
    <w:pPr>
      <w:ind w:left="720"/>
      <w:contextualSpacing/>
    </w:pPr>
  </w:style>
  <w:style w:type="paragraph" w:customStyle="1" w:styleId="Default">
    <w:name w:val="Default"/>
    <w:rsid w:val="00BE67A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11126"/>
    <w:rPr>
      <w:color w:val="0000FF" w:themeColor="hyperlink"/>
      <w:u w:val="single"/>
    </w:rPr>
  </w:style>
  <w:style w:type="table" w:styleId="Tablaconcuadrcula">
    <w:name w:val="Table Grid"/>
    <w:basedOn w:val="Tablanormal"/>
    <w:rsid w:val="008111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-nfasis2">
    <w:name w:val="Light Shading Accent 2"/>
    <w:basedOn w:val="Tablanormal"/>
    <w:uiPriority w:val="60"/>
    <w:rsid w:val="0081112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medio2-nfasis4">
    <w:name w:val="Medium Shading 2 Accent 4"/>
    <w:basedOn w:val="Tablanormal"/>
    <w:uiPriority w:val="64"/>
    <w:rsid w:val="0081112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81112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Sinespaciado">
    <w:name w:val="No Spacing"/>
    <w:uiPriority w:val="1"/>
    <w:qFormat/>
    <w:rsid w:val="00BF33CC"/>
    <w:pPr>
      <w:spacing w:after="0" w:line="240" w:lineRule="auto"/>
    </w:pPr>
    <w:rPr>
      <w:lang w:val="es-CL"/>
    </w:rPr>
  </w:style>
  <w:style w:type="paragraph" w:styleId="NormalWeb">
    <w:name w:val="Normal (Web)"/>
    <w:basedOn w:val="Normal"/>
    <w:uiPriority w:val="99"/>
    <w:semiHidden/>
    <w:unhideWhenUsed/>
    <w:rsid w:val="008374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7C770F"/>
    <w:rPr>
      <w:b/>
      <w:bCs/>
    </w:rPr>
  </w:style>
  <w:style w:type="table" w:customStyle="1" w:styleId="Tablanormal21">
    <w:name w:val="Tabla normal 21"/>
    <w:basedOn w:val="Tablanormal"/>
    <w:uiPriority w:val="42"/>
    <w:rsid w:val="00FE2BF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403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45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13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85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34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94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7783">
          <w:marLeft w:val="-225"/>
          <w:marRight w:val="-225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6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32323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3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8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85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25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02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860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01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687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80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1057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044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560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524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91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8490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34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250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39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38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62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120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1578</Words>
  <Characters>8679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</dc:creator>
  <cp:lastModifiedBy>Luffi</cp:lastModifiedBy>
  <cp:revision>4</cp:revision>
  <cp:lastPrinted>2017-03-14T03:29:00Z</cp:lastPrinted>
  <dcterms:created xsi:type="dcterms:W3CDTF">2020-10-26T06:43:00Z</dcterms:created>
  <dcterms:modified xsi:type="dcterms:W3CDTF">2020-10-27T02:44:00Z</dcterms:modified>
</cp:coreProperties>
</file>