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EA2EA" w14:textId="3DBFE1AA" w:rsidR="00957FCB" w:rsidRPr="00040214" w:rsidRDefault="00957FCB" w:rsidP="00C7319B">
      <w:pPr>
        <w:pStyle w:val="Sinespaciado"/>
        <w:rPr>
          <w:rFonts w:ascii="Arial" w:hAnsi="Arial" w:cs="Arial"/>
        </w:rPr>
      </w:pPr>
    </w:p>
    <w:p w14:paraId="76DCA85F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0A343BA7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0E121F4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331766B" w14:textId="7715F75E" w:rsidR="00C7319B" w:rsidRPr="00040214" w:rsidRDefault="00C7319B" w:rsidP="00F04F5F">
      <w:pPr>
        <w:pStyle w:val="Sinespaciado"/>
        <w:jc w:val="center"/>
        <w:rPr>
          <w:rFonts w:ascii="Arial" w:hAnsi="Arial" w:cs="Arial"/>
          <w:color w:val="000000" w:themeColor="text1"/>
        </w:rPr>
      </w:pPr>
      <w:r w:rsidRPr="00040214">
        <w:rPr>
          <w:rFonts w:ascii="Arial" w:hAnsi="Arial" w:cs="Arial"/>
          <w:b/>
          <w:sz w:val="28"/>
        </w:rPr>
        <w:t xml:space="preserve">GUÍA DE TALLER N° </w:t>
      </w:r>
      <w:r w:rsidR="00623F6B" w:rsidRPr="00040214">
        <w:rPr>
          <w:rFonts w:ascii="Arial" w:hAnsi="Arial" w:cs="Arial"/>
          <w:b/>
          <w:color w:val="000000" w:themeColor="text1"/>
          <w:sz w:val="28"/>
        </w:rPr>
        <w:t>2</w:t>
      </w:r>
    </w:p>
    <w:p w14:paraId="1C2EF1BA" w14:textId="7E4628F3" w:rsidR="00AD75F1" w:rsidRPr="00040214" w:rsidRDefault="00623F6B" w:rsidP="00AD75F1">
      <w:pPr>
        <w:pStyle w:val="Sinespaciado"/>
        <w:jc w:val="center"/>
        <w:rPr>
          <w:rFonts w:ascii="Arial" w:hAnsi="Arial" w:cs="Arial"/>
        </w:rPr>
      </w:pPr>
      <w:r w:rsidRPr="00040214">
        <w:rPr>
          <w:rFonts w:ascii="Arial" w:hAnsi="Arial" w:cs="Arial"/>
          <w:b/>
          <w:sz w:val="28"/>
        </w:rPr>
        <w:t xml:space="preserve">Técnicas de diagnóstico </w:t>
      </w:r>
      <w:r w:rsidR="00D70B12" w:rsidRPr="00040214">
        <w:rPr>
          <w:rFonts w:ascii="Arial" w:hAnsi="Arial" w:cs="Arial"/>
          <w:b/>
          <w:sz w:val="28"/>
        </w:rPr>
        <w:t xml:space="preserve">de </w:t>
      </w:r>
      <w:r w:rsidR="00040214" w:rsidRPr="00040214">
        <w:rPr>
          <w:rFonts w:ascii="Arial" w:hAnsi="Arial" w:cs="Arial"/>
          <w:b/>
          <w:sz w:val="28"/>
        </w:rPr>
        <w:t>Enteroparásitos</w:t>
      </w:r>
      <w:r w:rsidRPr="00040214">
        <w:rPr>
          <w:rFonts w:ascii="Arial" w:hAnsi="Arial" w:cs="Arial"/>
          <w:b/>
          <w:sz w:val="28"/>
        </w:rPr>
        <w:t xml:space="preserve"> (</w:t>
      </w:r>
      <w:r w:rsidR="009135CB" w:rsidRPr="00040214">
        <w:rPr>
          <w:rFonts w:ascii="Arial" w:hAnsi="Arial" w:cs="Arial"/>
          <w:b/>
          <w:sz w:val="28"/>
        </w:rPr>
        <w:t>E</w:t>
      </w:r>
      <w:r w:rsidRPr="00040214">
        <w:rPr>
          <w:rFonts w:ascii="Arial" w:hAnsi="Arial" w:cs="Arial"/>
          <w:b/>
          <w:sz w:val="28"/>
        </w:rPr>
        <w:t>PSD)</w:t>
      </w:r>
    </w:p>
    <w:p w14:paraId="0DD32152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7B1EDE6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000089B8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  <w:r w:rsidRPr="00040214">
        <w:rPr>
          <w:rFonts w:ascii="Arial" w:hAnsi="Arial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87FE5" wp14:editId="727F24F8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89A52" w14:textId="74FDAE1F" w:rsidR="000A6163" w:rsidRDefault="00623F6B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74B77384" wp14:editId="0151DA02">
                                  <wp:extent cx="1314450" cy="1314450"/>
                                  <wp:effectExtent l="0" t="0" r="0" b="0"/>
                                  <wp:docPr id="10" name="Imagen 10" descr="kit Parasitológico Seriado con Caja « Muestreo y Analisi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kit Parasitológico Seriado con Caja « Muestreo y Analisi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914" cy="1315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135CB"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6389B14D" wp14:editId="3463D561">
                                  <wp:extent cx="1314450" cy="1314450"/>
                                  <wp:effectExtent l="0" t="0" r="0" b="0"/>
                                  <wp:docPr id="11" name="Imagen 11" descr="kit Parasitológico Seriado con Caja « Muestreo y Analisi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kit Parasitológico Seriado con Caja « Muestreo y Analisi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914" cy="1315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135CB"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430DCAD5" wp14:editId="032B12B1">
                                  <wp:extent cx="1314450" cy="1314450"/>
                                  <wp:effectExtent l="0" t="0" r="0" b="0"/>
                                  <wp:docPr id="12" name="Imagen 12" descr="kit Parasitológico Seriado con Caja « Muestreo y Analisi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kit Parasitológico Seriado con Caja « Muestreo y Analisi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914" cy="1315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0FACAA" w14:textId="5FFE1901" w:rsidR="000A6163" w:rsidRDefault="00623F6B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358A2FDA" wp14:editId="79B232D4">
                                  <wp:extent cx="1199255" cy="1810487"/>
                                  <wp:effectExtent l="0" t="0" r="1270" b="0"/>
                                  <wp:docPr id="9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60471" t="27492" r="13201" b="181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4194" cy="1817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3212205E" wp14:editId="021559CF">
                                  <wp:extent cx="1914525" cy="1914525"/>
                                  <wp:effectExtent l="0" t="0" r="9525" b="9525"/>
                                  <wp:docPr id="26" name="Imagen 26" descr="Microscopio Trinocular Olympus Modelo cx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Microscopio Trinocular Olympus Modelo cx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6657" cy="19166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5FDD63" w14:textId="77777777" w:rsidR="000A6163" w:rsidRDefault="000A6163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</w:p>
                          <w:p w14:paraId="6CBCDA75" w14:textId="77777777" w:rsidR="000A6163" w:rsidRDefault="000A6163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</w:p>
                          <w:p w14:paraId="24159CE3" w14:textId="3829B9E2" w:rsidR="000A6163" w:rsidRDefault="000A6163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</w:p>
                          <w:p w14:paraId="6C3076F8" w14:textId="77777777" w:rsidR="000A6163" w:rsidRPr="00C7319B" w:rsidRDefault="000A6163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87FE5" id="Rectángulo 2" o:spid="_x0000_s1026" style="position:absolute;margin-left:102pt;margin-top:10.1pt;width:330pt;height:30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" filled="f" strokecolor="#1f4d78 [1604]" strokeweight="1pt">
                <v:textbox>
                  <w:txbxContent>
                    <w:p w14:paraId="12889A52" w14:textId="74FDAE1F" w:rsidR="000A6163" w:rsidRDefault="00623F6B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74B77384" wp14:editId="0151DA02">
                            <wp:extent cx="1314450" cy="1314450"/>
                            <wp:effectExtent l="0" t="0" r="0" b="0"/>
                            <wp:docPr id="10" name="Imagen 10" descr="kit Parasitológico Seriado con Caja « Muestreo y Analisi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kit Parasitológico Seriado con Caja « Muestreo y Analisi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914" cy="1315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135CB"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6389B14D" wp14:editId="3463D561">
                            <wp:extent cx="1314450" cy="1314450"/>
                            <wp:effectExtent l="0" t="0" r="0" b="0"/>
                            <wp:docPr id="11" name="Imagen 11" descr="kit Parasitológico Seriado con Caja « Muestreo y Analisi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kit Parasitológico Seriado con Caja « Muestreo y Analisi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914" cy="1315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135CB"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430DCAD5" wp14:editId="032B12B1">
                            <wp:extent cx="1314450" cy="1314450"/>
                            <wp:effectExtent l="0" t="0" r="0" b="0"/>
                            <wp:docPr id="12" name="Imagen 12" descr="kit Parasitológico Seriado con Caja « Muestreo y Analisi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kit Parasitológico Seriado con Caja « Muestreo y Analisi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914" cy="1315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0FACAA" w14:textId="5FFE1901" w:rsidR="000A6163" w:rsidRDefault="00623F6B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358A2FDA" wp14:editId="79B232D4">
                            <wp:extent cx="1199255" cy="1810487"/>
                            <wp:effectExtent l="0" t="0" r="1270" b="0"/>
                            <wp:docPr id="9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11"/>
                                    <a:srcRect l="60471" t="27492" r="13201" b="181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204194" cy="181794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3212205E" wp14:editId="021559CF">
                            <wp:extent cx="1914525" cy="1914525"/>
                            <wp:effectExtent l="0" t="0" r="9525" b="9525"/>
                            <wp:docPr id="26" name="Imagen 26" descr="Microscopio Trinocular Olympus Modelo c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Microscopio Trinocular Olympus Modelo cx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6657" cy="19166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5FDD63" w14:textId="77777777" w:rsidR="000A6163" w:rsidRDefault="000A6163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</w:p>
                    <w:p w14:paraId="6CBCDA75" w14:textId="77777777" w:rsidR="000A6163" w:rsidRDefault="000A6163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</w:p>
                    <w:p w14:paraId="24159CE3" w14:textId="3829B9E2" w:rsidR="000A6163" w:rsidRDefault="000A6163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</w:p>
                    <w:p w14:paraId="6C3076F8" w14:textId="77777777" w:rsidR="000A6163" w:rsidRPr="00C7319B" w:rsidRDefault="000A6163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CD2A7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3EA24E3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895F899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C6EE126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4C020EE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39BC3828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04C32D61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EB0835B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4AC1ED6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3A27DD58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30B95D3" w14:textId="77777777" w:rsidR="00623F6B" w:rsidRPr="00040214" w:rsidRDefault="00623F6B" w:rsidP="00C7319B">
      <w:pPr>
        <w:pStyle w:val="Sinespaciado"/>
        <w:rPr>
          <w:noProof/>
          <w:lang w:eastAsia="es-CL"/>
        </w:rPr>
      </w:pPr>
    </w:p>
    <w:p w14:paraId="26635E80" w14:textId="265E043A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D2D0CB2" w14:textId="77777777" w:rsidR="00C7319B" w:rsidRPr="00040214" w:rsidRDefault="00C7319B" w:rsidP="00C7319B">
      <w:pPr>
        <w:pStyle w:val="Sinespaciado"/>
        <w:tabs>
          <w:tab w:val="left" w:pos="4785"/>
        </w:tabs>
        <w:rPr>
          <w:rFonts w:ascii="Arial" w:hAnsi="Arial" w:cs="Arial"/>
        </w:rPr>
      </w:pPr>
      <w:r w:rsidRPr="00040214">
        <w:rPr>
          <w:rFonts w:ascii="Arial" w:hAnsi="Arial" w:cs="Arial"/>
        </w:rPr>
        <w:tab/>
      </w:r>
    </w:p>
    <w:p w14:paraId="544CEB58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5ED7147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11F7042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E22680C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8FE668F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2B13963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3F38912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00DE45FE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A2FDB91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9072FA7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33BC0724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F6AB204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B3C174C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5B56A243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59BD482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63455D7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00CE186A" w14:textId="77777777" w:rsidR="00CE013B" w:rsidRPr="00040214" w:rsidRDefault="00CE013B" w:rsidP="00CE013B">
      <w:pPr>
        <w:pStyle w:val="Sinespaciado"/>
        <w:jc w:val="right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ASIGNATURA:</w:t>
      </w:r>
    </w:p>
    <w:p w14:paraId="7D8B3EEB" w14:textId="77777777" w:rsidR="00CE013B" w:rsidRPr="00040214" w:rsidRDefault="00CE013B" w:rsidP="00CE013B">
      <w:pPr>
        <w:pStyle w:val="Sinespaciado"/>
        <w:jc w:val="right"/>
        <w:rPr>
          <w:rFonts w:ascii="Arial" w:hAnsi="Arial" w:cs="Arial"/>
        </w:rPr>
      </w:pPr>
    </w:p>
    <w:p w14:paraId="61F9C836" w14:textId="00532F8B" w:rsidR="00CE013B" w:rsidRPr="00040214" w:rsidRDefault="000A6163" w:rsidP="00CE013B">
      <w:pPr>
        <w:pStyle w:val="Sinespaciado"/>
        <w:jc w:val="right"/>
        <w:rPr>
          <w:rFonts w:ascii="Arial" w:hAnsi="Arial" w:cs="Arial"/>
        </w:rPr>
      </w:pPr>
      <w:r w:rsidRPr="00040214">
        <w:rPr>
          <w:rFonts w:ascii="Arial" w:hAnsi="Arial" w:cs="Arial"/>
          <w:b/>
        </w:rPr>
        <w:t>LCS3111</w:t>
      </w:r>
    </w:p>
    <w:p w14:paraId="4682BB53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05934B9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9486152" w14:textId="77777777" w:rsidR="00C7319B" w:rsidRPr="00040214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DIRIGIDO A:</w:t>
      </w:r>
    </w:p>
    <w:p w14:paraId="51CDED01" w14:textId="49C4867A" w:rsidR="00C7319B" w:rsidRPr="00040214" w:rsidRDefault="00D40BDD" w:rsidP="00C7319B">
      <w:pPr>
        <w:pStyle w:val="Sinespaciado"/>
        <w:jc w:val="right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Estudiantes de la carrera </w:t>
      </w:r>
      <w:r w:rsidR="000A6163" w:rsidRPr="00040214">
        <w:rPr>
          <w:rFonts w:ascii="Arial" w:hAnsi="Arial" w:cs="Arial"/>
        </w:rPr>
        <w:t>Técnico superior en laboratorio clínico y banco de sangre</w:t>
      </w:r>
    </w:p>
    <w:p w14:paraId="640A1408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1AF5A7C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F2F303E" w14:textId="77777777" w:rsidR="00C7319B" w:rsidRPr="00040214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REQUISITOS:</w:t>
      </w:r>
    </w:p>
    <w:p w14:paraId="005ABBA1" w14:textId="77777777" w:rsidR="00C7319B" w:rsidRPr="00040214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33DCC1C4" w14:textId="77777777" w:rsidR="00C7319B" w:rsidRPr="00040214" w:rsidRDefault="00C7319B" w:rsidP="00C7319B">
      <w:pPr>
        <w:pStyle w:val="Sinespaciado"/>
        <w:jc w:val="right"/>
        <w:rPr>
          <w:rFonts w:ascii="Arial" w:hAnsi="Arial" w:cs="Arial"/>
        </w:rPr>
      </w:pPr>
      <w:r w:rsidRPr="00040214">
        <w:rPr>
          <w:rFonts w:ascii="Arial" w:hAnsi="Arial" w:cs="Arial"/>
        </w:rPr>
        <w:t>Sin requisitos.</w:t>
      </w:r>
    </w:p>
    <w:p w14:paraId="37025179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3242D447" w14:textId="77777777" w:rsidR="000A6163" w:rsidRPr="00040214" w:rsidRDefault="000A6163" w:rsidP="00C7319B">
      <w:pPr>
        <w:pStyle w:val="Sinespaciado"/>
        <w:rPr>
          <w:rFonts w:ascii="Arial" w:hAnsi="Arial" w:cs="Arial"/>
        </w:rPr>
      </w:pPr>
    </w:p>
    <w:p w14:paraId="6EFC6BF1" w14:textId="77777777" w:rsidR="00C7319B" w:rsidRPr="00040214" w:rsidRDefault="00C7319B" w:rsidP="00C7319B">
      <w:pPr>
        <w:pStyle w:val="Sinespaciado"/>
        <w:jc w:val="center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  <w:b/>
          <w:sz w:val="28"/>
        </w:rPr>
        <w:lastRenderedPageBreak/>
        <w:t>INTRODUCCIÓN</w:t>
      </w:r>
    </w:p>
    <w:p w14:paraId="64C5E659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8CF8938" w14:textId="77777777" w:rsidR="00623F6B" w:rsidRPr="00040214" w:rsidRDefault="00623F6B" w:rsidP="00C7319B">
      <w:pPr>
        <w:pStyle w:val="Sinespaciado"/>
        <w:rPr>
          <w:rFonts w:ascii="Arial" w:hAnsi="Arial" w:cs="Arial"/>
        </w:rPr>
      </w:pPr>
    </w:p>
    <w:p w14:paraId="5C29D208" w14:textId="0099F7A4" w:rsidR="00623F6B" w:rsidRPr="00040214" w:rsidRDefault="00623F6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El diagnostico de las parasitosis es uno de los complementos necesarios para llevar a cabo de forma oportuna y adecuada el tratamiento de las parasitosis que afectan al humano, para esto es importante clasificarlos según el tipo de muestra que se utiliza, objetivo diagnóstico, cuantit</w:t>
      </w:r>
      <w:r w:rsidR="00094B97" w:rsidRPr="00040214">
        <w:rPr>
          <w:rFonts w:ascii="Arial" w:hAnsi="Arial" w:cs="Arial"/>
        </w:rPr>
        <w:t>ativo o cualitativo, y el hábitat del parasito que se esté buscando.</w:t>
      </w:r>
      <w:r w:rsidRPr="00040214">
        <w:rPr>
          <w:rFonts w:ascii="Arial" w:hAnsi="Arial" w:cs="Arial"/>
        </w:rPr>
        <w:t xml:space="preserve"> </w:t>
      </w:r>
    </w:p>
    <w:p w14:paraId="726F9216" w14:textId="77777777" w:rsidR="00623F6B" w:rsidRPr="00040214" w:rsidRDefault="00623F6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  <w:b/>
        </w:rPr>
        <w:t>Métodos directos:</w:t>
      </w:r>
      <w:r w:rsidRPr="00040214">
        <w:rPr>
          <w:rFonts w:ascii="Arial" w:hAnsi="Arial" w:cs="Arial"/>
        </w:rPr>
        <w:t xml:space="preserve"> son aquellos métodos en los cuales se comprueba la presencia del parasito en la muestra.</w:t>
      </w:r>
    </w:p>
    <w:p w14:paraId="4E8ED129" w14:textId="450A3ABF" w:rsidR="00094B97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E</w:t>
      </w:r>
      <w:r w:rsidR="00094B97" w:rsidRPr="00040214">
        <w:rPr>
          <w:rFonts w:ascii="Arial" w:hAnsi="Arial" w:cs="Arial"/>
        </w:rPr>
        <w:t>jemplo:</w:t>
      </w:r>
    </w:p>
    <w:p w14:paraId="57FAFFE3" w14:textId="026EE434" w:rsidR="00094B97" w:rsidRPr="00040214" w:rsidRDefault="00094B97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-Métodos de concentración: examen </w:t>
      </w:r>
      <w:r w:rsidR="00FD2341" w:rsidRPr="00040214">
        <w:rPr>
          <w:rFonts w:ascii="Arial" w:hAnsi="Arial" w:cs="Arial"/>
        </w:rPr>
        <w:t>parasitológico</w:t>
      </w:r>
      <w:r w:rsidRPr="00040214">
        <w:rPr>
          <w:rFonts w:ascii="Arial" w:hAnsi="Arial" w:cs="Arial"/>
        </w:rPr>
        <w:t xml:space="preserve"> seriado de deposición PSD, flotación en sulfato de zinc, sedimentación Telemann modificado, sedimentación Burrows modificado.</w:t>
      </w:r>
    </w:p>
    <w:p w14:paraId="53379A2E" w14:textId="77777777" w:rsidR="00094B97" w:rsidRPr="00040214" w:rsidRDefault="00094B97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-Examen macroscópico. </w:t>
      </w:r>
    </w:p>
    <w:p w14:paraId="03449EC7" w14:textId="4CB2E05D" w:rsidR="00C57D3C" w:rsidRPr="00040214" w:rsidRDefault="00094B97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-Tinciones dirigidas: </w:t>
      </w:r>
      <w:r w:rsidR="00040214" w:rsidRPr="00040214">
        <w:rPr>
          <w:rFonts w:ascii="Arial" w:hAnsi="Arial" w:cs="Arial"/>
        </w:rPr>
        <w:t>Ziehl</w:t>
      </w:r>
      <w:r w:rsidRPr="00040214">
        <w:rPr>
          <w:rFonts w:ascii="Arial" w:hAnsi="Arial" w:cs="Arial"/>
        </w:rPr>
        <w:t xml:space="preserve"> </w:t>
      </w:r>
      <w:r w:rsidR="00040214" w:rsidRPr="00040214">
        <w:rPr>
          <w:rFonts w:ascii="Arial" w:hAnsi="Arial" w:cs="Arial"/>
        </w:rPr>
        <w:t>Neelsen</w:t>
      </w:r>
      <w:r w:rsidRPr="00040214">
        <w:rPr>
          <w:rFonts w:ascii="Arial" w:hAnsi="Arial" w:cs="Arial"/>
        </w:rPr>
        <w:t xml:space="preserve">, </w:t>
      </w:r>
    </w:p>
    <w:p w14:paraId="2962FCD1" w14:textId="05E17966" w:rsidR="00094B97" w:rsidRPr="00040214" w:rsidRDefault="00094B97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-Examen microscópico</w:t>
      </w:r>
      <w:r w:rsidR="00C57D3C" w:rsidRPr="00040214">
        <w:rPr>
          <w:rFonts w:ascii="Arial" w:hAnsi="Arial" w:cs="Arial"/>
        </w:rPr>
        <w:t xml:space="preserve"> (frotis sanguíneo, gota gruesa</w:t>
      </w:r>
      <w:r w:rsidRPr="00040214">
        <w:rPr>
          <w:rFonts w:ascii="Arial" w:hAnsi="Arial" w:cs="Arial"/>
        </w:rPr>
        <w:t xml:space="preserve">) </w:t>
      </w:r>
    </w:p>
    <w:p w14:paraId="64DE56A3" w14:textId="77777777" w:rsidR="00094B97" w:rsidRPr="00040214" w:rsidRDefault="00094B97" w:rsidP="009135CB">
      <w:pPr>
        <w:jc w:val="both"/>
        <w:rPr>
          <w:rFonts w:ascii="Arial" w:hAnsi="Arial" w:cs="Arial"/>
        </w:rPr>
      </w:pPr>
    </w:p>
    <w:p w14:paraId="3FEC4346" w14:textId="303E9993" w:rsidR="00094B97" w:rsidRPr="00040214" w:rsidRDefault="00623F6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  <w:b/>
        </w:rPr>
        <w:t>Método indirecto:</w:t>
      </w:r>
      <w:r w:rsidRPr="00040214">
        <w:rPr>
          <w:rFonts w:ascii="Arial" w:hAnsi="Arial" w:cs="Arial"/>
        </w:rPr>
        <w:t xml:space="preserve"> son aquellos que detectan la presencia de anticuerpos específic</w:t>
      </w:r>
      <w:r w:rsidR="00094B97" w:rsidRPr="00040214">
        <w:rPr>
          <w:rFonts w:ascii="Arial" w:hAnsi="Arial" w:cs="Arial"/>
        </w:rPr>
        <w:t>os contra el parásito en la muestra y demuestran que el parásito estuvo o está actualmente en el huésped.</w:t>
      </w:r>
    </w:p>
    <w:p w14:paraId="3EC8832D" w14:textId="1F747C1D" w:rsidR="00094B97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Ejemplo:</w:t>
      </w:r>
    </w:p>
    <w:p w14:paraId="4869F87F" w14:textId="4CEA2FCD" w:rsidR="009135CB" w:rsidRPr="00040214" w:rsidRDefault="009135CB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- ELISA</w:t>
      </w:r>
    </w:p>
    <w:p w14:paraId="3B9B0DDB" w14:textId="77777777" w:rsidR="009135CB" w:rsidRPr="00040214" w:rsidRDefault="009135CB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- IFI</w:t>
      </w:r>
    </w:p>
    <w:p w14:paraId="02746F52" w14:textId="77777777" w:rsidR="009135CB" w:rsidRPr="00040214" w:rsidRDefault="009135CB" w:rsidP="009135CB">
      <w:pPr>
        <w:pStyle w:val="Prrafodelista"/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-  WESTERN BLOT</w:t>
      </w:r>
    </w:p>
    <w:p w14:paraId="24B68D93" w14:textId="77777777" w:rsidR="009135CB" w:rsidRPr="00040214" w:rsidRDefault="009135CB" w:rsidP="009135CB">
      <w:pPr>
        <w:jc w:val="both"/>
        <w:rPr>
          <w:rFonts w:ascii="Arial" w:hAnsi="Arial" w:cs="Arial"/>
        </w:rPr>
      </w:pPr>
    </w:p>
    <w:p w14:paraId="013E52D4" w14:textId="43BD2E07" w:rsidR="00623F6B" w:rsidRPr="00040214" w:rsidRDefault="00094B97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  <w:b/>
        </w:rPr>
        <w:t>Métod</w:t>
      </w:r>
      <w:r w:rsidR="00623F6B" w:rsidRPr="00040214">
        <w:rPr>
          <w:rFonts w:ascii="Arial" w:hAnsi="Arial" w:cs="Arial"/>
          <w:b/>
        </w:rPr>
        <w:t>os moleculares:</w:t>
      </w:r>
      <w:r w:rsidR="00623F6B" w:rsidRPr="00040214">
        <w:rPr>
          <w:rFonts w:ascii="Arial" w:hAnsi="Arial" w:cs="Arial"/>
        </w:rPr>
        <w:t xml:space="preserve"> son aquellos en los cuales se comprueba la presencia de material genético del parasito en la muestra.</w:t>
      </w:r>
    </w:p>
    <w:p w14:paraId="347C980A" w14:textId="5628D668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Ejemplo:</w:t>
      </w:r>
    </w:p>
    <w:p w14:paraId="2D3B8279" w14:textId="1BED591A" w:rsidR="009135CB" w:rsidRPr="00040214" w:rsidRDefault="009135CB" w:rsidP="00C25E35">
      <w:pPr>
        <w:pStyle w:val="Prrafodelista"/>
        <w:numPr>
          <w:ilvl w:val="0"/>
          <w:numId w:val="4"/>
        </w:numPr>
        <w:spacing w:after="0" w:line="398" w:lineRule="exact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Técnicas de PCR: PCR anidada, múltiple, RFLP-PCR, PCR en tiempo real </w:t>
      </w:r>
      <w:r w:rsidR="00040214" w:rsidRPr="00040214">
        <w:rPr>
          <w:rFonts w:ascii="Arial" w:hAnsi="Arial" w:cs="Arial"/>
        </w:rPr>
        <w:t>(análisis</w:t>
      </w:r>
      <w:r w:rsidRPr="00040214">
        <w:rPr>
          <w:rFonts w:ascii="Arial" w:hAnsi="Arial" w:cs="Arial"/>
        </w:rPr>
        <w:t xml:space="preserve"> cuantitativo)</w:t>
      </w:r>
    </w:p>
    <w:p w14:paraId="5E2999D4" w14:textId="627DBE3F" w:rsidR="00623F6B" w:rsidRPr="00040214" w:rsidRDefault="00094B97" w:rsidP="009135CB">
      <w:pPr>
        <w:pStyle w:val="NormalWeb"/>
        <w:jc w:val="both"/>
        <w:rPr>
          <w:rFonts w:ascii="Arial" w:hAnsi="Arial" w:cs="Arial"/>
          <w:sz w:val="22"/>
          <w:szCs w:val="22"/>
          <w:lang w:val="es-CL"/>
        </w:rPr>
      </w:pPr>
      <w:r w:rsidRPr="00040214">
        <w:rPr>
          <w:rFonts w:ascii="Arial" w:hAnsi="Arial" w:cs="Arial"/>
          <w:sz w:val="22"/>
          <w:szCs w:val="22"/>
          <w:lang w:val="es-CL"/>
        </w:rPr>
        <w:t>La obtención de una muestra de calidad, es decir correctamente obtenida</w:t>
      </w:r>
      <w:r w:rsidR="009135CB" w:rsidRPr="00040214">
        <w:rPr>
          <w:rFonts w:ascii="Arial" w:hAnsi="Arial" w:cs="Arial"/>
          <w:sz w:val="22"/>
          <w:szCs w:val="22"/>
          <w:lang w:val="es-CL"/>
        </w:rPr>
        <w:t xml:space="preserve"> y transportada</w:t>
      </w:r>
      <w:r w:rsidRPr="00040214">
        <w:rPr>
          <w:rFonts w:ascii="Arial" w:hAnsi="Arial" w:cs="Arial"/>
          <w:sz w:val="22"/>
          <w:szCs w:val="22"/>
          <w:lang w:val="es-CL"/>
        </w:rPr>
        <w:t>, el posterior procesamiento y análisis de la muestra, son pasos críticos en el éxito de un diagnóstico parasit</w:t>
      </w:r>
      <w:r w:rsidR="009135CB" w:rsidRPr="00040214">
        <w:rPr>
          <w:rFonts w:ascii="Arial" w:hAnsi="Arial" w:cs="Arial"/>
          <w:sz w:val="22"/>
          <w:szCs w:val="22"/>
          <w:lang w:val="es-CL"/>
        </w:rPr>
        <w:t>ológico</w:t>
      </w:r>
      <w:r w:rsidRPr="00040214">
        <w:rPr>
          <w:rFonts w:ascii="Arial" w:hAnsi="Arial" w:cs="Arial"/>
          <w:sz w:val="22"/>
          <w:szCs w:val="22"/>
          <w:lang w:val="es-CL"/>
        </w:rPr>
        <w:t>.</w:t>
      </w:r>
    </w:p>
    <w:p w14:paraId="7CFF4FE0" w14:textId="77777777" w:rsidR="00623F6B" w:rsidRPr="00040214" w:rsidRDefault="00623F6B" w:rsidP="004226EF">
      <w:pPr>
        <w:pStyle w:val="NormalWeb"/>
        <w:jc w:val="both"/>
        <w:rPr>
          <w:rFonts w:ascii="Arial" w:hAnsi="Arial" w:cs="Arial"/>
          <w:sz w:val="22"/>
          <w:szCs w:val="22"/>
          <w:lang w:val="es-CL"/>
        </w:rPr>
      </w:pPr>
    </w:p>
    <w:p w14:paraId="677D6547" w14:textId="77777777" w:rsidR="00094B97" w:rsidRPr="00040214" w:rsidRDefault="00094B97" w:rsidP="00094B97">
      <w:pPr>
        <w:spacing w:line="398" w:lineRule="exact"/>
        <w:rPr>
          <w:rFonts w:ascii="Times New Roman" w:hAnsi="Times New Roman" w:cs="Times New Roman"/>
          <w:sz w:val="24"/>
          <w:szCs w:val="24"/>
        </w:rPr>
      </w:pPr>
    </w:p>
    <w:p w14:paraId="35FAF341" w14:textId="77777777" w:rsidR="00C57D3C" w:rsidRPr="00040214" w:rsidRDefault="00C57D3C" w:rsidP="00094B97">
      <w:pPr>
        <w:spacing w:line="398" w:lineRule="exact"/>
        <w:rPr>
          <w:rFonts w:ascii="Times New Roman" w:hAnsi="Times New Roman" w:cs="Times New Roman"/>
          <w:sz w:val="24"/>
          <w:szCs w:val="24"/>
        </w:rPr>
      </w:pPr>
    </w:p>
    <w:p w14:paraId="7752DD1A" w14:textId="77777777" w:rsidR="00C57D3C" w:rsidRPr="00040214" w:rsidRDefault="00C57D3C" w:rsidP="00C7319B">
      <w:pPr>
        <w:pStyle w:val="Sinespaciado"/>
        <w:rPr>
          <w:rFonts w:ascii="Arial" w:hAnsi="Arial" w:cs="Arial"/>
          <w:b/>
        </w:rPr>
      </w:pPr>
    </w:p>
    <w:p w14:paraId="18503B35" w14:textId="77777777" w:rsidR="00C7319B" w:rsidRPr="00040214" w:rsidRDefault="00AE6543" w:rsidP="00C7319B">
      <w:pPr>
        <w:pStyle w:val="Sinespaciado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lastRenderedPageBreak/>
        <w:t>Competencias Asociadas a la Asignatura</w:t>
      </w:r>
    </w:p>
    <w:p w14:paraId="6A0F899E" w14:textId="77777777" w:rsidR="005F2CE3" w:rsidRPr="00040214" w:rsidRDefault="005F2CE3" w:rsidP="00C7319B">
      <w:pPr>
        <w:pStyle w:val="Sinespaciado"/>
        <w:rPr>
          <w:rFonts w:ascii="Arial" w:hAnsi="Arial" w:cs="Arial"/>
          <w:b/>
        </w:rPr>
      </w:pPr>
    </w:p>
    <w:p w14:paraId="5A631ED2" w14:textId="77777777" w:rsidR="005F2CE3" w:rsidRPr="00040214" w:rsidRDefault="005F2CE3" w:rsidP="00C25E35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040214">
        <w:rPr>
          <w:rFonts w:ascii="Arial" w:hAnsi="Arial" w:cs="Arial"/>
        </w:rPr>
        <w:t>Aplicar técnicas específicas de apoyo en el análisis clínico de un examen de laboratorio, de acuerdo a los protocolos descritos por el servicio de salud.</w:t>
      </w:r>
    </w:p>
    <w:p w14:paraId="23A602CB" w14:textId="16754E79" w:rsidR="00525D17" w:rsidRPr="00040214" w:rsidRDefault="00525D17" w:rsidP="005F2CE3">
      <w:pPr>
        <w:pStyle w:val="Sinespaciado"/>
        <w:ind w:left="720"/>
        <w:rPr>
          <w:rFonts w:ascii="Arial" w:hAnsi="Arial" w:cs="Arial"/>
        </w:rPr>
      </w:pPr>
      <w:r w:rsidRPr="00040214">
        <w:rPr>
          <w:rFonts w:ascii="Arial" w:hAnsi="Arial" w:cs="Arial"/>
        </w:rPr>
        <w:t>.</w:t>
      </w:r>
    </w:p>
    <w:p w14:paraId="008321D8" w14:textId="2D502CA2" w:rsidR="00AE6543" w:rsidRPr="00040214" w:rsidRDefault="0047729A" w:rsidP="005F2CE3">
      <w:pPr>
        <w:pStyle w:val="Sinespaciado"/>
        <w:ind w:left="720"/>
        <w:rPr>
          <w:rFonts w:ascii="Arial" w:hAnsi="Arial" w:cs="Arial"/>
        </w:rPr>
      </w:pPr>
      <w:r w:rsidRPr="00040214">
        <w:rPr>
          <w:rFonts w:ascii="Arial" w:hAnsi="Arial" w:cs="Arial"/>
        </w:rPr>
        <w:t>.</w:t>
      </w:r>
      <w:r w:rsidR="00243D99" w:rsidRPr="00040214">
        <w:rPr>
          <w:rFonts w:ascii="Arial" w:hAnsi="Arial" w:cs="Arial"/>
        </w:rPr>
        <w:t xml:space="preserve">                                                                                     </w:t>
      </w:r>
    </w:p>
    <w:p w14:paraId="41B609B3" w14:textId="77777777" w:rsidR="00AE6543" w:rsidRPr="00040214" w:rsidRDefault="00AE6543" w:rsidP="00AE6543">
      <w:pPr>
        <w:pStyle w:val="Sinespaciado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Unidades de Competencias Asociadas a la Asignatura</w:t>
      </w:r>
    </w:p>
    <w:p w14:paraId="7F9EF4A3" w14:textId="77777777" w:rsidR="00AE6543" w:rsidRPr="00040214" w:rsidRDefault="00AE6543" w:rsidP="00C7319B">
      <w:pPr>
        <w:pStyle w:val="Sinespaciado"/>
        <w:rPr>
          <w:rFonts w:ascii="Arial" w:hAnsi="Arial" w:cs="Arial"/>
        </w:rPr>
      </w:pPr>
    </w:p>
    <w:p w14:paraId="101C0A01" w14:textId="08017279" w:rsidR="00AE6543" w:rsidRPr="00040214" w:rsidRDefault="008A6A51" w:rsidP="00C25E35">
      <w:pPr>
        <w:pStyle w:val="Sinespaciado"/>
        <w:numPr>
          <w:ilvl w:val="0"/>
          <w:numId w:val="2"/>
        </w:num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</w:rPr>
        <w:t xml:space="preserve">Aplica los diferentes fundamentos biológicos en las muestras a procesar de acuerdo a las características presentes en cada una de ellas.                                                                                         </w:t>
      </w:r>
    </w:p>
    <w:p w14:paraId="1EB87459" w14:textId="77777777" w:rsidR="00AE6543" w:rsidRPr="00040214" w:rsidRDefault="00AE6543" w:rsidP="00C7319B">
      <w:pPr>
        <w:pStyle w:val="Sinespaciado"/>
        <w:rPr>
          <w:rFonts w:ascii="Arial" w:hAnsi="Arial" w:cs="Arial"/>
        </w:rPr>
      </w:pPr>
    </w:p>
    <w:p w14:paraId="77CD10EC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110F3848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0FEED017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57B1C318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59964729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7534C8C2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0506A4A7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5F46CA1C" w14:textId="77777777" w:rsidR="00674B94" w:rsidRPr="00040214" w:rsidRDefault="00674B94" w:rsidP="00C7319B">
      <w:pPr>
        <w:pStyle w:val="Sinespaciado"/>
        <w:rPr>
          <w:rFonts w:ascii="Arial" w:hAnsi="Arial" w:cs="Arial"/>
        </w:rPr>
      </w:pPr>
    </w:p>
    <w:p w14:paraId="39C46EE9" w14:textId="77777777" w:rsidR="00674B94" w:rsidRPr="00040214" w:rsidRDefault="00674B94" w:rsidP="00C7319B">
      <w:pPr>
        <w:pStyle w:val="Sinespaciado"/>
        <w:rPr>
          <w:rFonts w:ascii="Arial" w:hAnsi="Arial" w:cs="Arial"/>
        </w:rPr>
      </w:pPr>
    </w:p>
    <w:p w14:paraId="3FDFB936" w14:textId="77777777" w:rsidR="00674B94" w:rsidRPr="00040214" w:rsidRDefault="00674B94" w:rsidP="00C7319B">
      <w:pPr>
        <w:pStyle w:val="Sinespaciado"/>
        <w:rPr>
          <w:rFonts w:ascii="Arial" w:hAnsi="Arial" w:cs="Arial"/>
        </w:rPr>
      </w:pPr>
    </w:p>
    <w:p w14:paraId="04D11AEC" w14:textId="77777777" w:rsidR="00674B94" w:rsidRPr="00040214" w:rsidRDefault="00674B94" w:rsidP="00C7319B">
      <w:pPr>
        <w:pStyle w:val="Sinespaciado"/>
        <w:rPr>
          <w:rFonts w:ascii="Arial" w:hAnsi="Arial" w:cs="Arial"/>
        </w:rPr>
      </w:pPr>
    </w:p>
    <w:p w14:paraId="65027C17" w14:textId="77777777" w:rsidR="00674B94" w:rsidRPr="00040214" w:rsidRDefault="00674B94" w:rsidP="00C7319B">
      <w:pPr>
        <w:pStyle w:val="Sinespaciado"/>
        <w:rPr>
          <w:rFonts w:ascii="Arial" w:hAnsi="Arial" w:cs="Arial"/>
        </w:rPr>
      </w:pPr>
    </w:p>
    <w:p w14:paraId="6AE75CFA" w14:textId="77777777" w:rsidR="005F2CE3" w:rsidRPr="00040214" w:rsidRDefault="005F2CE3" w:rsidP="00C7319B">
      <w:pPr>
        <w:pStyle w:val="Sinespaciado"/>
        <w:rPr>
          <w:rFonts w:ascii="Arial" w:hAnsi="Arial" w:cs="Arial"/>
        </w:rPr>
      </w:pPr>
    </w:p>
    <w:p w14:paraId="0B7E4118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593EBBF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16C7B071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5C89F6B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7C988078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1856911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761C732F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3C7BD341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75642952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1E921E49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66A094C8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3978BAB0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679EB958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4F3942C7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62C3B604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92A9C9C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42C6C864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5F027540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7C58F8AE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7C4922A5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1CC30250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03C7FF9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2C061CD2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18C61F6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0196C8AD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109D5212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7E622482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161F87FA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2D03269E" w14:textId="30C5599E" w:rsidR="001138F1" w:rsidRPr="00040214" w:rsidRDefault="001138F1" w:rsidP="001138F1">
      <w:pPr>
        <w:pStyle w:val="Sinespaciado"/>
        <w:jc w:val="center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  <w:b/>
          <w:sz w:val="28"/>
        </w:rPr>
        <w:lastRenderedPageBreak/>
        <w:t>MARCO DE REFERENCIA TEÓRICO</w:t>
      </w:r>
    </w:p>
    <w:p w14:paraId="1E0BC071" w14:textId="77777777" w:rsidR="0061271B" w:rsidRPr="00040214" w:rsidRDefault="0061271B" w:rsidP="001138F1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</w:p>
    <w:p w14:paraId="3BC95B0D" w14:textId="77777777" w:rsidR="00B65E7A" w:rsidRPr="00040214" w:rsidRDefault="00B65E7A" w:rsidP="00C7319B">
      <w:pPr>
        <w:pStyle w:val="Sinespaciado"/>
        <w:rPr>
          <w:rFonts w:ascii="Arial" w:hAnsi="Arial" w:cs="Arial"/>
        </w:rPr>
      </w:pPr>
    </w:p>
    <w:p w14:paraId="6DBD3896" w14:textId="2B77EB5A" w:rsidR="009135CB" w:rsidRPr="00040214" w:rsidRDefault="009135CB" w:rsidP="009135CB">
      <w:pPr>
        <w:spacing w:line="398" w:lineRule="exact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   I.- Examen </w:t>
      </w:r>
      <w:r w:rsidR="00D81638" w:rsidRPr="00040214">
        <w:rPr>
          <w:rFonts w:ascii="Arial" w:hAnsi="Arial" w:cs="Arial"/>
          <w:b/>
        </w:rPr>
        <w:t>parasitológico</w:t>
      </w:r>
      <w:r w:rsidR="002A5572" w:rsidRPr="00040214">
        <w:rPr>
          <w:rFonts w:ascii="Arial" w:hAnsi="Arial" w:cs="Arial"/>
          <w:b/>
        </w:rPr>
        <w:t xml:space="preserve"> seriado de deposición (</w:t>
      </w:r>
      <w:r w:rsidRPr="00040214">
        <w:rPr>
          <w:rFonts w:ascii="Arial" w:hAnsi="Arial" w:cs="Arial"/>
          <w:b/>
        </w:rPr>
        <w:t xml:space="preserve">PSD) </w:t>
      </w:r>
    </w:p>
    <w:p w14:paraId="0F30C07D" w14:textId="77777777" w:rsidR="009135CB" w:rsidRPr="00040214" w:rsidRDefault="009135CB" w:rsidP="009135CB">
      <w:pPr>
        <w:spacing w:line="398" w:lineRule="exact"/>
        <w:rPr>
          <w:rFonts w:ascii="Arial" w:hAnsi="Arial" w:cs="Arial"/>
          <w:b/>
        </w:rPr>
      </w:pPr>
    </w:p>
    <w:p w14:paraId="7226FA22" w14:textId="00150498" w:rsidR="002A5572" w:rsidRPr="00040214" w:rsidRDefault="002A5572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El </w:t>
      </w:r>
      <w:r w:rsidR="009135CB" w:rsidRPr="00040214">
        <w:rPr>
          <w:rFonts w:ascii="Arial" w:hAnsi="Arial" w:cs="Arial"/>
        </w:rPr>
        <w:t xml:space="preserve">PSD es un </w:t>
      </w:r>
      <w:r w:rsidR="00040214" w:rsidRPr="00040214">
        <w:rPr>
          <w:rFonts w:ascii="Arial" w:hAnsi="Arial" w:cs="Arial"/>
        </w:rPr>
        <w:t>examen que</w:t>
      </w:r>
      <w:r w:rsidR="009135CB" w:rsidRPr="00040214">
        <w:rPr>
          <w:rFonts w:ascii="Arial" w:hAnsi="Arial" w:cs="Arial"/>
        </w:rPr>
        <w:t xml:space="preserve"> permite el </w:t>
      </w:r>
      <w:r w:rsidRPr="00040214">
        <w:rPr>
          <w:rFonts w:ascii="Arial" w:hAnsi="Arial" w:cs="Arial"/>
        </w:rPr>
        <w:t>diagnóstico</w:t>
      </w:r>
      <w:r w:rsidR="009135CB" w:rsidRPr="00040214">
        <w:rPr>
          <w:rFonts w:ascii="Arial" w:hAnsi="Arial" w:cs="Arial"/>
        </w:rPr>
        <w:t xml:space="preserve"> de la mayoría de las </w:t>
      </w:r>
      <w:r w:rsidR="00040214" w:rsidRPr="00040214">
        <w:rPr>
          <w:rFonts w:ascii="Arial" w:hAnsi="Arial" w:cs="Arial"/>
        </w:rPr>
        <w:t>Enteroparasitosis</w:t>
      </w:r>
      <w:r w:rsidR="009135CB" w:rsidRPr="00040214">
        <w:rPr>
          <w:rFonts w:ascii="Arial" w:hAnsi="Arial" w:cs="Arial"/>
        </w:rPr>
        <w:t xml:space="preserve"> y algunas </w:t>
      </w:r>
      <w:r w:rsidR="00040214" w:rsidRPr="00040214">
        <w:rPr>
          <w:rFonts w:ascii="Arial" w:hAnsi="Arial" w:cs="Arial"/>
        </w:rPr>
        <w:t>Histoparasitosis</w:t>
      </w:r>
      <w:r w:rsidR="009135CB" w:rsidRPr="00040214">
        <w:rPr>
          <w:rFonts w:ascii="Arial" w:hAnsi="Arial" w:cs="Arial"/>
        </w:rPr>
        <w:t xml:space="preserve"> como la Fascioliasis en el laboratorio. Para realizarlo se describen métodos basados principalmente en la concentración de los elementos parasitarios mediante sedimentación por centrifugación o flotación y así </w:t>
      </w:r>
      <w:r w:rsidR="00040214" w:rsidRPr="00040214">
        <w:rPr>
          <w:rFonts w:ascii="Arial" w:hAnsi="Arial" w:cs="Arial"/>
        </w:rPr>
        <w:t>evidenciar distintos</w:t>
      </w:r>
      <w:r w:rsidR="009135CB" w:rsidRPr="00040214">
        <w:rPr>
          <w:rFonts w:ascii="Arial" w:hAnsi="Arial" w:cs="Arial"/>
        </w:rPr>
        <w:t xml:space="preserve"> estadios</w:t>
      </w:r>
      <w:r w:rsidRPr="00040214">
        <w:rPr>
          <w:rFonts w:ascii="Arial" w:hAnsi="Arial" w:cs="Arial"/>
        </w:rPr>
        <w:t xml:space="preserve"> evolutivos de los</w:t>
      </w:r>
      <w:r w:rsidR="009135CB" w:rsidRPr="00040214">
        <w:rPr>
          <w:rFonts w:ascii="Arial" w:hAnsi="Arial" w:cs="Arial"/>
        </w:rPr>
        <w:t xml:space="preserve"> parasitarios ya sea protozoos o helmintos.  Es el </w:t>
      </w:r>
      <w:r w:rsidR="00040214" w:rsidRPr="00040214">
        <w:rPr>
          <w:rFonts w:ascii="Arial" w:hAnsi="Arial" w:cs="Arial"/>
        </w:rPr>
        <w:t>procedimiento diagnostico</w:t>
      </w:r>
      <w:r w:rsidR="009135CB" w:rsidRPr="00040214">
        <w:rPr>
          <w:rFonts w:ascii="Arial" w:hAnsi="Arial" w:cs="Arial"/>
        </w:rPr>
        <w:t xml:space="preserve"> con mayor demanda en e</w:t>
      </w:r>
      <w:r w:rsidRPr="00040214">
        <w:rPr>
          <w:rFonts w:ascii="Arial" w:hAnsi="Arial" w:cs="Arial"/>
        </w:rPr>
        <w:t xml:space="preserve">l área de parasitología clínica y más utilizado en Chile para el diagnóstico de </w:t>
      </w:r>
      <w:r w:rsidR="00040214" w:rsidRPr="00040214">
        <w:rPr>
          <w:rFonts w:ascii="Arial" w:hAnsi="Arial" w:cs="Arial"/>
        </w:rPr>
        <w:t>Enteroparásitos</w:t>
      </w:r>
      <w:r w:rsidRPr="00040214">
        <w:rPr>
          <w:rFonts w:ascii="Arial" w:hAnsi="Arial" w:cs="Arial"/>
        </w:rPr>
        <w:t>.</w:t>
      </w:r>
    </w:p>
    <w:p w14:paraId="4AD25886" w14:textId="77777777" w:rsidR="00D81638" w:rsidRPr="00040214" w:rsidRDefault="00D81638" w:rsidP="009135CB">
      <w:pPr>
        <w:jc w:val="both"/>
        <w:rPr>
          <w:rFonts w:ascii="Arial" w:hAnsi="Arial" w:cs="Arial"/>
        </w:rPr>
      </w:pPr>
    </w:p>
    <w:p w14:paraId="260247CE" w14:textId="3A2F7CC5" w:rsidR="009135CB" w:rsidRPr="00040214" w:rsidRDefault="009135CB" w:rsidP="00D81638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  <w:r w:rsidR="00D81638" w:rsidRPr="00040214">
        <w:rPr>
          <w:rFonts w:ascii="Arial" w:hAnsi="Arial" w:cs="Arial"/>
        </w:rPr>
        <w:t>El éxito del diagnóstico en parasitología</w:t>
      </w:r>
      <w:r w:rsidRPr="00040214">
        <w:rPr>
          <w:rFonts w:ascii="Arial" w:hAnsi="Arial" w:cs="Arial"/>
        </w:rPr>
        <w:t>, dependerá́ entre otros de:</w:t>
      </w:r>
    </w:p>
    <w:p w14:paraId="4089815A" w14:textId="1B876911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• La adecuada </w:t>
      </w:r>
      <w:r w:rsidR="00D81638" w:rsidRPr="00040214">
        <w:rPr>
          <w:rFonts w:ascii="Arial" w:hAnsi="Arial" w:cs="Arial"/>
        </w:rPr>
        <w:t>selección</w:t>
      </w:r>
      <w:r w:rsidRPr="00040214">
        <w:rPr>
          <w:rFonts w:ascii="Arial" w:hAnsi="Arial" w:cs="Arial"/>
        </w:rPr>
        <w:t xml:space="preserve"> del procedimiento y su correcta </w:t>
      </w:r>
      <w:r w:rsidR="00D81638" w:rsidRPr="00040214">
        <w:rPr>
          <w:rFonts w:ascii="Arial" w:hAnsi="Arial" w:cs="Arial"/>
        </w:rPr>
        <w:t>aplicación</w:t>
      </w:r>
      <w:r w:rsidRPr="00040214">
        <w:rPr>
          <w:rFonts w:ascii="Arial" w:hAnsi="Arial" w:cs="Arial"/>
        </w:rPr>
        <w:t>.</w:t>
      </w:r>
    </w:p>
    <w:p w14:paraId="76343987" w14:textId="06BE718A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• </w:t>
      </w:r>
      <w:r w:rsidR="00D81638" w:rsidRPr="00040214">
        <w:rPr>
          <w:rFonts w:ascii="Arial" w:hAnsi="Arial" w:cs="Arial"/>
        </w:rPr>
        <w:t>Biología</w:t>
      </w:r>
      <w:r w:rsidRPr="00040214">
        <w:rPr>
          <w:rFonts w:ascii="Arial" w:hAnsi="Arial" w:cs="Arial"/>
        </w:rPr>
        <w:t xml:space="preserve"> de cada </w:t>
      </w:r>
      <w:r w:rsidR="00FD2341" w:rsidRPr="00040214">
        <w:rPr>
          <w:rFonts w:ascii="Arial" w:hAnsi="Arial" w:cs="Arial"/>
        </w:rPr>
        <w:t>parásito</w:t>
      </w:r>
      <w:r w:rsidRPr="00040214">
        <w:rPr>
          <w:rFonts w:ascii="Arial" w:hAnsi="Arial" w:cs="Arial"/>
        </w:rPr>
        <w:t>.</w:t>
      </w:r>
      <w:r w:rsidR="00D81638" w:rsidRPr="00040214">
        <w:rPr>
          <w:rFonts w:ascii="Arial" w:hAnsi="Arial" w:cs="Arial"/>
        </w:rPr>
        <w:t xml:space="preserve"> (Ciclo)</w:t>
      </w:r>
    </w:p>
    <w:p w14:paraId="4C8FD618" w14:textId="3D7487D1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• Intensidad de la </w:t>
      </w:r>
      <w:r w:rsidR="00FD2341" w:rsidRPr="00040214">
        <w:rPr>
          <w:rFonts w:ascii="Arial" w:hAnsi="Arial" w:cs="Arial"/>
        </w:rPr>
        <w:t>infección</w:t>
      </w:r>
      <w:r w:rsidRPr="00040214">
        <w:rPr>
          <w:rFonts w:ascii="Arial" w:hAnsi="Arial" w:cs="Arial"/>
        </w:rPr>
        <w:t xml:space="preserve">, ya sea una infección aguda o crónica. </w:t>
      </w:r>
    </w:p>
    <w:p w14:paraId="45153FB1" w14:textId="057C56B9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• Adecuada </w:t>
      </w:r>
      <w:r w:rsidR="00FD2341" w:rsidRPr="00040214">
        <w:rPr>
          <w:rFonts w:ascii="Arial" w:hAnsi="Arial" w:cs="Arial"/>
        </w:rPr>
        <w:t>obtención</w:t>
      </w:r>
      <w:r w:rsidRPr="00040214">
        <w:rPr>
          <w:rFonts w:ascii="Arial" w:hAnsi="Arial" w:cs="Arial"/>
        </w:rPr>
        <w:t>, transporte y procesamiento de la muestra</w:t>
      </w:r>
      <w:r w:rsidR="00D81638" w:rsidRPr="00040214">
        <w:rPr>
          <w:rFonts w:ascii="Arial" w:hAnsi="Arial" w:cs="Arial"/>
        </w:rPr>
        <w:t>.</w:t>
      </w:r>
    </w:p>
    <w:p w14:paraId="5B39557F" w14:textId="60ED6314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• Equipamiento disponible en </w:t>
      </w:r>
      <w:r w:rsidR="00FD2341" w:rsidRPr="00040214">
        <w:rPr>
          <w:rFonts w:ascii="Arial" w:hAnsi="Arial" w:cs="Arial"/>
        </w:rPr>
        <w:t>óptimas</w:t>
      </w:r>
      <w:r w:rsidRPr="00040214">
        <w:rPr>
          <w:rFonts w:ascii="Arial" w:hAnsi="Arial" w:cs="Arial"/>
        </w:rPr>
        <w:t xml:space="preserve"> condiciones.</w:t>
      </w:r>
    </w:p>
    <w:p w14:paraId="4191CE11" w14:textId="2CBD9309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• </w:t>
      </w:r>
      <w:r w:rsidR="00040214" w:rsidRPr="00040214">
        <w:rPr>
          <w:rFonts w:ascii="Arial" w:hAnsi="Arial" w:cs="Arial"/>
        </w:rPr>
        <w:t>Diseño</w:t>
      </w:r>
      <w:r w:rsidRPr="00040214">
        <w:rPr>
          <w:rFonts w:ascii="Arial" w:hAnsi="Arial" w:cs="Arial"/>
        </w:rPr>
        <w:t xml:space="preserve"> </w:t>
      </w:r>
      <w:r w:rsidR="00040214" w:rsidRPr="00040214">
        <w:rPr>
          <w:rFonts w:ascii="Arial" w:hAnsi="Arial" w:cs="Arial"/>
        </w:rPr>
        <w:t>físico</w:t>
      </w:r>
      <w:r w:rsidRPr="00040214">
        <w:rPr>
          <w:rFonts w:ascii="Arial" w:hAnsi="Arial" w:cs="Arial"/>
        </w:rPr>
        <w:t xml:space="preserve"> del laboratorio, el cual debe cumplir con los requerimient</w:t>
      </w:r>
      <w:r w:rsidR="00D81638" w:rsidRPr="00040214">
        <w:rPr>
          <w:rFonts w:ascii="Arial" w:hAnsi="Arial" w:cs="Arial"/>
        </w:rPr>
        <w:t>os de cada equipo que intervie</w:t>
      </w:r>
      <w:r w:rsidRPr="00040214">
        <w:rPr>
          <w:rFonts w:ascii="Arial" w:hAnsi="Arial" w:cs="Arial"/>
        </w:rPr>
        <w:t xml:space="preserve">ne en el procesamiento de las muestras, </w:t>
      </w:r>
      <w:r w:rsidR="00D81638" w:rsidRPr="00040214">
        <w:rPr>
          <w:rFonts w:ascii="Arial" w:hAnsi="Arial" w:cs="Arial"/>
        </w:rPr>
        <w:t>así</w:t>
      </w:r>
      <w:r w:rsidRPr="00040214">
        <w:rPr>
          <w:rFonts w:ascii="Arial" w:hAnsi="Arial" w:cs="Arial"/>
        </w:rPr>
        <w:t>́ como ajustarse a</w:t>
      </w:r>
      <w:r w:rsidR="00D81638" w:rsidRPr="00040214">
        <w:rPr>
          <w:rFonts w:ascii="Arial" w:hAnsi="Arial" w:cs="Arial"/>
        </w:rPr>
        <w:t xml:space="preserve"> normas </w:t>
      </w:r>
      <w:r w:rsidRPr="00040214">
        <w:rPr>
          <w:rFonts w:ascii="Arial" w:hAnsi="Arial" w:cs="Arial"/>
        </w:rPr>
        <w:t>de bioseguridad.</w:t>
      </w:r>
    </w:p>
    <w:p w14:paraId="5285B87E" w14:textId="77777777" w:rsidR="009135CB" w:rsidRPr="00040214" w:rsidRDefault="009135CB" w:rsidP="009135CB">
      <w:pPr>
        <w:spacing w:line="398" w:lineRule="exact"/>
        <w:jc w:val="both"/>
        <w:rPr>
          <w:rFonts w:ascii="Arial" w:hAnsi="Arial" w:cs="Arial"/>
          <w:b/>
        </w:rPr>
      </w:pPr>
    </w:p>
    <w:p w14:paraId="6F039568" w14:textId="77777777" w:rsidR="009135CB" w:rsidRPr="00040214" w:rsidRDefault="009135CB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Obtención y calidad de las muestras: </w:t>
      </w:r>
    </w:p>
    <w:p w14:paraId="2304D05B" w14:textId="4AC07E2A" w:rsidR="00D81638" w:rsidRPr="00040214" w:rsidRDefault="009135CB" w:rsidP="00C25E3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Se recomienda que las muestras empleadas sean colectadas en soluciones fijadoras de no ser posible se podrán procesar muestras sin fijador garantizando el transporte de las muestras </w:t>
      </w:r>
      <w:r w:rsidR="00040214" w:rsidRPr="00040214">
        <w:rPr>
          <w:rFonts w:ascii="Arial" w:hAnsi="Arial" w:cs="Arial"/>
        </w:rPr>
        <w:t>al laboratorio</w:t>
      </w:r>
      <w:r w:rsidRPr="00040214">
        <w:rPr>
          <w:rFonts w:ascii="Arial" w:hAnsi="Arial" w:cs="Arial"/>
        </w:rPr>
        <w:t xml:space="preserve"> en condiciones de tiempo menor de 24 horas, a temperatura ambiente entre 2 y 28ºC.</w:t>
      </w:r>
    </w:p>
    <w:p w14:paraId="7787BC9A" w14:textId="0AB9F5D3" w:rsidR="009135CB" w:rsidRPr="00040214" w:rsidRDefault="009135CB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</w:p>
    <w:p w14:paraId="2D5B4985" w14:textId="257DCFCF" w:rsidR="009135CB" w:rsidRPr="00040214" w:rsidRDefault="009135CB" w:rsidP="00C25E3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Antes de la toma de muestra, el paciente no debe haber recibido</w:t>
      </w:r>
      <w:r w:rsidR="00D81638" w:rsidRPr="00040214">
        <w:rPr>
          <w:rFonts w:ascii="Arial" w:hAnsi="Arial" w:cs="Arial"/>
        </w:rPr>
        <w:t xml:space="preserve"> </w:t>
      </w:r>
      <w:r w:rsidR="00040214" w:rsidRPr="00040214">
        <w:rPr>
          <w:rFonts w:ascii="Arial" w:hAnsi="Arial" w:cs="Arial"/>
        </w:rPr>
        <w:t>antibióticos</w:t>
      </w:r>
      <w:r w:rsidR="00D81638" w:rsidRPr="00040214">
        <w:rPr>
          <w:rFonts w:ascii="Arial" w:hAnsi="Arial" w:cs="Arial"/>
        </w:rPr>
        <w:t>, quimioterapéuticos</w:t>
      </w:r>
      <w:r w:rsidRPr="00040214">
        <w:rPr>
          <w:rFonts w:ascii="Arial" w:hAnsi="Arial" w:cs="Arial"/>
        </w:rPr>
        <w:t xml:space="preserve">, purgantes oleosos, antiparasitarios o compuestos que contengan </w:t>
      </w:r>
      <w:r w:rsidR="00040214" w:rsidRPr="00040214">
        <w:rPr>
          <w:rFonts w:ascii="Arial" w:hAnsi="Arial" w:cs="Arial"/>
        </w:rPr>
        <w:t>carbón</w:t>
      </w:r>
      <w:r w:rsidRPr="00040214">
        <w:rPr>
          <w:rFonts w:ascii="Arial" w:hAnsi="Arial" w:cs="Arial"/>
        </w:rPr>
        <w:t xml:space="preserve">, bario o bismutos, ya que </w:t>
      </w:r>
      <w:r w:rsidR="00040214" w:rsidRPr="00040214">
        <w:rPr>
          <w:rFonts w:ascii="Arial" w:hAnsi="Arial" w:cs="Arial"/>
        </w:rPr>
        <w:t>podrían</w:t>
      </w:r>
      <w:r w:rsidRPr="00040214">
        <w:rPr>
          <w:rFonts w:ascii="Arial" w:hAnsi="Arial" w:cs="Arial"/>
        </w:rPr>
        <w:t xml:space="preserve"> generar resultados falsos negativos. Si por razones </w:t>
      </w:r>
      <w:r w:rsidR="00040214" w:rsidRPr="00040214">
        <w:rPr>
          <w:rFonts w:ascii="Arial" w:hAnsi="Arial" w:cs="Arial"/>
        </w:rPr>
        <w:t>médicas</w:t>
      </w:r>
      <w:r w:rsidRPr="00040214">
        <w:rPr>
          <w:rFonts w:ascii="Arial" w:hAnsi="Arial" w:cs="Arial"/>
        </w:rPr>
        <w:t xml:space="preserve"> no pudiera suspenderse el uso de algunas de las sustancias antes </w:t>
      </w:r>
      <w:r w:rsidR="00040214" w:rsidRPr="00040214">
        <w:rPr>
          <w:rFonts w:ascii="Arial" w:hAnsi="Arial" w:cs="Arial"/>
        </w:rPr>
        <w:t>señaladas</w:t>
      </w:r>
      <w:r w:rsidRPr="00040214">
        <w:rPr>
          <w:rFonts w:ascii="Arial" w:hAnsi="Arial" w:cs="Arial"/>
        </w:rPr>
        <w:t xml:space="preserve">, </w:t>
      </w:r>
      <w:r w:rsidR="00D81638" w:rsidRPr="00040214">
        <w:rPr>
          <w:rFonts w:ascii="Arial" w:hAnsi="Arial" w:cs="Arial"/>
        </w:rPr>
        <w:t>deberá</w:t>
      </w:r>
      <w:r w:rsidRPr="00040214">
        <w:rPr>
          <w:rFonts w:ascii="Arial" w:hAnsi="Arial" w:cs="Arial"/>
        </w:rPr>
        <w:t xml:space="preserve"> indicarlo como </w:t>
      </w:r>
      <w:r w:rsidR="00D81638" w:rsidRPr="00040214">
        <w:rPr>
          <w:rFonts w:ascii="Arial" w:hAnsi="Arial" w:cs="Arial"/>
        </w:rPr>
        <w:t>observación</w:t>
      </w:r>
      <w:r w:rsidRPr="00040214">
        <w:rPr>
          <w:rFonts w:ascii="Arial" w:hAnsi="Arial" w:cs="Arial"/>
        </w:rPr>
        <w:t xml:space="preserve"> en la solicitud de examen.</w:t>
      </w:r>
    </w:p>
    <w:p w14:paraId="743F6D02" w14:textId="77777777" w:rsidR="002833D6" w:rsidRPr="00040214" w:rsidRDefault="002833D6" w:rsidP="002833D6">
      <w:pPr>
        <w:pStyle w:val="Prrafodelista"/>
        <w:rPr>
          <w:rFonts w:ascii="Arial" w:hAnsi="Arial" w:cs="Arial"/>
        </w:rPr>
      </w:pPr>
    </w:p>
    <w:p w14:paraId="098CA916" w14:textId="77777777" w:rsidR="002833D6" w:rsidRPr="00040214" w:rsidRDefault="002833D6" w:rsidP="002833D6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0DBC8BEC" w14:textId="77777777" w:rsidR="002833D6" w:rsidRPr="00040214" w:rsidRDefault="002833D6" w:rsidP="002833D6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15509AB4" w14:textId="77777777" w:rsidR="002833D6" w:rsidRPr="00040214" w:rsidRDefault="002833D6" w:rsidP="002833D6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504BA72F" w14:textId="77777777" w:rsidR="002833D6" w:rsidRPr="00040214" w:rsidRDefault="002833D6" w:rsidP="002833D6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01598DF8" w14:textId="77777777" w:rsidR="002833D6" w:rsidRPr="00040214" w:rsidRDefault="002833D6" w:rsidP="002833D6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22204A9C" w14:textId="77777777" w:rsidR="009135CB" w:rsidRPr="00040214" w:rsidRDefault="009135CB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lastRenderedPageBreak/>
        <w:t>Materiales para la obtención de la muestra:</w:t>
      </w:r>
    </w:p>
    <w:p w14:paraId="4BDB0D9A" w14:textId="42D58C72" w:rsidR="009135CB" w:rsidRPr="00040214" w:rsidRDefault="009135CB" w:rsidP="00C25E3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Se entregan al paciente 3 frascos limpios de plástico,</w:t>
      </w:r>
      <w:r w:rsidR="002833D6" w:rsidRPr="00040214">
        <w:rPr>
          <w:rFonts w:ascii="Arial" w:hAnsi="Arial" w:cs="Arial"/>
        </w:rPr>
        <w:t xml:space="preserve"> </w:t>
      </w:r>
      <w:r w:rsidRPr="00040214">
        <w:rPr>
          <w:rFonts w:ascii="Arial" w:hAnsi="Arial" w:cs="Arial"/>
        </w:rPr>
        <w:t>no necesariamente estériles, con cierre hermético, tapa rosca y boca ancha, con etiquetas para nombre,</w:t>
      </w:r>
      <w:r w:rsidR="002833D6" w:rsidRPr="00040214">
        <w:rPr>
          <w:rFonts w:ascii="Arial" w:hAnsi="Arial" w:cs="Arial"/>
        </w:rPr>
        <w:t xml:space="preserve"> </w:t>
      </w:r>
      <w:r w:rsidRPr="00040214">
        <w:rPr>
          <w:rFonts w:ascii="Arial" w:hAnsi="Arial" w:cs="Arial"/>
        </w:rPr>
        <w:t xml:space="preserve">apellidos y fecha de obtención de muestras, deben contener 15 ml de solución fijadora c/u para frascos de 30 ml, cucharilla incorporada o 3 paletas de madera auxiliares. </w:t>
      </w:r>
    </w:p>
    <w:p w14:paraId="2DA59900" w14:textId="77777777" w:rsidR="009135CB" w:rsidRPr="00040214" w:rsidRDefault="009135CB" w:rsidP="00C25E3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Los 3 frascos son uno para cada muestra, deben ser entregados en un envase secundario ya sea caja de material impermeable o bolsa plástica. </w:t>
      </w:r>
    </w:p>
    <w:p w14:paraId="293AE993" w14:textId="77777777" w:rsidR="002833D6" w:rsidRPr="00040214" w:rsidRDefault="009135CB" w:rsidP="00C25E3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Siempre se deben entregar la información o instrucciones en una hoja impresa con lenguaje sencillo y comprensible, también se deberá entregar información verbal y asegurarse que el paciente entienda las instrucciones.</w:t>
      </w:r>
    </w:p>
    <w:p w14:paraId="44EB567D" w14:textId="541F747C" w:rsidR="009135CB" w:rsidRPr="00040214" w:rsidRDefault="009135CB" w:rsidP="002833D6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</w:p>
    <w:p w14:paraId="1361C9D0" w14:textId="7FBFCD76" w:rsidR="009135CB" w:rsidRPr="00040214" w:rsidRDefault="00040214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Relación fijadora</w:t>
      </w:r>
      <w:r w:rsidR="009135CB" w:rsidRPr="00040214">
        <w:rPr>
          <w:rFonts w:ascii="Arial" w:hAnsi="Arial" w:cs="Arial"/>
          <w:b/>
        </w:rPr>
        <w:t>/muestra:</w:t>
      </w:r>
    </w:p>
    <w:p w14:paraId="7B4E60E9" w14:textId="77777777" w:rsidR="00D81638" w:rsidRPr="00040214" w:rsidRDefault="009135CB" w:rsidP="00C25E3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Una parte de muestra por tres partes de fijador, los cuales deben homogenizarse para permitir una mejor acción de este último.</w:t>
      </w:r>
    </w:p>
    <w:p w14:paraId="2987E038" w14:textId="08E8C29C" w:rsidR="009135CB" w:rsidRPr="00040214" w:rsidRDefault="009135CB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</w:p>
    <w:p w14:paraId="5CB18BE6" w14:textId="77777777" w:rsidR="009135CB" w:rsidRPr="00040214" w:rsidRDefault="009135CB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Tipo y forma de la obtención de muestras: </w:t>
      </w:r>
    </w:p>
    <w:p w14:paraId="2250E24E" w14:textId="22400996" w:rsidR="009135CB" w:rsidRPr="00040214" w:rsidRDefault="009135CB" w:rsidP="00C25E3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Muestras deben ser obtenidas de deposiciones recién emitidas, no mezcladas con orina,</w:t>
      </w:r>
      <w:r w:rsidR="002833D6" w:rsidRPr="00040214">
        <w:rPr>
          <w:rFonts w:ascii="Arial" w:hAnsi="Arial" w:cs="Arial"/>
        </w:rPr>
        <w:t xml:space="preserve"> </w:t>
      </w:r>
      <w:r w:rsidRPr="00040214">
        <w:rPr>
          <w:rFonts w:ascii="Arial" w:hAnsi="Arial" w:cs="Arial"/>
        </w:rPr>
        <w:t>cremas o talco.</w:t>
      </w:r>
    </w:p>
    <w:p w14:paraId="14068575" w14:textId="77777777" w:rsidR="009135CB" w:rsidRPr="00040214" w:rsidRDefault="009135CB" w:rsidP="00C25E3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Pueden ser colectadas desde un recipiente limpio y seco o recurriendo a una bolsa plástica limpia sobrepuesta en la taza del baño, en caso de lactantes desde el pañal.</w:t>
      </w:r>
    </w:p>
    <w:p w14:paraId="1B1F0AC2" w14:textId="77777777" w:rsidR="002833D6" w:rsidRPr="00040214" w:rsidRDefault="002833D6" w:rsidP="009135CB">
      <w:pPr>
        <w:jc w:val="both"/>
        <w:rPr>
          <w:rFonts w:ascii="Arial" w:hAnsi="Arial" w:cs="Arial"/>
          <w:b/>
        </w:rPr>
      </w:pPr>
    </w:p>
    <w:p w14:paraId="593A990B" w14:textId="77777777" w:rsidR="009135CB" w:rsidRPr="00040214" w:rsidRDefault="009135CB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Número de muestras:</w:t>
      </w:r>
    </w:p>
    <w:p w14:paraId="380E1609" w14:textId="77777777" w:rsidR="009135CB" w:rsidRPr="00040214" w:rsidRDefault="009135CB" w:rsidP="00C25E3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3 muestras colectadas en días alternados, durante 5 días, esto no excluye a paciente con cuadros graves que se pueda emplear solo una muestra para realizar el examen, sin perjuicio de continuar posteriormente con la recolección y análisis de las demás muestras.</w:t>
      </w:r>
    </w:p>
    <w:p w14:paraId="1579C15E" w14:textId="5C1AA390" w:rsidR="002833D6" w:rsidRPr="00040214" w:rsidRDefault="00C1075A" w:rsidP="00C25E3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La cantidad de muestras analizadas tiene relación con la calidad del análisis en la siguiente relación (Cuadro 1), es por esto que el ideal es procesar y </w:t>
      </w:r>
      <w:r w:rsidR="00040214" w:rsidRPr="00040214">
        <w:rPr>
          <w:rFonts w:ascii="Arial" w:hAnsi="Arial" w:cs="Arial"/>
        </w:rPr>
        <w:t>analizar 3</w:t>
      </w:r>
      <w:r w:rsidRPr="00040214">
        <w:rPr>
          <w:rFonts w:ascii="Arial" w:hAnsi="Arial" w:cs="Arial"/>
        </w:rPr>
        <w:t xml:space="preserve"> muestras del paciente.</w:t>
      </w:r>
    </w:p>
    <w:p w14:paraId="3F65F688" w14:textId="77777777" w:rsidR="00C1075A" w:rsidRPr="00040214" w:rsidRDefault="00C1075A" w:rsidP="00C1075A">
      <w:pPr>
        <w:spacing w:after="0" w:line="240" w:lineRule="auto"/>
        <w:ind w:left="360"/>
        <w:jc w:val="both"/>
        <w:rPr>
          <w:rFonts w:ascii="Arial" w:hAnsi="Arial" w:cs="Arial"/>
        </w:rPr>
      </w:pPr>
    </w:p>
    <w:p w14:paraId="281A786B" w14:textId="77777777" w:rsidR="00C1075A" w:rsidRPr="00040214" w:rsidRDefault="00C1075A" w:rsidP="00C1075A">
      <w:pPr>
        <w:spacing w:after="0" w:line="240" w:lineRule="auto"/>
        <w:ind w:left="360"/>
        <w:jc w:val="both"/>
        <w:rPr>
          <w:rFonts w:ascii="Arial" w:hAnsi="Arial" w:cs="Arial"/>
          <w:sz w:val="18"/>
        </w:rPr>
      </w:pPr>
    </w:p>
    <w:p w14:paraId="1A8A6A61" w14:textId="634235FA" w:rsidR="00C1075A" w:rsidRPr="00040214" w:rsidRDefault="00C1075A" w:rsidP="00C1075A">
      <w:pPr>
        <w:spacing w:after="0" w:line="240" w:lineRule="auto"/>
        <w:ind w:left="360" w:firstLine="348"/>
        <w:jc w:val="both"/>
        <w:rPr>
          <w:rFonts w:ascii="Arial" w:hAnsi="Arial" w:cs="Arial"/>
        </w:rPr>
      </w:pPr>
      <w:r w:rsidRPr="00040214">
        <w:rPr>
          <w:rFonts w:ascii="Arial" w:hAnsi="Arial" w:cs="Arial"/>
          <w:sz w:val="18"/>
        </w:rPr>
        <w:t>Cuadro 1.</w:t>
      </w:r>
      <w:r w:rsidRPr="00040214">
        <w:rPr>
          <w:rFonts w:ascii="Arial" w:hAnsi="Arial" w:cs="Arial"/>
          <w:noProof/>
          <w:lang w:eastAsia="es-CL"/>
        </w:rPr>
        <w:drawing>
          <wp:inline distT="0" distB="0" distL="0" distR="0" wp14:anchorId="29A4CC72" wp14:editId="3243FD78">
            <wp:extent cx="3190875" cy="1266169"/>
            <wp:effectExtent l="171450" t="171450" r="371475" b="353695"/>
            <wp:docPr id="4099" name="Picture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4"/>
                    <pic:cNvPicPr>
                      <a:picLocks noGrp="1" noChangeAspect="1" noChangeArrowheads="1"/>
                    </pic:cNvPicPr>
                  </pic:nvPicPr>
                  <pic:blipFill>
                    <a:blip r:embed="rId13"/>
                    <a:srcRect t="21414" r="8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958" cy="126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40214">
        <w:rPr>
          <w:rFonts w:ascii="Arial" w:hAnsi="Arial" w:cs="Arial"/>
          <w:sz w:val="18"/>
        </w:rPr>
        <w:t>.</w:t>
      </w:r>
    </w:p>
    <w:p w14:paraId="10EC76F1" w14:textId="77777777" w:rsidR="002833D6" w:rsidRPr="00040214" w:rsidRDefault="002833D6" w:rsidP="009135CB">
      <w:pPr>
        <w:jc w:val="both"/>
        <w:rPr>
          <w:rFonts w:ascii="Arial" w:hAnsi="Arial" w:cs="Arial"/>
          <w:b/>
        </w:rPr>
      </w:pPr>
    </w:p>
    <w:p w14:paraId="7E1DAD28" w14:textId="77777777" w:rsidR="00C1075A" w:rsidRPr="00040214" w:rsidRDefault="00C1075A" w:rsidP="009135CB">
      <w:pPr>
        <w:jc w:val="both"/>
        <w:rPr>
          <w:rFonts w:ascii="Arial" w:hAnsi="Arial" w:cs="Arial"/>
          <w:b/>
        </w:rPr>
      </w:pPr>
    </w:p>
    <w:p w14:paraId="5388C29A" w14:textId="77777777" w:rsidR="00C1075A" w:rsidRPr="00040214" w:rsidRDefault="00C1075A" w:rsidP="009135CB">
      <w:pPr>
        <w:jc w:val="both"/>
        <w:rPr>
          <w:rFonts w:ascii="Arial" w:hAnsi="Arial" w:cs="Arial"/>
          <w:b/>
        </w:rPr>
      </w:pPr>
    </w:p>
    <w:p w14:paraId="409E7D84" w14:textId="77777777" w:rsidR="00C1075A" w:rsidRPr="00040214" w:rsidRDefault="00C1075A" w:rsidP="009135CB">
      <w:pPr>
        <w:jc w:val="both"/>
        <w:rPr>
          <w:rFonts w:ascii="Arial" w:hAnsi="Arial" w:cs="Arial"/>
          <w:b/>
        </w:rPr>
      </w:pPr>
    </w:p>
    <w:p w14:paraId="0F702559" w14:textId="77777777" w:rsidR="009135CB" w:rsidRPr="00040214" w:rsidRDefault="009135CB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Cantidad de muestra por frasco:</w:t>
      </w:r>
    </w:p>
    <w:p w14:paraId="5C558525" w14:textId="5ACE5926" w:rsidR="009135CB" w:rsidRPr="00040214" w:rsidRDefault="009135CB" w:rsidP="00C25E3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lastRenderedPageBreak/>
        <w:t>La cantidad de la muestra es aproximada ya que es examen cualitativo, se recomienda en deposiciones formadas alrededor de 5g (tamaño</w:t>
      </w:r>
      <w:r w:rsidR="00C1075A" w:rsidRPr="00040214">
        <w:rPr>
          <w:rFonts w:ascii="Arial" w:hAnsi="Arial" w:cs="Arial"/>
        </w:rPr>
        <w:t xml:space="preserve"> de una</w:t>
      </w:r>
      <w:r w:rsidRPr="00040214">
        <w:rPr>
          <w:rFonts w:ascii="Arial" w:hAnsi="Arial" w:cs="Arial"/>
        </w:rPr>
        <w:t xml:space="preserve"> nuez) para una cantidad de 15 ml de solución fijadora. Cuando las deposiciones son líquidas se recomienda 5 ml para 15 de solución fijadora, es equivalente a una cuchara sopera. </w:t>
      </w:r>
    </w:p>
    <w:p w14:paraId="2A7C0E51" w14:textId="77777777" w:rsidR="00D5151F" w:rsidRPr="00040214" w:rsidRDefault="00D5151F" w:rsidP="00D5151F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5A9BB372" w14:textId="77777777" w:rsidR="002833D6" w:rsidRPr="00040214" w:rsidRDefault="002833D6" w:rsidP="00D5151F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57E1D706" w14:textId="75A98F10" w:rsidR="009135CB" w:rsidRPr="00040214" w:rsidRDefault="00040214" w:rsidP="009135CB">
      <w:pPr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Soluciones fijadoras</w:t>
      </w:r>
      <w:r w:rsidR="009135CB" w:rsidRPr="00040214">
        <w:rPr>
          <w:rFonts w:ascii="Arial" w:hAnsi="Arial" w:cs="Arial"/>
          <w:b/>
        </w:rPr>
        <w:t>:</w:t>
      </w:r>
    </w:p>
    <w:p w14:paraId="0E02E151" w14:textId="77777777" w:rsidR="009135CB" w:rsidRPr="00040214" w:rsidRDefault="009135CB" w:rsidP="00C25E35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La mayoría de las soluciones descritas, contienen sustancias reconocidamente peligrosas por lo que se hace indispensable que el personal conozca todos sus componentes, riesgos, medidas preventivas.</w:t>
      </w:r>
    </w:p>
    <w:p w14:paraId="2D14C958" w14:textId="6BA375D1" w:rsidR="00D81638" w:rsidRPr="00040214" w:rsidRDefault="00D5151F" w:rsidP="00D5151F">
      <w:pPr>
        <w:pStyle w:val="Prrafodelista"/>
        <w:pBdr>
          <w:bottom w:val="single" w:sz="6" w:space="1" w:color="auto"/>
        </w:pBd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Una solución fijadora o preservante es una solución homogénea, de acción rápida que penetra la estructura parasitaria y </w:t>
      </w:r>
      <w:r w:rsidRPr="00040214">
        <w:rPr>
          <w:rFonts w:ascii="Arial" w:hAnsi="Arial" w:cs="Arial"/>
          <w:b/>
        </w:rPr>
        <w:t>detiene el metabolismo del parásito, inactivando su capacidad infectante</w:t>
      </w:r>
      <w:r w:rsidRPr="00040214">
        <w:rPr>
          <w:rFonts w:ascii="Arial" w:hAnsi="Arial" w:cs="Arial"/>
        </w:rPr>
        <w:t xml:space="preserve"> para quien realiza la ´técnica de PSD.</w:t>
      </w:r>
    </w:p>
    <w:p w14:paraId="4FF1D8F2" w14:textId="440B8425" w:rsidR="00D5151F" w:rsidRPr="00040214" w:rsidRDefault="00D5151F" w:rsidP="00D5151F">
      <w:pPr>
        <w:pStyle w:val="Prrafodelista"/>
        <w:pBdr>
          <w:bottom w:val="single" w:sz="6" w:space="1" w:color="auto"/>
        </w:pBd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El fijador </w:t>
      </w:r>
      <w:r w:rsidRPr="00040214">
        <w:rPr>
          <w:rFonts w:ascii="Arial" w:hAnsi="Arial" w:cs="Arial"/>
          <w:b/>
        </w:rPr>
        <w:t>m</w:t>
      </w:r>
      <w:r w:rsidR="00E44252" w:rsidRPr="00040214">
        <w:rPr>
          <w:rFonts w:ascii="Arial" w:hAnsi="Arial" w:cs="Arial"/>
          <w:b/>
        </w:rPr>
        <w:t>antiene la morfología de</w:t>
      </w:r>
      <w:r w:rsidRPr="00040214">
        <w:rPr>
          <w:rFonts w:ascii="Arial" w:hAnsi="Arial" w:cs="Arial"/>
          <w:b/>
        </w:rPr>
        <w:t xml:space="preserve"> los elementos parasitarios</w:t>
      </w:r>
      <w:r w:rsidRPr="00040214">
        <w:rPr>
          <w:rFonts w:ascii="Arial" w:hAnsi="Arial" w:cs="Arial"/>
        </w:rPr>
        <w:t xml:space="preserve"> por largo período de tiempo, permitiendo identificarlos y realizar un correcto diagnóstico parasitológico.</w:t>
      </w:r>
    </w:p>
    <w:p w14:paraId="225578AF" w14:textId="77777777" w:rsidR="00D5151F" w:rsidRPr="00040214" w:rsidRDefault="00D5151F" w:rsidP="00D5151F">
      <w:pPr>
        <w:pStyle w:val="Prrafodelista"/>
        <w:pBdr>
          <w:bottom w:val="single" w:sz="6" w:space="1" w:color="auto"/>
        </w:pBdr>
        <w:spacing w:after="0" w:line="240" w:lineRule="auto"/>
        <w:jc w:val="both"/>
        <w:rPr>
          <w:rFonts w:ascii="Arial" w:hAnsi="Arial" w:cs="Arial"/>
        </w:rPr>
      </w:pPr>
    </w:p>
    <w:p w14:paraId="2435F969" w14:textId="7E994349" w:rsidR="00D81638" w:rsidRPr="00040214" w:rsidRDefault="00D5151F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En la actualidad se emplean </w:t>
      </w:r>
      <w:r w:rsidR="00040214" w:rsidRPr="00040214">
        <w:rPr>
          <w:rFonts w:ascii="Arial" w:hAnsi="Arial" w:cs="Arial"/>
        </w:rPr>
        <w:t>principalmente 2</w:t>
      </w:r>
      <w:r w:rsidR="00E44252" w:rsidRPr="00040214">
        <w:rPr>
          <w:rFonts w:ascii="Arial" w:hAnsi="Arial" w:cs="Arial"/>
        </w:rPr>
        <w:t xml:space="preserve"> </w:t>
      </w:r>
      <w:r w:rsidR="00040214" w:rsidRPr="00040214">
        <w:rPr>
          <w:rFonts w:ascii="Arial" w:hAnsi="Arial" w:cs="Arial"/>
        </w:rPr>
        <w:t>soluciones fijadoras</w:t>
      </w:r>
      <w:r w:rsidRPr="00040214">
        <w:rPr>
          <w:rFonts w:ascii="Arial" w:hAnsi="Arial" w:cs="Arial"/>
        </w:rPr>
        <w:t xml:space="preserve"> en el di</w:t>
      </w:r>
      <w:r w:rsidR="00E44252" w:rsidRPr="00040214">
        <w:rPr>
          <w:rFonts w:ascii="Arial" w:hAnsi="Arial" w:cs="Arial"/>
        </w:rPr>
        <w:t>agnóstico clínico. S</w:t>
      </w:r>
      <w:r w:rsidR="00D81638" w:rsidRPr="00040214">
        <w:rPr>
          <w:rFonts w:ascii="Arial" w:hAnsi="Arial" w:cs="Arial"/>
        </w:rPr>
        <w:t>egún la técnica de procesamiento de la muestra que se</w:t>
      </w:r>
      <w:r w:rsidR="00E44252" w:rsidRPr="00040214">
        <w:rPr>
          <w:rFonts w:ascii="Arial" w:hAnsi="Arial" w:cs="Arial"/>
        </w:rPr>
        <w:t xml:space="preserve"> utilice, e</w:t>
      </w:r>
      <w:r w:rsidRPr="00040214">
        <w:rPr>
          <w:rFonts w:ascii="Arial" w:hAnsi="Arial" w:cs="Arial"/>
        </w:rPr>
        <w:t>n</w:t>
      </w:r>
      <w:r w:rsidR="00D81638" w:rsidRPr="00040214">
        <w:rPr>
          <w:rFonts w:ascii="Arial" w:hAnsi="Arial" w:cs="Arial"/>
        </w:rPr>
        <w:t xml:space="preserve"> la técnica de Telemann utilizamos el Formol-sal</w:t>
      </w:r>
      <w:r w:rsidR="00E44252" w:rsidRPr="00040214">
        <w:rPr>
          <w:rFonts w:ascii="Arial" w:hAnsi="Arial" w:cs="Arial"/>
        </w:rPr>
        <w:t xml:space="preserve"> (formaldehido y </w:t>
      </w:r>
      <w:r w:rsidR="00040214" w:rsidRPr="00040214">
        <w:rPr>
          <w:rFonts w:ascii="Arial" w:hAnsi="Arial" w:cs="Arial"/>
        </w:rPr>
        <w:t>Nacl) y</w:t>
      </w:r>
      <w:r w:rsidR="00D81638" w:rsidRPr="00040214">
        <w:rPr>
          <w:rFonts w:ascii="Arial" w:hAnsi="Arial" w:cs="Arial"/>
        </w:rPr>
        <w:t xml:space="preserve"> en la técnica de Burrows </w:t>
      </w:r>
      <w:r w:rsidRPr="00040214">
        <w:rPr>
          <w:rFonts w:ascii="Arial" w:hAnsi="Arial" w:cs="Arial"/>
        </w:rPr>
        <w:t xml:space="preserve">utilizamos el </w:t>
      </w:r>
      <w:r w:rsidR="00E44252" w:rsidRPr="00040214">
        <w:rPr>
          <w:rFonts w:ascii="Arial" w:hAnsi="Arial" w:cs="Arial"/>
        </w:rPr>
        <w:t>fijador PAF (Fenol-alcohol y formaldehido)</w:t>
      </w:r>
      <w:r w:rsidR="00D81638" w:rsidRPr="00040214">
        <w:rPr>
          <w:rFonts w:ascii="Arial" w:hAnsi="Arial" w:cs="Arial"/>
        </w:rPr>
        <w:t>.</w:t>
      </w:r>
    </w:p>
    <w:p w14:paraId="74D6B821" w14:textId="77777777" w:rsidR="00D81638" w:rsidRPr="00040214" w:rsidRDefault="00D81638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3ED283BD" w14:textId="77777777" w:rsidR="00D81638" w:rsidRPr="00040214" w:rsidRDefault="00D81638" w:rsidP="00D81638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</w:p>
    <w:p w14:paraId="2D9657E1" w14:textId="1558966F" w:rsidR="00E44252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SOLUCIÓN FIJADORA   PAF:</w:t>
      </w:r>
    </w:p>
    <w:p w14:paraId="7BB612CC" w14:textId="77777777" w:rsidR="00E44252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</w:p>
    <w:p w14:paraId="1F7C6E26" w14:textId="65012DC8" w:rsidR="00E44252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Cristales de Fenol        </w:t>
      </w:r>
      <w:r w:rsidR="002833D6" w:rsidRPr="00040214">
        <w:rPr>
          <w:rFonts w:ascii="Arial" w:hAnsi="Arial" w:cs="Arial"/>
        </w:rPr>
        <w:tab/>
      </w:r>
      <w:r w:rsidR="00040214" w:rsidRPr="00040214">
        <w:rPr>
          <w:rFonts w:ascii="Arial" w:hAnsi="Arial" w:cs="Arial"/>
        </w:rPr>
        <w:t>20 g (</w:t>
      </w:r>
      <w:r w:rsidR="002833D6" w:rsidRPr="00040214">
        <w:rPr>
          <w:rFonts w:ascii="Arial" w:hAnsi="Arial" w:cs="Arial"/>
        </w:rPr>
        <w:t xml:space="preserve">o Fenol líquido </w:t>
      </w:r>
      <w:r w:rsidR="00040214" w:rsidRPr="00040214">
        <w:rPr>
          <w:rFonts w:ascii="Arial" w:hAnsi="Arial" w:cs="Arial"/>
        </w:rPr>
        <w:t>23 ml</w:t>
      </w:r>
      <w:r w:rsidR="002833D6" w:rsidRPr="00040214">
        <w:rPr>
          <w:rFonts w:ascii="Arial" w:hAnsi="Arial" w:cs="Arial"/>
        </w:rPr>
        <w:t>)</w:t>
      </w:r>
      <w:r w:rsidRPr="00040214">
        <w:rPr>
          <w:rFonts w:ascii="Arial" w:hAnsi="Arial" w:cs="Arial"/>
        </w:rPr>
        <w:t xml:space="preserve"> </w:t>
      </w:r>
    </w:p>
    <w:p w14:paraId="5893F54C" w14:textId="05371E5E" w:rsidR="00E44252" w:rsidRPr="00040214" w:rsidRDefault="002833D6" w:rsidP="00E44252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Cloruro de sodio 0.85%</w:t>
      </w:r>
      <w:r w:rsidRPr="00040214">
        <w:rPr>
          <w:rFonts w:ascii="Arial" w:hAnsi="Arial" w:cs="Arial"/>
        </w:rPr>
        <w:tab/>
      </w:r>
      <w:r w:rsidR="00E44252" w:rsidRPr="00040214">
        <w:rPr>
          <w:rFonts w:ascii="Arial" w:hAnsi="Arial" w:cs="Arial"/>
        </w:rPr>
        <w:t xml:space="preserve">825 ml         </w:t>
      </w:r>
    </w:p>
    <w:p w14:paraId="7BEC3991" w14:textId="14C01026" w:rsidR="00E44252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Al</w:t>
      </w:r>
      <w:r w:rsidR="002833D6" w:rsidRPr="00040214">
        <w:rPr>
          <w:rFonts w:ascii="Arial" w:hAnsi="Arial" w:cs="Arial"/>
        </w:rPr>
        <w:t>cohol etílico 95%</w:t>
      </w:r>
      <w:r w:rsidR="002833D6" w:rsidRPr="00040214">
        <w:rPr>
          <w:rFonts w:ascii="Arial" w:hAnsi="Arial" w:cs="Arial"/>
        </w:rPr>
        <w:tab/>
      </w:r>
      <w:r w:rsidR="002833D6" w:rsidRPr="00040214">
        <w:rPr>
          <w:rFonts w:ascii="Arial" w:hAnsi="Arial" w:cs="Arial"/>
        </w:rPr>
        <w:tab/>
      </w:r>
      <w:r w:rsidR="00040214" w:rsidRPr="00040214">
        <w:rPr>
          <w:rFonts w:ascii="Arial" w:hAnsi="Arial" w:cs="Arial"/>
        </w:rPr>
        <w:t>125 ml</w:t>
      </w:r>
      <w:r w:rsidRPr="00040214">
        <w:rPr>
          <w:rFonts w:ascii="Arial" w:hAnsi="Arial" w:cs="Arial"/>
        </w:rPr>
        <w:t xml:space="preserve">         </w:t>
      </w:r>
    </w:p>
    <w:p w14:paraId="65066626" w14:textId="31302A8A" w:rsidR="00D81638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Formaldehido al 40%          </w:t>
      </w:r>
      <w:r w:rsidR="00040214" w:rsidRPr="00040214">
        <w:rPr>
          <w:rFonts w:ascii="Arial" w:hAnsi="Arial" w:cs="Arial"/>
          <w:b/>
        </w:rPr>
        <w:t>50 ml</w:t>
      </w:r>
    </w:p>
    <w:p w14:paraId="4189AD6D" w14:textId="77777777" w:rsidR="00D81638" w:rsidRPr="00040214" w:rsidRDefault="00D81638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2DDE5372" w14:textId="77777777" w:rsidR="00E44252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</w:p>
    <w:p w14:paraId="4533FBBA" w14:textId="5C55108E" w:rsidR="00E44252" w:rsidRPr="00040214" w:rsidRDefault="00E44252" w:rsidP="00E44252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SOLUCIÓN FIJADORA   Formol-Sal:</w:t>
      </w:r>
    </w:p>
    <w:p w14:paraId="6A3E3AD7" w14:textId="77777777" w:rsidR="00E44252" w:rsidRPr="00040214" w:rsidRDefault="00E44252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0C0ABE41" w14:textId="0576D2CF" w:rsidR="0041058B" w:rsidRPr="00040214" w:rsidRDefault="00620AD7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Cloruro de sodio                    5   g</w:t>
      </w:r>
    </w:p>
    <w:p w14:paraId="4F81AB4D" w14:textId="1EDD4FED" w:rsidR="0041058B" w:rsidRPr="00040214" w:rsidRDefault="002833D6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Formaldehido</w:t>
      </w:r>
      <w:r w:rsidR="00620AD7" w:rsidRPr="00040214">
        <w:rPr>
          <w:rFonts w:ascii="Arial" w:hAnsi="Arial" w:cs="Arial"/>
        </w:rPr>
        <w:t xml:space="preserve"> al 40 %</w:t>
      </w:r>
      <w:r w:rsidRPr="00040214">
        <w:rPr>
          <w:rFonts w:ascii="Arial" w:hAnsi="Arial" w:cs="Arial"/>
        </w:rPr>
        <w:tab/>
      </w:r>
      <w:r w:rsidR="00620AD7" w:rsidRPr="00040214">
        <w:rPr>
          <w:rFonts w:ascii="Arial" w:hAnsi="Arial" w:cs="Arial"/>
        </w:rPr>
        <w:t>50   ml</w:t>
      </w:r>
    </w:p>
    <w:p w14:paraId="70642C1C" w14:textId="70A55083" w:rsidR="00E44252" w:rsidRPr="00040214" w:rsidRDefault="00620AD7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Agu</w:t>
      </w:r>
      <w:r w:rsidR="002833D6" w:rsidRPr="00040214">
        <w:rPr>
          <w:rFonts w:ascii="Arial" w:hAnsi="Arial" w:cs="Arial"/>
        </w:rPr>
        <w:t>a destilada</w:t>
      </w:r>
      <w:r w:rsidR="002833D6" w:rsidRPr="00040214">
        <w:rPr>
          <w:rFonts w:ascii="Arial" w:hAnsi="Arial" w:cs="Arial"/>
        </w:rPr>
        <w:tab/>
      </w:r>
      <w:r w:rsidR="002833D6" w:rsidRPr="00040214">
        <w:rPr>
          <w:rFonts w:ascii="Arial" w:hAnsi="Arial" w:cs="Arial"/>
        </w:rPr>
        <w:tab/>
      </w:r>
      <w:r w:rsidR="00040214" w:rsidRPr="00040214">
        <w:rPr>
          <w:rFonts w:ascii="Arial" w:hAnsi="Arial" w:cs="Arial"/>
        </w:rPr>
        <w:t>950 ml</w:t>
      </w:r>
    </w:p>
    <w:p w14:paraId="05BAAB08" w14:textId="77777777" w:rsidR="00E44252" w:rsidRPr="00040214" w:rsidRDefault="00E44252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449078CE" w14:textId="77777777" w:rsidR="0041058B" w:rsidRPr="00040214" w:rsidRDefault="0041058B" w:rsidP="00D81638">
      <w:pPr>
        <w:pStyle w:val="Prrafodelista"/>
        <w:spacing w:after="0" w:line="240" w:lineRule="auto"/>
        <w:jc w:val="both"/>
        <w:rPr>
          <w:rFonts w:ascii="Arial" w:hAnsi="Arial" w:cs="Arial"/>
          <w:b/>
        </w:rPr>
      </w:pPr>
    </w:p>
    <w:p w14:paraId="7CB64D06" w14:textId="77777777" w:rsidR="0041058B" w:rsidRPr="00040214" w:rsidRDefault="0041058B" w:rsidP="00D81638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2D80BBBB" w14:textId="553CE1CE" w:rsidR="009135CB" w:rsidRPr="00040214" w:rsidRDefault="009135CB" w:rsidP="009135CB">
      <w:pPr>
        <w:jc w:val="both"/>
        <w:rPr>
          <w:rFonts w:ascii="Arial" w:hAnsi="Arial" w:cs="Arial"/>
        </w:rPr>
      </w:pPr>
      <w:r w:rsidRPr="00040214">
        <w:rPr>
          <w:rFonts w:ascii="Arial" w:hAnsi="Arial" w:cs="Arial"/>
          <w:b/>
        </w:rPr>
        <w:t>Tinciones</w:t>
      </w:r>
      <w:r w:rsidR="00C1075A" w:rsidRPr="00040214">
        <w:rPr>
          <w:rFonts w:ascii="Arial" w:hAnsi="Arial" w:cs="Arial"/>
          <w:b/>
        </w:rPr>
        <w:t xml:space="preserve"> Más utilizadas en un PSD</w:t>
      </w:r>
      <w:r w:rsidRPr="00040214">
        <w:rPr>
          <w:rFonts w:ascii="Arial" w:hAnsi="Arial" w:cs="Arial"/>
        </w:rPr>
        <w:t>:</w:t>
      </w:r>
    </w:p>
    <w:p w14:paraId="52CC58C6" w14:textId="2FD6367F" w:rsidR="009135CB" w:rsidRPr="00040214" w:rsidRDefault="009135CB" w:rsidP="002833D6">
      <w:p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Los colorantes recomendados para la observación de muestras de deposición</w:t>
      </w:r>
      <w:r w:rsidR="00D81638" w:rsidRPr="00040214">
        <w:rPr>
          <w:rFonts w:ascii="Arial" w:hAnsi="Arial" w:cs="Arial"/>
        </w:rPr>
        <w:t>,</w:t>
      </w:r>
      <w:r w:rsidRPr="00040214">
        <w:rPr>
          <w:rFonts w:ascii="Arial" w:hAnsi="Arial" w:cs="Arial"/>
        </w:rPr>
        <w:t xml:space="preserve"> deben ser capaces de teñir selectivamente las estructuras y permitir su identificación. </w:t>
      </w:r>
      <w:r w:rsidR="002833D6" w:rsidRPr="00040214">
        <w:rPr>
          <w:rFonts w:ascii="Arial" w:hAnsi="Arial" w:cs="Arial"/>
        </w:rPr>
        <w:t xml:space="preserve"> </w:t>
      </w:r>
      <w:r w:rsidRPr="00040214">
        <w:rPr>
          <w:rFonts w:ascii="Arial" w:hAnsi="Arial" w:cs="Arial"/>
        </w:rPr>
        <w:t>Si no se dispone de colorantes y es un caso de emergencia se pueden observar al fresco y sin teñir.</w:t>
      </w:r>
    </w:p>
    <w:p w14:paraId="47F56C0B" w14:textId="77777777" w:rsidR="002833D6" w:rsidRPr="00040214" w:rsidRDefault="002833D6" w:rsidP="002833D6">
      <w:pPr>
        <w:spacing w:after="0" w:line="240" w:lineRule="auto"/>
        <w:jc w:val="both"/>
        <w:rPr>
          <w:rFonts w:ascii="Arial" w:hAnsi="Arial" w:cs="Arial"/>
        </w:rPr>
      </w:pPr>
    </w:p>
    <w:p w14:paraId="047688B6" w14:textId="436E0BC6" w:rsidR="009135CB" w:rsidRPr="00040214" w:rsidRDefault="009135CB" w:rsidP="00C25E3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La tionina es el colorante de elección recomendando para el método de </w:t>
      </w:r>
      <w:r w:rsidR="00040214" w:rsidRPr="00040214">
        <w:rPr>
          <w:rFonts w:ascii="Arial" w:hAnsi="Arial" w:cs="Arial"/>
        </w:rPr>
        <w:t>Burrows</w:t>
      </w:r>
      <w:r w:rsidRPr="00040214">
        <w:rPr>
          <w:rFonts w:ascii="Arial" w:hAnsi="Arial" w:cs="Arial"/>
        </w:rPr>
        <w:t xml:space="preserve"> modificado.</w:t>
      </w:r>
    </w:p>
    <w:p w14:paraId="52676D5B" w14:textId="7740BC81" w:rsidR="009135CB" w:rsidRPr="00040214" w:rsidRDefault="009135CB" w:rsidP="00C25E3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Solución MIF</w:t>
      </w:r>
      <w:r w:rsidR="002833D6" w:rsidRPr="00040214">
        <w:rPr>
          <w:rFonts w:ascii="Arial" w:hAnsi="Arial" w:cs="Arial"/>
        </w:rPr>
        <w:t xml:space="preserve"> recomendado para el método de T</w:t>
      </w:r>
      <w:r w:rsidRPr="00040214">
        <w:rPr>
          <w:rFonts w:ascii="Arial" w:hAnsi="Arial" w:cs="Arial"/>
        </w:rPr>
        <w:t>elemann modificado</w:t>
      </w:r>
    </w:p>
    <w:p w14:paraId="4C861367" w14:textId="1F0E4F2C" w:rsidR="009135CB" w:rsidRPr="00040214" w:rsidRDefault="009135CB" w:rsidP="009135C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Solución yodo o Lugol.</w:t>
      </w:r>
    </w:p>
    <w:p w14:paraId="4EA338B9" w14:textId="77777777" w:rsidR="009135CB" w:rsidRPr="00040214" w:rsidRDefault="009135CB" w:rsidP="009135CB">
      <w:pPr>
        <w:jc w:val="both"/>
        <w:rPr>
          <w:rFonts w:ascii="Arial" w:hAnsi="Arial" w:cs="Arial"/>
        </w:rPr>
      </w:pPr>
    </w:p>
    <w:p w14:paraId="036250AA" w14:textId="77777777" w:rsidR="009135CB" w:rsidRPr="00040214" w:rsidRDefault="009135CB" w:rsidP="00C7319B">
      <w:pPr>
        <w:pStyle w:val="Sinespaciado"/>
        <w:rPr>
          <w:rFonts w:ascii="Arial" w:hAnsi="Arial" w:cs="Arial"/>
        </w:rPr>
      </w:pPr>
    </w:p>
    <w:p w14:paraId="568715C7" w14:textId="612D3E2D" w:rsidR="00962ECC" w:rsidRPr="00040214" w:rsidRDefault="00962ECC" w:rsidP="00962ECC">
      <w:pPr>
        <w:pStyle w:val="Sinespaciado"/>
        <w:jc w:val="center"/>
        <w:rPr>
          <w:rFonts w:ascii="Arial" w:hAnsi="Arial" w:cs="Arial"/>
          <w:b/>
          <w:sz w:val="24"/>
        </w:rPr>
      </w:pPr>
      <w:r w:rsidRPr="00040214">
        <w:rPr>
          <w:rFonts w:ascii="Arial" w:hAnsi="Arial" w:cs="Arial"/>
          <w:b/>
          <w:sz w:val="24"/>
        </w:rPr>
        <w:t xml:space="preserve">Taller N° </w:t>
      </w:r>
      <w:r w:rsidRPr="00040214">
        <w:rPr>
          <w:rFonts w:ascii="Arial" w:hAnsi="Arial" w:cs="Arial"/>
          <w:b/>
        </w:rPr>
        <w:t>(</w:t>
      </w:r>
      <w:r w:rsidR="00875346" w:rsidRPr="00040214">
        <w:rPr>
          <w:rFonts w:ascii="Arial" w:hAnsi="Arial" w:cs="Arial"/>
          <w:b/>
        </w:rPr>
        <w:t>2</w:t>
      </w:r>
      <w:r w:rsidRPr="00040214">
        <w:rPr>
          <w:rFonts w:ascii="Arial" w:hAnsi="Arial" w:cs="Arial"/>
          <w:b/>
        </w:rPr>
        <w:t>)</w:t>
      </w:r>
    </w:p>
    <w:p w14:paraId="175B47AA" w14:textId="77777777" w:rsidR="00962ECC" w:rsidRPr="00040214" w:rsidRDefault="00962ECC" w:rsidP="00962ECC">
      <w:pPr>
        <w:pStyle w:val="Sinespaciado"/>
        <w:rPr>
          <w:rFonts w:ascii="Arial" w:hAnsi="Arial" w:cs="Arial"/>
          <w:b/>
        </w:rPr>
      </w:pPr>
    </w:p>
    <w:p w14:paraId="33526256" w14:textId="77777777" w:rsidR="00320239" w:rsidRPr="00040214" w:rsidRDefault="00320239" w:rsidP="00962ECC">
      <w:pPr>
        <w:pStyle w:val="Sinespaciado"/>
        <w:rPr>
          <w:rFonts w:ascii="Arial" w:hAnsi="Arial" w:cs="Arial"/>
          <w:b/>
        </w:rPr>
      </w:pPr>
    </w:p>
    <w:p w14:paraId="45D263FB" w14:textId="77777777" w:rsidR="00320239" w:rsidRPr="00040214" w:rsidRDefault="00320239" w:rsidP="00962ECC">
      <w:pPr>
        <w:pStyle w:val="Sinespaciado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93"/>
        <w:gridCol w:w="2297"/>
        <w:gridCol w:w="5245"/>
      </w:tblGrid>
      <w:tr w:rsidR="005C5F48" w:rsidRPr="00040214" w14:paraId="597B6E76" w14:textId="77777777" w:rsidTr="00962ECC">
        <w:tc>
          <w:tcPr>
            <w:tcW w:w="2992" w:type="dxa"/>
          </w:tcPr>
          <w:p w14:paraId="23D90C77" w14:textId="77777777" w:rsidR="00962ECC" w:rsidRPr="00040214" w:rsidRDefault="00962ECC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324B9A7F" w14:textId="1D107C6E" w:rsidR="00962ECC" w:rsidRPr="00040214" w:rsidRDefault="00875346" w:rsidP="00875346">
            <w:pPr>
              <w:pStyle w:val="Sinespaciado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Técnicas de diagnóstico parasitológico directo (Técnica de Telemann)</w:t>
            </w:r>
          </w:p>
          <w:p w14:paraId="58C0048D" w14:textId="2E45786E" w:rsidR="00875346" w:rsidRPr="00040214" w:rsidRDefault="00875346" w:rsidP="00875346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5C5F48" w:rsidRPr="00040214" w14:paraId="3428655E" w14:textId="77777777" w:rsidTr="00962ECC">
        <w:tc>
          <w:tcPr>
            <w:tcW w:w="2992" w:type="dxa"/>
          </w:tcPr>
          <w:p w14:paraId="6F498B84" w14:textId="77777777" w:rsidR="00962ECC" w:rsidRPr="00040214" w:rsidRDefault="00962ECC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0143E422" w14:textId="77777777" w:rsidR="0077194C" w:rsidRPr="00040214" w:rsidRDefault="0077194C" w:rsidP="0077194C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Realizar lectura de guía de taller</w:t>
            </w:r>
          </w:p>
          <w:p w14:paraId="2493962A" w14:textId="0D717555" w:rsidR="0077194C" w:rsidRPr="00040214" w:rsidRDefault="0077194C" w:rsidP="0077194C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Uso de uniforme de laboratorio</w:t>
            </w:r>
          </w:p>
          <w:p w14:paraId="54AEECDC" w14:textId="64F49C54" w:rsidR="00677913" w:rsidRPr="00040214" w:rsidRDefault="00677913" w:rsidP="0077194C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 xml:space="preserve">Utilizar elementos de protección personal: guantes, pechera y mascarilla </w:t>
            </w:r>
          </w:p>
          <w:p w14:paraId="737A414F" w14:textId="4CF48A5F" w:rsidR="00962ECC" w:rsidRPr="00040214" w:rsidRDefault="0077194C" w:rsidP="0077194C">
            <w:pPr>
              <w:pStyle w:val="Sinespaciado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Presentación personal acorde a normativas de taller</w:t>
            </w:r>
          </w:p>
        </w:tc>
      </w:tr>
      <w:tr w:rsidR="005C5F48" w:rsidRPr="00040214" w14:paraId="3F5A99AB" w14:textId="77777777" w:rsidTr="00962ECC">
        <w:tc>
          <w:tcPr>
            <w:tcW w:w="2992" w:type="dxa"/>
          </w:tcPr>
          <w:p w14:paraId="0CC58FC2" w14:textId="77777777" w:rsidR="00962ECC" w:rsidRPr="00040214" w:rsidRDefault="00962ECC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Tiempo</w:t>
            </w:r>
          </w:p>
        </w:tc>
        <w:tc>
          <w:tcPr>
            <w:tcW w:w="7635" w:type="dxa"/>
            <w:gridSpan w:val="3"/>
          </w:tcPr>
          <w:p w14:paraId="1228B954" w14:textId="232358CA" w:rsidR="00962ECC" w:rsidRPr="00040214" w:rsidRDefault="0077194C" w:rsidP="00962ECC">
            <w:pPr>
              <w:pStyle w:val="Sinespaciado"/>
              <w:rPr>
                <w:rFonts w:ascii="Arial" w:hAnsi="Arial" w:cs="Arial"/>
                <w:bCs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2 módulos</w:t>
            </w:r>
          </w:p>
        </w:tc>
      </w:tr>
      <w:tr w:rsidR="005C5F48" w:rsidRPr="00040214" w14:paraId="6FA1AEBE" w14:textId="77777777" w:rsidTr="00962ECC">
        <w:tc>
          <w:tcPr>
            <w:tcW w:w="2992" w:type="dxa"/>
          </w:tcPr>
          <w:p w14:paraId="11C5F9E9" w14:textId="77777777" w:rsidR="00962ECC" w:rsidRPr="00040214" w:rsidRDefault="00962ECC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73110960" w14:textId="2BCCF687" w:rsidR="00962ECC" w:rsidRPr="00040214" w:rsidRDefault="0023326D" w:rsidP="00962ECC">
            <w:pPr>
              <w:pStyle w:val="Sinespaciado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Máximo 10 alumnos</w:t>
            </w:r>
          </w:p>
        </w:tc>
      </w:tr>
      <w:tr w:rsidR="005C5F48" w:rsidRPr="00040214" w14:paraId="6DABE5E8" w14:textId="77777777" w:rsidTr="00861337">
        <w:tc>
          <w:tcPr>
            <w:tcW w:w="5382" w:type="dxa"/>
            <w:gridSpan w:val="3"/>
          </w:tcPr>
          <w:p w14:paraId="28B9AD6E" w14:textId="77777777" w:rsidR="00861337" w:rsidRPr="00040214" w:rsidRDefault="00861337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 xml:space="preserve">Estación o Escenario </w:t>
            </w:r>
          </w:p>
        </w:tc>
        <w:tc>
          <w:tcPr>
            <w:tcW w:w="5245" w:type="dxa"/>
          </w:tcPr>
          <w:p w14:paraId="763F18EB" w14:textId="77777777" w:rsidR="00861337" w:rsidRPr="00040214" w:rsidRDefault="00861337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Actividad</w:t>
            </w:r>
          </w:p>
        </w:tc>
      </w:tr>
      <w:tr w:rsidR="005C5F48" w:rsidRPr="00040214" w14:paraId="78CC6E59" w14:textId="77777777" w:rsidTr="00861337">
        <w:tc>
          <w:tcPr>
            <w:tcW w:w="5382" w:type="dxa"/>
            <w:gridSpan w:val="3"/>
          </w:tcPr>
          <w:p w14:paraId="2900AE44" w14:textId="3011061D" w:rsidR="00674B94" w:rsidRPr="00040214" w:rsidRDefault="00401102" w:rsidP="00962ECC">
            <w:pPr>
              <w:pStyle w:val="Sinespaciado"/>
              <w:rPr>
                <w:rFonts w:ascii="Arial" w:hAnsi="Arial" w:cs="Arial"/>
                <w:b/>
                <w:color w:val="000000" w:themeColor="text1"/>
              </w:rPr>
            </w:pPr>
            <w:r w:rsidRPr="00040214">
              <w:rPr>
                <w:rFonts w:ascii="Arial" w:hAnsi="Arial" w:cs="Arial"/>
                <w:b/>
                <w:color w:val="000000" w:themeColor="text1"/>
              </w:rPr>
              <w:t xml:space="preserve">ESCENARIO 1: </w:t>
            </w:r>
            <w:r w:rsidR="00C1075A" w:rsidRPr="00040214">
              <w:rPr>
                <w:rFonts w:ascii="Arial" w:hAnsi="Arial" w:cs="Arial"/>
                <w:b/>
                <w:color w:val="000000" w:themeColor="text1"/>
              </w:rPr>
              <w:t>Técnica de Telemann</w:t>
            </w:r>
            <w:r w:rsidR="00826CF0" w:rsidRPr="00040214">
              <w:rPr>
                <w:rFonts w:ascii="Arial" w:hAnsi="Arial" w:cs="Arial"/>
                <w:b/>
                <w:color w:val="000000" w:themeColor="text1"/>
              </w:rPr>
              <w:t xml:space="preserve"> modificado</w:t>
            </w:r>
          </w:p>
          <w:p w14:paraId="769FDCE7" w14:textId="6FD64308" w:rsidR="00904B88" w:rsidRPr="00040214" w:rsidRDefault="00904B88" w:rsidP="00CC67CE">
            <w:pPr>
              <w:pStyle w:val="Sinespaciado"/>
              <w:rPr>
                <w:rFonts w:ascii="Arial" w:hAnsi="Arial" w:cs="Arial"/>
                <w:b/>
                <w:color w:val="2E74B5" w:themeColor="accent1" w:themeShade="BF"/>
              </w:rPr>
            </w:pPr>
          </w:p>
        </w:tc>
        <w:tc>
          <w:tcPr>
            <w:tcW w:w="5245" w:type="dxa"/>
          </w:tcPr>
          <w:p w14:paraId="325005FB" w14:textId="77777777" w:rsidR="00C1075A" w:rsidRPr="00040214" w:rsidRDefault="00CC67CE" w:rsidP="00CC67C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El docente comienza con una breve introducción de las principales características de</w:t>
            </w:r>
            <w:r w:rsidR="00C1075A" w:rsidRPr="00040214">
              <w:rPr>
                <w:rFonts w:ascii="Arial" w:hAnsi="Arial" w:cs="Arial"/>
                <w:bCs/>
                <w:color w:val="000000" w:themeColor="text1"/>
              </w:rPr>
              <w:t xml:space="preserve"> las técnicas PSD, tales como:</w:t>
            </w:r>
          </w:p>
          <w:p w14:paraId="1419F916" w14:textId="671F7959" w:rsidR="00826CF0" w:rsidRPr="00040214" w:rsidRDefault="00826CF0" w:rsidP="00826CF0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Tipos de diagnóstico en parasitología (Directo, indirecto y molecular)</w:t>
            </w:r>
          </w:p>
          <w:p w14:paraId="51750553" w14:textId="77777777" w:rsidR="00C1075A" w:rsidRPr="00040214" w:rsidRDefault="00C1075A" w:rsidP="00826CF0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Fijadores utilizados.</w:t>
            </w:r>
          </w:p>
          <w:p w14:paraId="7EA2C6D1" w14:textId="29E945F6" w:rsidR="00C1075A" w:rsidRPr="00040214" w:rsidRDefault="00C1075A" w:rsidP="00826CF0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 xml:space="preserve">Indicaciones </w:t>
            </w:r>
            <w:r w:rsidR="00040214" w:rsidRPr="00040214">
              <w:rPr>
                <w:rFonts w:ascii="Arial" w:hAnsi="Arial" w:cs="Arial"/>
                <w:bCs/>
                <w:color w:val="000000" w:themeColor="text1"/>
              </w:rPr>
              <w:t>de bioseguridad</w:t>
            </w:r>
            <w:r w:rsidRPr="00040214">
              <w:rPr>
                <w:rFonts w:ascii="Arial" w:hAnsi="Arial" w:cs="Arial"/>
                <w:bCs/>
                <w:color w:val="000000" w:themeColor="text1"/>
              </w:rPr>
              <w:t>.</w:t>
            </w:r>
            <w:r w:rsidR="00CC67CE" w:rsidRPr="00040214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</w:p>
          <w:p w14:paraId="60A0F730" w14:textId="1D919D15" w:rsidR="00C1075A" w:rsidRPr="00040214" w:rsidRDefault="00C1075A" w:rsidP="00826CF0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Procedimiento de la técnica (Leída por un estudiante) Anexo 1.</w:t>
            </w:r>
          </w:p>
          <w:p w14:paraId="2824753F" w14:textId="3E3A8867" w:rsidR="00CC67CE" w:rsidRPr="00040214" w:rsidRDefault="00826CF0" w:rsidP="00CC67C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Luego en parejas y previo uso de EPP, recolectarán el material necesario para realizar la técnica de Telemann,</w:t>
            </w:r>
            <w:r w:rsidR="00E703D1" w:rsidRPr="00040214">
              <w:rPr>
                <w:rFonts w:ascii="Arial" w:hAnsi="Arial" w:cs="Arial"/>
                <w:bCs/>
                <w:color w:val="000000" w:themeColor="text1"/>
              </w:rPr>
              <w:t xml:space="preserve"> para esto utilizarán el protocolo descrito </w:t>
            </w:r>
            <w:r w:rsidR="00040214" w:rsidRPr="00040214">
              <w:rPr>
                <w:rFonts w:ascii="Arial" w:hAnsi="Arial" w:cs="Arial"/>
                <w:bCs/>
                <w:color w:val="000000" w:themeColor="text1"/>
              </w:rPr>
              <w:t>en ANEXO</w:t>
            </w:r>
            <w:r w:rsidRPr="00040214">
              <w:rPr>
                <w:rFonts w:ascii="Arial" w:hAnsi="Arial" w:cs="Arial"/>
                <w:bCs/>
                <w:color w:val="000000" w:themeColor="text1"/>
              </w:rPr>
              <w:t xml:space="preserve"> 1.</w:t>
            </w:r>
          </w:p>
          <w:p w14:paraId="6663BB52" w14:textId="77777777" w:rsidR="00CC67CE" w:rsidRPr="00040214" w:rsidRDefault="00CC67CE" w:rsidP="00CC67C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</w:p>
          <w:p w14:paraId="5AF80B0A" w14:textId="39C082F8" w:rsidR="00904B88" w:rsidRPr="00040214" w:rsidRDefault="00904B88" w:rsidP="00CC67CE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</w:p>
        </w:tc>
      </w:tr>
      <w:tr w:rsidR="005C5F48" w:rsidRPr="00040214" w14:paraId="3215B8EA" w14:textId="77777777" w:rsidTr="00320239">
        <w:trPr>
          <w:trHeight w:val="117"/>
        </w:trPr>
        <w:tc>
          <w:tcPr>
            <w:tcW w:w="3085" w:type="dxa"/>
            <w:gridSpan w:val="2"/>
          </w:tcPr>
          <w:p w14:paraId="55B245DD" w14:textId="25B33291" w:rsidR="00962ECC" w:rsidRPr="00040214" w:rsidRDefault="00962ECC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Recursos</w:t>
            </w:r>
          </w:p>
        </w:tc>
        <w:tc>
          <w:tcPr>
            <w:tcW w:w="7542" w:type="dxa"/>
            <w:gridSpan w:val="2"/>
          </w:tcPr>
          <w:p w14:paraId="332F211A" w14:textId="77777777" w:rsidR="00962ECC" w:rsidRPr="00040214" w:rsidRDefault="00861337" w:rsidP="00962ECC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 xml:space="preserve">Rol </w:t>
            </w:r>
            <w:r w:rsidR="00962ECC" w:rsidRPr="00040214">
              <w:rPr>
                <w:rFonts w:ascii="Arial" w:hAnsi="Arial" w:cs="Arial"/>
                <w:b/>
              </w:rPr>
              <w:t>del Docente</w:t>
            </w:r>
          </w:p>
        </w:tc>
      </w:tr>
      <w:tr w:rsidR="005C5F48" w:rsidRPr="00040214" w14:paraId="5373D7E7" w14:textId="77777777" w:rsidTr="00320239">
        <w:trPr>
          <w:trHeight w:val="559"/>
        </w:trPr>
        <w:tc>
          <w:tcPr>
            <w:tcW w:w="3085" w:type="dxa"/>
            <w:gridSpan w:val="2"/>
          </w:tcPr>
          <w:p w14:paraId="77FB4E85" w14:textId="5F827380" w:rsidR="00904B88" w:rsidRPr="00040214" w:rsidRDefault="00904B88" w:rsidP="00C25E3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Área limpia para lavado de manos.</w:t>
            </w:r>
          </w:p>
          <w:p w14:paraId="21A1CCFD" w14:textId="0C326249" w:rsidR="00DC2C01" w:rsidRPr="00040214" w:rsidRDefault="00DC2C01" w:rsidP="00C25E3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EPP</w:t>
            </w:r>
          </w:p>
          <w:p w14:paraId="2B3CC722" w14:textId="1B2A1226" w:rsidR="00F57F44" w:rsidRPr="00040214" w:rsidRDefault="00826CF0" w:rsidP="00C25E3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Anexo 1 impreso</w:t>
            </w:r>
          </w:p>
          <w:p w14:paraId="4FED592A" w14:textId="7BC778A7" w:rsidR="00CC67CE" w:rsidRPr="00040214" w:rsidRDefault="00826CF0" w:rsidP="00826CF0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Materiales para realiza un PSD.</w:t>
            </w:r>
          </w:p>
          <w:p w14:paraId="21751F48" w14:textId="77777777" w:rsidR="00CC67CE" w:rsidRPr="00040214" w:rsidRDefault="00CC67CE" w:rsidP="00CC67CE">
            <w:pPr>
              <w:pStyle w:val="Sinespaciado"/>
              <w:ind w:left="720"/>
              <w:rPr>
                <w:rFonts w:ascii="Arial" w:hAnsi="Arial" w:cs="Arial"/>
              </w:rPr>
            </w:pPr>
          </w:p>
          <w:p w14:paraId="0663B404" w14:textId="163E74D7" w:rsidR="00320239" w:rsidRPr="00040214" w:rsidRDefault="00320239" w:rsidP="00826CF0">
            <w:pPr>
              <w:pStyle w:val="Sinespaciado"/>
              <w:ind w:left="360"/>
              <w:rPr>
                <w:rFonts w:ascii="Arial" w:hAnsi="Arial" w:cs="Arial"/>
              </w:rPr>
            </w:pPr>
          </w:p>
        </w:tc>
        <w:tc>
          <w:tcPr>
            <w:tcW w:w="7542" w:type="dxa"/>
            <w:gridSpan w:val="2"/>
          </w:tcPr>
          <w:p w14:paraId="5582A9D6" w14:textId="08BBC52D" w:rsidR="00186220" w:rsidRPr="00040214" w:rsidRDefault="00B35715" w:rsidP="00186220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El docente durante</w:t>
            </w:r>
            <w:r w:rsidR="00DD619B" w:rsidRPr="00040214">
              <w:rPr>
                <w:rFonts w:ascii="Arial" w:hAnsi="Arial" w:cs="Arial"/>
                <w:bCs/>
                <w:color w:val="000000" w:themeColor="text1"/>
              </w:rPr>
              <w:t xml:space="preserve"> todo</w:t>
            </w:r>
            <w:r w:rsidRPr="00040214">
              <w:rPr>
                <w:rFonts w:ascii="Arial" w:hAnsi="Arial" w:cs="Arial"/>
                <w:bCs/>
                <w:color w:val="000000" w:themeColor="text1"/>
              </w:rPr>
              <w:t xml:space="preserve"> el </w:t>
            </w:r>
            <w:r w:rsidR="001D6622" w:rsidRPr="00040214">
              <w:rPr>
                <w:rFonts w:ascii="Arial" w:hAnsi="Arial" w:cs="Arial"/>
                <w:bCs/>
                <w:color w:val="000000" w:themeColor="text1"/>
              </w:rPr>
              <w:t>procedimiento</w:t>
            </w:r>
            <w:r w:rsidRPr="00040214">
              <w:rPr>
                <w:rFonts w:ascii="Arial" w:hAnsi="Arial" w:cs="Arial"/>
                <w:bCs/>
                <w:color w:val="000000" w:themeColor="text1"/>
              </w:rPr>
              <w:t xml:space="preserve"> orientará a los estudiantes para el desarrollo </w:t>
            </w:r>
            <w:r w:rsidR="00A61C3C" w:rsidRPr="00040214">
              <w:rPr>
                <w:rFonts w:ascii="Arial" w:hAnsi="Arial" w:cs="Arial"/>
                <w:bCs/>
                <w:color w:val="000000" w:themeColor="text1"/>
              </w:rPr>
              <w:t xml:space="preserve">de la </w:t>
            </w:r>
            <w:r w:rsidR="00040214" w:rsidRPr="00040214">
              <w:rPr>
                <w:rFonts w:ascii="Arial" w:hAnsi="Arial" w:cs="Arial"/>
                <w:bCs/>
                <w:color w:val="000000" w:themeColor="text1"/>
              </w:rPr>
              <w:t>actividad y</w:t>
            </w:r>
            <w:r w:rsidR="00826CF0" w:rsidRPr="00040214">
              <w:rPr>
                <w:rFonts w:ascii="Arial" w:hAnsi="Arial" w:cs="Arial"/>
                <w:bCs/>
                <w:color w:val="000000" w:themeColor="text1"/>
              </w:rPr>
              <w:t xml:space="preserve"> el paso a paso del protocolo de la técnica.</w:t>
            </w:r>
          </w:p>
          <w:p w14:paraId="39FDAA1C" w14:textId="01D5E7F5" w:rsidR="00EF2F44" w:rsidRPr="00040214" w:rsidRDefault="00EF2F44" w:rsidP="00CC67C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</w:p>
        </w:tc>
      </w:tr>
    </w:tbl>
    <w:p w14:paraId="4E91C0DB" w14:textId="77777777" w:rsidR="00962ECC" w:rsidRPr="00040214" w:rsidRDefault="00962ECC" w:rsidP="00962ECC">
      <w:pPr>
        <w:rPr>
          <w:rFonts w:ascii="Arial" w:hAnsi="Arial" w:cs="Arial"/>
        </w:rPr>
      </w:pPr>
    </w:p>
    <w:p w14:paraId="48A0616F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56D0D463" w14:textId="77777777" w:rsidR="00745CFB" w:rsidRPr="00040214" w:rsidRDefault="00745CFB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2470B142" w14:textId="77777777" w:rsidR="00745CFB" w:rsidRPr="00040214" w:rsidRDefault="00745CFB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124CFBE8" w14:textId="77777777" w:rsidR="00745CFB" w:rsidRPr="00040214" w:rsidRDefault="00745CFB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2E68BF56" w14:textId="77777777" w:rsidR="00745CFB" w:rsidRPr="00040214" w:rsidRDefault="00745CFB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182455AA" w14:textId="77777777" w:rsidR="00826CF0" w:rsidRPr="00040214" w:rsidRDefault="00826CF0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44F7070A" w14:textId="77777777" w:rsidR="00826CF0" w:rsidRPr="00040214" w:rsidRDefault="00826CF0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53D5F1E2" w14:textId="77777777" w:rsidR="00826CF0" w:rsidRPr="00040214" w:rsidRDefault="00826CF0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51AD507B" w14:textId="77777777" w:rsidR="00826CF0" w:rsidRPr="00040214" w:rsidRDefault="00826CF0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038107BC" w14:textId="77777777" w:rsidR="00745CFB" w:rsidRPr="00040214" w:rsidRDefault="00745CFB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6141579A" w14:textId="4113DBC7" w:rsidR="00875346" w:rsidRPr="00040214" w:rsidRDefault="00875346" w:rsidP="00875346">
      <w:pPr>
        <w:pStyle w:val="Sinespaciado"/>
        <w:jc w:val="center"/>
        <w:rPr>
          <w:rFonts w:ascii="Arial" w:hAnsi="Arial" w:cs="Arial"/>
          <w:b/>
          <w:sz w:val="24"/>
        </w:rPr>
      </w:pPr>
      <w:r w:rsidRPr="00040214">
        <w:rPr>
          <w:rFonts w:ascii="Arial" w:hAnsi="Arial" w:cs="Arial"/>
          <w:b/>
          <w:sz w:val="24"/>
        </w:rPr>
        <w:t xml:space="preserve">Taller N° </w:t>
      </w:r>
      <w:r w:rsidRPr="00040214">
        <w:rPr>
          <w:rFonts w:ascii="Arial" w:hAnsi="Arial" w:cs="Arial"/>
          <w:b/>
        </w:rPr>
        <w:t>(3)</w:t>
      </w:r>
    </w:p>
    <w:p w14:paraId="22CA8F01" w14:textId="77777777" w:rsidR="00875346" w:rsidRPr="00040214" w:rsidRDefault="00875346" w:rsidP="00875346">
      <w:pPr>
        <w:pStyle w:val="Sinespaciado"/>
        <w:rPr>
          <w:rFonts w:ascii="Arial" w:hAnsi="Arial" w:cs="Arial"/>
          <w:b/>
        </w:rPr>
      </w:pPr>
    </w:p>
    <w:p w14:paraId="4FDCEDF5" w14:textId="77777777" w:rsidR="00875346" w:rsidRPr="00040214" w:rsidRDefault="00875346" w:rsidP="00875346">
      <w:pPr>
        <w:pStyle w:val="Sinespaciado"/>
        <w:rPr>
          <w:rFonts w:ascii="Arial" w:hAnsi="Arial" w:cs="Arial"/>
          <w:b/>
        </w:rPr>
      </w:pPr>
    </w:p>
    <w:p w14:paraId="69A1AC9D" w14:textId="77777777" w:rsidR="00875346" w:rsidRPr="00040214" w:rsidRDefault="00875346" w:rsidP="00875346">
      <w:pPr>
        <w:pStyle w:val="Sinespaciado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93"/>
        <w:gridCol w:w="2297"/>
        <w:gridCol w:w="5245"/>
      </w:tblGrid>
      <w:tr w:rsidR="00875346" w:rsidRPr="00040214" w14:paraId="44E500B2" w14:textId="77777777" w:rsidTr="00AA74DE">
        <w:tc>
          <w:tcPr>
            <w:tcW w:w="2992" w:type="dxa"/>
          </w:tcPr>
          <w:p w14:paraId="7A67F05A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007CAD6D" w14:textId="431980BF" w:rsidR="00875346" w:rsidRPr="00040214" w:rsidRDefault="00875346" w:rsidP="00AA74DE">
            <w:pPr>
              <w:pStyle w:val="Sinespaciado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Técnicas de diagnóstico parasitológico directo (Técnica de Burrows)</w:t>
            </w:r>
          </w:p>
          <w:p w14:paraId="4A15E452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875346" w:rsidRPr="00040214" w14:paraId="53F3D658" w14:textId="77777777" w:rsidTr="00AA74DE">
        <w:tc>
          <w:tcPr>
            <w:tcW w:w="2992" w:type="dxa"/>
          </w:tcPr>
          <w:p w14:paraId="205888FA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7F8BB044" w14:textId="77777777" w:rsidR="00875346" w:rsidRPr="00040214" w:rsidRDefault="00875346" w:rsidP="00AA74DE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Realizar lectura de guía de taller</w:t>
            </w:r>
          </w:p>
          <w:p w14:paraId="2CF60B8D" w14:textId="77777777" w:rsidR="00875346" w:rsidRPr="00040214" w:rsidRDefault="00875346" w:rsidP="00AA74DE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Uso de uniforme de laboratorio</w:t>
            </w:r>
          </w:p>
          <w:p w14:paraId="7625FACF" w14:textId="77777777" w:rsidR="00875346" w:rsidRPr="00040214" w:rsidRDefault="00875346" w:rsidP="00AA74DE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 xml:space="preserve">Utilizar elementos de protección personal: guantes, pechera y mascarilla </w:t>
            </w:r>
          </w:p>
          <w:p w14:paraId="2A13C831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Presentación personal acorde a normativas de taller</w:t>
            </w:r>
          </w:p>
        </w:tc>
      </w:tr>
      <w:tr w:rsidR="00875346" w:rsidRPr="00040214" w14:paraId="7D06D2E1" w14:textId="77777777" w:rsidTr="00AA74DE">
        <w:tc>
          <w:tcPr>
            <w:tcW w:w="2992" w:type="dxa"/>
          </w:tcPr>
          <w:p w14:paraId="4C72BFF1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Tiempo</w:t>
            </w:r>
          </w:p>
        </w:tc>
        <w:tc>
          <w:tcPr>
            <w:tcW w:w="7635" w:type="dxa"/>
            <w:gridSpan w:val="3"/>
          </w:tcPr>
          <w:p w14:paraId="693A4F73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Cs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2 módulos</w:t>
            </w:r>
          </w:p>
        </w:tc>
      </w:tr>
      <w:tr w:rsidR="00875346" w:rsidRPr="00040214" w14:paraId="1A1E6257" w14:textId="77777777" w:rsidTr="00AA74DE">
        <w:tc>
          <w:tcPr>
            <w:tcW w:w="2992" w:type="dxa"/>
          </w:tcPr>
          <w:p w14:paraId="09D4F55B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49D56206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Máximo 10 alumnos</w:t>
            </w:r>
          </w:p>
        </w:tc>
      </w:tr>
      <w:tr w:rsidR="00875346" w:rsidRPr="00040214" w14:paraId="6B4EAC34" w14:textId="77777777" w:rsidTr="00AA74DE">
        <w:tc>
          <w:tcPr>
            <w:tcW w:w="5382" w:type="dxa"/>
            <w:gridSpan w:val="3"/>
          </w:tcPr>
          <w:p w14:paraId="1AAF5523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 xml:space="preserve">Estación o Escenario </w:t>
            </w:r>
          </w:p>
        </w:tc>
        <w:tc>
          <w:tcPr>
            <w:tcW w:w="5245" w:type="dxa"/>
          </w:tcPr>
          <w:p w14:paraId="5361D5AA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Actividad</w:t>
            </w:r>
          </w:p>
        </w:tc>
      </w:tr>
      <w:tr w:rsidR="00875346" w:rsidRPr="00040214" w14:paraId="697C59C8" w14:textId="77777777" w:rsidTr="00AA74DE">
        <w:tc>
          <w:tcPr>
            <w:tcW w:w="5382" w:type="dxa"/>
            <w:gridSpan w:val="3"/>
          </w:tcPr>
          <w:p w14:paraId="443131BD" w14:textId="556FCFEC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  <w:color w:val="000000" w:themeColor="text1"/>
              </w:rPr>
            </w:pPr>
            <w:r w:rsidRPr="00040214">
              <w:rPr>
                <w:rFonts w:ascii="Arial" w:hAnsi="Arial" w:cs="Arial"/>
                <w:b/>
                <w:color w:val="000000" w:themeColor="text1"/>
              </w:rPr>
              <w:t xml:space="preserve">ESCENARIO 1: </w:t>
            </w:r>
            <w:r w:rsidR="00826CF0" w:rsidRPr="00040214">
              <w:rPr>
                <w:rFonts w:ascii="Arial" w:hAnsi="Arial" w:cs="Arial"/>
                <w:b/>
                <w:color w:val="000000" w:themeColor="text1"/>
              </w:rPr>
              <w:t>Técnica de Burrows</w:t>
            </w:r>
          </w:p>
          <w:p w14:paraId="2E4DFA40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  <w:color w:val="2E74B5" w:themeColor="accent1" w:themeShade="BF"/>
              </w:rPr>
            </w:pPr>
          </w:p>
        </w:tc>
        <w:tc>
          <w:tcPr>
            <w:tcW w:w="5245" w:type="dxa"/>
          </w:tcPr>
          <w:p w14:paraId="1E93CD2E" w14:textId="14226180" w:rsidR="00826CF0" w:rsidRPr="00040214" w:rsidRDefault="00875346" w:rsidP="00AA74D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El docente comienza con una breve introducción de las principales características de bioseguridad que se deben tener</w:t>
            </w:r>
            <w:r w:rsidR="00826CF0" w:rsidRPr="00040214">
              <w:rPr>
                <w:rFonts w:ascii="Arial" w:hAnsi="Arial" w:cs="Arial"/>
                <w:bCs/>
                <w:color w:val="000000" w:themeColor="text1"/>
              </w:rPr>
              <w:t xml:space="preserve"> para el desarrollo del taller y las características</w:t>
            </w:r>
            <w:r w:rsidR="00E703D1" w:rsidRPr="00040214">
              <w:rPr>
                <w:rFonts w:ascii="Arial" w:hAnsi="Arial" w:cs="Arial"/>
                <w:bCs/>
                <w:color w:val="000000" w:themeColor="text1"/>
              </w:rPr>
              <w:t xml:space="preserve"> y mencionará las </w:t>
            </w:r>
            <w:r w:rsidR="00826CF0" w:rsidRPr="00040214">
              <w:rPr>
                <w:rFonts w:ascii="Arial" w:hAnsi="Arial" w:cs="Arial"/>
                <w:bCs/>
                <w:color w:val="000000" w:themeColor="text1"/>
              </w:rPr>
              <w:t>particulares de la técnica de Burrows.</w:t>
            </w:r>
          </w:p>
          <w:p w14:paraId="06032B7E" w14:textId="77777777" w:rsidR="00E703D1" w:rsidRPr="00040214" w:rsidRDefault="00E703D1" w:rsidP="00AA74D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</w:p>
          <w:p w14:paraId="6E1A3D20" w14:textId="0BA68523" w:rsidR="00875346" w:rsidRPr="00040214" w:rsidRDefault="00826CF0" w:rsidP="00AA74D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>El docente describ</w:t>
            </w:r>
            <w:r w:rsidR="00E703D1" w:rsidRPr="00040214">
              <w:rPr>
                <w:rFonts w:ascii="Arial" w:hAnsi="Arial" w:cs="Arial"/>
                <w:bCs/>
                <w:color w:val="000000" w:themeColor="text1"/>
              </w:rPr>
              <w:t>e</w:t>
            </w:r>
            <w:r w:rsidRPr="00040214">
              <w:rPr>
                <w:rFonts w:ascii="Arial" w:hAnsi="Arial" w:cs="Arial"/>
                <w:bCs/>
                <w:color w:val="000000" w:themeColor="text1"/>
              </w:rPr>
              <w:t xml:space="preserve"> el paso a paso, de la </w:t>
            </w:r>
            <w:r w:rsidR="00E703D1" w:rsidRPr="00040214">
              <w:rPr>
                <w:rFonts w:ascii="Arial" w:hAnsi="Arial" w:cs="Arial"/>
                <w:bCs/>
                <w:color w:val="000000" w:themeColor="text1"/>
              </w:rPr>
              <w:t>técnica con ayu</w:t>
            </w:r>
            <w:r w:rsidRPr="00040214">
              <w:rPr>
                <w:rFonts w:ascii="Arial" w:hAnsi="Arial" w:cs="Arial"/>
                <w:bCs/>
                <w:color w:val="000000" w:themeColor="text1"/>
              </w:rPr>
              <w:t>da de pizarra</w:t>
            </w:r>
            <w:r w:rsidR="00E703D1" w:rsidRPr="00040214">
              <w:rPr>
                <w:rFonts w:ascii="Arial" w:hAnsi="Arial" w:cs="Arial"/>
                <w:bCs/>
                <w:color w:val="000000" w:themeColor="text1"/>
              </w:rPr>
              <w:t xml:space="preserve"> y le solicitará a un estudiante que lea el protocolo de la técnica ANEXO 2.</w:t>
            </w:r>
          </w:p>
          <w:p w14:paraId="7FA7F559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</w:p>
        </w:tc>
      </w:tr>
      <w:tr w:rsidR="00875346" w:rsidRPr="00040214" w14:paraId="6D20C93F" w14:textId="77777777" w:rsidTr="00AA74DE">
        <w:trPr>
          <w:trHeight w:val="117"/>
        </w:trPr>
        <w:tc>
          <w:tcPr>
            <w:tcW w:w="3085" w:type="dxa"/>
            <w:gridSpan w:val="2"/>
          </w:tcPr>
          <w:p w14:paraId="628D30A2" w14:textId="27331396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Recursos</w:t>
            </w:r>
          </w:p>
        </w:tc>
        <w:tc>
          <w:tcPr>
            <w:tcW w:w="7542" w:type="dxa"/>
            <w:gridSpan w:val="2"/>
          </w:tcPr>
          <w:p w14:paraId="5D8FB508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Rol del Docente</w:t>
            </w:r>
          </w:p>
        </w:tc>
      </w:tr>
      <w:tr w:rsidR="00875346" w:rsidRPr="00040214" w14:paraId="0C81BDEC" w14:textId="77777777" w:rsidTr="00AA74DE">
        <w:trPr>
          <w:trHeight w:val="559"/>
        </w:trPr>
        <w:tc>
          <w:tcPr>
            <w:tcW w:w="3085" w:type="dxa"/>
            <w:gridSpan w:val="2"/>
          </w:tcPr>
          <w:p w14:paraId="53596086" w14:textId="77777777" w:rsidR="00E703D1" w:rsidRPr="00040214" w:rsidRDefault="00E703D1" w:rsidP="00E703D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Área limpia para lavado de manos.</w:t>
            </w:r>
          </w:p>
          <w:p w14:paraId="26D8D8C9" w14:textId="77777777" w:rsidR="00E703D1" w:rsidRPr="00040214" w:rsidRDefault="00E703D1" w:rsidP="00E703D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EPP</w:t>
            </w:r>
          </w:p>
          <w:p w14:paraId="68016445" w14:textId="4200D640" w:rsidR="00E703D1" w:rsidRPr="00040214" w:rsidRDefault="00E703D1" w:rsidP="00E703D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Anexo 2 impreso</w:t>
            </w:r>
          </w:p>
          <w:p w14:paraId="18708F53" w14:textId="77777777" w:rsidR="00E703D1" w:rsidRPr="00040214" w:rsidRDefault="00E703D1" w:rsidP="00E703D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Materiales para realiza un PSD.</w:t>
            </w:r>
          </w:p>
          <w:p w14:paraId="2FE675AD" w14:textId="77777777" w:rsidR="00875346" w:rsidRPr="00040214" w:rsidRDefault="00875346" w:rsidP="00E703D1">
            <w:pPr>
              <w:pStyle w:val="Sinespaciado"/>
              <w:ind w:left="360"/>
              <w:rPr>
                <w:rFonts w:ascii="Arial" w:hAnsi="Arial" w:cs="Arial"/>
              </w:rPr>
            </w:pPr>
          </w:p>
        </w:tc>
        <w:tc>
          <w:tcPr>
            <w:tcW w:w="7542" w:type="dxa"/>
            <w:gridSpan w:val="2"/>
          </w:tcPr>
          <w:p w14:paraId="373D466A" w14:textId="3E8EE9A7" w:rsidR="00875346" w:rsidRPr="00040214" w:rsidRDefault="00875346" w:rsidP="00AA74D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  <w:r w:rsidRPr="00040214">
              <w:rPr>
                <w:rFonts w:ascii="Arial" w:hAnsi="Arial" w:cs="Arial"/>
                <w:bCs/>
                <w:color w:val="000000" w:themeColor="text1"/>
              </w:rPr>
              <w:t xml:space="preserve">El docente durante todo el procedimiento orientará a los estudiantes para el desarrollo de la actividad y </w:t>
            </w:r>
            <w:r w:rsidR="00E703D1" w:rsidRPr="00040214">
              <w:rPr>
                <w:rFonts w:ascii="Arial" w:hAnsi="Arial" w:cs="Arial"/>
                <w:bCs/>
                <w:color w:val="000000" w:themeColor="text1"/>
              </w:rPr>
              <w:t>como realizar la técnica.</w:t>
            </w:r>
          </w:p>
          <w:p w14:paraId="44C31ECF" w14:textId="77777777" w:rsidR="00875346" w:rsidRPr="00040214" w:rsidRDefault="00875346" w:rsidP="00AA74DE">
            <w:pPr>
              <w:pStyle w:val="Sinespaciado"/>
              <w:rPr>
                <w:rFonts w:ascii="Arial" w:hAnsi="Arial" w:cs="Arial"/>
                <w:bCs/>
                <w:color w:val="000000" w:themeColor="text1"/>
              </w:rPr>
            </w:pPr>
          </w:p>
        </w:tc>
      </w:tr>
    </w:tbl>
    <w:p w14:paraId="6DC8F80D" w14:textId="77777777" w:rsidR="00875346" w:rsidRPr="00040214" w:rsidRDefault="00875346" w:rsidP="00875346">
      <w:pPr>
        <w:rPr>
          <w:rFonts w:ascii="Arial" w:hAnsi="Arial" w:cs="Arial"/>
        </w:rPr>
      </w:pPr>
    </w:p>
    <w:p w14:paraId="26746CBA" w14:textId="77777777" w:rsidR="00E703D1" w:rsidRPr="00040214" w:rsidRDefault="00E703D1" w:rsidP="00875346">
      <w:pPr>
        <w:rPr>
          <w:rFonts w:ascii="Arial" w:hAnsi="Arial" w:cs="Arial"/>
        </w:rPr>
      </w:pPr>
    </w:p>
    <w:p w14:paraId="5B7BDEC8" w14:textId="77777777" w:rsidR="00E703D1" w:rsidRPr="00040214" w:rsidRDefault="00E703D1" w:rsidP="00875346">
      <w:pPr>
        <w:rPr>
          <w:rFonts w:ascii="Arial" w:hAnsi="Arial" w:cs="Arial"/>
        </w:rPr>
      </w:pPr>
    </w:p>
    <w:p w14:paraId="3A1E75E0" w14:textId="77777777" w:rsidR="00E703D1" w:rsidRPr="00040214" w:rsidRDefault="00E703D1" w:rsidP="00875346">
      <w:pPr>
        <w:rPr>
          <w:rFonts w:ascii="Arial" w:hAnsi="Arial" w:cs="Arial"/>
        </w:rPr>
      </w:pPr>
    </w:p>
    <w:p w14:paraId="21A565DB" w14:textId="77777777" w:rsidR="00875346" w:rsidRPr="00040214" w:rsidRDefault="00875346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313717FA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299FADD5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6DDCA050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43FF1865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2C57B3C8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3B98D85F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71B190BF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440AE03B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70490009" w14:textId="77777777" w:rsidR="00E703D1" w:rsidRPr="00040214" w:rsidRDefault="00E703D1" w:rsidP="001C05C8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4BC6AAED" w14:textId="63E02386" w:rsidR="001C05C8" w:rsidRPr="00040214" w:rsidRDefault="001C05C8" w:rsidP="001C05C8">
      <w:pPr>
        <w:pStyle w:val="Sinespaciado"/>
        <w:jc w:val="center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  <w:b/>
          <w:sz w:val="28"/>
        </w:rPr>
        <w:t>ANEXOS</w:t>
      </w:r>
    </w:p>
    <w:p w14:paraId="28BFBEFF" w14:textId="160E762D" w:rsidR="00EE7EDB" w:rsidRPr="00040214" w:rsidRDefault="00EE7EDB" w:rsidP="00EE7EDB">
      <w:pPr>
        <w:pStyle w:val="Sinespaciado"/>
        <w:rPr>
          <w:rFonts w:ascii="Arial" w:hAnsi="Arial" w:cs="Arial"/>
          <w:b/>
          <w:sz w:val="28"/>
        </w:rPr>
      </w:pPr>
    </w:p>
    <w:p w14:paraId="5777280A" w14:textId="77777777" w:rsidR="00E44252" w:rsidRPr="00040214" w:rsidRDefault="00EE7EDB" w:rsidP="00FD2341">
      <w:pPr>
        <w:pStyle w:val="Sinespaciado"/>
        <w:jc w:val="both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  <w:b/>
          <w:sz w:val="28"/>
        </w:rPr>
        <w:t>ANEXO 1</w:t>
      </w:r>
      <w:r w:rsidR="00935DB3" w:rsidRPr="00040214">
        <w:rPr>
          <w:rFonts w:ascii="Arial" w:hAnsi="Arial" w:cs="Arial"/>
          <w:b/>
          <w:sz w:val="28"/>
        </w:rPr>
        <w:t>:</w:t>
      </w:r>
      <w:r w:rsidRPr="00040214">
        <w:rPr>
          <w:rFonts w:ascii="Arial" w:hAnsi="Arial" w:cs="Arial"/>
          <w:b/>
          <w:sz w:val="28"/>
        </w:rPr>
        <w:t xml:space="preserve"> </w:t>
      </w:r>
      <w:r w:rsidR="00E44252" w:rsidRPr="00040214">
        <w:rPr>
          <w:rFonts w:ascii="Arial" w:hAnsi="Arial" w:cs="Arial"/>
          <w:b/>
          <w:sz w:val="28"/>
        </w:rPr>
        <w:t>Protocolo de la técnica de Telemann modificado.</w:t>
      </w:r>
    </w:p>
    <w:p w14:paraId="729CFE79" w14:textId="77777777" w:rsidR="001A4CFE" w:rsidRPr="00040214" w:rsidRDefault="001A4CFE" w:rsidP="00FD2341">
      <w:pPr>
        <w:pStyle w:val="Sinespaciado"/>
        <w:jc w:val="both"/>
        <w:rPr>
          <w:rFonts w:ascii="Arial" w:hAnsi="Arial" w:cs="Arial"/>
          <w:sz w:val="28"/>
        </w:rPr>
      </w:pPr>
    </w:p>
    <w:p w14:paraId="1147E55F" w14:textId="48F2C091" w:rsidR="00E44252" w:rsidRPr="00040214" w:rsidRDefault="001A4CFE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La técnica de Telemann p</w:t>
      </w:r>
      <w:r w:rsidR="00620AD7" w:rsidRPr="00040214">
        <w:rPr>
          <w:rFonts w:ascii="Arial" w:hAnsi="Arial" w:cs="Arial"/>
        </w:rPr>
        <w:t>ermite la investigación de quistes de protozoos y de huevos de helmintos, de parásitos intestinales, a partir del examen parasitológico seriado de deposiciones, el cual es un método de uso rutinario en el laboratorio, por ser un proceso rápido y económico. Este método no es de mucha utilidad par</w:t>
      </w:r>
      <w:r w:rsidRPr="00040214">
        <w:rPr>
          <w:rFonts w:ascii="Arial" w:hAnsi="Arial" w:cs="Arial"/>
        </w:rPr>
        <w:t xml:space="preserve">a el diagnóstico de </w:t>
      </w:r>
      <w:r w:rsidR="00040214" w:rsidRPr="00040214">
        <w:rPr>
          <w:rFonts w:ascii="Arial" w:hAnsi="Arial" w:cs="Arial"/>
        </w:rPr>
        <w:t>Trofozoitos</w:t>
      </w:r>
      <w:r w:rsidRPr="00040214">
        <w:rPr>
          <w:rFonts w:ascii="Arial" w:hAnsi="Arial" w:cs="Arial"/>
        </w:rPr>
        <w:t>.</w:t>
      </w:r>
      <w:r w:rsidR="00620AD7" w:rsidRPr="00040214">
        <w:rPr>
          <w:rFonts w:ascii="Arial" w:hAnsi="Arial" w:cs="Arial"/>
        </w:rPr>
        <w:t xml:space="preserve"> Esta es una técnica con concentración de los elementos parasitarios </w:t>
      </w:r>
      <w:r w:rsidRPr="00040214">
        <w:rPr>
          <w:rFonts w:ascii="Arial" w:hAnsi="Arial" w:cs="Arial"/>
        </w:rPr>
        <w:t xml:space="preserve">mediante sedimentación, </w:t>
      </w:r>
      <w:r w:rsidR="00620AD7" w:rsidRPr="00040214">
        <w:rPr>
          <w:rFonts w:ascii="Arial" w:hAnsi="Arial" w:cs="Arial"/>
        </w:rPr>
        <w:t xml:space="preserve">que permite </w:t>
      </w:r>
      <w:r w:rsidRPr="00040214">
        <w:rPr>
          <w:rFonts w:ascii="Arial" w:hAnsi="Arial" w:cs="Arial"/>
        </w:rPr>
        <w:t>concentrar</w:t>
      </w:r>
      <w:r w:rsidR="00620AD7" w:rsidRPr="00040214">
        <w:rPr>
          <w:rFonts w:ascii="Arial" w:hAnsi="Arial" w:cs="Arial"/>
        </w:rPr>
        <w:t xml:space="preserve"> el número de parásitos en la muestra</w:t>
      </w:r>
    </w:p>
    <w:p w14:paraId="0E3729E8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</w:rPr>
      </w:pPr>
    </w:p>
    <w:p w14:paraId="7DF99C34" w14:textId="77777777" w:rsidR="001A4CFE" w:rsidRPr="00040214" w:rsidRDefault="00360004" w:rsidP="00FD2341">
      <w:pPr>
        <w:pStyle w:val="Sinespaciad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>TÉCNICA Y PROCEDIMIENTO</w:t>
      </w:r>
      <w:r w:rsidR="001A4CFE" w:rsidRPr="00040214">
        <w:rPr>
          <w:rFonts w:ascii="Arial" w:hAnsi="Arial" w:cs="Arial"/>
          <w:b/>
        </w:rPr>
        <w:t>:</w:t>
      </w:r>
    </w:p>
    <w:p w14:paraId="01109BDF" w14:textId="77777777" w:rsidR="00360004" w:rsidRPr="00040214" w:rsidRDefault="00360004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</w:p>
    <w:p w14:paraId="7F862B30" w14:textId="77777777" w:rsidR="001A4CFE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Numerar los 3 frascos de un mismo paciente con el mismo número. </w:t>
      </w:r>
    </w:p>
    <w:p w14:paraId="3CFEF4E1" w14:textId="77777777" w:rsidR="001A4CFE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Numerar 2 portaobjetos, 1 vaso y un tubo de centrífuga con el mismo número de los frascos. </w:t>
      </w:r>
    </w:p>
    <w:p w14:paraId="0FAE7763" w14:textId="59AD3ED8" w:rsidR="001A4CFE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Abrir los tres frascos y </w:t>
      </w:r>
      <w:r w:rsidR="00040214" w:rsidRPr="00040214">
        <w:rPr>
          <w:rFonts w:ascii="Arial" w:hAnsi="Arial" w:cs="Arial"/>
        </w:rPr>
        <w:t>Resuspender</w:t>
      </w:r>
      <w:r w:rsidRPr="00040214">
        <w:rPr>
          <w:rFonts w:ascii="Arial" w:hAnsi="Arial" w:cs="Arial"/>
        </w:rPr>
        <w:t xml:space="preserve"> la emulsión fecal con una paleta de madera.</w:t>
      </w:r>
    </w:p>
    <w:p w14:paraId="1B6C60C7" w14:textId="77777777" w:rsidR="001A4CFE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Vaciar la mitad del contenido de cada frasco en un vaso desechable que tiene un colador y agregar fijador si la emulsión es muy espesa. </w:t>
      </w:r>
    </w:p>
    <w:p w14:paraId="0151C020" w14:textId="77777777" w:rsidR="001A4CFE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Tamizar la emulsión a través del colador hacia el vaso limpio.</w:t>
      </w:r>
    </w:p>
    <w:p w14:paraId="76E3855A" w14:textId="6FAE9ADA" w:rsidR="00783EED" w:rsidRPr="00040214" w:rsidRDefault="00D8145D" w:rsidP="00FD2341">
      <w:pPr>
        <w:pStyle w:val="Sinespaciado"/>
        <w:ind w:left="780"/>
        <w:jc w:val="both"/>
        <w:rPr>
          <w:noProof/>
          <w:lang w:eastAsia="es-CL"/>
        </w:rPr>
      </w:pPr>
      <w:r w:rsidRPr="00040214">
        <w:rPr>
          <w:rFonts w:ascii="Arial" w:hAnsi="Arial" w:cs="Arial"/>
        </w:rPr>
        <w:t xml:space="preserve">           </w:t>
      </w:r>
    </w:p>
    <w:p w14:paraId="7D739D98" w14:textId="54182776" w:rsidR="00D8145D" w:rsidRPr="00040214" w:rsidRDefault="00783EED" w:rsidP="00FD2341">
      <w:pPr>
        <w:pStyle w:val="Sinespaciado"/>
        <w:ind w:left="780"/>
        <w:jc w:val="both"/>
        <w:rPr>
          <w:rFonts w:ascii="Arial" w:hAnsi="Arial" w:cs="Arial"/>
        </w:rPr>
      </w:pPr>
      <w:r w:rsidRPr="00040214">
        <w:rPr>
          <w:noProof/>
          <w:lang w:eastAsia="es-CL"/>
        </w:rPr>
        <w:drawing>
          <wp:inline distT="0" distB="0" distL="0" distR="0" wp14:anchorId="4971091B" wp14:editId="39738BE4">
            <wp:extent cx="1750218" cy="186690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43993" t="26587" r="33076" b="29908"/>
                    <a:stretch/>
                  </pic:blipFill>
                  <pic:spPr bwMode="auto">
                    <a:xfrm>
                      <a:off x="0" y="0"/>
                      <a:ext cx="1751628" cy="186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145D" w:rsidRPr="00040214">
        <w:rPr>
          <w:rFonts w:ascii="Arial" w:hAnsi="Arial" w:cs="Arial"/>
        </w:rPr>
        <w:t xml:space="preserve">    </w:t>
      </w:r>
      <w:r w:rsidRPr="00040214">
        <w:rPr>
          <w:rFonts w:ascii="Arial" w:hAnsi="Arial" w:cs="Arial"/>
        </w:rPr>
        <w:t xml:space="preserve">    </w:t>
      </w:r>
      <w:r w:rsidR="00D8145D" w:rsidRPr="00040214">
        <w:rPr>
          <w:rFonts w:ascii="Arial" w:hAnsi="Arial" w:cs="Arial"/>
        </w:rPr>
        <w:t xml:space="preserve"> Tamizaje</w:t>
      </w:r>
    </w:p>
    <w:p w14:paraId="5F63B40D" w14:textId="2E4257F0" w:rsidR="004B7991" w:rsidRPr="00040214" w:rsidRDefault="004B7991" w:rsidP="00FD2341">
      <w:pPr>
        <w:pStyle w:val="Sinespaciado"/>
        <w:ind w:left="780"/>
        <w:jc w:val="both"/>
        <w:rPr>
          <w:rFonts w:ascii="Arial" w:hAnsi="Arial" w:cs="Arial"/>
        </w:rPr>
      </w:pPr>
    </w:p>
    <w:p w14:paraId="0EFF2D0B" w14:textId="77777777" w:rsidR="004B7991" w:rsidRPr="00040214" w:rsidRDefault="004B7991" w:rsidP="00FD2341">
      <w:pPr>
        <w:pStyle w:val="Sinespaciado"/>
        <w:ind w:left="780"/>
        <w:jc w:val="both"/>
        <w:rPr>
          <w:rFonts w:ascii="Arial" w:hAnsi="Arial" w:cs="Arial"/>
        </w:rPr>
      </w:pPr>
    </w:p>
    <w:p w14:paraId="192F15D8" w14:textId="77777777" w:rsidR="001A4CFE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Observar el material retenido en el tamiz para buscar parásitos macroscópicos.</w:t>
      </w:r>
    </w:p>
    <w:p w14:paraId="3C58AE26" w14:textId="77777777" w:rsidR="004B7991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Tomar con pipeta pasteur una gota de la emulsión fecal que se encuentra en el vaso y colocarla en el primer portaobjetos numerado. Cubrir con cubreobjetos y dejar en cámara húmeda. Esta es la preparación directa.</w:t>
      </w:r>
    </w:p>
    <w:p w14:paraId="6E6FBC0F" w14:textId="77777777" w:rsidR="004B7991" w:rsidRPr="00040214" w:rsidRDefault="004B7991" w:rsidP="00FD2341">
      <w:pPr>
        <w:pStyle w:val="Sinespaciado"/>
        <w:ind w:left="780"/>
        <w:jc w:val="both"/>
        <w:rPr>
          <w:rFonts w:ascii="Arial" w:hAnsi="Arial" w:cs="Arial"/>
        </w:rPr>
      </w:pPr>
    </w:p>
    <w:p w14:paraId="36BA38D0" w14:textId="77777777" w:rsidR="004B7991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Una vez terminado el proceso de tamizar, lavar el colador con agua y detergente y dejarlo en una solución de cloro para desinfectarlo. </w:t>
      </w:r>
    </w:p>
    <w:p w14:paraId="3E54D655" w14:textId="77777777" w:rsidR="004B7991" w:rsidRPr="00040214" w:rsidRDefault="004B7991" w:rsidP="00FD2341">
      <w:pPr>
        <w:pStyle w:val="Prrafodelista"/>
        <w:jc w:val="both"/>
        <w:rPr>
          <w:rFonts w:ascii="Arial" w:hAnsi="Arial" w:cs="Arial"/>
        </w:rPr>
      </w:pPr>
    </w:p>
    <w:p w14:paraId="53F74E41" w14:textId="52E761C1" w:rsidR="004B7991" w:rsidRPr="00040214" w:rsidRDefault="004B7991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Colocar aproximadamente 5</w:t>
      </w:r>
      <w:r w:rsidR="00360004" w:rsidRPr="00040214">
        <w:rPr>
          <w:rFonts w:ascii="Arial" w:hAnsi="Arial" w:cs="Arial"/>
        </w:rPr>
        <w:t xml:space="preserve"> ml de la emulsión tamizada en un tubo centrífuga ya numerado</w:t>
      </w:r>
      <w:r w:rsidRPr="00040214">
        <w:rPr>
          <w:rFonts w:ascii="Arial" w:hAnsi="Arial" w:cs="Arial"/>
        </w:rPr>
        <w:t xml:space="preserve"> y completar con suero fisiológico</w:t>
      </w:r>
      <w:r w:rsidR="00D8145D" w:rsidRPr="00040214">
        <w:rPr>
          <w:rFonts w:ascii="Arial" w:hAnsi="Arial" w:cs="Arial"/>
        </w:rPr>
        <w:t>, si el tamizado es muy denso.</w:t>
      </w:r>
    </w:p>
    <w:p w14:paraId="62D650D2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</w:rPr>
      </w:pPr>
    </w:p>
    <w:p w14:paraId="55917537" w14:textId="450E9270" w:rsidR="004B7991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Agregar éter etílico sobre el tamizado del tubo de centrífuga</w:t>
      </w:r>
      <w:r w:rsidR="004B7991" w:rsidRPr="00040214">
        <w:rPr>
          <w:rFonts w:ascii="Arial" w:hAnsi="Arial" w:cs="Arial"/>
        </w:rPr>
        <w:t xml:space="preserve"> (Bajo campana de extracción)</w:t>
      </w:r>
      <w:r w:rsidRPr="00040214">
        <w:rPr>
          <w:rFonts w:ascii="Arial" w:hAnsi="Arial" w:cs="Arial"/>
        </w:rPr>
        <w:t xml:space="preserve">, aproximadamente 1 </w:t>
      </w:r>
      <w:r w:rsidR="004B7991" w:rsidRPr="00040214">
        <w:rPr>
          <w:rFonts w:ascii="Arial" w:hAnsi="Arial" w:cs="Arial"/>
        </w:rPr>
        <w:t>ml, procurando no rebalsar el tubo cónico.</w:t>
      </w:r>
      <w:r w:rsidRPr="00040214">
        <w:rPr>
          <w:rFonts w:ascii="Arial" w:hAnsi="Arial" w:cs="Arial"/>
        </w:rPr>
        <w:t xml:space="preserve"> Ocluir el tubo con el </w:t>
      </w:r>
      <w:r w:rsidR="00040214" w:rsidRPr="00040214">
        <w:rPr>
          <w:rFonts w:ascii="Arial" w:hAnsi="Arial" w:cs="Arial"/>
        </w:rPr>
        <w:t>dedo pulgar</w:t>
      </w:r>
      <w:r w:rsidRPr="00040214">
        <w:rPr>
          <w:rFonts w:ascii="Arial" w:hAnsi="Arial" w:cs="Arial"/>
        </w:rPr>
        <w:t xml:space="preserve"> enguantado o con un plástico grueso y agitar enérgicamente por un minuto al menos. Destapar lentamente para reducir la presión generada. </w:t>
      </w:r>
    </w:p>
    <w:p w14:paraId="44FBEABD" w14:textId="77777777" w:rsidR="002361BC" w:rsidRPr="00040214" w:rsidRDefault="002361BC" w:rsidP="00FD2341">
      <w:pPr>
        <w:pStyle w:val="Prrafodelista"/>
        <w:jc w:val="both"/>
        <w:rPr>
          <w:rFonts w:ascii="Arial" w:hAnsi="Arial" w:cs="Arial"/>
        </w:rPr>
      </w:pPr>
    </w:p>
    <w:p w14:paraId="46C314A5" w14:textId="77777777" w:rsidR="002361BC" w:rsidRPr="00040214" w:rsidRDefault="002361BC" w:rsidP="00FD2341">
      <w:pPr>
        <w:pStyle w:val="Sinespaciado"/>
        <w:jc w:val="both"/>
        <w:rPr>
          <w:rFonts w:ascii="Arial" w:hAnsi="Arial" w:cs="Arial"/>
        </w:rPr>
      </w:pPr>
    </w:p>
    <w:p w14:paraId="3ED13B59" w14:textId="5886CF14" w:rsidR="004B7991" w:rsidRPr="00040214" w:rsidRDefault="002361BC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Centrifugar por 3</w:t>
      </w:r>
      <w:r w:rsidR="004B7991" w:rsidRPr="00040214">
        <w:rPr>
          <w:rFonts w:ascii="Arial" w:hAnsi="Arial" w:cs="Arial"/>
        </w:rPr>
        <w:t xml:space="preserve"> </w:t>
      </w:r>
      <w:r w:rsidR="00360004" w:rsidRPr="00040214">
        <w:rPr>
          <w:rFonts w:ascii="Arial" w:hAnsi="Arial" w:cs="Arial"/>
        </w:rPr>
        <w:t xml:space="preserve">minutos </w:t>
      </w:r>
      <w:r w:rsidRPr="00040214">
        <w:rPr>
          <w:rFonts w:ascii="Arial" w:hAnsi="Arial" w:cs="Arial"/>
        </w:rPr>
        <w:t>a 2000</w:t>
      </w:r>
      <w:r w:rsidR="00360004" w:rsidRPr="00040214">
        <w:rPr>
          <w:rFonts w:ascii="Arial" w:hAnsi="Arial" w:cs="Arial"/>
        </w:rPr>
        <w:t xml:space="preserve"> </w:t>
      </w:r>
      <w:r w:rsidR="00D8145D" w:rsidRPr="00040214">
        <w:rPr>
          <w:rFonts w:ascii="Arial" w:hAnsi="Arial" w:cs="Arial"/>
        </w:rPr>
        <w:t>rpm, y se podrán observar 4 fases en el tubo (fase de sedimento de parásitos, fase acuosa (fijador), tapón lipídico, y éter.  Una vez obtenidas las 4 fases, v</w:t>
      </w:r>
      <w:r w:rsidR="00360004" w:rsidRPr="00040214">
        <w:rPr>
          <w:rFonts w:ascii="Arial" w:hAnsi="Arial" w:cs="Arial"/>
        </w:rPr>
        <w:t>aciar el sobrenadante en forma brusca invirtiendo el tubo.</w:t>
      </w:r>
    </w:p>
    <w:p w14:paraId="1849E768" w14:textId="0B19DE24" w:rsidR="00D8145D" w:rsidRPr="00040214" w:rsidRDefault="00D8145D" w:rsidP="00FD2341">
      <w:pPr>
        <w:pStyle w:val="Sinespaciado"/>
        <w:ind w:left="420"/>
        <w:jc w:val="both"/>
        <w:rPr>
          <w:rFonts w:ascii="Arial" w:hAnsi="Arial" w:cs="Arial"/>
        </w:rPr>
      </w:pPr>
      <w:r w:rsidRPr="00040214">
        <w:rPr>
          <w:rFonts w:ascii="Arial" w:hAnsi="Arial" w:cs="Arial"/>
          <w:noProof/>
          <w:lang w:eastAsia="es-CL"/>
        </w:rPr>
        <w:drawing>
          <wp:inline distT="0" distB="0" distL="0" distR="0" wp14:anchorId="36063920" wp14:editId="396AB249">
            <wp:extent cx="1156134" cy="2114550"/>
            <wp:effectExtent l="0" t="0" r="635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567" cy="214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14">
        <w:rPr>
          <w:rFonts w:ascii="Arial" w:hAnsi="Arial" w:cs="Arial"/>
        </w:rPr>
        <w:t xml:space="preserve">         Fases post centrifugación con éter.</w:t>
      </w:r>
    </w:p>
    <w:p w14:paraId="24820432" w14:textId="77777777" w:rsidR="004B7991" w:rsidRPr="00040214" w:rsidRDefault="004B7991" w:rsidP="00FD2341">
      <w:pPr>
        <w:pStyle w:val="Sinespaciado"/>
        <w:ind w:left="780"/>
        <w:jc w:val="both"/>
        <w:rPr>
          <w:rFonts w:ascii="Arial" w:hAnsi="Arial" w:cs="Arial"/>
        </w:rPr>
      </w:pPr>
    </w:p>
    <w:p w14:paraId="1C52CB33" w14:textId="77777777" w:rsidR="004B7991" w:rsidRPr="00040214" w:rsidRDefault="00360004" w:rsidP="00FD2341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En el segundo portaobjetos numerado, colocar 1 gota del sedimento y una gota de MIF</w:t>
      </w:r>
      <w:r w:rsidR="004B7991" w:rsidRPr="00040214">
        <w:rPr>
          <w:rFonts w:ascii="Arial" w:hAnsi="Arial" w:cs="Arial"/>
        </w:rPr>
        <w:t xml:space="preserve"> o Lugol</w:t>
      </w:r>
      <w:r w:rsidRPr="00040214">
        <w:rPr>
          <w:rFonts w:ascii="Arial" w:hAnsi="Arial" w:cs="Arial"/>
        </w:rPr>
        <w:t xml:space="preserve"> (optativo), mezclar bien con el cubreobjetos y llevar a la cámara húmeda. Esta es la preparación concentrada</w:t>
      </w:r>
      <w:r w:rsidR="004B7991" w:rsidRPr="00040214">
        <w:rPr>
          <w:rFonts w:ascii="Arial" w:hAnsi="Arial" w:cs="Arial"/>
        </w:rPr>
        <w:t xml:space="preserve"> (post-centrifugación con éter).</w:t>
      </w:r>
    </w:p>
    <w:p w14:paraId="753873C7" w14:textId="64969190" w:rsidR="004B7991" w:rsidRPr="00040214" w:rsidRDefault="00360004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. </w:t>
      </w:r>
    </w:p>
    <w:p w14:paraId="11BE9B39" w14:textId="2DC13EB3" w:rsidR="00360004" w:rsidRPr="00040214" w:rsidRDefault="00D8145D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Al finalizar la técnica </w:t>
      </w:r>
      <w:r w:rsidR="00BA5E92" w:rsidRPr="00040214">
        <w:rPr>
          <w:rFonts w:ascii="Arial" w:hAnsi="Arial" w:cs="Arial"/>
        </w:rPr>
        <w:t xml:space="preserve">de Telemann </w:t>
      </w:r>
      <w:r w:rsidRPr="00040214">
        <w:rPr>
          <w:rFonts w:ascii="Arial" w:hAnsi="Arial" w:cs="Arial"/>
        </w:rPr>
        <w:t xml:space="preserve">tendremos 2 porta objetos, el directo y </w:t>
      </w:r>
      <w:r w:rsidR="00BA5E92" w:rsidRPr="00040214">
        <w:rPr>
          <w:rFonts w:ascii="Arial" w:hAnsi="Arial" w:cs="Arial"/>
        </w:rPr>
        <w:t>el post centrifugación con éter, como muestra la imagen:</w:t>
      </w:r>
    </w:p>
    <w:p w14:paraId="1631B8CD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</w:rPr>
      </w:pPr>
    </w:p>
    <w:p w14:paraId="0C8B3C29" w14:textId="548FA066" w:rsidR="00D8145D" w:rsidRPr="00040214" w:rsidRDefault="00D8145D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noProof/>
          <w:lang w:eastAsia="es-CL"/>
        </w:rPr>
        <w:drawing>
          <wp:inline distT="0" distB="0" distL="0" distR="0" wp14:anchorId="2509490A" wp14:editId="75A4AD8E">
            <wp:extent cx="2038350" cy="18710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35669" t="38368" r="41569" b="24472"/>
                    <a:stretch/>
                  </pic:blipFill>
                  <pic:spPr bwMode="auto">
                    <a:xfrm>
                      <a:off x="0" y="0"/>
                      <a:ext cx="2047407" cy="187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15D3C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</w:rPr>
      </w:pPr>
    </w:p>
    <w:p w14:paraId="33327DDF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</w:rPr>
      </w:pPr>
    </w:p>
    <w:p w14:paraId="5855975F" w14:textId="77777777" w:rsidR="00360004" w:rsidRPr="00040214" w:rsidRDefault="00360004" w:rsidP="00FD2341">
      <w:pPr>
        <w:pStyle w:val="Sinespaciad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LECTURA </w:t>
      </w:r>
    </w:p>
    <w:p w14:paraId="50F6E082" w14:textId="52F10EB2" w:rsidR="00591D60" w:rsidRPr="00040214" w:rsidRDefault="001A4CFE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Una vez procesadas las muestras se deben dejar en cámara húmeda para su lectura por el Tecnólogo médico</w:t>
      </w:r>
      <w:r w:rsidR="004B7991" w:rsidRPr="00040214">
        <w:rPr>
          <w:rFonts w:ascii="Arial" w:hAnsi="Arial" w:cs="Arial"/>
        </w:rPr>
        <w:t>, en aumento 10x y 40x.</w:t>
      </w:r>
    </w:p>
    <w:p w14:paraId="5A9D225F" w14:textId="04CD952A" w:rsidR="009B2DE8" w:rsidRPr="00040214" w:rsidRDefault="004B7991" w:rsidP="00FD2341">
      <w:pPr>
        <w:pStyle w:val="Sinespaciado"/>
        <w:jc w:val="both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</w:rPr>
        <w:t>Las preparaciones, directa y concentrada, pueden ser guardadas en cámara húmeda hasta por 24 horas si se conserva en el refrigerador a 4°C.</w:t>
      </w:r>
    </w:p>
    <w:p w14:paraId="593C730C" w14:textId="77777777" w:rsidR="009B2DE8" w:rsidRPr="00040214" w:rsidRDefault="009B2DE8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42344D9B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49A31B65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115EC072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7B098537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37488AD6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75031752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12A28DFE" w14:textId="77777777" w:rsidR="00D8145D" w:rsidRPr="00040214" w:rsidRDefault="00D8145D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4406D0AC" w14:textId="77777777" w:rsidR="00E44252" w:rsidRPr="00040214" w:rsidRDefault="00745CFB" w:rsidP="00FD2341">
      <w:pPr>
        <w:pStyle w:val="Sinespaciado"/>
        <w:jc w:val="both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  <w:b/>
          <w:sz w:val="28"/>
        </w:rPr>
        <w:t xml:space="preserve">ANEXO 2: </w:t>
      </w:r>
      <w:r w:rsidR="00E44252" w:rsidRPr="00040214">
        <w:rPr>
          <w:rFonts w:ascii="Arial" w:hAnsi="Arial" w:cs="Arial"/>
          <w:b/>
          <w:sz w:val="28"/>
        </w:rPr>
        <w:t>Protocolo de la técnica de Burrows modificado.</w:t>
      </w:r>
    </w:p>
    <w:p w14:paraId="54802529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  <w:b/>
          <w:sz w:val="28"/>
        </w:rPr>
      </w:pPr>
    </w:p>
    <w:p w14:paraId="04289C62" w14:textId="03A16F92" w:rsidR="007606E5" w:rsidRPr="00040214" w:rsidRDefault="007606E5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La técnica de Burrows es d</w:t>
      </w:r>
      <w:r w:rsidR="00E44252" w:rsidRPr="00040214">
        <w:rPr>
          <w:rFonts w:ascii="Arial" w:hAnsi="Arial" w:cs="Arial"/>
        </w:rPr>
        <w:t xml:space="preserve">e gran utilidad en la preservación y posterior diagnóstico, tanto de </w:t>
      </w:r>
      <w:r w:rsidR="00040214" w:rsidRPr="00040214">
        <w:rPr>
          <w:rFonts w:ascii="Arial" w:hAnsi="Arial" w:cs="Arial"/>
        </w:rPr>
        <w:t>Trofozoitos</w:t>
      </w:r>
      <w:r w:rsidR="00E44252" w:rsidRPr="00040214">
        <w:rPr>
          <w:rFonts w:ascii="Arial" w:hAnsi="Arial" w:cs="Arial"/>
        </w:rPr>
        <w:t xml:space="preserve"> y quistes de protozoos, como de huevos de helmintos intestinales,</w:t>
      </w:r>
      <w:r w:rsidRPr="00040214">
        <w:rPr>
          <w:rFonts w:ascii="Arial" w:hAnsi="Arial" w:cs="Arial"/>
        </w:rPr>
        <w:t xml:space="preserve"> tiene</w:t>
      </w:r>
      <w:r w:rsidR="00E44252" w:rsidRPr="00040214">
        <w:rPr>
          <w:rFonts w:ascii="Arial" w:hAnsi="Arial" w:cs="Arial"/>
        </w:rPr>
        <w:t xml:space="preserve"> muy buen rendimiento en el diagnóstico de </w:t>
      </w:r>
      <w:r w:rsidR="00040214" w:rsidRPr="00040214">
        <w:rPr>
          <w:rFonts w:ascii="Arial" w:hAnsi="Arial" w:cs="Arial"/>
        </w:rPr>
        <w:t>Trofozoitos</w:t>
      </w:r>
      <w:r w:rsidR="00E44252" w:rsidRPr="00040214">
        <w:rPr>
          <w:rFonts w:ascii="Arial" w:hAnsi="Arial" w:cs="Arial"/>
        </w:rPr>
        <w:t xml:space="preserve"> de </w:t>
      </w:r>
      <w:r w:rsidR="00E44252" w:rsidRPr="00040214">
        <w:rPr>
          <w:rFonts w:ascii="Arial" w:hAnsi="Arial" w:cs="Arial"/>
          <w:i/>
        </w:rPr>
        <w:t>Entamoeba histolytica</w:t>
      </w:r>
      <w:r w:rsidRPr="00040214">
        <w:rPr>
          <w:rFonts w:ascii="Arial" w:hAnsi="Arial" w:cs="Arial"/>
          <w:i/>
        </w:rPr>
        <w:t>.</w:t>
      </w:r>
      <w:r w:rsidRPr="00040214">
        <w:rPr>
          <w:rFonts w:ascii="Arial" w:hAnsi="Arial" w:cs="Arial"/>
        </w:rPr>
        <w:t xml:space="preserve"> Esta es una técnica de </w:t>
      </w:r>
      <w:r w:rsidR="00E44252" w:rsidRPr="00040214">
        <w:rPr>
          <w:rFonts w:ascii="Arial" w:hAnsi="Arial" w:cs="Arial"/>
        </w:rPr>
        <w:t>concentració</w:t>
      </w:r>
      <w:r w:rsidRPr="00040214">
        <w:rPr>
          <w:rFonts w:ascii="Arial" w:hAnsi="Arial" w:cs="Arial"/>
        </w:rPr>
        <w:t xml:space="preserve">n de los elementos parasitarios, mediante sedimentación de estos mismos.  La técnica de Burrows contempla dos fases o etapas </w:t>
      </w:r>
      <w:r w:rsidR="00040214" w:rsidRPr="00040214">
        <w:rPr>
          <w:rFonts w:ascii="Arial" w:hAnsi="Arial" w:cs="Arial"/>
        </w:rPr>
        <w:t>diferentes,</w:t>
      </w:r>
      <w:r w:rsidRPr="00040214">
        <w:rPr>
          <w:rFonts w:ascii="Arial" w:hAnsi="Arial" w:cs="Arial"/>
        </w:rPr>
        <w:t xml:space="preserve"> para obtener fases Trofozoítica y quística. </w:t>
      </w:r>
    </w:p>
    <w:p w14:paraId="784C4A2A" w14:textId="71C82284" w:rsidR="00745CFB" w:rsidRPr="00040214" w:rsidRDefault="00745CFB" w:rsidP="00FD2341">
      <w:pPr>
        <w:pStyle w:val="Sinespaciado"/>
        <w:jc w:val="both"/>
        <w:rPr>
          <w:rFonts w:ascii="Arial" w:hAnsi="Arial" w:cs="Arial"/>
        </w:rPr>
      </w:pPr>
    </w:p>
    <w:p w14:paraId="64BC66E1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TÉCNICA Y PROCEDIMIENTO </w:t>
      </w:r>
    </w:p>
    <w:p w14:paraId="005F6B27" w14:textId="38573212" w:rsidR="00E44252" w:rsidRPr="00040214" w:rsidRDefault="00E44252" w:rsidP="00FD2341">
      <w:pPr>
        <w:pStyle w:val="Sinespaciado"/>
        <w:jc w:val="both"/>
        <w:rPr>
          <w:rFonts w:ascii="Arial" w:hAnsi="Arial" w:cs="Arial"/>
        </w:rPr>
      </w:pPr>
    </w:p>
    <w:p w14:paraId="679E67B8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PRIMERA PARTE: </w:t>
      </w:r>
    </w:p>
    <w:p w14:paraId="42FDF2A9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</w:p>
    <w:p w14:paraId="79FD6D73" w14:textId="77777777" w:rsidR="007606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Numerar los 3 frascos de un mismo paciente con el mismo número </w:t>
      </w:r>
    </w:p>
    <w:p w14:paraId="070FA6B4" w14:textId="77777777" w:rsidR="007606E5" w:rsidRPr="00040214" w:rsidRDefault="007606E5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Numerar 2 portaobjetos, 2</w:t>
      </w:r>
      <w:r w:rsidR="00E44252" w:rsidRPr="00040214">
        <w:rPr>
          <w:rFonts w:ascii="Arial" w:hAnsi="Arial" w:cs="Arial"/>
        </w:rPr>
        <w:t xml:space="preserve"> vasos y un tubo de centrífuga con el mismo número de los frascos.         Marcar un portaobjetos con la le</w:t>
      </w:r>
      <w:r w:rsidRPr="00040214">
        <w:rPr>
          <w:rFonts w:ascii="Arial" w:hAnsi="Arial" w:cs="Arial"/>
        </w:rPr>
        <w:t xml:space="preserve">tra T y otro con la letra Q </w:t>
      </w:r>
    </w:p>
    <w:p w14:paraId="3F8B3055" w14:textId="4D041247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Abrir los 3 frascos y </w:t>
      </w:r>
      <w:r w:rsidR="00040214" w:rsidRPr="00040214">
        <w:rPr>
          <w:rFonts w:ascii="Arial" w:hAnsi="Arial" w:cs="Arial"/>
        </w:rPr>
        <w:t>Resuspender</w:t>
      </w:r>
      <w:r w:rsidRPr="00040214">
        <w:rPr>
          <w:rFonts w:ascii="Arial" w:hAnsi="Arial" w:cs="Arial"/>
        </w:rPr>
        <w:t xml:space="preserve"> la emulsión feca</w:t>
      </w:r>
      <w:r w:rsidR="007606E5" w:rsidRPr="00040214">
        <w:rPr>
          <w:rFonts w:ascii="Arial" w:hAnsi="Arial" w:cs="Arial"/>
        </w:rPr>
        <w:t>l con una paleta de madera, v</w:t>
      </w:r>
      <w:r w:rsidRPr="00040214">
        <w:rPr>
          <w:rFonts w:ascii="Arial" w:hAnsi="Arial" w:cs="Arial"/>
        </w:rPr>
        <w:t xml:space="preserve">aciar el contenido de cada frasco en un </w:t>
      </w:r>
      <w:r w:rsidR="007606E5" w:rsidRPr="00040214">
        <w:rPr>
          <w:rFonts w:ascii="Arial" w:hAnsi="Arial" w:cs="Arial"/>
        </w:rPr>
        <w:t xml:space="preserve">mismo </w:t>
      </w:r>
      <w:r w:rsidRPr="00040214">
        <w:rPr>
          <w:rFonts w:ascii="Arial" w:hAnsi="Arial" w:cs="Arial"/>
        </w:rPr>
        <w:t xml:space="preserve">vaso y agregar fijador </w:t>
      </w:r>
      <w:r w:rsidR="007606E5" w:rsidRPr="00040214">
        <w:rPr>
          <w:rFonts w:ascii="Arial" w:hAnsi="Arial" w:cs="Arial"/>
        </w:rPr>
        <w:t xml:space="preserve">(o Suero fisiológico) </w:t>
      </w:r>
      <w:r w:rsidRPr="00040214">
        <w:rPr>
          <w:rFonts w:ascii="Arial" w:hAnsi="Arial" w:cs="Arial"/>
        </w:rPr>
        <w:t>si la emulsión es muy espesa.</w:t>
      </w:r>
    </w:p>
    <w:p w14:paraId="0932C7AD" w14:textId="77777777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Tamizar la emulsión a través del </w:t>
      </w:r>
      <w:r w:rsidR="00813CE5" w:rsidRPr="00040214">
        <w:rPr>
          <w:rFonts w:ascii="Arial" w:hAnsi="Arial" w:cs="Arial"/>
        </w:rPr>
        <w:t xml:space="preserve">colador hacia el vaso limpio. </w:t>
      </w:r>
      <w:r w:rsidRPr="00040214">
        <w:rPr>
          <w:rFonts w:ascii="Arial" w:hAnsi="Arial" w:cs="Arial"/>
        </w:rPr>
        <w:t>Una vez terminado el proceso de tamizar, lavar el colador con agua y detergente y d</w:t>
      </w:r>
      <w:r w:rsidR="00813CE5" w:rsidRPr="00040214">
        <w:rPr>
          <w:rFonts w:ascii="Arial" w:hAnsi="Arial" w:cs="Arial"/>
        </w:rPr>
        <w:t xml:space="preserve">ejarlo </w:t>
      </w:r>
      <w:r w:rsidRPr="00040214">
        <w:rPr>
          <w:rFonts w:ascii="Arial" w:hAnsi="Arial" w:cs="Arial"/>
        </w:rPr>
        <w:t>en solución de cloro para desinfectarlo</w:t>
      </w:r>
      <w:r w:rsidR="00813CE5" w:rsidRPr="00040214">
        <w:rPr>
          <w:rFonts w:ascii="Arial" w:hAnsi="Arial" w:cs="Arial"/>
        </w:rPr>
        <w:t>.</w:t>
      </w:r>
    </w:p>
    <w:p w14:paraId="1CC53651" w14:textId="77777777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Observar el material retenido en el tamiz para buscar parásitos macroscópicos</w:t>
      </w:r>
      <w:r w:rsidR="00813CE5" w:rsidRPr="00040214">
        <w:rPr>
          <w:rFonts w:ascii="Arial" w:hAnsi="Arial" w:cs="Arial"/>
        </w:rPr>
        <w:t xml:space="preserve">. </w:t>
      </w:r>
    </w:p>
    <w:p w14:paraId="74587C66" w14:textId="77777777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Colocar aproximadamente 10 ml de la emulsión tamizada en un tubo centrífuga ya numerado</w:t>
      </w:r>
      <w:r w:rsidR="00813CE5" w:rsidRPr="00040214">
        <w:rPr>
          <w:rFonts w:ascii="Arial" w:hAnsi="Arial" w:cs="Arial"/>
        </w:rPr>
        <w:t xml:space="preserve"> (si la muestra está demasiado espesa agregar suero fisiológico)</w:t>
      </w:r>
    </w:p>
    <w:p w14:paraId="11FB6A9A" w14:textId="4026E6F7" w:rsidR="00813CE5" w:rsidRPr="00040214" w:rsidRDefault="00813CE5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Centrifugar 3 min </w:t>
      </w:r>
      <w:r w:rsidR="00040214" w:rsidRPr="00040214">
        <w:rPr>
          <w:rFonts w:ascii="Arial" w:hAnsi="Arial" w:cs="Arial"/>
        </w:rPr>
        <w:t>a 2.000</w:t>
      </w:r>
      <w:r w:rsidR="00E44252" w:rsidRPr="00040214">
        <w:rPr>
          <w:rFonts w:ascii="Arial" w:hAnsi="Arial" w:cs="Arial"/>
        </w:rPr>
        <w:t xml:space="preserve"> r.p.m. </w:t>
      </w:r>
      <w:r w:rsidRPr="00040214">
        <w:rPr>
          <w:rFonts w:ascii="Arial" w:hAnsi="Arial" w:cs="Arial"/>
        </w:rPr>
        <w:t>y posteriormente e</w:t>
      </w:r>
      <w:r w:rsidR="00E44252" w:rsidRPr="00040214">
        <w:rPr>
          <w:rFonts w:ascii="Arial" w:hAnsi="Arial" w:cs="Arial"/>
        </w:rPr>
        <w:t>liminar el sob</w:t>
      </w:r>
      <w:r w:rsidRPr="00040214">
        <w:rPr>
          <w:rFonts w:ascii="Arial" w:hAnsi="Arial" w:cs="Arial"/>
        </w:rPr>
        <w:t>renadante invirtiendo el tubo.</w:t>
      </w:r>
    </w:p>
    <w:p w14:paraId="5460E028" w14:textId="1A86E880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Resuspender el sedimento en solución salina isotónica, hasta co</w:t>
      </w:r>
      <w:r w:rsidR="00813CE5" w:rsidRPr="00040214">
        <w:rPr>
          <w:rFonts w:ascii="Arial" w:hAnsi="Arial" w:cs="Arial"/>
        </w:rPr>
        <w:t xml:space="preserve">mpletar </w:t>
      </w:r>
      <w:r w:rsidR="00040214" w:rsidRPr="00040214">
        <w:rPr>
          <w:rFonts w:ascii="Arial" w:hAnsi="Arial" w:cs="Arial"/>
        </w:rPr>
        <w:t>aproximadamente 10</w:t>
      </w:r>
      <w:r w:rsidRPr="00040214">
        <w:rPr>
          <w:rFonts w:ascii="Arial" w:hAnsi="Arial" w:cs="Arial"/>
        </w:rPr>
        <w:t xml:space="preserve"> ml, mezclar y volver a centrifugar </w:t>
      </w:r>
      <w:r w:rsidR="00813CE5" w:rsidRPr="00040214">
        <w:rPr>
          <w:rFonts w:ascii="Arial" w:hAnsi="Arial" w:cs="Arial"/>
        </w:rPr>
        <w:t>(Lavados)</w:t>
      </w:r>
    </w:p>
    <w:p w14:paraId="4961FC67" w14:textId="0E572788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Eliminar el sobrenadante invirtiendo el tubo, si el sedimen</w:t>
      </w:r>
      <w:r w:rsidR="00813CE5" w:rsidRPr="00040214">
        <w:rPr>
          <w:rFonts w:ascii="Arial" w:hAnsi="Arial" w:cs="Arial"/>
        </w:rPr>
        <w:t xml:space="preserve">to es muy escaso </w:t>
      </w:r>
      <w:r w:rsidR="00040214" w:rsidRPr="00040214">
        <w:rPr>
          <w:rFonts w:ascii="Arial" w:hAnsi="Arial" w:cs="Arial"/>
        </w:rPr>
        <w:t>agregar (</w:t>
      </w:r>
      <w:r w:rsidR="00813CE5" w:rsidRPr="00040214">
        <w:rPr>
          <w:rFonts w:ascii="Arial" w:hAnsi="Arial" w:cs="Arial"/>
        </w:rPr>
        <w:t xml:space="preserve">Repetir el lavado </w:t>
      </w:r>
      <w:r w:rsidRPr="00040214">
        <w:rPr>
          <w:rFonts w:ascii="Arial" w:hAnsi="Arial" w:cs="Arial"/>
        </w:rPr>
        <w:t>hasta obtener un sedimento relativamente limpio</w:t>
      </w:r>
      <w:r w:rsidR="00813CE5" w:rsidRPr="00040214">
        <w:rPr>
          <w:rFonts w:ascii="Arial" w:hAnsi="Arial" w:cs="Arial"/>
        </w:rPr>
        <w:t xml:space="preserve">, </w:t>
      </w:r>
      <w:r w:rsidR="00040214" w:rsidRPr="00040214">
        <w:rPr>
          <w:rFonts w:ascii="Arial" w:hAnsi="Arial" w:cs="Arial"/>
        </w:rPr>
        <w:t>aprox 2</w:t>
      </w:r>
      <w:r w:rsidRPr="00040214">
        <w:rPr>
          <w:rFonts w:ascii="Arial" w:hAnsi="Arial" w:cs="Arial"/>
        </w:rPr>
        <w:t xml:space="preserve"> a 4 centrifugaciones)</w:t>
      </w:r>
      <w:r w:rsidR="00813CE5" w:rsidRPr="00040214">
        <w:rPr>
          <w:rFonts w:ascii="Arial" w:hAnsi="Arial" w:cs="Arial"/>
        </w:rPr>
        <w:t>.</w:t>
      </w:r>
    </w:p>
    <w:p w14:paraId="6CCDE6C9" w14:textId="6FCD99BA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Colocar una gota de tinción de Tionina y una gota de MIF </w:t>
      </w:r>
      <w:r w:rsidR="00813CE5" w:rsidRPr="00040214">
        <w:rPr>
          <w:rFonts w:ascii="Arial" w:hAnsi="Arial" w:cs="Arial"/>
        </w:rPr>
        <w:t xml:space="preserve">(o </w:t>
      </w:r>
      <w:r w:rsidR="00040214" w:rsidRPr="00040214">
        <w:rPr>
          <w:rFonts w:ascii="Arial" w:hAnsi="Arial" w:cs="Arial"/>
        </w:rPr>
        <w:t>Lugol</w:t>
      </w:r>
      <w:r w:rsidR="00813CE5" w:rsidRPr="00040214">
        <w:rPr>
          <w:rFonts w:ascii="Arial" w:hAnsi="Arial" w:cs="Arial"/>
        </w:rPr>
        <w:t xml:space="preserve">) </w:t>
      </w:r>
      <w:r w:rsidRPr="00040214">
        <w:rPr>
          <w:rFonts w:ascii="Arial" w:hAnsi="Arial" w:cs="Arial"/>
        </w:rPr>
        <w:t xml:space="preserve">en el portaobjetos marcado </w:t>
      </w:r>
      <w:r w:rsidR="00040214" w:rsidRPr="00040214">
        <w:rPr>
          <w:rFonts w:ascii="Arial" w:hAnsi="Arial" w:cs="Arial"/>
        </w:rPr>
        <w:t>T, y</w:t>
      </w:r>
      <w:r w:rsidRPr="00040214">
        <w:rPr>
          <w:rFonts w:ascii="Arial" w:hAnsi="Arial" w:cs="Arial"/>
        </w:rPr>
        <w:t xml:space="preserve"> agregar 1 gota del sedimento de la muestra</w:t>
      </w:r>
      <w:r w:rsidR="00813CE5" w:rsidRPr="00040214">
        <w:rPr>
          <w:rFonts w:ascii="Arial" w:hAnsi="Arial" w:cs="Arial"/>
        </w:rPr>
        <w:t xml:space="preserve"> a cada una de las gotas de</w:t>
      </w:r>
      <w:r w:rsidRPr="00040214">
        <w:rPr>
          <w:rFonts w:ascii="Arial" w:hAnsi="Arial" w:cs="Arial"/>
        </w:rPr>
        <w:t xml:space="preserve"> tinción. Mezclar y cubrir con cubreobjetos. Guardar en cámara húmeda. </w:t>
      </w:r>
    </w:p>
    <w:p w14:paraId="66D1E37E" w14:textId="3BA89D8D" w:rsidR="00813CE5" w:rsidRPr="00040214" w:rsidRDefault="00E44252" w:rsidP="00FD2341">
      <w:pPr>
        <w:pStyle w:val="Sinespaciado"/>
        <w:numPr>
          <w:ilvl w:val="0"/>
          <w:numId w:val="13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Esta es la fase </w:t>
      </w:r>
      <w:r w:rsidR="00040214" w:rsidRPr="00040214">
        <w:rPr>
          <w:rFonts w:ascii="Arial" w:hAnsi="Arial" w:cs="Arial"/>
        </w:rPr>
        <w:t>Trofozoítica</w:t>
      </w:r>
      <w:r w:rsidRPr="00040214">
        <w:rPr>
          <w:rFonts w:ascii="Arial" w:hAnsi="Arial" w:cs="Arial"/>
        </w:rPr>
        <w:t xml:space="preserve"> o </w:t>
      </w:r>
      <w:r w:rsidR="00040214" w:rsidRPr="00040214">
        <w:rPr>
          <w:rFonts w:ascii="Arial" w:hAnsi="Arial" w:cs="Arial"/>
        </w:rPr>
        <w:t>T de</w:t>
      </w:r>
      <w:r w:rsidRPr="00040214">
        <w:rPr>
          <w:rFonts w:ascii="Arial" w:hAnsi="Arial" w:cs="Arial"/>
        </w:rPr>
        <w:t xml:space="preserve"> la técnica. </w:t>
      </w:r>
    </w:p>
    <w:p w14:paraId="176D4EBC" w14:textId="66EB0657" w:rsidR="00813CE5" w:rsidRPr="00040214" w:rsidRDefault="00813CE5" w:rsidP="00FD2341">
      <w:pPr>
        <w:pStyle w:val="Sinespaciado"/>
        <w:ind w:left="360"/>
        <w:jc w:val="both"/>
        <w:rPr>
          <w:rFonts w:ascii="Arial" w:hAnsi="Arial" w:cs="Arial"/>
        </w:rPr>
      </w:pPr>
      <w:r w:rsidRPr="00040214">
        <w:rPr>
          <w:noProof/>
          <w:lang w:eastAsia="es-CL"/>
        </w:rPr>
        <w:drawing>
          <wp:inline distT="0" distB="0" distL="0" distR="0" wp14:anchorId="615F17E3" wp14:editId="2D7AE9AA">
            <wp:extent cx="3714750" cy="2851173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34821" t="20544" r="19147" b="16616"/>
                    <a:stretch/>
                  </pic:blipFill>
                  <pic:spPr bwMode="auto">
                    <a:xfrm>
                      <a:off x="0" y="0"/>
                      <a:ext cx="3724055" cy="285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CDF67" w14:textId="77777777" w:rsidR="00813CE5" w:rsidRPr="00040214" w:rsidRDefault="00813CE5" w:rsidP="00FD2341">
      <w:pPr>
        <w:pStyle w:val="Sinespaciado"/>
        <w:jc w:val="both"/>
        <w:rPr>
          <w:rFonts w:ascii="Arial" w:hAnsi="Arial" w:cs="Arial"/>
        </w:rPr>
      </w:pPr>
    </w:p>
    <w:p w14:paraId="75C33759" w14:textId="77777777" w:rsidR="00813CE5" w:rsidRPr="00040214" w:rsidRDefault="00813CE5" w:rsidP="00FD2341">
      <w:pPr>
        <w:pStyle w:val="Sinespaciado"/>
        <w:jc w:val="both"/>
        <w:rPr>
          <w:rFonts w:ascii="Arial" w:hAnsi="Arial" w:cs="Arial"/>
        </w:rPr>
      </w:pPr>
    </w:p>
    <w:p w14:paraId="5D2F55BB" w14:textId="77777777" w:rsidR="00813CE5" w:rsidRPr="00040214" w:rsidRDefault="00813CE5" w:rsidP="00FD2341">
      <w:pPr>
        <w:pStyle w:val="Sinespaciado"/>
        <w:jc w:val="both"/>
        <w:rPr>
          <w:rFonts w:ascii="Arial" w:hAnsi="Arial" w:cs="Arial"/>
        </w:rPr>
      </w:pPr>
    </w:p>
    <w:p w14:paraId="47005E05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  <w:b/>
        </w:rPr>
      </w:pPr>
      <w:r w:rsidRPr="00040214">
        <w:rPr>
          <w:rFonts w:ascii="Arial" w:hAnsi="Arial" w:cs="Arial"/>
          <w:b/>
        </w:rPr>
        <w:t xml:space="preserve">SEGUNDA PARTE: </w:t>
      </w:r>
    </w:p>
    <w:p w14:paraId="7423D156" w14:textId="77777777" w:rsidR="00E44252" w:rsidRPr="00040214" w:rsidRDefault="00E44252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</w:p>
    <w:p w14:paraId="77B9E1E5" w14:textId="76CD98CD" w:rsidR="002361BC" w:rsidRPr="00040214" w:rsidRDefault="00813CE5" w:rsidP="00FD2341">
      <w:pPr>
        <w:pStyle w:val="Sinespaciado"/>
        <w:numPr>
          <w:ilvl w:val="0"/>
          <w:numId w:val="14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</w:t>
      </w:r>
      <w:r w:rsidR="00E44252" w:rsidRPr="00040214">
        <w:rPr>
          <w:rFonts w:ascii="Arial" w:hAnsi="Arial" w:cs="Arial"/>
        </w:rPr>
        <w:t xml:space="preserve">Resuspender el sedimento restante en el tubo con solución isotónica. Si el sedimento es muy escaso, agregar 2 </w:t>
      </w:r>
      <w:r w:rsidR="00040214" w:rsidRPr="00040214">
        <w:rPr>
          <w:rFonts w:ascii="Arial" w:hAnsi="Arial" w:cs="Arial"/>
        </w:rPr>
        <w:t>ml de</w:t>
      </w:r>
      <w:r w:rsidR="00E44252" w:rsidRPr="00040214">
        <w:rPr>
          <w:rFonts w:ascii="Arial" w:hAnsi="Arial" w:cs="Arial"/>
        </w:rPr>
        <w:t xml:space="preserve"> la emulsión fecal tamizada. </w:t>
      </w:r>
    </w:p>
    <w:p w14:paraId="2BC98EE8" w14:textId="77777777" w:rsidR="002361BC" w:rsidRPr="00040214" w:rsidRDefault="00E44252" w:rsidP="00FD2341">
      <w:pPr>
        <w:pStyle w:val="Sinespaciado"/>
        <w:numPr>
          <w:ilvl w:val="0"/>
          <w:numId w:val="14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Agregar una columna de 1 cm de </w:t>
      </w:r>
      <w:r w:rsidR="002361BC" w:rsidRPr="00040214">
        <w:rPr>
          <w:rFonts w:ascii="Arial" w:hAnsi="Arial" w:cs="Arial"/>
        </w:rPr>
        <w:t xml:space="preserve">éter o </w:t>
      </w:r>
      <w:r w:rsidRPr="00040214">
        <w:rPr>
          <w:rFonts w:ascii="Arial" w:hAnsi="Arial" w:cs="Arial"/>
        </w:rPr>
        <w:t>acetato de</w:t>
      </w:r>
      <w:r w:rsidR="002361BC" w:rsidRPr="00040214">
        <w:rPr>
          <w:rFonts w:ascii="Arial" w:hAnsi="Arial" w:cs="Arial"/>
        </w:rPr>
        <w:t xml:space="preserve"> </w:t>
      </w:r>
      <w:r w:rsidRPr="00040214">
        <w:rPr>
          <w:rFonts w:ascii="Arial" w:hAnsi="Arial" w:cs="Arial"/>
        </w:rPr>
        <w:t>etilo al tubo centrífuga.</w:t>
      </w:r>
      <w:r w:rsidR="002361BC" w:rsidRPr="00040214">
        <w:rPr>
          <w:rFonts w:ascii="Arial" w:hAnsi="Arial" w:cs="Arial"/>
        </w:rPr>
        <w:t xml:space="preserve"> </w:t>
      </w:r>
    </w:p>
    <w:p w14:paraId="2F8CFC43" w14:textId="77777777" w:rsidR="00820F69" w:rsidRPr="00040214" w:rsidRDefault="00820F69" w:rsidP="00FD2341">
      <w:pPr>
        <w:pStyle w:val="Prrafodelista"/>
        <w:jc w:val="both"/>
        <w:rPr>
          <w:rFonts w:ascii="Arial" w:hAnsi="Arial" w:cs="Arial"/>
        </w:rPr>
      </w:pPr>
    </w:p>
    <w:p w14:paraId="1AD16D83" w14:textId="77777777" w:rsidR="002361BC" w:rsidRPr="00040214" w:rsidRDefault="00E44252" w:rsidP="00FD2341">
      <w:pPr>
        <w:pStyle w:val="Sinespaciado"/>
        <w:numPr>
          <w:ilvl w:val="0"/>
          <w:numId w:val="14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Ocluir el tubo</w:t>
      </w:r>
      <w:r w:rsidR="002361BC" w:rsidRPr="00040214">
        <w:rPr>
          <w:rFonts w:ascii="Arial" w:hAnsi="Arial" w:cs="Arial"/>
        </w:rPr>
        <w:t xml:space="preserve"> con el dedo pulgar enguantado, cubrir con</w:t>
      </w:r>
      <w:r w:rsidRPr="00040214">
        <w:rPr>
          <w:rFonts w:ascii="Arial" w:hAnsi="Arial" w:cs="Arial"/>
        </w:rPr>
        <w:t xml:space="preserve"> parafilm y agitar enérgicamente. Destapar lentamente para </w:t>
      </w:r>
      <w:r w:rsidR="002361BC" w:rsidRPr="00040214">
        <w:rPr>
          <w:rFonts w:ascii="Arial" w:hAnsi="Arial" w:cs="Arial"/>
        </w:rPr>
        <w:t xml:space="preserve">reducir la presión generada. </w:t>
      </w:r>
    </w:p>
    <w:p w14:paraId="4285EB10" w14:textId="6E15F184" w:rsidR="002361BC" w:rsidRPr="00040214" w:rsidRDefault="002361BC" w:rsidP="00FD2341">
      <w:pPr>
        <w:pStyle w:val="Sinespaciado"/>
        <w:numPr>
          <w:ilvl w:val="0"/>
          <w:numId w:val="14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Centrifugar por 3 minutos a 2.000</w:t>
      </w:r>
      <w:r w:rsidR="00E44252" w:rsidRPr="00040214">
        <w:rPr>
          <w:rFonts w:ascii="Arial" w:hAnsi="Arial" w:cs="Arial"/>
        </w:rPr>
        <w:t xml:space="preserve"> </w:t>
      </w:r>
      <w:r w:rsidRPr="00040214">
        <w:rPr>
          <w:rFonts w:ascii="Arial" w:hAnsi="Arial" w:cs="Arial"/>
        </w:rPr>
        <w:t>rpm.</w:t>
      </w:r>
    </w:p>
    <w:p w14:paraId="47A9EA01" w14:textId="77777777" w:rsidR="00820F69" w:rsidRPr="00040214" w:rsidRDefault="00820F69" w:rsidP="00FD2341">
      <w:pPr>
        <w:pStyle w:val="Sinespaciado"/>
        <w:ind w:left="720"/>
        <w:jc w:val="both"/>
        <w:rPr>
          <w:rFonts w:ascii="Arial" w:hAnsi="Arial" w:cs="Arial"/>
        </w:rPr>
      </w:pPr>
    </w:p>
    <w:p w14:paraId="6A31CD19" w14:textId="77777777" w:rsidR="00820F69" w:rsidRPr="00040214" w:rsidRDefault="00E44252" w:rsidP="00FD2341">
      <w:pPr>
        <w:pStyle w:val="Sinespaciado"/>
        <w:numPr>
          <w:ilvl w:val="0"/>
          <w:numId w:val="14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Vaciar el sobrenadante en forma</w:t>
      </w:r>
      <w:r w:rsidR="002361BC" w:rsidRPr="00040214">
        <w:rPr>
          <w:rFonts w:ascii="Arial" w:hAnsi="Arial" w:cs="Arial"/>
        </w:rPr>
        <w:t xml:space="preserve"> brusca, invirtiendo el tubo. Y c</w:t>
      </w:r>
      <w:r w:rsidRPr="00040214">
        <w:rPr>
          <w:rFonts w:ascii="Arial" w:hAnsi="Arial" w:cs="Arial"/>
        </w:rPr>
        <w:t xml:space="preserve">olocar 1 gota de tinción de Tionina y una gota de MIF </w:t>
      </w:r>
      <w:r w:rsidR="002361BC" w:rsidRPr="00040214">
        <w:rPr>
          <w:rFonts w:ascii="Arial" w:hAnsi="Arial" w:cs="Arial"/>
        </w:rPr>
        <w:t>(o Lugol) en un portaobjetos</w:t>
      </w:r>
      <w:r w:rsidRPr="00040214">
        <w:rPr>
          <w:rFonts w:ascii="Arial" w:hAnsi="Arial" w:cs="Arial"/>
        </w:rPr>
        <w:t xml:space="preserve"> y agregar 1 gota del sedimento de la muestra a cada una de las gotas de tinción. Mezclar y cubrir con cubreobjetos. Esta es la fase quística o Q de la técnica.</w:t>
      </w:r>
    </w:p>
    <w:p w14:paraId="4EB66E15" w14:textId="77777777" w:rsidR="00820F69" w:rsidRPr="00040214" w:rsidRDefault="00820F69" w:rsidP="00FD2341">
      <w:pPr>
        <w:pStyle w:val="Sinespaciado"/>
        <w:ind w:left="720"/>
        <w:jc w:val="both"/>
        <w:rPr>
          <w:rFonts w:ascii="Arial" w:hAnsi="Arial" w:cs="Arial"/>
        </w:rPr>
      </w:pPr>
    </w:p>
    <w:p w14:paraId="34EAAB51" w14:textId="77777777" w:rsidR="00820F69" w:rsidRPr="00040214" w:rsidRDefault="00E44252" w:rsidP="00FD2341">
      <w:pPr>
        <w:pStyle w:val="Sinespaciado"/>
        <w:numPr>
          <w:ilvl w:val="0"/>
          <w:numId w:val="14"/>
        </w:numPr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Colocar en cámara húmeda hasta el momento de la lectura que puede ser hasta 24 horas después de preparadas si se conserva la cámara en refrigerador a 4°C. </w:t>
      </w:r>
    </w:p>
    <w:p w14:paraId="472E966E" w14:textId="64AEADCF" w:rsidR="00C72ABB" w:rsidRPr="00040214" w:rsidRDefault="00E44252" w:rsidP="00FD2341">
      <w:pPr>
        <w:pStyle w:val="Sinespaciado"/>
        <w:ind w:left="720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 xml:space="preserve">  </w:t>
      </w:r>
      <w:r w:rsidR="00820F69" w:rsidRPr="00040214">
        <w:rPr>
          <w:noProof/>
          <w:lang w:eastAsia="es-CL"/>
        </w:rPr>
        <w:drawing>
          <wp:inline distT="0" distB="0" distL="0" distR="0" wp14:anchorId="662CFF52" wp14:editId="005E9224">
            <wp:extent cx="4591050" cy="32769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33802" t="21753" r="19317" b="18731"/>
                    <a:stretch/>
                  </pic:blipFill>
                  <pic:spPr bwMode="auto">
                    <a:xfrm>
                      <a:off x="0" y="0"/>
                      <a:ext cx="4598645" cy="328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0C658" w14:textId="47191990" w:rsidR="009B2DE8" w:rsidRPr="00040214" w:rsidRDefault="00820F69" w:rsidP="00FD2341">
      <w:pPr>
        <w:pStyle w:val="Sinespaciado"/>
        <w:jc w:val="both"/>
        <w:rPr>
          <w:rFonts w:ascii="Arial" w:hAnsi="Arial" w:cs="Arial"/>
        </w:rPr>
      </w:pPr>
      <w:r w:rsidRPr="00040214">
        <w:rPr>
          <w:rFonts w:ascii="Arial" w:hAnsi="Arial" w:cs="Arial"/>
        </w:rPr>
        <w:t>Al finalizar la técnica de Burrows usted tendrá dos portaobjetos cargados, como muestra la siguiente imagen:</w:t>
      </w:r>
    </w:p>
    <w:p w14:paraId="171D0506" w14:textId="3AC2453E" w:rsidR="00D8145D" w:rsidRPr="00040214" w:rsidRDefault="00D8145D" w:rsidP="00FD2341">
      <w:pPr>
        <w:pStyle w:val="Sinespaciado"/>
        <w:jc w:val="both"/>
        <w:rPr>
          <w:noProof/>
          <w:lang w:eastAsia="es-CL"/>
        </w:rPr>
      </w:pPr>
      <w:commentRangeStart w:id="0"/>
      <w:r w:rsidRPr="00040214">
        <w:rPr>
          <w:noProof/>
          <w:lang w:eastAsia="es-CL"/>
        </w:rPr>
        <w:drawing>
          <wp:inline distT="0" distB="0" distL="0" distR="0" wp14:anchorId="569DEDD2" wp14:editId="468D0D63">
            <wp:extent cx="2719112" cy="1628775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35671" t="42598" r="30018" b="20846"/>
                    <a:stretch/>
                  </pic:blipFill>
                  <pic:spPr bwMode="auto">
                    <a:xfrm>
                      <a:off x="0" y="0"/>
                      <a:ext cx="2722398" cy="163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 w:rsidR="00FD2341" w:rsidRPr="00040214">
        <w:rPr>
          <w:rStyle w:val="Refdecomentario"/>
        </w:rPr>
        <w:commentReference w:id="0"/>
      </w:r>
      <w:r w:rsidRPr="00040214">
        <w:rPr>
          <w:noProof/>
          <w:lang w:eastAsia="es-CL"/>
        </w:rPr>
        <w:t xml:space="preserve"> </w:t>
      </w:r>
    </w:p>
    <w:p w14:paraId="44243050" w14:textId="77777777" w:rsidR="00D8145D" w:rsidRPr="00040214" w:rsidRDefault="00D8145D" w:rsidP="009B2DE8">
      <w:pPr>
        <w:pStyle w:val="Sinespaciado"/>
        <w:rPr>
          <w:noProof/>
          <w:lang w:eastAsia="es-CL"/>
        </w:rPr>
      </w:pPr>
    </w:p>
    <w:p w14:paraId="2851CA46" w14:textId="77777777" w:rsidR="00F6346F" w:rsidRPr="00040214" w:rsidRDefault="00F6346F" w:rsidP="009B2DE8">
      <w:pPr>
        <w:pStyle w:val="Sinespaciado"/>
        <w:rPr>
          <w:noProof/>
          <w:lang w:eastAsia="es-CL"/>
        </w:rPr>
      </w:pPr>
    </w:p>
    <w:p w14:paraId="28F682C8" w14:textId="77777777" w:rsidR="00820F69" w:rsidRPr="00040214" w:rsidRDefault="00820F69" w:rsidP="009B2DE8">
      <w:pPr>
        <w:pStyle w:val="Sinespaciado"/>
        <w:rPr>
          <w:noProof/>
          <w:lang w:eastAsia="es-CL"/>
        </w:rPr>
      </w:pPr>
    </w:p>
    <w:p w14:paraId="1403EFE0" w14:textId="77777777" w:rsidR="00820F69" w:rsidRPr="00040214" w:rsidRDefault="00820F69" w:rsidP="00820F69">
      <w:pPr>
        <w:pStyle w:val="Sinespaciado"/>
        <w:jc w:val="center"/>
        <w:rPr>
          <w:noProof/>
          <w:lang w:eastAsia="es-CL"/>
        </w:rPr>
      </w:pPr>
    </w:p>
    <w:p w14:paraId="34B222E5" w14:textId="59E01370" w:rsidR="00C7319B" w:rsidRPr="00040214" w:rsidRDefault="00820F69" w:rsidP="00820F69">
      <w:pPr>
        <w:pStyle w:val="Sinespaciado"/>
        <w:jc w:val="center"/>
        <w:rPr>
          <w:rFonts w:ascii="Arial" w:hAnsi="Arial" w:cs="Arial"/>
          <w:b/>
          <w:sz w:val="28"/>
        </w:rPr>
      </w:pPr>
      <w:r w:rsidRPr="00040214">
        <w:rPr>
          <w:rFonts w:ascii="Arial" w:hAnsi="Arial" w:cs="Arial"/>
          <w:b/>
          <w:sz w:val="28"/>
        </w:rPr>
        <w:t>A</w:t>
      </w:r>
      <w:r w:rsidR="009B2DE8" w:rsidRPr="00040214">
        <w:rPr>
          <w:rFonts w:ascii="Arial" w:hAnsi="Arial" w:cs="Arial"/>
          <w:b/>
          <w:sz w:val="28"/>
        </w:rPr>
        <w:t xml:space="preserve">NEXO 3: </w:t>
      </w:r>
      <w:r w:rsidR="001C05C8" w:rsidRPr="00040214">
        <w:rPr>
          <w:rFonts w:ascii="Arial" w:hAnsi="Arial" w:cs="Arial"/>
          <w:b/>
          <w:sz w:val="28"/>
        </w:rPr>
        <w:t xml:space="preserve">Pauta de Evaluación </w:t>
      </w:r>
      <w:r w:rsidR="009B2DE8" w:rsidRPr="00040214">
        <w:rPr>
          <w:rFonts w:ascii="Arial" w:hAnsi="Arial" w:cs="Arial"/>
          <w:b/>
          <w:sz w:val="28"/>
        </w:rPr>
        <w:t xml:space="preserve">para </w:t>
      </w:r>
      <w:r w:rsidRPr="00040214">
        <w:rPr>
          <w:rFonts w:ascii="Arial" w:hAnsi="Arial" w:cs="Arial"/>
          <w:b/>
          <w:sz w:val="28"/>
        </w:rPr>
        <w:t>Examen parasitológico seriado de deposiciones (PSD).</w:t>
      </w:r>
    </w:p>
    <w:p w14:paraId="4F84B38F" w14:textId="30E953E3" w:rsidR="00C72ABB" w:rsidRPr="00040214" w:rsidRDefault="00C72ABB" w:rsidP="00C72ABB">
      <w:pPr>
        <w:pStyle w:val="Sinespaciado"/>
        <w:rPr>
          <w:rFonts w:ascii="Arial" w:hAnsi="Arial" w:cs="Arial"/>
          <w:b/>
          <w:sz w:val="28"/>
        </w:rPr>
      </w:pPr>
    </w:p>
    <w:tbl>
      <w:tblPr>
        <w:tblStyle w:val="Tablaconcuadrcula"/>
        <w:tblW w:w="9039" w:type="dxa"/>
        <w:tblInd w:w="470" w:type="dxa"/>
        <w:tblLayout w:type="fixed"/>
        <w:tblLook w:val="04A0" w:firstRow="1" w:lastRow="0" w:firstColumn="1" w:lastColumn="0" w:noHBand="0" w:noVBand="1"/>
      </w:tblPr>
      <w:tblGrid>
        <w:gridCol w:w="675"/>
        <w:gridCol w:w="6663"/>
        <w:gridCol w:w="567"/>
        <w:gridCol w:w="567"/>
        <w:gridCol w:w="567"/>
      </w:tblGrid>
      <w:tr w:rsidR="0095731A" w:rsidRPr="00040214" w14:paraId="645B31AE" w14:textId="77777777" w:rsidTr="0095731A">
        <w:tc>
          <w:tcPr>
            <w:tcW w:w="675" w:type="dxa"/>
          </w:tcPr>
          <w:p w14:paraId="132A3BD3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N°</w:t>
            </w:r>
          </w:p>
        </w:tc>
        <w:tc>
          <w:tcPr>
            <w:tcW w:w="6663" w:type="dxa"/>
          </w:tcPr>
          <w:p w14:paraId="5645C6D2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567" w:type="dxa"/>
          </w:tcPr>
          <w:p w14:paraId="4DE956D5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567" w:type="dxa"/>
          </w:tcPr>
          <w:p w14:paraId="0BB4FC7A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MC</w:t>
            </w:r>
          </w:p>
        </w:tc>
        <w:tc>
          <w:tcPr>
            <w:tcW w:w="567" w:type="dxa"/>
          </w:tcPr>
          <w:p w14:paraId="394698A8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 w:rsidRPr="00040214">
              <w:rPr>
                <w:rFonts w:ascii="Arial" w:hAnsi="Arial" w:cs="Arial"/>
                <w:b/>
              </w:rPr>
              <w:t>NC</w:t>
            </w:r>
          </w:p>
        </w:tc>
      </w:tr>
      <w:tr w:rsidR="0095731A" w:rsidRPr="00040214" w14:paraId="5B6840D6" w14:textId="77777777" w:rsidTr="0095731A">
        <w:tc>
          <w:tcPr>
            <w:tcW w:w="675" w:type="dxa"/>
          </w:tcPr>
          <w:p w14:paraId="198DD973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1.-</w:t>
            </w:r>
          </w:p>
        </w:tc>
        <w:tc>
          <w:tcPr>
            <w:tcW w:w="6663" w:type="dxa"/>
          </w:tcPr>
          <w:p w14:paraId="71DBC034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Se lava las manos previo procesamiento de muestras</w:t>
            </w:r>
          </w:p>
        </w:tc>
        <w:tc>
          <w:tcPr>
            <w:tcW w:w="567" w:type="dxa"/>
          </w:tcPr>
          <w:p w14:paraId="16698A46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9EA4AD0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C44EDEB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5731A" w:rsidRPr="00040214" w14:paraId="63D3B62A" w14:textId="77777777" w:rsidTr="0095731A">
        <w:tc>
          <w:tcPr>
            <w:tcW w:w="675" w:type="dxa"/>
          </w:tcPr>
          <w:p w14:paraId="498C443B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2.-</w:t>
            </w:r>
          </w:p>
        </w:tc>
        <w:tc>
          <w:tcPr>
            <w:tcW w:w="6663" w:type="dxa"/>
          </w:tcPr>
          <w:p w14:paraId="25227A41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Usa elementos de protección personal</w:t>
            </w:r>
          </w:p>
        </w:tc>
        <w:tc>
          <w:tcPr>
            <w:tcW w:w="567" w:type="dxa"/>
          </w:tcPr>
          <w:p w14:paraId="36B8DBE4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CD89038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B219EBE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5731A" w:rsidRPr="00040214" w14:paraId="499C8023" w14:textId="77777777" w:rsidTr="0095731A">
        <w:tc>
          <w:tcPr>
            <w:tcW w:w="675" w:type="dxa"/>
          </w:tcPr>
          <w:p w14:paraId="4C004C9D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3.-</w:t>
            </w:r>
          </w:p>
        </w:tc>
        <w:tc>
          <w:tcPr>
            <w:tcW w:w="6663" w:type="dxa"/>
          </w:tcPr>
          <w:p w14:paraId="4287F754" w14:textId="027A5EAB" w:rsidR="0095731A" w:rsidRPr="00040214" w:rsidRDefault="00C57D3C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Realiza una correcta técnica de tamizaje</w:t>
            </w:r>
          </w:p>
        </w:tc>
        <w:tc>
          <w:tcPr>
            <w:tcW w:w="567" w:type="dxa"/>
          </w:tcPr>
          <w:p w14:paraId="7528389D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310DCD8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8F4FD0B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5731A" w:rsidRPr="00040214" w14:paraId="64F0FF12" w14:textId="77777777" w:rsidTr="0095731A">
        <w:tc>
          <w:tcPr>
            <w:tcW w:w="675" w:type="dxa"/>
          </w:tcPr>
          <w:p w14:paraId="13ECA332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4.-</w:t>
            </w:r>
          </w:p>
        </w:tc>
        <w:tc>
          <w:tcPr>
            <w:tcW w:w="6663" w:type="dxa"/>
          </w:tcPr>
          <w:p w14:paraId="783D7EE4" w14:textId="1F647DD5" w:rsidR="009B2DE8" w:rsidRPr="00040214" w:rsidRDefault="00C57D3C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Realiza una correcta técnica de preparación de la muestra por centrifugación.</w:t>
            </w:r>
          </w:p>
        </w:tc>
        <w:tc>
          <w:tcPr>
            <w:tcW w:w="567" w:type="dxa"/>
          </w:tcPr>
          <w:p w14:paraId="6A39E6D7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A59A33E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D852E5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5731A" w:rsidRPr="00040214" w14:paraId="30DC4DA2" w14:textId="77777777" w:rsidTr="0095731A">
        <w:trPr>
          <w:trHeight w:val="70"/>
        </w:trPr>
        <w:tc>
          <w:tcPr>
            <w:tcW w:w="675" w:type="dxa"/>
          </w:tcPr>
          <w:p w14:paraId="0C763454" w14:textId="66839F3F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5.-</w:t>
            </w:r>
          </w:p>
        </w:tc>
        <w:tc>
          <w:tcPr>
            <w:tcW w:w="6663" w:type="dxa"/>
          </w:tcPr>
          <w:p w14:paraId="2DC22560" w14:textId="35D8BCA2" w:rsidR="009B2DE8" w:rsidRPr="00040214" w:rsidRDefault="00C57D3C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Reconoce las fases post centrifugación con éter</w:t>
            </w:r>
          </w:p>
        </w:tc>
        <w:tc>
          <w:tcPr>
            <w:tcW w:w="567" w:type="dxa"/>
          </w:tcPr>
          <w:p w14:paraId="0C20A9D2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C1F9DE0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3F88A3E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5731A" w:rsidRPr="00040214" w14:paraId="25F89013" w14:textId="77777777" w:rsidTr="0095731A">
        <w:tc>
          <w:tcPr>
            <w:tcW w:w="675" w:type="dxa"/>
          </w:tcPr>
          <w:p w14:paraId="0E9B02EA" w14:textId="228430A6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6.-</w:t>
            </w:r>
          </w:p>
        </w:tc>
        <w:tc>
          <w:tcPr>
            <w:tcW w:w="6663" w:type="dxa"/>
          </w:tcPr>
          <w:p w14:paraId="6BCB9449" w14:textId="6D32BC18" w:rsidR="0095731A" w:rsidRPr="00040214" w:rsidRDefault="00C57D3C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Realiza un correcto montaje de la técnica PSD.</w:t>
            </w:r>
          </w:p>
        </w:tc>
        <w:tc>
          <w:tcPr>
            <w:tcW w:w="567" w:type="dxa"/>
          </w:tcPr>
          <w:p w14:paraId="7C04A715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98AC67D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BED9EF9" w14:textId="77777777" w:rsidR="0095731A" w:rsidRPr="00040214" w:rsidRDefault="0095731A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B2DE8" w:rsidRPr="00040214" w14:paraId="402A8233" w14:textId="77777777" w:rsidTr="0095731A">
        <w:tc>
          <w:tcPr>
            <w:tcW w:w="675" w:type="dxa"/>
          </w:tcPr>
          <w:p w14:paraId="67731856" w14:textId="7B65DD17" w:rsidR="009B2DE8" w:rsidRPr="00040214" w:rsidRDefault="00425EEE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7</w:t>
            </w:r>
            <w:r w:rsidR="009B2DE8" w:rsidRPr="00040214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4579960D" w14:textId="1BFD7AE1" w:rsidR="009B2DE8" w:rsidRPr="00040214" w:rsidRDefault="00C57D3C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Mantiene medidas de bioseguridad en todo momento.</w:t>
            </w:r>
          </w:p>
        </w:tc>
        <w:tc>
          <w:tcPr>
            <w:tcW w:w="567" w:type="dxa"/>
          </w:tcPr>
          <w:p w14:paraId="647E3F65" w14:textId="77777777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A52FB41" w14:textId="77777777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C7DC63A" w14:textId="77777777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9B2DE8" w:rsidRPr="00040214" w14:paraId="567893CC" w14:textId="77777777" w:rsidTr="0095731A">
        <w:tc>
          <w:tcPr>
            <w:tcW w:w="675" w:type="dxa"/>
          </w:tcPr>
          <w:p w14:paraId="7ECE3410" w14:textId="59034786" w:rsidR="009B2DE8" w:rsidRPr="00040214" w:rsidRDefault="00425EEE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8</w:t>
            </w:r>
            <w:r w:rsidR="009B2DE8" w:rsidRPr="00040214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47B034A9" w14:textId="12FFEB98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  <w:r w:rsidRPr="00040214">
              <w:rPr>
                <w:rFonts w:ascii="Arial" w:hAnsi="Arial" w:cs="Arial"/>
              </w:rPr>
              <w:t>Se lava las manos al terminar la evaluación</w:t>
            </w:r>
          </w:p>
        </w:tc>
        <w:tc>
          <w:tcPr>
            <w:tcW w:w="567" w:type="dxa"/>
          </w:tcPr>
          <w:p w14:paraId="4DE111FB" w14:textId="77777777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E7BBB2D" w14:textId="77777777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BC883E3" w14:textId="77777777" w:rsidR="009B2DE8" w:rsidRPr="00040214" w:rsidRDefault="009B2DE8" w:rsidP="008C2C41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</w:tbl>
    <w:p w14:paraId="0243F2A7" w14:textId="77777777" w:rsidR="00C72ABB" w:rsidRPr="00040214" w:rsidRDefault="00C72ABB" w:rsidP="00C72ABB">
      <w:pPr>
        <w:pStyle w:val="Sinespaciado"/>
        <w:rPr>
          <w:rFonts w:ascii="Arial" w:hAnsi="Arial" w:cs="Arial"/>
          <w:b/>
          <w:sz w:val="28"/>
        </w:rPr>
      </w:pPr>
    </w:p>
    <w:p w14:paraId="30F187E1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5A18A000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DBEFC75" w14:textId="77777777" w:rsidR="001C05C8" w:rsidRPr="00040214" w:rsidRDefault="001C05C8" w:rsidP="001C05C8">
      <w:pPr>
        <w:pStyle w:val="Sinespaciado"/>
        <w:rPr>
          <w:rFonts w:ascii="Arial" w:hAnsi="Arial" w:cs="Arial"/>
        </w:rPr>
      </w:pPr>
    </w:p>
    <w:p w14:paraId="22E81A41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3D43EBEE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1BEEBC4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4467A408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570C9B0D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9A51AE4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6E055625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5DC6C7EB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2DF07397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C8F2CF0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BBBDF29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16CF7FF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1C72ABC9" w14:textId="77777777" w:rsidR="00C7319B" w:rsidRPr="00040214" w:rsidRDefault="00C7319B" w:rsidP="00C7319B">
      <w:pPr>
        <w:pStyle w:val="Sinespaciado"/>
        <w:rPr>
          <w:rFonts w:ascii="Arial" w:hAnsi="Arial" w:cs="Arial"/>
        </w:rPr>
      </w:pPr>
    </w:p>
    <w:p w14:paraId="7634EFB2" w14:textId="77777777" w:rsidR="004471B9" w:rsidRPr="00040214" w:rsidRDefault="004471B9" w:rsidP="004471B9">
      <w:pPr>
        <w:pStyle w:val="Sinespaciado"/>
        <w:rPr>
          <w:rFonts w:ascii="Arial" w:hAnsi="Arial" w:cs="Arial"/>
        </w:rPr>
      </w:pPr>
    </w:p>
    <w:p w14:paraId="67DC69E9" w14:textId="77777777" w:rsidR="004471B9" w:rsidRPr="00040214" w:rsidRDefault="004471B9" w:rsidP="004471B9">
      <w:pPr>
        <w:pStyle w:val="Sinespaciado"/>
        <w:rPr>
          <w:rFonts w:ascii="Arial" w:hAnsi="Arial" w:cs="Arial"/>
        </w:rPr>
      </w:pPr>
    </w:p>
    <w:sectPr w:rsidR="004471B9" w:rsidRPr="00040214" w:rsidSect="00C7319B">
      <w:headerReference w:type="default" r:id="rId2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niela Camacho Cabrer" w:date="2020-06-30T12:56:00Z" w:initials="DCC">
    <w:p w14:paraId="4A0577FE" w14:textId="6CAFD979" w:rsidR="00FD2341" w:rsidRDefault="00FD2341">
      <w:pPr>
        <w:pStyle w:val="Textocomentario"/>
      </w:pPr>
      <w:r>
        <w:rPr>
          <w:rStyle w:val="Refdecomentario"/>
        </w:rPr>
        <w:annotationRef/>
      </w:r>
      <w:r>
        <w:t>Agregar imagen original sin corrección ortográfica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0577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2A5B513" w16cex:dateUtc="2020-06-30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0577FE" w16cid:durableId="22A5B5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B4F10" w14:textId="77777777" w:rsidR="00FE3D38" w:rsidRDefault="00FE3D38" w:rsidP="00C7319B">
      <w:pPr>
        <w:spacing w:after="0" w:line="240" w:lineRule="auto"/>
      </w:pPr>
      <w:r>
        <w:separator/>
      </w:r>
    </w:p>
  </w:endnote>
  <w:endnote w:type="continuationSeparator" w:id="0">
    <w:p w14:paraId="1A00007A" w14:textId="77777777" w:rsidR="00FE3D38" w:rsidRDefault="00FE3D38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6ED6B" w14:textId="77777777" w:rsidR="00FE3D38" w:rsidRDefault="00FE3D38" w:rsidP="00C7319B">
      <w:pPr>
        <w:spacing w:after="0" w:line="240" w:lineRule="auto"/>
      </w:pPr>
      <w:r>
        <w:separator/>
      </w:r>
    </w:p>
  </w:footnote>
  <w:footnote w:type="continuationSeparator" w:id="0">
    <w:p w14:paraId="6B7D0CCB" w14:textId="77777777" w:rsidR="00FE3D38" w:rsidRDefault="00FE3D38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C65F5" w14:textId="77777777" w:rsidR="00C7319B" w:rsidRDefault="00C7319B">
    <w:pPr>
      <w:pStyle w:val="Encabezado"/>
    </w:pPr>
    <w:r>
      <w:rPr>
        <w:noProof/>
        <w:lang w:eastAsia="es-CL"/>
      </w:rPr>
      <w:drawing>
        <wp:inline distT="0" distB="0" distL="0" distR="0" wp14:anchorId="5F8F605C" wp14:editId="1A709373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903350" w14:textId="77777777" w:rsidR="00C7319B" w:rsidRDefault="00C731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C3DE9"/>
    <w:multiLevelType w:val="hybridMultilevel"/>
    <w:tmpl w:val="96FCA5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C12CA"/>
    <w:multiLevelType w:val="hybridMultilevel"/>
    <w:tmpl w:val="B46E5E84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8CF77BF"/>
    <w:multiLevelType w:val="hybridMultilevel"/>
    <w:tmpl w:val="2BE697B2"/>
    <w:lvl w:ilvl="0" w:tplc="18F02FB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A6290"/>
    <w:multiLevelType w:val="hybridMultilevel"/>
    <w:tmpl w:val="FC5C15D8"/>
    <w:lvl w:ilvl="0" w:tplc="18F02FB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F6184"/>
    <w:multiLevelType w:val="hybridMultilevel"/>
    <w:tmpl w:val="35DA45B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43291"/>
    <w:multiLevelType w:val="hybridMultilevel"/>
    <w:tmpl w:val="B630C63A"/>
    <w:lvl w:ilvl="0" w:tplc="18F02FB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B4EEF"/>
    <w:multiLevelType w:val="hybridMultilevel"/>
    <w:tmpl w:val="02A49484"/>
    <w:lvl w:ilvl="0" w:tplc="31E0C8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35AFE"/>
    <w:multiLevelType w:val="hybridMultilevel"/>
    <w:tmpl w:val="0632E6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F76A5"/>
    <w:multiLevelType w:val="hybridMultilevel"/>
    <w:tmpl w:val="FE0A6D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0447D"/>
    <w:multiLevelType w:val="hybridMultilevel"/>
    <w:tmpl w:val="6D46ADE2"/>
    <w:lvl w:ilvl="0" w:tplc="18F02FB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8250F"/>
    <w:multiLevelType w:val="hybridMultilevel"/>
    <w:tmpl w:val="5E8C866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26C75"/>
    <w:multiLevelType w:val="hybridMultilevel"/>
    <w:tmpl w:val="278C8F9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20780"/>
    <w:multiLevelType w:val="hybridMultilevel"/>
    <w:tmpl w:val="E03E3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F196E"/>
    <w:multiLevelType w:val="hybridMultilevel"/>
    <w:tmpl w:val="7AFCAF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849498">
    <w:abstractNumId w:val="0"/>
  </w:num>
  <w:num w:numId="2" w16cid:durableId="1861971376">
    <w:abstractNumId w:val="13"/>
  </w:num>
  <w:num w:numId="3" w16cid:durableId="765273805">
    <w:abstractNumId w:val="12"/>
  </w:num>
  <w:num w:numId="4" w16cid:durableId="196895591">
    <w:abstractNumId w:val="6"/>
  </w:num>
  <w:num w:numId="5" w16cid:durableId="222713504">
    <w:abstractNumId w:val="7"/>
  </w:num>
  <w:num w:numId="6" w16cid:durableId="1321958040">
    <w:abstractNumId w:val="9"/>
  </w:num>
  <w:num w:numId="7" w16cid:durableId="1510413073">
    <w:abstractNumId w:val="2"/>
  </w:num>
  <w:num w:numId="8" w16cid:durableId="671418884">
    <w:abstractNumId w:val="5"/>
  </w:num>
  <w:num w:numId="9" w16cid:durableId="1111583293">
    <w:abstractNumId w:val="3"/>
  </w:num>
  <w:num w:numId="10" w16cid:durableId="1737046969">
    <w:abstractNumId w:val="8"/>
  </w:num>
  <w:num w:numId="11" w16cid:durableId="1414543176">
    <w:abstractNumId w:val="1"/>
  </w:num>
  <w:num w:numId="12" w16cid:durableId="84036016">
    <w:abstractNumId w:val="4"/>
  </w:num>
  <w:num w:numId="13" w16cid:durableId="2023435707">
    <w:abstractNumId w:val="11"/>
  </w:num>
  <w:num w:numId="14" w16cid:durableId="1073089659">
    <w:abstractNumId w:val="10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a Camacho Cabrer">
    <w15:presenceInfo w15:providerId="Windows Live" w15:userId="fa33008d65950c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9B"/>
    <w:rsid w:val="00020D40"/>
    <w:rsid w:val="00035A49"/>
    <w:rsid w:val="00040214"/>
    <w:rsid w:val="000610E0"/>
    <w:rsid w:val="00062062"/>
    <w:rsid w:val="00094127"/>
    <w:rsid w:val="00094867"/>
    <w:rsid w:val="00094B97"/>
    <w:rsid w:val="000A6163"/>
    <w:rsid w:val="000E295F"/>
    <w:rsid w:val="000E4F98"/>
    <w:rsid w:val="000E5EA5"/>
    <w:rsid w:val="000E7918"/>
    <w:rsid w:val="000F0429"/>
    <w:rsid w:val="0010048A"/>
    <w:rsid w:val="001138F1"/>
    <w:rsid w:val="00134A47"/>
    <w:rsid w:val="001426AC"/>
    <w:rsid w:val="001451C5"/>
    <w:rsid w:val="00147019"/>
    <w:rsid w:val="0015378F"/>
    <w:rsid w:val="00154BD3"/>
    <w:rsid w:val="00174E60"/>
    <w:rsid w:val="001804B3"/>
    <w:rsid w:val="00183D7D"/>
    <w:rsid w:val="00186220"/>
    <w:rsid w:val="00191C6A"/>
    <w:rsid w:val="001A29AC"/>
    <w:rsid w:val="001A4CFE"/>
    <w:rsid w:val="001B50B6"/>
    <w:rsid w:val="001C05C8"/>
    <w:rsid w:val="001C30AD"/>
    <w:rsid w:val="001D6622"/>
    <w:rsid w:val="001F356F"/>
    <w:rsid w:val="001F3F6C"/>
    <w:rsid w:val="002016E3"/>
    <w:rsid w:val="0021661E"/>
    <w:rsid w:val="0023012C"/>
    <w:rsid w:val="002311F0"/>
    <w:rsid w:val="0023326D"/>
    <w:rsid w:val="00233BE0"/>
    <w:rsid w:val="002361BC"/>
    <w:rsid w:val="00243D99"/>
    <w:rsid w:val="00270226"/>
    <w:rsid w:val="002833D6"/>
    <w:rsid w:val="00287C81"/>
    <w:rsid w:val="002A5572"/>
    <w:rsid w:val="002D3BB1"/>
    <w:rsid w:val="002E0B97"/>
    <w:rsid w:val="002E5326"/>
    <w:rsid w:val="002E5A78"/>
    <w:rsid w:val="00301EC6"/>
    <w:rsid w:val="00320239"/>
    <w:rsid w:val="003219FD"/>
    <w:rsid w:val="003230D6"/>
    <w:rsid w:val="00352402"/>
    <w:rsid w:val="00360004"/>
    <w:rsid w:val="00365DD5"/>
    <w:rsid w:val="00373371"/>
    <w:rsid w:val="00377208"/>
    <w:rsid w:val="00377E26"/>
    <w:rsid w:val="00380FCE"/>
    <w:rsid w:val="003A0695"/>
    <w:rsid w:val="003B7D92"/>
    <w:rsid w:val="003C2EBA"/>
    <w:rsid w:val="003D2881"/>
    <w:rsid w:val="003E2345"/>
    <w:rsid w:val="003E5CE2"/>
    <w:rsid w:val="00401102"/>
    <w:rsid w:val="00402D24"/>
    <w:rsid w:val="0041058B"/>
    <w:rsid w:val="00421128"/>
    <w:rsid w:val="004226EF"/>
    <w:rsid w:val="00425BC5"/>
    <w:rsid w:val="00425EEE"/>
    <w:rsid w:val="00430209"/>
    <w:rsid w:val="00444FF1"/>
    <w:rsid w:val="004471B9"/>
    <w:rsid w:val="00455DDC"/>
    <w:rsid w:val="004579C1"/>
    <w:rsid w:val="004666F0"/>
    <w:rsid w:val="0047729A"/>
    <w:rsid w:val="00481293"/>
    <w:rsid w:val="004867AF"/>
    <w:rsid w:val="00493E09"/>
    <w:rsid w:val="00497DB4"/>
    <w:rsid w:val="004B480D"/>
    <w:rsid w:val="004B7991"/>
    <w:rsid w:val="004C04D9"/>
    <w:rsid w:val="004D1AB8"/>
    <w:rsid w:val="004F453E"/>
    <w:rsid w:val="005204B0"/>
    <w:rsid w:val="00520A4F"/>
    <w:rsid w:val="00521FA2"/>
    <w:rsid w:val="00525D17"/>
    <w:rsid w:val="00546AF7"/>
    <w:rsid w:val="00552849"/>
    <w:rsid w:val="005712B6"/>
    <w:rsid w:val="00575016"/>
    <w:rsid w:val="00591D60"/>
    <w:rsid w:val="005C5F48"/>
    <w:rsid w:val="005F2CE3"/>
    <w:rsid w:val="00601D0E"/>
    <w:rsid w:val="00606CB5"/>
    <w:rsid w:val="0060715E"/>
    <w:rsid w:val="0061271B"/>
    <w:rsid w:val="00620AD7"/>
    <w:rsid w:val="00623F6B"/>
    <w:rsid w:val="00642F6F"/>
    <w:rsid w:val="00674B94"/>
    <w:rsid w:val="006750FD"/>
    <w:rsid w:val="00677913"/>
    <w:rsid w:val="00693AF8"/>
    <w:rsid w:val="006B3F0E"/>
    <w:rsid w:val="006D6AC3"/>
    <w:rsid w:val="006F0A63"/>
    <w:rsid w:val="006F7285"/>
    <w:rsid w:val="00706A8B"/>
    <w:rsid w:val="00714433"/>
    <w:rsid w:val="00723114"/>
    <w:rsid w:val="00745CFB"/>
    <w:rsid w:val="007606E5"/>
    <w:rsid w:val="00770394"/>
    <w:rsid w:val="0077194C"/>
    <w:rsid w:val="00777080"/>
    <w:rsid w:val="00783EED"/>
    <w:rsid w:val="007B0884"/>
    <w:rsid w:val="007B3AE4"/>
    <w:rsid w:val="007C3F87"/>
    <w:rsid w:val="007C604B"/>
    <w:rsid w:val="007C7E63"/>
    <w:rsid w:val="007D7549"/>
    <w:rsid w:val="007E200F"/>
    <w:rsid w:val="007E2376"/>
    <w:rsid w:val="007E2B0D"/>
    <w:rsid w:val="007E39F5"/>
    <w:rsid w:val="007E5C1A"/>
    <w:rsid w:val="00813CE5"/>
    <w:rsid w:val="00814E32"/>
    <w:rsid w:val="00820F69"/>
    <w:rsid w:val="00826CF0"/>
    <w:rsid w:val="0082713D"/>
    <w:rsid w:val="0082792D"/>
    <w:rsid w:val="00843B03"/>
    <w:rsid w:val="00861337"/>
    <w:rsid w:val="00872DB8"/>
    <w:rsid w:val="00875346"/>
    <w:rsid w:val="00883F97"/>
    <w:rsid w:val="00887BFB"/>
    <w:rsid w:val="0089060A"/>
    <w:rsid w:val="008A6A51"/>
    <w:rsid w:val="008B1B52"/>
    <w:rsid w:val="008B5D92"/>
    <w:rsid w:val="008C6B7C"/>
    <w:rsid w:val="008D5C54"/>
    <w:rsid w:val="008E6A47"/>
    <w:rsid w:val="008F1F7A"/>
    <w:rsid w:val="008F7D9E"/>
    <w:rsid w:val="00904B88"/>
    <w:rsid w:val="009135CB"/>
    <w:rsid w:val="009162DB"/>
    <w:rsid w:val="00923EC1"/>
    <w:rsid w:val="00935DB3"/>
    <w:rsid w:val="00952E33"/>
    <w:rsid w:val="00956CBB"/>
    <w:rsid w:val="0095731A"/>
    <w:rsid w:val="00957FCB"/>
    <w:rsid w:val="00962ECC"/>
    <w:rsid w:val="00976858"/>
    <w:rsid w:val="0099082B"/>
    <w:rsid w:val="00992DDB"/>
    <w:rsid w:val="009A709A"/>
    <w:rsid w:val="009B2DE8"/>
    <w:rsid w:val="009B53AD"/>
    <w:rsid w:val="009D454B"/>
    <w:rsid w:val="009E59E2"/>
    <w:rsid w:val="00A10D79"/>
    <w:rsid w:val="00A357D9"/>
    <w:rsid w:val="00A36461"/>
    <w:rsid w:val="00A4624D"/>
    <w:rsid w:val="00A61C3C"/>
    <w:rsid w:val="00A6632E"/>
    <w:rsid w:val="00AA7776"/>
    <w:rsid w:val="00AC2F98"/>
    <w:rsid w:val="00AD75F1"/>
    <w:rsid w:val="00AE5473"/>
    <w:rsid w:val="00AE6543"/>
    <w:rsid w:val="00AF2E96"/>
    <w:rsid w:val="00B070C1"/>
    <w:rsid w:val="00B070CE"/>
    <w:rsid w:val="00B33236"/>
    <w:rsid w:val="00B35715"/>
    <w:rsid w:val="00B357F7"/>
    <w:rsid w:val="00B44024"/>
    <w:rsid w:val="00B526C5"/>
    <w:rsid w:val="00B56C31"/>
    <w:rsid w:val="00B63A33"/>
    <w:rsid w:val="00B65E7A"/>
    <w:rsid w:val="00B7092C"/>
    <w:rsid w:val="00B73E51"/>
    <w:rsid w:val="00B9117A"/>
    <w:rsid w:val="00BA5E92"/>
    <w:rsid w:val="00BB368E"/>
    <w:rsid w:val="00BB407E"/>
    <w:rsid w:val="00BF2234"/>
    <w:rsid w:val="00C073D2"/>
    <w:rsid w:val="00C1075A"/>
    <w:rsid w:val="00C25E35"/>
    <w:rsid w:val="00C4725F"/>
    <w:rsid w:val="00C518C8"/>
    <w:rsid w:val="00C53960"/>
    <w:rsid w:val="00C57D3C"/>
    <w:rsid w:val="00C72ABB"/>
    <w:rsid w:val="00C7319B"/>
    <w:rsid w:val="00C76CDC"/>
    <w:rsid w:val="00C7772D"/>
    <w:rsid w:val="00C80BFE"/>
    <w:rsid w:val="00C90927"/>
    <w:rsid w:val="00C91264"/>
    <w:rsid w:val="00CC1147"/>
    <w:rsid w:val="00CC1341"/>
    <w:rsid w:val="00CC1A7A"/>
    <w:rsid w:val="00CC364E"/>
    <w:rsid w:val="00CC4A3F"/>
    <w:rsid w:val="00CC67CE"/>
    <w:rsid w:val="00CD342E"/>
    <w:rsid w:val="00CD6992"/>
    <w:rsid w:val="00CE013B"/>
    <w:rsid w:val="00D40BDD"/>
    <w:rsid w:val="00D46069"/>
    <w:rsid w:val="00D464F7"/>
    <w:rsid w:val="00D5151F"/>
    <w:rsid w:val="00D57B51"/>
    <w:rsid w:val="00D70B12"/>
    <w:rsid w:val="00D807DD"/>
    <w:rsid w:val="00D8145D"/>
    <w:rsid w:val="00D81638"/>
    <w:rsid w:val="00D8709F"/>
    <w:rsid w:val="00DA4AE8"/>
    <w:rsid w:val="00DA65BA"/>
    <w:rsid w:val="00DC2C01"/>
    <w:rsid w:val="00DC6F53"/>
    <w:rsid w:val="00DD55E6"/>
    <w:rsid w:val="00DD619B"/>
    <w:rsid w:val="00DD70F9"/>
    <w:rsid w:val="00DE6211"/>
    <w:rsid w:val="00DE7C6D"/>
    <w:rsid w:val="00E16819"/>
    <w:rsid w:val="00E221E5"/>
    <w:rsid w:val="00E22640"/>
    <w:rsid w:val="00E27A5C"/>
    <w:rsid w:val="00E34234"/>
    <w:rsid w:val="00E44252"/>
    <w:rsid w:val="00E46DFC"/>
    <w:rsid w:val="00E60986"/>
    <w:rsid w:val="00E65B60"/>
    <w:rsid w:val="00E703D1"/>
    <w:rsid w:val="00E748EE"/>
    <w:rsid w:val="00E932F9"/>
    <w:rsid w:val="00EA1B18"/>
    <w:rsid w:val="00EB5964"/>
    <w:rsid w:val="00ED10E4"/>
    <w:rsid w:val="00EE5BA8"/>
    <w:rsid w:val="00EE7EDB"/>
    <w:rsid w:val="00EF26DB"/>
    <w:rsid w:val="00EF2F44"/>
    <w:rsid w:val="00F02F77"/>
    <w:rsid w:val="00F04F5F"/>
    <w:rsid w:val="00F3162C"/>
    <w:rsid w:val="00F34CDF"/>
    <w:rsid w:val="00F516A5"/>
    <w:rsid w:val="00F52170"/>
    <w:rsid w:val="00F57F44"/>
    <w:rsid w:val="00F6346F"/>
    <w:rsid w:val="00F63A57"/>
    <w:rsid w:val="00F90588"/>
    <w:rsid w:val="00FA4871"/>
    <w:rsid w:val="00FA6A45"/>
    <w:rsid w:val="00FD02CD"/>
    <w:rsid w:val="00FD2149"/>
    <w:rsid w:val="00FD2341"/>
    <w:rsid w:val="00FE3D38"/>
    <w:rsid w:val="00FF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494047C"/>
  <w15:docId w15:val="{7BB7C5AB-B9F9-4C18-BC48-B699017D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customStyle="1" w:styleId="font8">
    <w:name w:val="font_8"/>
    <w:basedOn w:val="Normal"/>
    <w:rsid w:val="007E3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rsid w:val="000A6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91D60"/>
    <w:rPr>
      <w:color w:val="0000FF"/>
      <w:u w:val="single"/>
    </w:rPr>
  </w:style>
  <w:style w:type="table" w:styleId="Sombreadoclaro-nfasis3">
    <w:name w:val="Light Shading Accent 3"/>
    <w:basedOn w:val="Tablanormal"/>
    <w:uiPriority w:val="60"/>
    <w:rsid w:val="00935DB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D23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D234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D234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23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23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86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56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1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2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8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1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6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2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2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383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538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0494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286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3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5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9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1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microsoft.com/office/2011/relationships/commentsExtended" Target="commentsExtended.xml"/><Relationship Id="rId7" Type="http://schemas.openxmlformats.org/officeDocument/2006/relationships/image" Target="media/image1.png"/><Relationship Id="rId12" Type="http://schemas.openxmlformats.org/officeDocument/2006/relationships/image" Target="media/image30.jpe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comments" Target="commen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microsoft.com/office/2018/08/relationships/commentsExtensible" Target="commentsExtensible.xml"/><Relationship Id="rId10" Type="http://schemas.openxmlformats.org/officeDocument/2006/relationships/image" Target="media/image1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Relationship Id="rId22" Type="http://schemas.microsoft.com/office/2016/09/relationships/commentsIds" Target="commentsIds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2611</Words>
  <Characters>14365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SB- Alumno</cp:lastModifiedBy>
  <cp:revision>2</cp:revision>
  <dcterms:created xsi:type="dcterms:W3CDTF">2026-03-11T19:14:00Z</dcterms:created>
  <dcterms:modified xsi:type="dcterms:W3CDTF">2026-03-11T19:14:00Z</dcterms:modified>
</cp:coreProperties>
</file>