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rPr>
      </w:pPr>
      <w:r w:rsidDel="00000000" w:rsidR="00000000" w:rsidRPr="00000000">
        <w:rPr>
          <w:rFonts w:ascii="Arial" w:cs="Arial" w:eastAsia="Arial" w:hAnsi="Arial"/>
          <w:b w:val="1"/>
          <w:color w:val="000000"/>
          <w:sz w:val="28"/>
          <w:szCs w:val="28"/>
          <w:rtl w:val="0"/>
        </w:rPr>
        <w:t xml:space="preserve">GUÍA DE TALLER N°1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rPr>
      </w:pPr>
      <w:r w:rsidDel="00000000" w:rsidR="00000000" w:rsidRPr="00000000">
        <w:rPr>
          <w:rFonts w:ascii="Arial" w:cs="Arial" w:eastAsia="Arial" w:hAnsi="Arial"/>
          <w:b w:val="1"/>
          <w:color w:val="000000"/>
          <w:sz w:val="28"/>
          <w:szCs w:val="28"/>
          <w:rtl w:val="0"/>
        </w:rPr>
        <w:t xml:space="preserve">“Higiene de manos”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1257300</wp:posOffset>
                </wp:positionH>
                <wp:positionV relativeFrom="paragraph">
                  <wp:posOffset>160020</wp:posOffset>
                </wp:positionV>
                <wp:extent cx="4191000" cy="3886200"/>
                <wp:wrapNone/>
                <wp:docPr id="61" name=""/>
                <a:graphic>
                  <a:graphicData uri="http://schemas.microsoft.com/office/word/2010/wordprocessingShape">
                    <wps:wsp>
                      <wps:cNvSpPr/>
                      <wps:spPr>
                        <a:xfrm>
                          <a:off x="0" y="0"/>
                          <a:ext cx="4191000" cy="3886200"/>
                        </a:xfrm>
                        <a:prstGeom prst="rect">
                          <a:avLst/>
                        </a:prstGeom>
                        <a:noFill/>
                        <a:ln cap="flat" cmpd="sng" w="12700" algn="ctr">
                          <a:solidFill>
                            <a:schemeClr val="accent1">
                              <a:shade val="50000"/>
                            </a:schemeClr>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rsidR="00000000" w:rsidDel="00000000" w:rsidP="00C7319B" w:rsidRDefault="00506FE7" w:rsidRPr="00C7319B" w14:paraId="5BB5A6F6" w14:textId="77777777">
                            <w:pPr>
                              <w:jc w:val="center"/>
                              <w:rPr>
                                <w:b w:val="1"/>
                                <w:color w:val="2e74b5" w:themeColor="accent1" w:themeShade="0000BF"/>
                              </w:rPr>
                            </w:pPr>
                            <w:r w:rsidDel="00000000" w:rsidR="00000000" w:rsidRPr="00E454D9">
                              <w:rPr>
                                <w:b w:val="1"/>
                                <w:noProof w:val="1"/>
                                <w:color w:val="2e74b5" w:themeColor="accent1" w:themeShade="0000BF"/>
                              </w:rPr>
                              <w:drawing>
                                <wp:inline distB="0" distT="0" distL="0" distR="0">
                                  <wp:extent cx="3492500" cy="3187700"/>
                                  <wp:effectExtent b="12700" l="0" r="12700" t="0"/>
                                  <wp:docPr id="35" name="Imagen 32"/>
                                  <wp:cNvGraphicFramePr>
                                    <a:graphicFrameLocks noChangeAspect="1"/>
                                  </wp:cNvGraphicFramePr>
                                  <a:graphic>
                                    <a:graphicData uri="http://schemas.openxmlformats.org/drawingml/2006/picture">
                                      <pic:pic>
                                        <pic:nvPicPr>
                                          <pic:cNvPr id="0" name="Picture 32"/>
                                          <pic:cNvPicPr>
                                            <a:picLocks noChangeAspect="1" noChangeArrowheads="1"/>
                                          </pic:cNvPicPr>
                                        </pic:nvPicPr>
                                        <pic:blipFill>
                                          <a:blip r:embed="rId1"/>
                                          <a:srcRect/>
                                          <a:stretch>
                                            <a:fillRect/>
                                          </a:stretch>
                                        </pic:blipFill>
                                        <pic:spPr bwMode="auto">
                                          <a:xfrm>
                                            <a:off x="0" y="0"/>
                                            <a:ext cx="3492500" cy="3187700"/>
                                          </a:xfrm>
                                          <a:prstGeom prst="rect">
                                            <a:avLst/>
                                          </a:prstGeom>
                                          <a:noFill/>
                                          <a:ln>
                                            <a:noFill/>
                                          </a:ln>
                                        </pic:spPr>
                                      </pic:pic>
                                    </a:graphicData>
                                  </a:graphic>
                                </wp:inline>
                              </w:drawing>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160020</wp:posOffset>
                </wp:positionV>
                <wp:extent cx="4191000" cy="3886200"/>
                <wp:effectExtent b="0" l="0" r="0" t="0"/>
                <wp:wrapNone/>
                <wp:docPr id="6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191000" cy="3886200"/>
                        </a:xfrm>
                        <a:prstGeom prst="rect"/>
                        <a:ln/>
                      </pic:spPr>
                    </pic:pic>
                  </a:graphicData>
                </a:graphic>
              </wp:anchor>
            </w:drawing>
          </mc:Fallback>
        </mc:AlternateConten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4785"/>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ASIGNATURA:</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rPr>
      </w:pPr>
      <w:r w:rsidDel="00000000" w:rsidR="00000000" w:rsidRPr="00000000">
        <w:rPr>
          <w:rFonts w:ascii="Arial" w:cs="Arial" w:eastAsia="Arial" w:hAnsi="Arial"/>
          <w:b w:val="1"/>
          <w:color w:val="000000"/>
          <w:rtl w:val="0"/>
        </w:rPr>
        <w:t xml:space="preserve">Bioseguridad en la atención de salud (EBS 1121)</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DIRIGIDO A:</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rPr>
      </w:pPr>
      <w:r w:rsidDel="00000000" w:rsidR="00000000" w:rsidRPr="00000000">
        <w:rPr>
          <w:rFonts w:ascii="Arial" w:cs="Arial" w:eastAsia="Arial" w:hAnsi="Arial"/>
          <w:b w:val="1"/>
          <w:color w:val="000000"/>
          <w:rtl w:val="0"/>
        </w:rPr>
        <w:t xml:space="preserve">Alumnos de Técnico Nivel Superior de Enfermería </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REQUISITOS: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Sin requisitos.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35">
      <w:pPr>
        <w:keepNext w:val="1"/>
        <w:keepLines w:val="1"/>
        <w:pBdr>
          <w:top w:space="0" w:sz="0" w:val="nil"/>
          <w:left w:space="0" w:sz="0" w:val="nil"/>
          <w:bottom w:space="0" w:sz="0" w:val="nil"/>
          <w:right w:space="0" w:sz="0" w:val="nil"/>
          <w:between w:space="0" w:sz="0" w:val="nil"/>
        </w:pBdr>
        <w:spacing w:after="0" w:before="480" w:lineRule="auto"/>
        <w:rPr>
          <w:b w:val="1"/>
          <w:color w:val="000000"/>
          <w:sz w:val="28"/>
          <w:szCs w:val="28"/>
        </w:rPr>
      </w:pPr>
      <w:bookmarkStart w:colFirst="0" w:colLast="0" w:name="_heading=h.gjdgxs" w:id="0"/>
      <w:bookmarkEnd w:id="0"/>
      <w:r w:rsidDel="00000000" w:rsidR="00000000" w:rsidRPr="00000000">
        <w:rPr>
          <w:b w:val="1"/>
          <w:color w:val="000000"/>
          <w:sz w:val="28"/>
          <w:szCs w:val="28"/>
          <w:rtl w:val="0"/>
        </w:rPr>
        <w:t xml:space="preserve">ÍNDICE</w:t>
      </w:r>
    </w:p>
    <w:sdt>
      <w:sdtPr>
        <w:docPartObj>
          <w:docPartGallery w:val="Table of Contents"/>
          <w:docPartUnique w:val="1"/>
        </w:docPartObj>
      </w:sdtPr>
      <w:sdtContent>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10790"/>
            </w:tabs>
            <w:spacing w:after="0" w:before="120" w:lineRule="auto"/>
            <w:rPr>
              <w:color w:val="00000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color w:val="000000"/>
              <w:sz w:val="24"/>
              <w:szCs w:val="24"/>
              <w:rtl w:val="0"/>
            </w:rPr>
            <w:t xml:space="preserve">INTRODUCCIÓN</w:t>
            <w:tab/>
          </w:r>
          <w:r w:rsidDel="00000000" w:rsidR="00000000" w:rsidRPr="00000000">
            <w:fldChar w:fldCharType="begin"/>
            <w:instrText xml:space="preserve"> PAGEREF _heading=h.30j0zll \h </w:instrText>
            <w:fldChar w:fldCharType="separate"/>
          </w:r>
          <w:r w:rsidDel="00000000" w:rsidR="00000000" w:rsidRPr="00000000">
            <w:rPr>
              <w:b w:val="1"/>
              <w:color w:val="000000"/>
              <w:sz w:val="24"/>
              <w:szCs w:val="24"/>
              <w:rtl w:val="0"/>
            </w:rPr>
            <w:t xml:space="preserve">1</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Competencias Asociadas a la Asignatura</w:t>
            <w:tab/>
          </w:r>
          <w:r w:rsidDel="00000000" w:rsidR="00000000" w:rsidRPr="00000000">
            <w:fldChar w:fldCharType="begin"/>
            <w:instrText xml:space="preserve"> PAGEREF _heading=h.1fob9te \h </w:instrText>
            <w:fldChar w:fldCharType="separate"/>
          </w:r>
          <w:r w:rsidDel="00000000" w:rsidR="00000000" w:rsidRPr="00000000">
            <w:rPr>
              <w:b w:val="1"/>
              <w:color w:val="000000"/>
              <w:rtl w:val="0"/>
            </w:rPr>
            <w:t xml:space="preserve">2</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Unidades de Competencias Asociadas a la Asignatura</w:t>
            <w:tab/>
          </w:r>
          <w:r w:rsidDel="00000000" w:rsidR="00000000" w:rsidRPr="00000000">
            <w:fldChar w:fldCharType="begin"/>
            <w:instrText xml:space="preserve"> PAGEREF _heading=h.3znysh7 \h </w:instrText>
            <w:fldChar w:fldCharType="separate"/>
          </w:r>
          <w:r w:rsidDel="00000000" w:rsidR="00000000" w:rsidRPr="00000000">
            <w:rPr>
              <w:b w:val="1"/>
              <w:color w:val="000000"/>
              <w:rtl w:val="0"/>
            </w:rPr>
            <w:t xml:space="preserve">2</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10790"/>
            </w:tabs>
            <w:spacing w:after="0" w:before="120" w:lineRule="auto"/>
            <w:rPr>
              <w:color w:val="000000"/>
              <w:sz w:val="24"/>
              <w:szCs w:val="24"/>
            </w:rPr>
          </w:pPr>
          <w:r w:rsidDel="00000000" w:rsidR="00000000" w:rsidRPr="00000000">
            <w:fldChar w:fldCharType="end"/>
          </w:r>
          <w:r w:rsidDel="00000000" w:rsidR="00000000" w:rsidRPr="00000000">
            <w:rPr>
              <w:b w:val="1"/>
              <w:color w:val="000000"/>
              <w:sz w:val="24"/>
              <w:szCs w:val="24"/>
              <w:rtl w:val="0"/>
            </w:rPr>
            <w:t xml:space="preserve">MARCO DE REFERENCIA TEÓRICO</w:t>
            <w:tab/>
          </w:r>
          <w:r w:rsidDel="00000000" w:rsidR="00000000" w:rsidRPr="00000000">
            <w:fldChar w:fldCharType="begin"/>
            <w:instrText xml:space="preserve"> PAGEREF _heading=h.2et92p0 \h </w:instrText>
            <w:fldChar w:fldCharType="separate"/>
          </w:r>
          <w:r w:rsidDel="00000000" w:rsidR="00000000" w:rsidRPr="00000000">
            <w:rPr>
              <w:b w:val="1"/>
              <w:color w:val="000000"/>
              <w:sz w:val="24"/>
              <w:szCs w:val="24"/>
              <w:rtl w:val="0"/>
            </w:rPr>
            <w:t xml:space="preserve">3</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Higiene de Manos</w:t>
            <w:tab/>
          </w:r>
          <w:r w:rsidDel="00000000" w:rsidR="00000000" w:rsidRPr="00000000">
            <w:fldChar w:fldCharType="begin"/>
            <w:instrText xml:space="preserve"> PAGEREF _heading=h.tyjcwt \h </w:instrText>
            <w:fldChar w:fldCharType="separate"/>
          </w:r>
          <w:r w:rsidDel="00000000" w:rsidR="00000000" w:rsidRPr="00000000">
            <w:rPr>
              <w:b w:val="1"/>
              <w:color w:val="000000"/>
              <w:rtl w:val="0"/>
            </w:rPr>
            <w:t xml:space="preserve">3</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¿Cómo se realiza la higiene de manos?</w:t>
            <w:tab/>
          </w:r>
          <w:r w:rsidDel="00000000" w:rsidR="00000000" w:rsidRPr="00000000">
            <w:fldChar w:fldCharType="begin"/>
            <w:instrText xml:space="preserve"> PAGEREF _heading=h.3dy6vkm \h </w:instrText>
            <w:fldChar w:fldCharType="separate"/>
          </w:r>
          <w:r w:rsidDel="00000000" w:rsidR="00000000" w:rsidRPr="00000000">
            <w:rPr>
              <w:b w:val="1"/>
              <w:color w:val="000000"/>
              <w:rtl w:val="0"/>
            </w:rPr>
            <w:t xml:space="preserve">3</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Fricción de manos con solución de base alcohólica</w:t>
            <w:tab/>
          </w:r>
          <w:r w:rsidDel="00000000" w:rsidR="00000000" w:rsidRPr="00000000">
            <w:fldChar w:fldCharType="begin"/>
            <w:instrText xml:space="preserve"> PAGEREF _heading=h.1t3h5sf \h </w:instrText>
            <w:fldChar w:fldCharType="separate"/>
          </w:r>
          <w:r w:rsidDel="00000000" w:rsidR="00000000" w:rsidRPr="00000000">
            <w:rPr>
              <w:b w:val="1"/>
              <w:color w:val="000000"/>
              <w:rtl w:val="0"/>
            </w:rPr>
            <w:t xml:space="preserve">3</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Lavado de manos</w:t>
            <w:tab/>
          </w:r>
          <w:r w:rsidDel="00000000" w:rsidR="00000000" w:rsidRPr="00000000">
            <w:fldChar w:fldCharType="begin"/>
            <w:instrText xml:space="preserve"> PAGEREF _heading=h.4d34og8 \h </w:instrText>
            <w:fldChar w:fldCharType="separate"/>
          </w:r>
          <w:r w:rsidDel="00000000" w:rsidR="00000000" w:rsidRPr="00000000">
            <w:rPr>
              <w:b w:val="1"/>
              <w:color w:val="000000"/>
              <w:rtl w:val="0"/>
            </w:rPr>
            <w:t xml:space="preserve">3</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Técnica de Desinfección de manos</w:t>
            <w:tab/>
          </w:r>
          <w:r w:rsidDel="00000000" w:rsidR="00000000" w:rsidRPr="00000000">
            <w:fldChar w:fldCharType="begin"/>
            <w:instrText xml:space="preserve"> PAGEREF _heading=h.2s8eyo1 \h </w:instrText>
            <w:fldChar w:fldCharType="separate"/>
          </w:r>
          <w:r w:rsidDel="00000000" w:rsidR="00000000" w:rsidRPr="00000000">
            <w:rPr>
              <w:b w:val="1"/>
              <w:color w:val="000000"/>
              <w:rtl w:val="0"/>
            </w:rPr>
            <w:t xml:space="preserve">4</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Técnica de lavado de manos:</w:t>
            <w:tab/>
          </w:r>
          <w:r w:rsidDel="00000000" w:rsidR="00000000" w:rsidRPr="00000000">
            <w:fldChar w:fldCharType="begin"/>
            <w:instrText xml:space="preserve"> PAGEREF _heading=h.17dp8vu \h </w:instrText>
            <w:fldChar w:fldCharType="separate"/>
          </w:r>
          <w:r w:rsidDel="00000000" w:rsidR="00000000" w:rsidRPr="00000000">
            <w:rPr>
              <w:b w:val="1"/>
              <w:color w:val="000000"/>
              <w:rtl w:val="0"/>
            </w:rPr>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Los cinco momentos para la higiene de manos</w:t>
            <w:tab/>
          </w:r>
          <w:r w:rsidDel="00000000" w:rsidR="00000000" w:rsidRPr="00000000">
            <w:fldChar w:fldCharType="begin"/>
            <w:instrText xml:space="preserve"> PAGEREF _heading=h.3rdcrjn \h </w:instrText>
            <w:fldChar w:fldCharType="separate"/>
          </w:r>
          <w:r w:rsidDel="00000000" w:rsidR="00000000" w:rsidRPr="00000000">
            <w:rPr>
              <w:b w:val="1"/>
              <w:color w:val="000000"/>
              <w:rtl w:val="0"/>
            </w:rPr>
            <w:t xml:space="preserve">6</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10790"/>
            </w:tabs>
            <w:spacing w:after="0" w:before="120" w:lineRule="auto"/>
            <w:rPr>
              <w:color w:val="000000"/>
              <w:sz w:val="24"/>
              <w:szCs w:val="24"/>
            </w:rPr>
          </w:pPr>
          <w:r w:rsidDel="00000000" w:rsidR="00000000" w:rsidRPr="00000000">
            <w:fldChar w:fldCharType="end"/>
          </w:r>
          <w:r w:rsidDel="00000000" w:rsidR="00000000" w:rsidRPr="00000000">
            <w:rPr>
              <w:b w:val="1"/>
              <w:color w:val="000000"/>
              <w:sz w:val="24"/>
              <w:szCs w:val="24"/>
              <w:rtl w:val="0"/>
            </w:rPr>
            <w:t xml:space="preserve">Taller N°1</w:t>
            <w:tab/>
          </w:r>
          <w:r w:rsidDel="00000000" w:rsidR="00000000" w:rsidRPr="00000000">
            <w:fldChar w:fldCharType="begin"/>
            <w:instrText xml:space="preserve"> PAGEREF _heading=h.26in1rg \h </w:instrText>
            <w:fldChar w:fldCharType="separate"/>
          </w:r>
          <w:r w:rsidDel="00000000" w:rsidR="00000000" w:rsidRPr="00000000">
            <w:rPr>
              <w:b w:val="1"/>
              <w:color w:val="000000"/>
              <w:sz w:val="24"/>
              <w:szCs w:val="24"/>
              <w:rtl w:val="0"/>
            </w:rPr>
            <w:t xml:space="preserve">7</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Higienización de manos</w:t>
            <w:tab/>
          </w:r>
          <w:r w:rsidDel="00000000" w:rsidR="00000000" w:rsidRPr="00000000">
            <w:fldChar w:fldCharType="begin"/>
            <w:instrText xml:space="preserve"> PAGEREF _heading=h.lnxbz9 \h </w:instrText>
            <w:fldChar w:fldCharType="separate"/>
          </w:r>
          <w:r w:rsidDel="00000000" w:rsidR="00000000" w:rsidRPr="00000000">
            <w:rPr>
              <w:b w:val="1"/>
              <w:color w:val="000000"/>
              <w:rtl w:val="0"/>
            </w:rPr>
            <w:t xml:space="preserve">7</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ANEXOS</w:t>
            <w:tab/>
          </w:r>
          <w:r w:rsidDel="00000000" w:rsidR="00000000" w:rsidRPr="00000000">
            <w:fldChar w:fldCharType="begin"/>
            <w:instrText xml:space="preserve"> PAGEREF _heading=h.35nkun2 \h </w:instrText>
            <w:fldChar w:fldCharType="separate"/>
          </w:r>
          <w:r w:rsidDel="00000000" w:rsidR="00000000" w:rsidRPr="00000000">
            <w:rPr>
              <w:b w:val="1"/>
              <w:color w:val="000000"/>
              <w:rtl w:val="0"/>
            </w:rPr>
            <w:t xml:space="preserve">9</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Anexo 1: Pauta de cotejo Higiene de manos</w:t>
            <w:tab/>
          </w:r>
          <w:r w:rsidDel="00000000" w:rsidR="00000000" w:rsidRPr="00000000">
            <w:fldChar w:fldCharType="begin"/>
            <w:instrText xml:space="preserve"> PAGEREF _heading=h.1ksv4uv \h </w:instrText>
            <w:fldChar w:fldCharType="separate"/>
          </w:r>
          <w:r w:rsidDel="00000000" w:rsidR="00000000" w:rsidRPr="00000000">
            <w:rPr>
              <w:b w:val="1"/>
              <w:color w:val="000000"/>
              <w:rtl w:val="0"/>
            </w:rPr>
            <w:t xml:space="preserve">9</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10790"/>
            </w:tabs>
            <w:spacing w:after="0" w:lineRule="auto"/>
            <w:ind w:left="220" w:hanging="220"/>
            <w:rPr>
              <w:color w:val="000000"/>
              <w:sz w:val="24"/>
              <w:szCs w:val="24"/>
            </w:rPr>
          </w:pPr>
          <w:r w:rsidDel="00000000" w:rsidR="00000000" w:rsidRPr="00000000">
            <w:fldChar w:fldCharType="end"/>
          </w:r>
          <w:r w:rsidDel="00000000" w:rsidR="00000000" w:rsidRPr="00000000">
            <w:rPr>
              <w:b w:val="1"/>
              <w:color w:val="000000"/>
              <w:rtl w:val="0"/>
            </w:rPr>
            <w:t xml:space="preserve">Anexo 2: Pauta de cotejo   Lavado de manos</w:t>
            <w:tab/>
          </w:r>
          <w:r w:rsidDel="00000000" w:rsidR="00000000" w:rsidRPr="00000000">
            <w:fldChar w:fldCharType="begin"/>
            <w:instrText xml:space="preserve"> PAGEREF _heading=h.44sinio \h </w:instrText>
            <w:fldChar w:fldCharType="separate"/>
          </w:r>
          <w:r w:rsidDel="00000000" w:rsidR="00000000" w:rsidRPr="00000000">
            <w:rPr>
              <w:b w:val="1"/>
              <w:color w:val="000000"/>
              <w:rtl w:val="0"/>
            </w:rPr>
            <w:t xml:space="preserve">9</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sectPr>
          <w:headerReference r:id="rId9" w:type="default"/>
          <w:footerReference r:id="rId10" w:type="default"/>
          <w:footerReference r:id="rId11" w:type="even"/>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53">
      <w:pPr>
        <w:pStyle w:val="Heading1"/>
        <w:rPr/>
      </w:pPr>
      <w:bookmarkStart w:colFirst="0" w:colLast="0" w:name="_heading=h.30j0zll" w:id="1"/>
      <w:bookmarkEnd w:id="1"/>
      <w:r w:rsidDel="00000000" w:rsidR="00000000" w:rsidRPr="00000000">
        <w:rPr>
          <w:rtl w:val="0"/>
        </w:rPr>
        <w:t xml:space="preserve">INTRODUCCIÓN</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Para la elaboración de esta Guía Práctica de Higiene de manos se extraen contenidos del “Manual técnico de referencia para el lavado de manos” publicado por la Organización Mundial de la Salud el año 2009, en ella encontramos directrices que el Ministerio de Salud de Chile establece como guía para las Instituciones de Salud.</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Inicialmente se definirá el término de Bioseguridad o “Seguridad Biológica” siendo el </w:t>
      </w:r>
      <w:r w:rsidDel="00000000" w:rsidR="00000000" w:rsidRPr="00000000">
        <w:rPr>
          <w:rFonts w:ascii="Arial" w:cs="Arial" w:eastAsia="Arial" w:hAnsi="Arial"/>
          <w:rtl w:val="0"/>
        </w:rPr>
        <w:t xml:space="preserve">término</w:t>
      </w:r>
      <w:r w:rsidDel="00000000" w:rsidR="00000000" w:rsidRPr="00000000">
        <w:rPr>
          <w:rFonts w:ascii="Arial" w:cs="Arial" w:eastAsia="Arial" w:hAnsi="Arial"/>
          <w:color w:val="000000"/>
          <w:rtl w:val="0"/>
        </w:rPr>
        <w:t xml:space="preserve"> aplicado para referirse a los principios, técnicas y prácticas realizadas con el fin de evitar la exposición no intencional a agentes patógenos y </w:t>
      </w:r>
      <w:r w:rsidDel="00000000" w:rsidR="00000000" w:rsidRPr="00000000">
        <w:rPr>
          <w:rFonts w:ascii="Arial" w:cs="Arial" w:eastAsia="Arial" w:hAnsi="Arial"/>
          <w:rtl w:val="0"/>
        </w:rPr>
        <w:t xml:space="preserve">toxinas</w:t>
      </w:r>
      <w:r w:rsidDel="00000000" w:rsidR="00000000" w:rsidRPr="00000000">
        <w:rPr>
          <w:rFonts w:ascii="Arial" w:cs="Arial" w:eastAsia="Arial" w:hAnsi="Arial"/>
          <w:color w:val="000000"/>
          <w:rtl w:val="0"/>
        </w:rPr>
        <w:t xml:space="preserve"> o su liberación accidental. (OMS, 2004)</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Bioseguridad en la atención de salud disminuye la incidencia de </w:t>
      </w:r>
      <w:r w:rsidDel="00000000" w:rsidR="00000000" w:rsidRPr="00000000">
        <w:rPr>
          <w:rFonts w:ascii="Arial" w:cs="Arial" w:eastAsia="Arial" w:hAnsi="Arial"/>
          <w:rtl w:val="0"/>
        </w:rPr>
        <w:t xml:space="preserve">infecciones</w:t>
      </w:r>
      <w:r w:rsidDel="00000000" w:rsidR="00000000" w:rsidRPr="00000000">
        <w:rPr>
          <w:rFonts w:ascii="Arial" w:cs="Arial" w:eastAsia="Arial" w:hAnsi="Arial"/>
          <w:color w:val="000000"/>
          <w:rtl w:val="0"/>
        </w:rPr>
        <w:t xml:space="preserve"> asociadas a la atención de salud (IAAS).  Las IAAS son aquellas infecciones que el paciente durante el proceso de atención en un Servicio Hospitalario o Centro de Salud, no </w:t>
      </w:r>
      <w:r w:rsidDel="00000000" w:rsidR="00000000" w:rsidRPr="00000000">
        <w:rPr>
          <w:rFonts w:ascii="Arial" w:cs="Arial" w:eastAsia="Arial" w:hAnsi="Arial"/>
          <w:rtl w:val="0"/>
        </w:rPr>
        <w:t xml:space="preserve">estaba</w:t>
      </w:r>
      <w:r w:rsidDel="00000000" w:rsidR="00000000" w:rsidRPr="00000000">
        <w:rPr>
          <w:rFonts w:ascii="Arial" w:cs="Arial" w:eastAsia="Arial" w:hAnsi="Arial"/>
          <w:color w:val="000000"/>
          <w:rtl w:val="0"/>
        </w:rPr>
        <w:t xml:space="preserve"> presente ni incubándose en el momento del ingreso.  Incluyendo en esta denominación a las infecciones que se contraen en el hospital, pero se manifiestan después del alta, además de las infecciones ocupacionales del personal de Salud.</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63500</wp:posOffset>
                </wp:positionV>
                <wp:extent cx="1162050" cy="1276350"/>
                <wp:effectExtent b="0" l="0" r="0" t="0"/>
                <wp:wrapSquare wrapText="bothSides" distB="0" distT="0" distL="114300" distR="114300"/>
                <wp:docPr id="62" name=""/>
                <a:graphic>
                  <a:graphicData uri="http://schemas.microsoft.com/office/word/2010/wordprocessingShape">
                    <wps:wsp>
                      <wps:cNvSpPr/>
                      <wps:cNvPr id="2" name="Shape 2"/>
                      <wps:spPr>
                        <a:xfrm>
                          <a:off x="4774500" y="3151350"/>
                          <a:ext cx="1143000" cy="1257300"/>
                        </a:xfrm>
                        <a:prstGeom prst="downArrowCallout">
                          <a:avLst>
                            <a:gd fmla="val 25000" name="adj1"/>
                            <a:gd fmla="val 25000" name="adj2"/>
                            <a:gd fmla="val 25000" name="adj3"/>
                            <a:gd fmla="val 64977" name="adj4"/>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Medidas de</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Bioseguridad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63500</wp:posOffset>
                </wp:positionV>
                <wp:extent cx="1162050" cy="1276350"/>
                <wp:effectExtent b="0" l="0" r="0" t="0"/>
                <wp:wrapSquare wrapText="bothSides" distB="0" distT="0" distL="114300" distR="114300"/>
                <wp:docPr id="62"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1162050" cy="1276350"/>
                        </a:xfrm>
                        <a:prstGeom prst="rect"/>
                        <a:ln/>
                      </pic:spPr>
                    </pic:pic>
                  </a:graphicData>
                </a:graphic>
              </wp:anchor>
            </w:drawing>
          </mc:Fallback>
        </mc:AlternateConten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38100</wp:posOffset>
                </wp:positionV>
                <wp:extent cx="1162050" cy="1047750"/>
                <wp:effectExtent b="0" l="0" r="0" t="0"/>
                <wp:wrapSquare wrapText="bothSides" distB="0" distT="0" distL="114300" distR="114300"/>
                <wp:docPr id="63" name=""/>
                <a:graphic>
                  <a:graphicData uri="http://schemas.microsoft.com/office/word/2010/wordprocessingShape">
                    <wps:wsp>
                      <wps:cNvSpPr/>
                      <wps:cNvPr id="3" name="Shape 3"/>
                      <wps:spPr>
                        <a:xfrm>
                          <a:off x="4774500" y="3265650"/>
                          <a:ext cx="1143000" cy="1028700"/>
                        </a:xfrm>
                        <a:prstGeom prst="downArrowCallout">
                          <a:avLst>
                            <a:gd fmla="val 25000" name="adj1"/>
                            <a:gd fmla="val 25000" name="adj2"/>
                            <a:gd fmla="val 25000" name="adj3"/>
                            <a:gd fmla="val 64977" name="adj4"/>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Seguridad en la atención de salud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38100</wp:posOffset>
                </wp:positionV>
                <wp:extent cx="1162050" cy="1047750"/>
                <wp:effectExtent b="0" l="0" r="0" t="0"/>
                <wp:wrapSquare wrapText="bothSides" distB="0" distT="0" distL="114300" distR="114300"/>
                <wp:docPr id="63"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1162050" cy="1047750"/>
                        </a:xfrm>
                        <a:prstGeom prst="rect"/>
                        <a:ln/>
                      </pic:spPr>
                    </pic:pic>
                  </a:graphicData>
                </a:graphic>
              </wp:anchor>
            </w:drawing>
          </mc:Fallback>
        </mc:AlternateConten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101600</wp:posOffset>
                </wp:positionV>
                <wp:extent cx="1162050" cy="932815"/>
                <wp:effectExtent b="0" l="0" r="0" t="0"/>
                <wp:wrapSquare wrapText="bothSides" distB="0" distT="0" distL="114300" distR="114300"/>
                <wp:docPr id="64" name=""/>
                <a:graphic>
                  <a:graphicData uri="http://schemas.microsoft.com/office/word/2010/wordprocessingShape">
                    <wps:wsp>
                      <wps:cNvSpPr/>
                      <wps:cNvPr id="4" name="Shape 4"/>
                      <wps:spPr>
                        <a:xfrm>
                          <a:off x="4774500" y="3323118"/>
                          <a:ext cx="1143000" cy="913765"/>
                        </a:xfrm>
                        <a:prstGeom prst="ellipse">
                          <a:avLst/>
                        </a:prstGeom>
                        <a:solidFill>
                          <a:srgbClr val="FFFFFF"/>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Atención de Calidad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101600</wp:posOffset>
                </wp:positionV>
                <wp:extent cx="1162050" cy="932815"/>
                <wp:effectExtent b="0" l="0" r="0" t="0"/>
                <wp:wrapSquare wrapText="bothSides" distB="0" distT="0" distL="114300" distR="114300"/>
                <wp:docPr id="64"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1162050" cy="932815"/>
                        </a:xfrm>
                        <a:prstGeom prst="rect"/>
                        <a:ln/>
                      </pic:spPr>
                    </pic:pic>
                  </a:graphicData>
                </a:graphic>
              </wp:anchor>
            </w:drawing>
          </mc:Fallback>
        </mc:AlternateConten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Según el esquema anterior para lograr entregar una atención de calidad a los usuarios de salud, se debe iniciar el proceso de atención con medidas de Bioseguridad en las cuales encontramos las, “Precauciones </w:t>
      </w:r>
      <w:r w:rsidDel="00000000" w:rsidR="00000000" w:rsidRPr="00000000">
        <w:rPr>
          <w:rtl w:val="0"/>
        </w:rPr>
        <w:t xml:space="preserve">Estándar</w:t>
      </w:r>
      <w:r w:rsidDel="00000000" w:rsidR="00000000" w:rsidRPr="00000000">
        <w:rPr>
          <w:color w:val="000000"/>
          <w:rtl w:val="0"/>
        </w:rPr>
        <w:t xml:space="preserve">” que tienen por objetivo la prevención de transmisión de los microorganismos, además de propiciar la seguridad del cuidado para el paciente y el personal de salud que participa en este proceso.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Los gérmenes responsables de IAAS pueden ser virus, hongos, parásitos y con mayor frecuencia las bacterias, estos pueden </w:t>
      </w:r>
      <w:r w:rsidDel="00000000" w:rsidR="00000000" w:rsidRPr="00000000">
        <w:rPr>
          <w:rtl w:val="0"/>
        </w:rPr>
        <w:t xml:space="preserve">estar</w:t>
      </w:r>
      <w:r w:rsidDel="00000000" w:rsidR="00000000" w:rsidRPr="00000000">
        <w:rPr>
          <w:color w:val="000000"/>
          <w:rtl w:val="0"/>
        </w:rPr>
        <w:t xml:space="preserve"> presentes en el entorno de los servicios clínicos que componen a los Centros Hospitalarios, pacientes y personal de salud. Las manos de los profesionales de salud son el principal vehículo de transmisión de microorganismos desde la fuente de infección al paciente.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Una de las principales acciones que contiene las Precauciones Estándar es la Higiene de manos. Según la OMS la buena higiene de manos es una sencilla tarea, que debe realizarse en el momento apropiado y de la manera adecuada, permitiendo salvar vidas evitando las Infecciones </w:t>
      </w:r>
      <w:r w:rsidDel="00000000" w:rsidR="00000000" w:rsidRPr="00000000">
        <w:rPr>
          <w:rtl w:val="0"/>
        </w:rPr>
        <w:t xml:space="preserve">asociadas</w:t>
      </w:r>
      <w:r w:rsidDel="00000000" w:rsidR="00000000" w:rsidRPr="00000000">
        <w:rPr>
          <w:color w:val="000000"/>
          <w:rtl w:val="0"/>
        </w:rPr>
        <w:t xml:space="preserve"> a la atención en salud.</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79">
      <w:pPr>
        <w:pStyle w:val="Heading2"/>
        <w:rPr/>
      </w:pPr>
      <w:bookmarkStart w:colFirst="0" w:colLast="0" w:name="_heading=h.1fob9te" w:id="2"/>
      <w:bookmarkEnd w:id="2"/>
      <w:r w:rsidDel="00000000" w:rsidR="00000000" w:rsidRPr="00000000">
        <w:rPr>
          <w:rtl w:val="0"/>
        </w:rPr>
        <w:t xml:space="preserve">Competencias Asociadas a la Asignatura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Manejar normas y protocolos para la prevención de infecciones asociadas a la atención en salud.</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Proporcionar cuidados de enfermería aplicando estándares y protocolos de atención de salud a los usuarios, en los diferentes niveles de atención</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3znysh7" w:id="3"/>
      <w:bookmarkEnd w:id="3"/>
      <w:r w:rsidDel="00000000" w:rsidR="00000000" w:rsidRPr="00000000">
        <w:rPr>
          <w:rtl w:val="0"/>
        </w:rPr>
        <w:t xml:space="preserve">Unidades de Competencias Asociadas a la Asignatura</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Reconocer las diferentes infecciones asociadas a la atención en salud en las diferentes unidades de atención al usuario.</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Reconocer normas y protocolos para prevención de infecciones asociadas a la atención en salud.</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Identificar estándares y protocolos de calidad y seguridad de salud en Chile, que se aplican en la atención de salud de los usuarios, en los diferentes niveles de atención.</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96">
      <w:pPr>
        <w:pStyle w:val="Heading1"/>
        <w:rPr>
          <w:b w:val="0"/>
        </w:rPr>
      </w:pPr>
      <w:bookmarkStart w:colFirst="0" w:colLast="0" w:name="_heading=h.2et92p0" w:id="4"/>
      <w:bookmarkEnd w:id="4"/>
      <w:r w:rsidDel="00000000" w:rsidR="00000000" w:rsidRPr="00000000">
        <w:rPr>
          <w:rtl w:val="0"/>
        </w:rPr>
        <w:t xml:space="preserve">MARCO DE REFERENCIA TEÓRICO</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99">
      <w:pPr>
        <w:pStyle w:val="Heading2"/>
        <w:rPr/>
      </w:pPr>
      <w:bookmarkStart w:colFirst="0" w:colLast="0" w:name="_heading=h.tyjcwt" w:id="5"/>
      <w:bookmarkEnd w:id="5"/>
      <w:r w:rsidDel="00000000" w:rsidR="00000000" w:rsidRPr="00000000">
        <w:rPr>
          <w:rtl w:val="0"/>
        </w:rPr>
        <w:t xml:space="preserve">Higiene de Manos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La higiene de manos constituye en gran medida el núcleo de la Precauciones Estándar y es indiscutiblemente la medida más eficaz para el control de las infecciones.  Es importante incorporar una higiene de manos eficaz y efectiva en todo el proceso de atención del paciente de los Servicios Hospitalarios y Centros Ambulatorios de Atención de Salud.</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3dy6vkm" w:id="6"/>
      <w:bookmarkEnd w:id="6"/>
      <w:r w:rsidDel="00000000" w:rsidR="00000000" w:rsidRPr="00000000">
        <w:rPr>
          <w:rtl w:val="0"/>
        </w:rPr>
        <w:t xml:space="preserve">¿Cómo se realiza la higiene de manos?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La higiene de manos se puede realizar de dos formas, frotando las manos con una solución de base alcohólica o lav</w:t>
      </w:r>
      <w:r w:rsidDel="00000000" w:rsidR="00000000" w:rsidRPr="00000000">
        <w:rPr>
          <w:rtl w:val="0"/>
        </w:rPr>
        <w:t xml:space="preserve">á</w:t>
      </w:r>
      <w:r w:rsidDel="00000000" w:rsidR="00000000" w:rsidRPr="00000000">
        <w:rPr>
          <w:color w:val="000000"/>
          <w:rtl w:val="0"/>
        </w:rPr>
        <w:t xml:space="preserve">ndolas con agua y jabón.  Usando la técnica y el producto adecuado, las manos quedan libres de contaminación nociva y segura para la atención del paciente.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1t3h5sf" w:id="7"/>
      <w:bookmarkEnd w:id="7"/>
      <w:r w:rsidDel="00000000" w:rsidR="00000000" w:rsidRPr="00000000">
        <w:rPr>
          <w:rtl w:val="0"/>
        </w:rPr>
        <w:t xml:space="preserve">Fricción de manos con solución de base alcohólica</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Según las directrices de la OMS, cuando haya disponibles soluciones de base alcohólica éste debe usarse de manera preferente para la antisepsia rutinaria de las manos.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Las ventajas de la higiene de manos con solución de base </w:t>
      </w:r>
      <w:r w:rsidDel="00000000" w:rsidR="00000000" w:rsidRPr="00000000">
        <w:rPr>
          <w:rtl w:val="0"/>
        </w:rPr>
        <w:t xml:space="preserve">alcohólica</w:t>
      </w:r>
      <w:r w:rsidDel="00000000" w:rsidR="00000000" w:rsidRPr="00000000">
        <w:rPr>
          <w:color w:val="000000"/>
          <w:rtl w:val="0"/>
        </w:rPr>
        <w:t xml:space="preserve"> son:</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La eliminación de la mayoría de los gérmenes (incluyendo los virus).</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La disponibilidad de la solución de base </w:t>
      </w:r>
      <w:r w:rsidDel="00000000" w:rsidR="00000000" w:rsidRPr="00000000">
        <w:rPr>
          <w:rtl w:val="0"/>
        </w:rPr>
        <w:t xml:space="preserve">alcohólica</w:t>
      </w:r>
      <w:r w:rsidDel="00000000" w:rsidR="00000000" w:rsidRPr="00000000">
        <w:rPr>
          <w:color w:val="000000"/>
          <w:rtl w:val="0"/>
        </w:rPr>
        <w:t xml:space="preserve"> en los Centros de atención de paciente.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El escaso tiempo que toma realizar la técnica.</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La buena tolerancia de la piel.</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No se necesita infraestructura particular (red de suministro de agua limpia, jabón, toalla de papel, lavamanos)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4d34og8" w:id="8"/>
      <w:bookmarkEnd w:id="8"/>
      <w:r w:rsidDel="00000000" w:rsidR="00000000" w:rsidRPr="00000000">
        <w:rPr>
          <w:rtl w:val="0"/>
        </w:rPr>
        <w:t xml:space="preserve">Lavado de manos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El lavado de manos debe ser con agua y jabón cuando estén visiblemente sucias y manchadas de sangre u otros fluidos corporales, cuando existe una fuente sospechosa o evidencia de exposición a organismos </w:t>
      </w:r>
      <w:r w:rsidDel="00000000" w:rsidR="00000000" w:rsidRPr="00000000">
        <w:rPr>
          <w:rtl w:val="0"/>
        </w:rPr>
        <w:t xml:space="preserve">potencialmente</w:t>
      </w:r>
      <w:r w:rsidDel="00000000" w:rsidR="00000000" w:rsidRPr="00000000">
        <w:rPr>
          <w:color w:val="000000"/>
          <w:rtl w:val="0"/>
        </w:rPr>
        <w:t xml:space="preserve"> formadores de esporas, o después de usar los servicios higiénicos.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Las acciones de higiene de manos tienen más eficacia cuando la piel de las manos se encuentra libre de cortes, uñas naturales, cortas y sin esmalte Las manos y antebrazos sin joyas y al descubierto.</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Es importante se sigan una serie de pasos a la hora de realizar la higiene de las manos para que estas sean seguras para la prestación de asistencia clínica.</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B6">
      <w:pPr>
        <w:pStyle w:val="Heading2"/>
        <w:rPr/>
      </w:pPr>
      <w:bookmarkStart w:colFirst="0" w:colLast="0" w:name="_heading=h.2s8eyo1" w:id="9"/>
      <w:bookmarkEnd w:id="9"/>
      <w:r w:rsidDel="00000000" w:rsidR="00000000" w:rsidRPr="00000000">
        <w:rPr>
          <w:rtl w:val="0"/>
        </w:rPr>
        <w:t xml:space="preserve">Técnica de Desinfección de manos </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jc w:val="both"/>
        <w:rPr>
          <w:color w:val="000000"/>
          <w:sz w:val="24"/>
          <w:szCs w:val="24"/>
        </w:rPr>
      </w:pPr>
      <w:r w:rsidDel="00000000" w:rsidR="00000000" w:rsidRPr="00000000">
        <w:rPr>
          <w:color w:val="000000"/>
          <w:sz w:val="24"/>
          <w:szCs w:val="24"/>
          <w:rtl w:val="0"/>
        </w:rPr>
        <w:t xml:space="preserve">“Desinféctese las manos por higiene, Lávese las manos solo cuando estén visiblemente sucias”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jc w:val="both"/>
        <w:rPr>
          <w:color w:val="000000"/>
          <w:sz w:val="24"/>
          <w:szCs w:val="24"/>
        </w:rPr>
      </w:pPr>
      <w:r w:rsidDel="00000000" w:rsidR="00000000" w:rsidRPr="00000000">
        <w:rPr>
          <w:color w:val="000000"/>
          <w:sz w:val="24"/>
          <w:szCs w:val="24"/>
          <w:rtl w:val="0"/>
        </w:rPr>
        <w:t xml:space="preserve">Duración de todo el procedimiento: 20-30 segundos</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jc w:val="both"/>
        <w:rPr>
          <w:color w:val="000000"/>
          <w:sz w:val="24"/>
          <w:szCs w:val="24"/>
        </w:rPr>
      </w:pPr>
      <w:r w:rsidDel="00000000" w:rsidR="00000000" w:rsidRPr="00000000">
        <w:rPr>
          <w:rtl w:val="0"/>
        </w:rPr>
      </w:r>
    </w:p>
    <w:tbl>
      <w:tblPr>
        <w:tblStyle w:val="Table1"/>
        <w:tblW w:w="10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0"/>
        <w:gridCol w:w="5470"/>
        <w:tblGridChange w:id="0">
          <w:tblGrid>
            <w:gridCol w:w="5470"/>
            <w:gridCol w:w="5470"/>
          </w:tblGrid>
        </w:tblGridChange>
      </w:tblGrid>
      <w:tr>
        <w:trPr>
          <w:cantSplit w:val="0"/>
          <w:tblHeader w:val="0"/>
        </w:trPr>
        <w:tc>
          <w:tcPr/>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Deposite en la palma de la mano una dosis de producto suficiente para cubrir todas las superficies.</w:t>
            </w:r>
            <w:r w:rsidDel="00000000" w:rsidR="00000000" w:rsidRPr="00000000">
              <w:drawing>
                <wp:anchor allowOverlap="1" behindDoc="0" distB="0" distT="0" distL="114300" distR="114300" hidden="0" layoutInCell="1" locked="0" relativeHeight="0" simplePos="0">
                  <wp:simplePos x="0" y="0"/>
                  <wp:positionH relativeFrom="column">
                    <wp:posOffset>5579110</wp:posOffset>
                  </wp:positionH>
                  <wp:positionV relativeFrom="paragraph">
                    <wp:posOffset>0</wp:posOffset>
                  </wp:positionV>
                  <wp:extent cx="1278890" cy="1010920"/>
                  <wp:effectExtent b="0" l="0" r="0" t="0"/>
                  <wp:wrapSquare wrapText="bothSides" distB="0" distT="0" distL="114300" distR="114300"/>
                  <wp:docPr id="7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278890" cy="1010920"/>
                          </a:xfrm>
                          <a:prstGeom prst="rect"/>
                          <a:ln/>
                        </pic:spPr>
                      </pic:pic>
                    </a:graphicData>
                  </a:graphic>
                </wp:anchor>
              </w:drawing>
            </w:r>
          </w:p>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b w:val="1"/>
                <w:color w:val="000000"/>
                <w:sz w:val="24"/>
                <w:szCs w:val="24"/>
              </w:rPr>
            </w:pPr>
            <w:r w:rsidDel="00000000" w:rsidR="00000000" w:rsidRPr="00000000">
              <w:rPr>
                <w:rtl w:val="0"/>
              </w:rPr>
            </w:r>
          </w:p>
        </w:tc>
        <w:tc>
          <w:tcPr/>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Frótese las palmas de las manos entre sí.</w:t>
            </w:r>
            <w:r w:rsidDel="00000000" w:rsidR="00000000" w:rsidRPr="00000000">
              <w:drawing>
                <wp:anchor allowOverlap="1" behindDoc="0" distB="0" distT="0" distL="114300" distR="114300" hidden="0" layoutInCell="1" locked="0" relativeHeight="0" simplePos="0">
                  <wp:simplePos x="0" y="0"/>
                  <wp:positionH relativeFrom="column">
                    <wp:posOffset>5534660</wp:posOffset>
                  </wp:positionH>
                  <wp:positionV relativeFrom="paragraph">
                    <wp:posOffset>0</wp:posOffset>
                  </wp:positionV>
                  <wp:extent cx="1323340" cy="1010920"/>
                  <wp:effectExtent b="0" l="0" r="0" t="0"/>
                  <wp:wrapSquare wrapText="bothSides" distB="0" distT="0" distL="114300" distR="114300"/>
                  <wp:docPr id="7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323340" cy="1010920"/>
                          </a:xfrm>
                          <a:prstGeom prst="rect"/>
                          <a:ln/>
                        </pic:spPr>
                      </pic:pic>
                    </a:graphicData>
                  </a:graphic>
                </wp:anchor>
              </w:drawing>
            </w:r>
          </w:p>
        </w:tc>
      </w:tr>
      <w:tr>
        <w:trPr>
          <w:cantSplit w:val="0"/>
          <w:tblHeader w:val="0"/>
        </w:trPr>
        <w:tc>
          <w:tcPr/>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Frótese la palma de la mano derecha contra el dorso de la mano izquierda entrelazando los dedos y viceversa.</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b w:val="1"/>
                <w:color w:val="000000"/>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b w:val="1"/>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5591810</wp:posOffset>
                  </wp:positionH>
                  <wp:positionV relativeFrom="paragraph">
                    <wp:posOffset>0</wp:posOffset>
                  </wp:positionV>
                  <wp:extent cx="1266190" cy="1031240"/>
                  <wp:effectExtent b="0" l="0" r="0" t="0"/>
                  <wp:wrapSquare wrapText="bothSides" distB="0" distT="0" distL="114300" distR="114300"/>
                  <wp:docPr id="6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266190" cy="1031240"/>
                          </a:xfrm>
                          <a:prstGeom prst="rect"/>
                          <a:ln/>
                        </pic:spPr>
                      </pic:pic>
                    </a:graphicData>
                  </a:graphic>
                </wp:anchor>
              </w:drawing>
            </w:r>
          </w:p>
        </w:tc>
        <w:tc>
          <w:tcPr/>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Frótese las palmas de las manos entre sí, con los dedos entrelazados.</w:t>
            </w:r>
            <w:r w:rsidDel="00000000" w:rsidR="00000000" w:rsidRPr="00000000">
              <w:drawing>
                <wp:anchor allowOverlap="1" behindDoc="0" distB="0" distT="0" distL="114300" distR="114300" hidden="0" layoutInCell="1" locked="0" relativeHeight="0" simplePos="0">
                  <wp:simplePos x="0" y="0"/>
                  <wp:positionH relativeFrom="column">
                    <wp:posOffset>5534660</wp:posOffset>
                  </wp:positionH>
                  <wp:positionV relativeFrom="paragraph">
                    <wp:posOffset>0</wp:posOffset>
                  </wp:positionV>
                  <wp:extent cx="1323340" cy="1031240"/>
                  <wp:effectExtent b="0" l="0" r="0" t="0"/>
                  <wp:wrapSquare wrapText="bothSides" distB="0" distT="0" distL="114300" distR="114300"/>
                  <wp:docPr id="8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323340" cy="1031240"/>
                          </a:xfrm>
                          <a:prstGeom prst="rect"/>
                          <a:ln/>
                        </pic:spPr>
                      </pic:pic>
                    </a:graphicData>
                  </a:graphic>
                </wp:anchor>
              </w:drawing>
            </w:r>
          </w:p>
        </w:tc>
      </w:tr>
      <w:tr>
        <w:trPr>
          <w:cantSplit w:val="0"/>
          <w:tblHeader w:val="0"/>
        </w:trPr>
        <w:tc>
          <w:tcPr/>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Frótese el dorso de los dedos de una mano con la palma de la mano opuesta, agarrándose los dedos.</w:t>
            </w:r>
            <w:r w:rsidDel="00000000" w:rsidR="00000000" w:rsidRPr="00000000">
              <w:drawing>
                <wp:anchor allowOverlap="1" behindDoc="0" distB="0" distT="0" distL="114300" distR="114300" hidden="0" layoutInCell="1" locked="0" relativeHeight="0" simplePos="0">
                  <wp:simplePos x="0" y="0"/>
                  <wp:positionH relativeFrom="column">
                    <wp:posOffset>5579110</wp:posOffset>
                  </wp:positionH>
                  <wp:positionV relativeFrom="paragraph">
                    <wp:posOffset>0</wp:posOffset>
                  </wp:positionV>
                  <wp:extent cx="1278890" cy="1035685"/>
                  <wp:effectExtent b="0" l="0" r="0" t="0"/>
                  <wp:wrapSquare wrapText="bothSides" distB="0" distT="0" distL="114300" distR="114300"/>
                  <wp:docPr id="7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278890" cy="1035685"/>
                          </a:xfrm>
                          <a:prstGeom prst="rect"/>
                          <a:ln/>
                        </pic:spPr>
                      </pic:pic>
                    </a:graphicData>
                  </a:graphic>
                </wp:anchor>
              </w:drawing>
            </w:r>
          </w:p>
          <w:p w:rsidR="00000000" w:rsidDel="00000000" w:rsidP="00000000" w:rsidRDefault="00000000" w:rsidRPr="00000000" w14:paraId="000000C2">
            <w:pPr>
              <w:pBdr>
                <w:top w:space="0" w:sz="0" w:val="nil"/>
                <w:left w:space="0" w:sz="0" w:val="nil"/>
                <w:bottom w:space="0" w:sz="0" w:val="nil"/>
                <w:right w:space="0" w:sz="0" w:val="nil"/>
                <w:between w:space="0" w:sz="0" w:val="nil"/>
              </w:pBdr>
              <w:ind w:firstLine="708"/>
              <w:jc w:val="both"/>
              <w:rPr>
                <w:b w:val="1"/>
                <w:color w:val="000000"/>
                <w:sz w:val="24"/>
                <w:szCs w:val="24"/>
              </w:rPr>
            </w:pPr>
            <w:r w:rsidDel="00000000" w:rsidR="00000000" w:rsidRPr="00000000">
              <w:rPr>
                <w:rtl w:val="0"/>
              </w:rPr>
            </w:r>
          </w:p>
        </w:tc>
        <w:tc>
          <w:tcPr/>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Frótese con un movimiento de rotación el pulgar izquierdo, </w:t>
            </w:r>
            <w:r w:rsidDel="00000000" w:rsidR="00000000" w:rsidRPr="00000000">
              <w:rPr>
                <w:b w:val="1"/>
                <w:sz w:val="24"/>
                <w:szCs w:val="24"/>
                <w:rtl w:val="0"/>
              </w:rPr>
              <w:t xml:space="preserve">atrapándolo</w:t>
            </w:r>
            <w:r w:rsidDel="00000000" w:rsidR="00000000" w:rsidRPr="00000000">
              <w:rPr>
                <w:b w:val="1"/>
                <w:color w:val="000000"/>
                <w:sz w:val="24"/>
                <w:szCs w:val="24"/>
                <w:rtl w:val="0"/>
              </w:rPr>
              <w:t xml:space="preserve"> con la palma de la mano derecha y viceversa.</w:t>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b w:val="1"/>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5534660</wp:posOffset>
                  </wp:positionH>
                  <wp:positionV relativeFrom="paragraph">
                    <wp:posOffset>0</wp:posOffset>
                  </wp:positionV>
                  <wp:extent cx="1323340" cy="1035685"/>
                  <wp:effectExtent b="0" l="0" r="0" t="0"/>
                  <wp:wrapSquare wrapText="bothSides" distB="0" distT="0" distL="114300" distR="114300"/>
                  <wp:docPr id="8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323340" cy="1035685"/>
                          </a:xfrm>
                          <a:prstGeom prst="rect"/>
                          <a:ln/>
                        </pic:spPr>
                      </pic:pic>
                    </a:graphicData>
                  </a:graphic>
                </wp:anchor>
              </w:drawing>
            </w:r>
          </w:p>
        </w:tc>
      </w:tr>
      <w:tr>
        <w:trPr>
          <w:cantSplit w:val="0"/>
          <w:tblHeader w:val="0"/>
        </w:trPr>
        <w:tc>
          <w:tcPr/>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Frótese con los dedos de la mano derecha contra la palma de la mano izquierda, </w:t>
            </w:r>
            <w:r w:rsidDel="00000000" w:rsidR="00000000" w:rsidRPr="00000000">
              <w:rPr>
                <w:b w:val="1"/>
                <w:sz w:val="24"/>
                <w:szCs w:val="24"/>
                <w:rtl w:val="0"/>
              </w:rPr>
              <w:t xml:space="preserve">haciendo</w:t>
            </w:r>
            <w:r w:rsidDel="00000000" w:rsidR="00000000" w:rsidRPr="00000000">
              <w:rPr>
                <w:b w:val="1"/>
                <w:color w:val="000000"/>
                <w:sz w:val="24"/>
                <w:szCs w:val="24"/>
                <w:rtl w:val="0"/>
              </w:rPr>
              <w:t xml:space="preserve"> un movimiento de rotación y viceversa.</w:t>
            </w:r>
            <w:r w:rsidDel="00000000" w:rsidR="00000000" w:rsidRPr="00000000">
              <w:drawing>
                <wp:anchor allowOverlap="1" behindDoc="0" distB="0" distT="0" distL="114300" distR="114300" hidden="0" layoutInCell="1" locked="0" relativeHeight="0" simplePos="0">
                  <wp:simplePos x="0" y="0"/>
                  <wp:positionH relativeFrom="column">
                    <wp:posOffset>5591810</wp:posOffset>
                  </wp:positionH>
                  <wp:positionV relativeFrom="paragraph">
                    <wp:posOffset>0</wp:posOffset>
                  </wp:positionV>
                  <wp:extent cx="1266190" cy="1026795"/>
                  <wp:effectExtent b="0" l="0" r="0" t="0"/>
                  <wp:wrapSquare wrapText="bothSides" distB="0" distT="0" distL="114300" distR="114300"/>
                  <wp:docPr id="7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266190" cy="1026795"/>
                          </a:xfrm>
                          <a:prstGeom prst="rect"/>
                          <a:ln/>
                        </pic:spPr>
                      </pic:pic>
                    </a:graphicData>
                  </a:graphic>
                </wp:anchor>
              </w:drawing>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b w:val="1"/>
                <w:color w:val="000000"/>
                <w:sz w:val="24"/>
                <w:szCs w:val="24"/>
              </w:rPr>
            </w:pPr>
            <w:r w:rsidDel="00000000" w:rsidR="00000000" w:rsidRPr="00000000">
              <w:rPr>
                <w:rtl w:val="0"/>
              </w:rPr>
            </w:r>
          </w:p>
        </w:tc>
        <w:tc>
          <w:tcPr/>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Una vez secas, sus manos son seguras.</w:t>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0</wp:posOffset>
                  </wp:positionV>
                  <wp:extent cx="1313180" cy="1026795"/>
                  <wp:effectExtent b="0" l="0" r="0" t="0"/>
                  <wp:wrapSquare wrapText="bothSides" distB="0" distT="0" distL="114300" distR="114300"/>
                  <wp:docPr id="7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313180" cy="1026795"/>
                          </a:xfrm>
                          <a:prstGeom prst="rect"/>
                          <a:ln/>
                        </pic:spPr>
                      </pic:pic>
                    </a:graphicData>
                  </a:graphic>
                </wp:anchor>
              </w:drawing>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jc w:val="both"/>
        <w:rPr>
          <w:color w:val="000000"/>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CF">
      <w:pPr>
        <w:pStyle w:val="Heading2"/>
        <w:rPr/>
      </w:pPr>
      <w:bookmarkStart w:colFirst="0" w:colLast="0" w:name="_heading=h.17dp8vu" w:id="10"/>
      <w:bookmarkEnd w:id="10"/>
      <w:r w:rsidDel="00000000" w:rsidR="00000000" w:rsidRPr="00000000">
        <w:rPr>
          <w:rtl w:val="0"/>
        </w:rPr>
        <w:t xml:space="preserve">Técnica de lavado de manos:</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Duración de todo el procedimiento: 40-60 seg.</w:t>
      </w:r>
    </w:p>
    <w:tbl>
      <w:tblPr>
        <w:tblStyle w:val="Table2"/>
        <w:tblW w:w="10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0"/>
        <w:gridCol w:w="5460"/>
        <w:tblGridChange w:id="0">
          <w:tblGrid>
            <w:gridCol w:w="5460"/>
            <w:gridCol w:w="5460"/>
          </w:tblGrid>
        </w:tblGridChange>
      </w:tblGrid>
      <w:tr>
        <w:trPr>
          <w:cantSplit w:val="0"/>
          <w:trHeight w:val="1878" w:hRule="atLeast"/>
          <w:tblHeader w:val="0"/>
        </w:trPr>
        <w:tc>
          <w:tcPr/>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Mójese las manos con agua.</w:t>
            </w:r>
          </w:p>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1028700" cy="800100"/>
                  <wp:effectExtent b="0" l="0" r="0" t="0"/>
                  <wp:wrapSquare wrapText="bothSides" distB="0" distT="0" distL="114300" distR="114300"/>
                  <wp:docPr id="6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028700" cy="800100"/>
                          </a:xfrm>
                          <a:prstGeom prst="rect"/>
                          <a:ln/>
                        </pic:spPr>
                      </pic:pic>
                    </a:graphicData>
                  </a:graphic>
                </wp:anchor>
              </w:drawing>
            </w:r>
          </w:p>
        </w:tc>
        <w:tc>
          <w:tcPr/>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Deposite en la palma de la mano una cantidad de jabón suficiente para cubrir todas las superficies de las manos.</w:t>
            </w:r>
          </w:p>
          <w:p w:rsidR="00000000" w:rsidDel="00000000" w:rsidP="00000000" w:rsidRDefault="00000000" w:rsidRPr="00000000" w14:paraId="000000D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1028700" cy="800100"/>
                  <wp:effectExtent b="0" l="0" r="0" t="0"/>
                  <wp:wrapSquare wrapText="bothSides" distB="0" distT="0" distL="114300" distR="114300"/>
                  <wp:docPr id="6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28700" cy="800100"/>
                          </a:xfrm>
                          <a:prstGeom prst="rect"/>
                          <a:ln/>
                        </pic:spPr>
                      </pic:pic>
                    </a:graphicData>
                  </a:graphic>
                </wp:anchor>
              </w:drawing>
            </w:r>
          </w:p>
        </w:tc>
      </w:tr>
      <w:tr>
        <w:trPr>
          <w:cantSplit w:val="0"/>
          <w:trHeight w:val="2160" w:hRule="atLeast"/>
          <w:tblHeader w:val="0"/>
        </w:trPr>
        <w:tc>
          <w:tcPr/>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Frótese las palmas de las manos entre sí.</w:t>
            </w:r>
          </w:p>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2380"/>
              </w:tabs>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1028700" cy="800100"/>
                  <wp:effectExtent b="0" l="0" r="0" t="0"/>
                  <wp:wrapSquare wrapText="bothSides" distB="0" distT="0" distL="114300" distR="114300"/>
                  <wp:docPr id="8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028700" cy="800100"/>
                          </a:xfrm>
                          <a:prstGeom prst="rect"/>
                          <a:ln/>
                        </pic:spPr>
                      </pic:pic>
                    </a:graphicData>
                  </a:graphic>
                </wp:anchor>
              </w:drawing>
            </w:r>
          </w:p>
        </w:tc>
        <w:tc>
          <w:tcPr/>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Frótese la palma de la mano derecha contra el dorso de la mano izquierda entrelazando los dedos y viceversa.</w:t>
            </w:r>
          </w:p>
          <w:p w:rsidR="00000000" w:rsidDel="00000000" w:rsidP="00000000" w:rsidRDefault="00000000" w:rsidRPr="00000000" w14:paraId="000000D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1028700" cy="800100"/>
                  <wp:effectExtent b="0" l="0" r="0" t="0"/>
                  <wp:wrapSquare wrapText="bothSides" distB="0" distT="0" distL="114300" distR="114300"/>
                  <wp:docPr id="7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028700" cy="800100"/>
                          </a:xfrm>
                          <a:prstGeom prst="rect"/>
                          <a:ln/>
                        </pic:spPr>
                      </pic:pic>
                    </a:graphicData>
                  </a:graphic>
                </wp:anchor>
              </w:drawing>
            </w:r>
          </w:p>
        </w:tc>
      </w:tr>
      <w:tr>
        <w:trPr>
          <w:cantSplit w:val="0"/>
          <w:trHeight w:val="1572" w:hRule="atLeast"/>
          <w:tblHeader w:val="0"/>
        </w:trPr>
        <w:tc>
          <w:tcPr/>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Frótese las palmas de las manos entre sí, con los dedos entrelazados.</w:t>
            </w:r>
          </w:p>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1028700" cy="767080"/>
                  <wp:effectExtent b="0" l="0" r="0" t="0"/>
                  <wp:wrapSquare wrapText="bothSides" distB="0" distT="0" distL="114300" distR="114300"/>
                  <wp:docPr id="6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028700" cy="767080"/>
                          </a:xfrm>
                          <a:prstGeom prst="rect"/>
                          <a:ln/>
                        </pic:spPr>
                      </pic:pic>
                    </a:graphicData>
                  </a:graphic>
                </wp:anchor>
              </w:drawing>
            </w:r>
          </w:p>
        </w:tc>
        <w:tc>
          <w:tcPr/>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Frótese el dorso de los dedos de una mano  con la palma de la mano opuesta, agarrándose los dedos.</w:t>
            </w:r>
            <w:r w:rsidDel="00000000" w:rsidR="00000000" w:rsidRPr="00000000">
              <w:drawing>
                <wp:anchor allowOverlap="1" behindDoc="0" distB="0" distT="0" distL="114300" distR="114300" hidden="0" layoutInCell="1" locked="0" relativeHeight="0" simplePos="0">
                  <wp:simplePos x="0" y="0"/>
                  <wp:positionH relativeFrom="column">
                    <wp:posOffset>5775960</wp:posOffset>
                  </wp:positionH>
                  <wp:positionV relativeFrom="paragraph">
                    <wp:posOffset>0</wp:posOffset>
                  </wp:positionV>
                  <wp:extent cx="1082040" cy="767080"/>
                  <wp:effectExtent b="0" l="0" r="0" t="0"/>
                  <wp:wrapSquare wrapText="bothSides" distB="0" distT="0" distL="114300" distR="114300"/>
                  <wp:docPr id="79" name="image22.png"/>
                  <a:graphic>
                    <a:graphicData uri="http://schemas.openxmlformats.org/drawingml/2006/picture">
                      <pic:pic>
                        <pic:nvPicPr>
                          <pic:cNvPr id="0" name="image22.png"/>
                          <pic:cNvPicPr preferRelativeResize="0"/>
                        </pic:nvPicPr>
                        <pic:blipFill>
                          <a:blip r:embed="rId26"/>
                          <a:srcRect b="0" l="0" r="5959" t="0"/>
                          <a:stretch>
                            <a:fillRect/>
                          </a:stretch>
                        </pic:blipFill>
                        <pic:spPr>
                          <a:xfrm>
                            <a:off x="0" y="0"/>
                            <a:ext cx="1082040" cy="767080"/>
                          </a:xfrm>
                          <a:prstGeom prst="rect"/>
                          <a:ln/>
                        </pic:spPr>
                      </pic:pic>
                    </a:graphicData>
                  </a:graphic>
                </wp:anchor>
              </w:drawing>
            </w:r>
          </w:p>
        </w:tc>
      </w:tr>
      <w:tr>
        <w:trPr>
          <w:cantSplit w:val="0"/>
          <w:trHeight w:val="2183" w:hRule="atLeast"/>
          <w:tblHeader w:val="0"/>
        </w:trPr>
        <w:tc>
          <w:tcPr/>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b w:val="1"/>
                <w:color w:val="000000"/>
                <w:rtl w:val="0"/>
              </w:rPr>
              <w:t xml:space="preserve">Frótese con un movimiento de rotación el pulgar izquierdo, </w:t>
            </w:r>
            <w:r w:rsidDel="00000000" w:rsidR="00000000" w:rsidRPr="00000000">
              <w:rPr>
                <w:b w:val="1"/>
                <w:rtl w:val="0"/>
              </w:rPr>
              <w:t xml:space="preserve">atrapándolo</w:t>
            </w:r>
            <w:r w:rsidDel="00000000" w:rsidR="00000000" w:rsidRPr="00000000">
              <w:rPr>
                <w:b w:val="1"/>
                <w:color w:val="000000"/>
                <w:rtl w:val="0"/>
              </w:rPr>
              <w:t xml:space="preserve"> con la palma de la mano derecha y viceversa</w:t>
            </w:r>
            <w:r w:rsidDel="00000000" w:rsidR="00000000" w:rsidRPr="00000000">
              <w:rPr>
                <w:color w:val="000000"/>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1028700" cy="822325"/>
                  <wp:effectExtent b="0" l="0" r="0" t="0"/>
                  <wp:wrapSquare wrapText="bothSides" distB="0" distT="0" distL="114300" distR="114300"/>
                  <wp:docPr id="7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028700" cy="822325"/>
                          </a:xfrm>
                          <a:prstGeom prst="rect"/>
                          <a:ln/>
                        </pic:spPr>
                      </pic:pic>
                    </a:graphicData>
                  </a:graphic>
                </wp:anchor>
              </w:drawing>
            </w:r>
          </w:p>
        </w:tc>
        <w:tc>
          <w:tcPr/>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Frótese la punta de los dedos de la mano derecha contra la palma de la mano izquierda, haciendo un movimiento de rotación y </w:t>
            </w:r>
            <w:r w:rsidDel="00000000" w:rsidR="00000000" w:rsidRPr="00000000">
              <w:rPr>
                <w:b w:val="1"/>
                <w:rtl w:val="0"/>
              </w:rPr>
              <w:t xml:space="preserve">viceversa</w:t>
            </w:r>
            <w:r w:rsidDel="00000000" w:rsidR="00000000" w:rsidRPr="00000000">
              <w:rPr>
                <w:b w:val="1"/>
                <w:color w:val="000000"/>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5773420</wp:posOffset>
                  </wp:positionH>
                  <wp:positionV relativeFrom="paragraph">
                    <wp:posOffset>0</wp:posOffset>
                  </wp:positionV>
                  <wp:extent cx="1084580" cy="822325"/>
                  <wp:effectExtent b="0" l="0" r="0" t="0"/>
                  <wp:wrapSquare wrapText="bothSides" distB="0" distT="0" distL="114300" distR="114300"/>
                  <wp:docPr id="8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084580" cy="822325"/>
                          </a:xfrm>
                          <a:prstGeom prst="rect"/>
                          <a:ln/>
                        </pic:spPr>
                      </pic:pic>
                    </a:graphicData>
                  </a:graphic>
                </wp:anchor>
              </w:drawing>
            </w:r>
          </w:p>
          <w:p w:rsidR="00000000" w:rsidDel="00000000" w:rsidP="00000000" w:rsidRDefault="00000000" w:rsidRPr="00000000" w14:paraId="000000E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1572" w:hRule="atLeast"/>
          <w:tblHeader w:val="0"/>
        </w:trPr>
        <w:tc>
          <w:tcPr/>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Enjuáguese las manos con agua.</w:t>
            </w:r>
            <w:r w:rsidDel="00000000" w:rsidR="00000000" w:rsidRPr="00000000">
              <w:drawing>
                <wp:anchor allowOverlap="1" behindDoc="0" distB="0" distT="0" distL="114300" distR="114300" hidden="0" layoutInCell="1" locked="0" relativeHeight="0" simplePos="0">
                  <wp:simplePos x="0" y="0"/>
                  <wp:positionH relativeFrom="column">
                    <wp:posOffset>5807710</wp:posOffset>
                  </wp:positionH>
                  <wp:positionV relativeFrom="paragraph">
                    <wp:posOffset>0</wp:posOffset>
                  </wp:positionV>
                  <wp:extent cx="1050290" cy="784860"/>
                  <wp:effectExtent b="0" l="0" r="0" t="0"/>
                  <wp:wrapSquare wrapText="bothSides" distB="0" distT="0" distL="114300" distR="114300"/>
                  <wp:docPr id="8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050290" cy="784860"/>
                          </a:xfrm>
                          <a:prstGeom prst="rect"/>
                          <a:ln/>
                        </pic:spPr>
                      </pic:pic>
                    </a:graphicData>
                  </a:graphic>
                </wp:anchor>
              </w:drawing>
            </w:r>
          </w:p>
          <w:p w:rsidR="00000000" w:rsidDel="00000000" w:rsidP="00000000" w:rsidRDefault="00000000" w:rsidRPr="00000000" w14:paraId="000000E6">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tc>
        <w:tc>
          <w:tcPr/>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Séquese con una toalla de papel desechable.</w:t>
            </w:r>
            <w:r w:rsidDel="00000000" w:rsidR="00000000" w:rsidRPr="00000000">
              <w:drawing>
                <wp:anchor allowOverlap="1" behindDoc="0" distB="0" distT="0" distL="114300" distR="114300" hidden="0" layoutInCell="1" locked="0" relativeHeight="0" simplePos="0">
                  <wp:simplePos x="0" y="0"/>
                  <wp:positionH relativeFrom="column">
                    <wp:posOffset>5775960</wp:posOffset>
                  </wp:positionH>
                  <wp:positionV relativeFrom="paragraph">
                    <wp:posOffset>0</wp:posOffset>
                  </wp:positionV>
                  <wp:extent cx="1082040" cy="784860"/>
                  <wp:effectExtent b="0" l="0" r="0" t="0"/>
                  <wp:wrapSquare wrapText="bothSides" distB="0" distT="0" distL="114300" distR="114300"/>
                  <wp:docPr id="7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082040" cy="784860"/>
                          </a:xfrm>
                          <a:prstGeom prst="rect"/>
                          <a:ln/>
                        </pic:spPr>
                      </pic:pic>
                    </a:graphicData>
                  </a:graphic>
                </wp:anchor>
              </w:drawing>
            </w:r>
          </w:p>
          <w:p w:rsidR="00000000" w:rsidDel="00000000" w:rsidP="00000000" w:rsidRDefault="00000000" w:rsidRPr="00000000" w14:paraId="000000EA">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tc>
      </w:tr>
      <w:tr>
        <w:trPr>
          <w:cantSplit w:val="0"/>
          <w:trHeight w:val="1572" w:hRule="atLeast"/>
          <w:tblHeader w:val="0"/>
        </w:trPr>
        <w:tc>
          <w:tcPr/>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Ocupe la toalla para cerrar la llave del lavamanos.</w:t>
            </w:r>
            <w:r w:rsidDel="00000000" w:rsidR="00000000" w:rsidRPr="00000000">
              <w:drawing>
                <wp:anchor allowOverlap="1" behindDoc="0" distB="0" distT="0" distL="114300" distR="114300" hidden="0" layoutInCell="1" locked="0" relativeHeight="0" simplePos="0">
                  <wp:simplePos x="0" y="0"/>
                  <wp:positionH relativeFrom="column">
                    <wp:posOffset>5807710</wp:posOffset>
                  </wp:positionH>
                  <wp:positionV relativeFrom="paragraph">
                    <wp:posOffset>0</wp:posOffset>
                  </wp:positionV>
                  <wp:extent cx="1050290" cy="726440"/>
                  <wp:effectExtent b="0" l="0" r="0" t="0"/>
                  <wp:wrapSquare wrapText="bothSides" distB="0" distT="0" distL="114300" distR="114300"/>
                  <wp:docPr id="6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050290" cy="726440"/>
                          </a:xfrm>
                          <a:prstGeom prst="rect"/>
                          <a:ln/>
                        </pic:spPr>
                      </pic:pic>
                    </a:graphicData>
                  </a:graphic>
                </wp:anchor>
              </w:drawing>
            </w:r>
          </w:p>
          <w:p w:rsidR="00000000" w:rsidDel="00000000" w:rsidP="00000000" w:rsidRDefault="00000000" w:rsidRPr="00000000" w14:paraId="000000EC">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tc>
        <w:tc>
          <w:tcPr/>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ind w:left="1080" w:hanging="360"/>
              <w:jc w:val="both"/>
              <w:rPr>
                <w:b w:val="1"/>
                <w:color w:val="000000"/>
              </w:rPr>
            </w:pPr>
            <w:r w:rsidDel="00000000" w:rsidR="00000000" w:rsidRPr="00000000">
              <w:rPr>
                <w:b w:val="1"/>
                <w:color w:val="000000"/>
                <w:rtl w:val="0"/>
              </w:rPr>
              <w:t xml:space="preserve">Sus manos son seguras.</w:t>
            </w:r>
            <w:r w:rsidDel="00000000" w:rsidR="00000000" w:rsidRPr="00000000">
              <w:drawing>
                <wp:anchor allowOverlap="1" behindDoc="0" distB="0" distT="0" distL="114300" distR="114300" hidden="0" layoutInCell="1" locked="0" relativeHeight="0" simplePos="0">
                  <wp:simplePos x="0" y="0"/>
                  <wp:positionH relativeFrom="column">
                    <wp:posOffset>5775960</wp:posOffset>
                  </wp:positionH>
                  <wp:positionV relativeFrom="paragraph">
                    <wp:posOffset>0</wp:posOffset>
                  </wp:positionV>
                  <wp:extent cx="1082040" cy="726440"/>
                  <wp:effectExtent b="0" l="0" r="0" t="0"/>
                  <wp:wrapSquare wrapText="bothSides" distB="0" distT="0" distL="114300" distR="114300"/>
                  <wp:docPr id="81" name="image14.png"/>
                  <a:graphic>
                    <a:graphicData uri="http://schemas.openxmlformats.org/drawingml/2006/picture">
                      <pic:pic>
                        <pic:nvPicPr>
                          <pic:cNvPr id="0" name="image14.png"/>
                          <pic:cNvPicPr preferRelativeResize="0"/>
                        </pic:nvPicPr>
                        <pic:blipFill>
                          <a:blip r:embed="rId20"/>
                          <a:srcRect b="0" l="0" r="6338" t="0"/>
                          <a:stretch>
                            <a:fillRect/>
                          </a:stretch>
                        </pic:blipFill>
                        <pic:spPr>
                          <a:xfrm>
                            <a:off x="0" y="0"/>
                            <a:ext cx="1082040" cy="726440"/>
                          </a:xfrm>
                          <a:prstGeom prst="rect"/>
                          <a:ln/>
                        </pic:spPr>
                      </pic:pic>
                    </a:graphicData>
                  </a:graphic>
                </wp:anchor>
              </w:drawing>
            </w:r>
          </w:p>
          <w:p w:rsidR="00000000" w:rsidDel="00000000" w:rsidP="00000000" w:rsidRDefault="00000000" w:rsidRPr="00000000" w14:paraId="000000EE">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F3">
      <w:pPr>
        <w:pStyle w:val="Heading2"/>
        <w:rPr/>
      </w:pPr>
      <w:bookmarkStart w:colFirst="0" w:colLast="0" w:name="_heading=h.3rdcrjn" w:id="11"/>
      <w:bookmarkEnd w:id="11"/>
      <w:r w:rsidDel="00000000" w:rsidR="00000000" w:rsidRPr="00000000">
        <w:rPr>
          <w:rtl w:val="0"/>
        </w:rPr>
        <w:t xml:space="preserve">Los cinco momentos para la higiene de manos</w:t>
      </w:r>
    </w:p>
    <w:p w:rsidR="00000000" w:rsidDel="00000000" w:rsidP="00000000" w:rsidRDefault="00000000" w:rsidRPr="00000000" w14:paraId="000000F4">
      <w:pPr>
        <w:pStyle w:val="Heading2"/>
        <w:rPr/>
      </w:pP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Antes del contacto directo con el paciente</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Antes de realizar una tarea limpia o aséptica</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Después de la </w:t>
      </w:r>
      <w:r w:rsidDel="00000000" w:rsidR="00000000" w:rsidRPr="00000000">
        <w:rPr>
          <w:rtl w:val="0"/>
        </w:rPr>
        <w:t xml:space="preserve">exposición</w:t>
      </w:r>
      <w:r w:rsidDel="00000000" w:rsidR="00000000" w:rsidRPr="00000000">
        <w:rPr>
          <w:color w:val="000000"/>
          <w:rtl w:val="0"/>
        </w:rPr>
        <w:t xml:space="preserve"> a </w:t>
      </w:r>
      <w:r w:rsidDel="00000000" w:rsidR="00000000" w:rsidRPr="00000000">
        <w:rPr>
          <w:rtl w:val="0"/>
        </w:rPr>
        <w:t xml:space="preserve">fluidos</w:t>
      </w:r>
      <w:r w:rsidDel="00000000" w:rsidR="00000000" w:rsidRPr="00000000">
        <w:rPr>
          <w:color w:val="000000"/>
          <w:rtl w:val="0"/>
        </w:rPr>
        <w:t xml:space="preserve"> corporales</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Después del contacto con el paciente</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Después del contacto con el entorno del paciente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bl>
      <w:tblPr>
        <w:tblStyle w:val="Table3"/>
        <w:tblW w:w="10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0"/>
        <w:gridCol w:w="5470"/>
        <w:tblGridChange w:id="0">
          <w:tblGrid>
            <w:gridCol w:w="5470"/>
            <w:gridCol w:w="5470"/>
          </w:tblGrid>
        </w:tblGridChange>
      </w:tblGrid>
      <w:tr>
        <w:trPr>
          <w:cantSplit w:val="0"/>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Los 5 momentos</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Directrices de la OMS para higiene de las manos en la Atención  Sanitaria de 2009</w:t>
            </w:r>
          </w:p>
        </w:tc>
      </w:tr>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Antes del contacto con el paciente</w:t>
            </w:r>
          </w:p>
        </w:tc>
        <w:tc>
          <w:tcPr/>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Antes y después de tocar al paciente</w:t>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Antes de un procedimiento limpio /aséptico</w:t>
            </w:r>
          </w:p>
        </w:tc>
        <w:tc>
          <w:tcPr/>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Antes de manipular un dispositivo invasivo para la asistencia al paciente, con independencia de que se empleen guantes o no.</w:t>
            </w:r>
          </w:p>
        </w:tc>
      </w:tr>
      <w:tr>
        <w:trPr>
          <w:cantSplit w:val="0"/>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Después del riesgo de exposición a fluidos corporales</w:t>
            </w:r>
          </w:p>
        </w:tc>
        <w:tc>
          <w:tcPr/>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Después del contacto con </w:t>
            </w:r>
            <w:r w:rsidDel="00000000" w:rsidR="00000000" w:rsidRPr="00000000">
              <w:rPr>
                <w:rtl w:val="0"/>
              </w:rPr>
              <w:t xml:space="preserve">secreciones</w:t>
            </w:r>
            <w:r w:rsidDel="00000000" w:rsidR="00000000" w:rsidRPr="00000000">
              <w:rPr>
                <w:color w:val="000000"/>
                <w:rtl w:val="0"/>
              </w:rPr>
              <w:t xml:space="preserve"> o </w:t>
            </w:r>
            <w:r w:rsidDel="00000000" w:rsidR="00000000" w:rsidRPr="00000000">
              <w:rPr>
                <w:rtl w:val="0"/>
              </w:rPr>
              <w:t xml:space="preserve">fluidos</w:t>
            </w:r>
            <w:r w:rsidDel="00000000" w:rsidR="00000000" w:rsidRPr="00000000">
              <w:rPr>
                <w:color w:val="000000"/>
                <w:rtl w:val="0"/>
              </w:rPr>
              <w:t xml:space="preserve"> corporales, membrana mucosa, piel no intacta o vendaje de heridas.</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Si hay desplazamiento de un punto del cuerpo contaminado a otro punto del cuerpo durante la asistencia al mismo paciente.</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tl w:val="0"/>
              </w:rPr>
              <w:t xml:space="preserve">Después</w:t>
            </w:r>
            <w:r w:rsidDel="00000000" w:rsidR="00000000" w:rsidRPr="00000000">
              <w:rPr>
                <w:color w:val="000000"/>
                <w:rtl w:val="0"/>
              </w:rPr>
              <w:t xml:space="preserve"> de quitarse los guantes estériles o de procedimiento.</w:t>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Después del contacto con el paciente</w:t>
            </w:r>
          </w:p>
        </w:tc>
        <w:tc>
          <w:tcPr/>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Antes y después de tocar al paciente.</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tl w:val="0"/>
              </w:rPr>
              <w:t xml:space="preserve">Después</w:t>
            </w:r>
            <w:r w:rsidDel="00000000" w:rsidR="00000000" w:rsidRPr="00000000">
              <w:rPr>
                <w:color w:val="000000"/>
                <w:rtl w:val="0"/>
              </w:rPr>
              <w:t xml:space="preserve"> de quitarse los guantes estériles o de procedimiento.</w:t>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Después del contacto con el entorno del paciente.</w:t>
            </w:r>
          </w:p>
        </w:tc>
        <w:tc>
          <w:tcPr/>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Después del contacto con los objetos y las superficies inanimadas (incluyendo el equipo médico) en las proximidades del paciente.</w:t>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tl w:val="0"/>
              </w:rPr>
              <w:t xml:space="preserve">Después</w:t>
            </w:r>
            <w:r w:rsidDel="00000000" w:rsidR="00000000" w:rsidRPr="00000000">
              <w:rPr>
                <w:color w:val="000000"/>
                <w:rtl w:val="0"/>
              </w:rPr>
              <w:t xml:space="preserve"> de quitarse los guantes estériles o de procedimiento.</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La higiene de manos es una intervención que puede realizarse en 5 momentos durante la prestación asistencial. Todo el personal de salud debe conocer, comprender, y reconocer los momentos, pues aplicando la técnica es posible prevenir las IAAS. Realizar la acción adecuada en el momento apropiado es garantía de una atención de salud segura.</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116">
      <w:pPr>
        <w:pStyle w:val="Heading1"/>
        <w:rPr/>
      </w:pPr>
      <w:bookmarkStart w:colFirst="0" w:colLast="0" w:name="_heading=h.26in1rg" w:id="12"/>
      <w:bookmarkEnd w:id="12"/>
      <w:r w:rsidDel="00000000" w:rsidR="00000000" w:rsidRPr="00000000">
        <w:rPr>
          <w:rtl w:val="0"/>
        </w:rPr>
        <w:t xml:space="preserve">Taller N°1</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tbl>
      <w:tblPr>
        <w:tblStyle w:val="Table4"/>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390"/>
        <w:gridCol w:w="2693"/>
        <w:gridCol w:w="2552"/>
        <w:tblGridChange w:id="0">
          <w:tblGrid>
            <w:gridCol w:w="2992"/>
            <w:gridCol w:w="2390"/>
            <w:gridCol w:w="2693"/>
            <w:gridCol w:w="2552"/>
          </w:tblGrid>
        </w:tblGridChange>
      </w:tblGrid>
      <w:tr>
        <w:trPr>
          <w:cantSplit w:val="0"/>
          <w:tblHeader w:val="0"/>
        </w:trPr>
        <w:tc>
          <w:tcPr/>
          <w:p w:rsidR="00000000" w:rsidDel="00000000" w:rsidP="00000000" w:rsidRDefault="00000000" w:rsidRPr="00000000" w14:paraId="0000011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Nombre del Taller</w:t>
            </w:r>
          </w:p>
        </w:tc>
        <w:tc>
          <w:tcPr>
            <w:gridSpan w:val="3"/>
          </w:tcPr>
          <w:p w:rsidR="00000000" w:rsidDel="00000000" w:rsidP="00000000" w:rsidRDefault="00000000" w:rsidRPr="00000000" w14:paraId="00000119">
            <w:pPr>
              <w:pStyle w:val="Heading2"/>
              <w:rPr/>
            </w:pPr>
            <w:bookmarkStart w:colFirst="0" w:colLast="0" w:name="_heading=h.lnxbz9" w:id="13"/>
            <w:bookmarkEnd w:id="13"/>
            <w:r w:rsidDel="00000000" w:rsidR="00000000" w:rsidRPr="00000000">
              <w:rPr>
                <w:rtl w:val="0"/>
              </w:rPr>
              <w:t xml:space="preserve">Higienización de manos</w:t>
            </w:r>
          </w:p>
        </w:tc>
      </w:tr>
      <w:tr>
        <w:trPr>
          <w:cantSplit w:val="0"/>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Requisitos para Taller</w:t>
            </w:r>
          </w:p>
        </w:tc>
        <w:tc>
          <w:tcPr>
            <w:gridSpan w:val="3"/>
          </w:tcPr>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Realizar lectura de guía de taller.</w:t>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Uso de uniforme de Institucional/delantal blanco</w:t>
            </w:r>
          </w:p>
          <w:p w:rsidR="00000000" w:rsidDel="00000000" w:rsidP="00000000" w:rsidRDefault="00000000" w:rsidRPr="00000000" w14:paraId="000001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Presentación personal acorde a normativas de taller </w:t>
            </w:r>
          </w:p>
        </w:tc>
      </w:tr>
      <w:tr>
        <w:trPr>
          <w:cantSplit w:val="0"/>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Tiempo</w:t>
            </w:r>
          </w:p>
        </w:tc>
        <w:tc>
          <w:tcPr>
            <w:gridSpan w:val="3"/>
          </w:tcPr>
          <w:p w:rsidR="00000000" w:rsidDel="00000000" w:rsidP="00000000" w:rsidRDefault="00000000" w:rsidRPr="00000000" w14:paraId="000001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 módulos</w:t>
            </w:r>
          </w:p>
        </w:tc>
      </w:tr>
      <w:tr>
        <w:trPr>
          <w:cantSplit w:val="0"/>
          <w:tblHeader w:val="0"/>
        </w:trPr>
        <w:tc>
          <w:tcPr/>
          <w:p w:rsidR="00000000" w:rsidDel="00000000" w:rsidP="00000000" w:rsidRDefault="00000000" w:rsidRPr="00000000" w14:paraId="0000012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 estudiantes </w:t>
            </w:r>
          </w:p>
        </w:tc>
        <w:tc>
          <w:tcPr>
            <w:gridSpan w:val="3"/>
          </w:tcPr>
          <w:p w:rsidR="00000000" w:rsidDel="00000000" w:rsidP="00000000" w:rsidRDefault="00000000" w:rsidRPr="00000000" w14:paraId="0000012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Máximo 12 alumnos</w:t>
            </w:r>
          </w:p>
        </w:tc>
      </w:tr>
      <w:tr>
        <w:trPr>
          <w:cantSplit w:val="0"/>
          <w:tblHeader w:val="0"/>
        </w:trPr>
        <w:tc>
          <w:tcPr>
            <w:vMerge w:val="restart"/>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Objetivos del Taller</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Procedimentales</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Actitudinales</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Conceptuales </w:t>
            </w:r>
          </w:p>
        </w:tc>
      </w:tr>
      <w:tr>
        <w:trPr>
          <w:cantSplit w:val="0"/>
          <w:tblHeader w:val="0"/>
        </w:trPr>
        <w:tc>
          <w:tcPr>
            <w:vMerge w:val="continue"/>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Realizar lavado de manos clínico según normativa Nacional e Internacional de los Servicios de Salud.</w:t>
            </w:r>
          </w:p>
          <w:p w:rsidR="00000000" w:rsidDel="00000000" w:rsidP="00000000" w:rsidRDefault="00000000" w:rsidRPr="00000000" w14:paraId="0000013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Realizar higiene de manos con solución de base alcohólica según normativa Nacional e Internacional de los Servicios de  Salud.</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Cumplir con cada uno de los pasos de la Técnica de Higiene de manos según Normativa Nacional e Internacional de los Servicios de Salud.</w:t>
            </w:r>
          </w:p>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Respetar la Normativa Nacional e Internacional de los Servicios de Salud para la ejecución de Higiene de manos.</w:t>
            </w:r>
          </w:p>
          <w:p w:rsidR="00000000" w:rsidDel="00000000" w:rsidP="00000000" w:rsidRDefault="00000000" w:rsidRPr="00000000" w14:paraId="0000013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Concientizar la importancia de la Higiene de manos en los momentos necesarios según Normativa Nacional e Internacional de los Servicios de Salud.</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Reconocer  tipos de higiene de manos según Normativa Nacional e Internacional de los Servicios de Salud.</w:t>
            </w:r>
          </w:p>
          <w:p w:rsidR="00000000" w:rsidDel="00000000" w:rsidP="00000000" w:rsidRDefault="00000000" w:rsidRPr="00000000" w14:paraId="0000013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Diferenciar los 5 momentos donde aplicar la higiene de manos según Normativa Nacional e Internacional de los Servicios  de Salud.</w:t>
            </w:r>
          </w:p>
        </w:tc>
      </w:tr>
      <w:tr>
        <w:trPr>
          <w:cantSplit w:val="0"/>
          <w:tblHeader w:val="0"/>
        </w:trPr>
        <w:tc>
          <w:tcPr>
            <w:gridSpan w:val="2"/>
          </w:tcPr>
          <w:p w:rsidR="00000000" w:rsidDel="00000000" w:rsidP="00000000" w:rsidRDefault="00000000" w:rsidRPr="00000000" w14:paraId="0000013A">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color w:val="000000"/>
                <w:rtl w:val="0"/>
              </w:rPr>
              <w:t xml:space="preserve">Escenario: </w:t>
            </w:r>
            <w:r w:rsidDel="00000000" w:rsidR="00000000" w:rsidRPr="00000000">
              <w:rPr>
                <w:color w:val="000000"/>
                <w:rtl w:val="0"/>
              </w:rPr>
              <w:t xml:space="preserve">El taller se realiza en sala de hospitalizado</w:t>
            </w:r>
            <w:r w:rsidDel="00000000" w:rsidR="00000000" w:rsidRPr="00000000">
              <w:rPr>
                <w:rtl w:val="0"/>
              </w:rPr>
            </w:r>
          </w:p>
        </w:tc>
        <w:tc>
          <w:tcPr>
            <w:gridSpan w:val="2"/>
          </w:tcPr>
          <w:p w:rsidR="00000000" w:rsidDel="00000000" w:rsidP="00000000" w:rsidRDefault="00000000" w:rsidRPr="00000000" w14:paraId="000001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Actividad</w:t>
            </w:r>
          </w:p>
        </w:tc>
      </w:tr>
      <w:tr>
        <w:trPr>
          <w:cantSplit w:val="0"/>
          <w:tblHeader w:val="0"/>
        </w:trPr>
        <w:tc>
          <w:tcPr>
            <w:gridSpan w:val="2"/>
          </w:tcPr>
          <w:p w:rsidR="00000000" w:rsidDel="00000000" w:rsidP="00000000" w:rsidRDefault="00000000" w:rsidRPr="00000000" w14:paraId="0000013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Escenario 1:</w:t>
            </w:r>
          </w:p>
          <w:p w:rsidR="00000000" w:rsidDel="00000000" w:rsidP="00000000" w:rsidRDefault="00000000" w:rsidRPr="00000000" w14:paraId="0000013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Paciente adulto mayor hospitalizado en el Servicio de Medicina por Descompensación Diabética. Con indicación de control de signos vitales</w:t>
            </w:r>
          </w:p>
          <w:p w:rsidR="00000000" w:rsidDel="00000000" w:rsidP="00000000" w:rsidRDefault="00000000" w:rsidRPr="00000000" w14:paraId="0000014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41">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Realice control de signos vitales.</w:t>
            </w:r>
          </w:p>
        </w:tc>
        <w:tc>
          <w:tcPr>
            <w:gridSpan w:val="2"/>
          </w:tcPr>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Cada grupo distribuye los roles indicados por el docente previo al inicio de la actividad.</w:t>
            </w:r>
          </w:p>
          <w:p w:rsidR="00000000" w:rsidDel="00000000" w:rsidP="00000000" w:rsidRDefault="00000000" w:rsidRPr="00000000" w14:paraId="00000144">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Selecciona Técnica de higiene de manos según </w:t>
            </w:r>
            <w:r w:rsidDel="00000000" w:rsidR="00000000" w:rsidRPr="00000000">
              <w:rPr>
                <w:rtl w:val="0"/>
              </w:rPr>
              <w:t xml:space="preserve">intervención</w:t>
            </w:r>
            <w:r w:rsidDel="00000000" w:rsidR="00000000" w:rsidRPr="00000000">
              <w:rPr>
                <w:color w:val="000000"/>
                <w:rtl w:val="0"/>
              </w:rPr>
              <w:t xml:space="preserve"> a realizar.</w:t>
            </w:r>
          </w:p>
          <w:p w:rsidR="00000000" w:rsidDel="00000000" w:rsidP="00000000" w:rsidRDefault="00000000" w:rsidRPr="00000000" w14:paraId="00000145">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Aplica técnica de higiene de manos en los momentos necesarios.</w:t>
            </w:r>
          </w:p>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Aplica Pauta de cotejo de higiene de manos.</w:t>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Reflexiona sobre técnica seleccionada y momentos realizados.</w:t>
            </w:r>
          </w:p>
        </w:tc>
      </w:tr>
      <w:tr>
        <w:trPr>
          <w:cantSplit w:val="0"/>
          <w:tblHeader w:val="0"/>
        </w:trPr>
        <w:tc>
          <w:tcPr>
            <w:gridSpan w:val="2"/>
          </w:tcPr>
          <w:p w:rsidR="00000000" w:rsidDel="00000000" w:rsidP="00000000" w:rsidRDefault="00000000" w:rsidRPr="00000000" w14:paraId="0000014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Escenario 2</w:t>
            </w:r>
          </w:p>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Paciente femenino mantiene atención </w:t>
            </w:r>
            <w:r w:rsidDel="00000000" w:rsidR="00000000" w:rsidRPr="00000000">
              <w:rPr>
                <w:rtl w:val="0"/>
              </w:rPr>
              <w:t xml:space="preserve">ambulatoria</w:t>
            </w:r>
            <w:r w:rsidDel="00000000" w:rsidR="00000000" w:rsidRPr="00000000">
              <w:rPr>
                <w:color w:val="000000"/>
                <w:rtl w:val="0"/>
              </w:rPr>
              <w:t xml:space="preserve"> en Servicio de Urgencia, se le </w:t>
            </w:r>
            <w:r w:rsidDel="00000000" w:rsidR="00000000" w:rsidRPr="00000000">
              <w:rPr>
                <w:rtl w:val="0"/>
              </w:rPr>
              <w:t xml:space="preserve">diagnostica</w:t>
            </w:r>
            <w:r w:rsidDel="00000000" w:rsidR="00000000" w:rsidRPr="00000000">
              <w:rPr>
                <w:color w:val="000000"/>
                <w:rtl w:val="0"/>
              </w:rPr>
              <w:t xml:space="preserve"> ITU.  Con indicación médica de </w:t>
            </w:r>
            <w:r w:rsidDel="00000000" w:rsidR="00000000" w:rsidRPr="00000000">
              <w:rPr>
                <w:rtl w:val="0"/>
              </w:rPr>
              <w:t xml:space="preserve">Ceftriaxona</w:t>
            </w:r>
            <w:r w:rsidDel="00000000" w:rsidR="00000000" w:rsidRPr="00000000">
              <w:rPr>
                <w:color w:val="000000"/>
                <w:rtl w:val="0"/>
              </w:rPr>
              <w:t xml:space="preserve"> 1 gr. ev.</w:t>
            </w:r>
          </w:p>
          <w:p w:rsidR="00000000" w:rsidDel="00000000" w:rsidP="00000000" w:rsidRDefault="00000000" w:rsidRPr="00000000" w14:paraId="000001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C">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Realice administración de medicamento.</w:t>
            </w:r>
          </w:p>
        </w:tc>
        <w:tc>
          <w:tcPr>
            <w:gridSpan w:val="2"/>
          </w:tcPr>
          <w:p w:rsidR="00000000" w:rsidDel="00000000" w:rsidP="00000000" w:rsidRDefault="00000000" w:rsidRPr="00000000" w14:paraId="0000014E">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Cada grupo distribuye los roles indicados por el docente previo al inicio de la actividad.</w:t>
            </w:r>
          </w:p>
          <w:p w:rsidR="00000000" w:rsidDel="00000000" w:rsidP="00000000" w:rsidRDefault="00000000" w:rsidRPr="00000000" w14:paraId="0000014F">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Selecciona Técnica de higiene de manos según </w:t>
            </w:r>
            <w:r w:rsidDel="00000000" w:rsidR="00000000" w:rsidRPr="00000000">
              <w:rPr>
                <w:rtl w:val="0"/>
              </w:rPr>
              <w:t xml:space="preserve">intervención</w:t>
            </w:r>
            <w:r w:rsidDel="00000000" w:rsidR="00000000" w:rsidRPr="00000000">
              <w:rPr>
                <w:color w:val="000000"/>
                <w:rtl w:val="0"/>
              </w:rPr>
              <w:t xml:space="preserve"> a realizar.</w:t>
            </w:r>
          </w:p>
          <w:p w:rsidR="00000000" w:rsidDel="00000000" w:rsidP="00000000" w:rsidRDefault="00000000" w:rsidRPr="00000000" w14:paraId="00000150">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Aplica técnica de higiene de manos en los momentos necesarios.</w:t>
            </w:r>
          </w:p>
          <w:p w:rsidR="00000000" w:rsidDel="00000000" w:rsidP="00000000" w:rsidRDefault="00000000" w:rsidRPr="00000000" w14:paraId="00000151">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Aplica Pauta de cotejo de higiene de manos.</w:t>
            </w:r>
          </w:p>
          <w:p w:rsidR="00000000" w:rsidDel="00000000" w:rsidP="00000000" w:rsidRDefault="00000000" w:rsidRPr="00000000" w14:paraId="00000152">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Reflexiona sobre técnica seleccionada y momentos realizados.</w:t>
            </w:r>
          </w:p>
        </w:tc>
      </w:tr>
      <w:tr>
        <w:trPr>
          <w:cantSplit w:val="0"/>
          <w:tblHeader w:val="0"/>
        </w:trPr>
        <w:tc>
          <w:tcPr>
            <w:gridSpan w:val="2"/>
          </w:tcPr>
          <w:p w:rsidR="00000000" w:rsidDel="00000000" w:rsidP="00000000" w:rsidRDefault="00000000" w:rsidRPr="00000000" w14:paraId="0000015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Escenario 3</w:t>
            </w:r>
          </w:p>
          <w:p w:rsidR="00000000" w:rsidDel="00000000" w:rsidP="00000000" w:rsidRDefault="00000000" w:rsidRPr="00000000" w14:paraId="0000015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Paciente masculino de 50 años de edad hospitalizado en el Servicio de </w:t>
            </w:r>
            <w:r w:rsidDel="00000000" w:rsidR="00000000" w:rsidRPr="00000000">
              <w:rPr>
                <w:rtl w:val="0"/>
              </w:rPr>
              <w:t xml:space="preserve">Cirugía</w:t>
            </w:r>
            <w:r w:rsidDel="00000000" w:rsidR="00000000" w:rsidRPr="00000000">
              <w:rPr>
                <w:color w:val="000000"/>
                <w:rtl w:val="0"/>
              </w:rPr>
              <w:t xml:space="preserve"> por Resección Transuretral de la </w:t>
            </w:r>
            <w:r w:rsidDel="00000000" w:rsidR="00000000" w:rsidRPr="00000000">
              <w:rPr>
                <w:rtl w:val="0"/>
              </w:rPr>
              <w:t xml:space="preserve">próstata</w:t>
            </w:r>
            <w:r w:rsidDel="00000000" w:rsidR="00000000" w:rsidRPr="00000000">
              <w:rPr>
                <w:color w:val="000000"/>
                <w:rtl w:val="0"/>
              </w:rPr>
              <w:t xml:space="preserve">, se mantiene con indicación de sonda Foley 3 </w:t>
            </w:r>
            <w:r w:rsidDel="00000000" w:rsidR="00000000" w:rsidRPr="00000000">
              <w:rPr>
                <w:rtl w:val="0"/>
              </w:rPr>
              <w:t xml:space="preserve">lumen</w:t>
            </w:r>
            <w:r w:rsidDel="00000000" w:rsidR="00000000" w:rsidRPr="00000000">
              <w:rPr>
                <w:color w:val="000000"/>
                <w:rtl w:val="0"/>
              </w:rPr>
              <w:t xml:space="preserve"> con irrigación continua.</w:t>
            </w:r>
          </w:p>
          <w:p w:rsidR="00000000" w:rsidDel="00000000" w:rsidP="00000000" w:rsidRDefault="00000000" w:rsidRPr="00000000" w14:paraId="0000015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57">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Realice medición del contenido de bolsa recolectora de sonda Foley.</w:t>
            </w:r>
          </w:p>
        </w:tc>
        <w:tc>
          <w:tcPr>
            <w:gridSpan w:val="2"/>
          </w:tcPr>
          <w:p w:rsidR="00000000" w:rsidDel="00000000" w:rsidP="00000000" w:rsidRDefault="00000000" w:rsidRPr="00000000" w14:paraId="00000159">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Cada grupo distribuye los roles indicados por el docente previo al inicio de la actividad.</w:t>
            </w:r>
          </w:p>
          <w:p w:rsidR="00000000" w:rsidDel="00000000" w:rsidP="00000000" w:rsidRDefault="00000000" w:rsidRPr="00000000" w14:paraId="0000015A">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Selecciona Técnica de higiene de manos según </w:t>
            </w:r>
            <w:r w:rsidDel="00000000" w:rsidR="00000000" w:rsidRPr="00000000">
              <w:rPr>
                <w:rtl w:val="0"/>
              </w:rPr>
              <w:t xml:space="preserve">intervención</w:t>
            </w:r>
            <w:r w:rsidDel="00000000" w:rsidR="00000000" w:rsidRPr="00000000">
              <w:rPr>
                <w:color w:val="000000"/>
                <w:rtl w:val="0"/>
              </w:rPr>
              <w:t xml:space="preserve"> a realizar.</w:t>
            </w:r>
          </w:p>
          <w:p w:rsidR="00000000" w:rsidDel="00000000" w:rsidP="00000000" w:rsidRDefault="00000000" w:rsidRPr="00000000" w14:paraId="0000015B">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Aplica técnica de higiene de manos en los momentos necesarios.</w:t>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Aplica Pauta de cotejo de higiene de manos.</w:t>
            </w:r>
          </w:p>
          <w:p w:rsidR="00000000" w:rsidDel="00000000" w:rsidP="00000000" w:rsidRDefault="00000000" w:rsidRPr="00000000" w14:paraId="0000015D">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Reflexiona sobre técnica seleccionada y momentos realizados.</w:t>
            </w:r>
          </w:p>
        </w:tc>
      </w:tr>
      <w:tr>
        <w:trPr>
          <w:cantSplit w:val="0"/>
          <w:trHeight w:val="117" w:hRule="atLeast"/>
          <w:tblHeader w:val="0"/>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Recursos</w:t>
            </w:r>
          </w:p>
        </w:tc>
        <w:tc>
          <w:tcPr>
            <w:gridSpan w:val="3"/>
          </w:tcPr>
          <w:p w:rsidR="00000000" w:rsidDel="00000000" w:rsidP="00000000" w:rsidRDefault="00000000" w:rsidRPr="00000000" w14:paraId="0000016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Rol del Docente</w:t>
            </w:r>
          </w:p>
        </w:tc>
      </w:tr>
      <w:tr>
        <w:trPr>
          <w:cantSplit w:val="0"/>
          <w:trHeight w:val="559" w:hRule="atLeast"/>
          <w:tblHeader w:val="0"/>
        </w:trPr>
        <w:tc>
          <w:tcPr/>
          <w:p w:rsidR="00000000" w:rsidDel="00000000" w:rsidP="00000000" w:rsidRDefault="00000000" w:rsidRPr="00000000" w14:paraId="0000016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3 estaciones</w:t>
            </w:r>
          </w:p>
          <w:p w:rsidR="00000000" w:rsidDel="00000000" w:rsidP="00000000" w:rsidRDefault="00000000" w:rsidRPr="00000000" w14:paraId="0000016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2 camas clínicas </w:t>
            </w:r>
          </w:p>
          <w:p w:rsidR="00000000" w:rsidDel="00000000" w:rsidP="00000000" w:rsidRDefault="00000000" w:rsidRPr="00000000" w14:paraId="0000016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2 fantomas</w:t>
            </w:r>
          </w:p>
          <w:p w:rsidR="00000000" w:rsidDel="00000000" w:rsidP="00000000" w:rsidRDefault="00000000" w:rsidRPr="00000000" w14:paraId="0000016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Monitor multiparámetros</w:t>
            </w:r>
          </w:p>
          <w:p w:rsidR="00000000" w:rsidDel="00000000" w:rsidP="00000000" w:rsidRDefault="00000000" w:rsidRPr="00000000" w14:paraId="0000016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Sonda Foley 3 </w:t>
            </w:r>
            <w:r w:rsidDel="00000000" w:rsidR="00000000" w:rsidRPr="00000000">
              <w:rPr>
                <w:rtl w:val="0"/>
              </w:rPr>
              <w:t xml:space="preserve">lumen</w: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Bolsa recolectora de orina</w:t>
            </w:r>
          </w:p>
          <w:p w:rsidR="00000000" w:rsidDel="00000000" w:rsidP="00000000" w:rsidRDefault="00000000" w:rsidRPr="00000000" w14:paraId="0000016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Brazo punción</w:t>
            </w:r>
          </w:p>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VVP </w:t>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Jeringa de 20cc</w:t>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Matraz de 100cc de SF</w:t>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Bajada de suero</w:t>
            </w:r>
          </w:p>
          <w:p w:rsidR="00000000" w:rsidDel="00000000" w:rsidP="00000000" w:rsidRDefault="00000000" w:rsidRPr="00000000" w14:paraId="0000016E">
            <w:pPr>
              <w:jc w:val="both"/>
              <w:rPr/>
            </w:pPr>
            <w:r w:rsidDel="00000000" w:rsidR="00000000" w:rsidRPr="00000000">
              <w:rPr>
                <w:rtl w:val="0"/>
              </w:rPr>
              <w:t xml:space="preserve">Toalla desechable en dispensador.</w:t>
            </w:r>
          </w:p>
          <w:p w:rsidR="00000000" w:rsidDel="00000000" w:rsidP="00000000" w:rsidRDefault="00000000" w:rsidRPr="00000000" w14:paraId="0000016F">
            <w:pPr>
              <w:jc w:val="both"/>
              <w:rPr/>
            </w:pPr>
            <w:r w:rsidDel="00000000" w:rsidR="00000000" w:rsidRPr="00000000">
              <w:rPr>
                <w:rtl w:val="0"/>
              </w:rPr>
              <w:t xml:space="preserve">Jabón en dispensadores.</w:t>
            </w:r>
          </w:p>
          <w:p w:rsidR="00000000" w:rsidDel="00000000" w:rsidP="00000000" w:rsidRDefault="00000000" w:rsidRPr="00000000" w14:paraId="00000170">
            <w:pPr>
              <w:jc w:val="both"/>
              <w:rPr/>
            </w:pPr>
            <w:r w:rsidDel="00000000" w:rsidR="00000000" w:rsidRPr="00000000">
              <w:rPr>
                <w:rtl w:val="0"/>
              </w:rPr>
              <w:t xml:space="preserve">2 papeleros grandes.</w:t>
            </w:r>
          </w:p>
          <w:p w:rsidR="00000000" w:rsidDel="00000000" w:rsidP="00000000" w:rsidRDefault="00000000" w:rsidRPr="00000000" w14:paraId="00000171">
            <w:pPr>
              <w:jc w:val="both"/>
              <w:rPr/>
            </w:pPr>
            <w:r w:rsidDel="00000000" w:rsidR="00000000" w:rsidRPr="00000000">
              <w:rPr>
                <w:rtl w:val="0"/>
              </w:rPr>
              <w:t xml:space="preserve">2 frascos Alcohol gel</w:t>
            </w:r>
          </w:p>
          <w:p w:rsidR="00000000" w:rsidDel="00000000" w:rsidP="00000000" w:rsidRDefault="00000000" w:rsidRPr="00000000" w14:paraId="00000172">
            <w:pPr>
              <w:jc w:val="both"/>
              <w:rPr/>
            </w:pPr>
            <w:r w:rsidDel="00000000" w:rsidR="00000000" w:rsidRPr="00000000">
              <w:rPr>
                <w:rtl w:val="0"/>
              </w:rPr>
              <w:t xml:space="preserve">Láminas Higiene de manos OMS</w:t>
            </w:r>
          </w:p>
          <w:p w:rsidR="00000000" w:rsidDel="00000000" w:rsidP="00000000" w:rsidRDefault="00000000" w:rsidRPr="00000000" w14:paraId="00000173">
            <w:pPr>
              <w:jc w:val="both"/>
              <w:rPr/>
            </w:pPr>
            <w:r w:rsidDel="00000000" w:rsidR="00000000" w:rsidRPr="00000000">
              <w:rPr>
                <w:rtl w:val="0"/>
              </w:rPr>
              <w:t xml:space="preserve">3 Ficha clínica, 3 hojas de registro, 3 lápiz.</w:t>
            </w:r>
          </w:p>
          <w:p w:rsidR="00000000" w:rsidDel="00000000" w:rsidP="00000000" w:rsidRDefault="00000000" w:rsidRPr="00000000" w14:paraId="00000174">
            <w:pPr>
              <w:jc w:val="both"/>
              <w:rPr/>
            </w:pPr>
            <w:r w:rsidDel="00000000" w:rsidR="00000000" w:rsidRPr="00000000">
              <w:rPr>
                <w:rtl w:val="0"/>
              </w:rPr>
              <w:t xml:space="preserve">3 Pauta de cotejo de Higiene de manos.</w:t>
            </w:r>
          </w:p>
        </w:tc>
        <w:tc>
          <w:tcPr>
            <w:gridSpan w:val="3"/>
          </w:tcPr>
          <w:p w:rsidR="00000000" w:rsidDel="00000000" w:rsidP="00000000" w:rsidRDefault="00000000" w:rsidRPr="00000000" w14:paraId="00000175">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El docente debe dar las instrucciones del taller </w:t>
            </w:r>
          </w:p>
          <w:p w:rsidR="00000000" w:rsidDel="00000000" w:rsidP="00000000" w:rsidRDefault="00000000" w:rsidRPr="00000000" w14:paraId="0000017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Los estudiantes de dividirán en 3 grupos 3-4 integrantes: </w:t>
            </w:r>
          </w:p>
          <w:p w:rsidR="00000000" w:rsidDel="00000000" w:rsidP="00000000" w:rsidRDefault="00000000" w:rsidRPr="00000000" w14:paraId="00000178">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1º estudiante realizará la indicación solicitada</w:t>
            </w:r>
          </w:p>
          <w:p w:rsidR="00000000" w:rsidDel="00000000" w:rsidP="00000000" w:rsidRDefault="00000000" w:rsidRPr="00000000" w14:paraId="00000179">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2º estudiante aplica la pauta de higiene de manos seleccionada</w:t>
            </w:r>
          </w:p>
          <w:p w:rsidR="00000000" w:rsidDel="00000000" w:rsidP="00000000" w:rsidRDefault="00000000" w:rsidRPr="00000000" w14:paraId="0000017A">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3º estudiante observa si la higiene de manos es realizada en los momentos  necesarios durante la atención del paciente.</w:t>
            </w:r>
          </w:p>
          <w:p w:rsidR="00000000" w:rsidDel="00000000" w:rsidP="00000000" w:rsidRDefault="00000000" w:rsidRPr="00000000" w14:paraId="0000017B">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4º estudiante repite la indicación según las correcciones realizadas por el grupo.</w:t>
            </w:r>
          </w:p>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Todos los grupos deben rotar por cada uno de los escenarios. </w:t>
            </w:r>
          </w:p>
          <w:p w:rsidR="00000000" w:rsidDel="00000000" w:rsidP="00000000" w:rsidRDefault="00000000" w:rsidRPr="00000000" w14:paraId="000001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Duración del tiempo por cada estación: 10 minutos.</w:t>
            </w:r>
          </w:p>
          <w:p w:rsidR="00000000" w:rsidDel="00000000" w:rsidP="00000000" w:rsidRDefault="00000000" w:rsidRPr="00000000" w14:paraId="0000018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El docente debe realizar intervención inmediata en cada estación y resolver dudas de la técnica de higiene de manos y refuerza la ejecución en los momentos necesarios.</w:t>
            </w:r>
          </w:p>
          <w:p w:rsidR="00000000" w:rsidDel="00000000" w:rsidP="00000000" w:rsidRDefault="00000000" w:rsidRPr="00000000" w14:paraId="0000018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Feedback al finalizar la actividad.</w:t>
            </w:r>
          </w:p>
        </w:tc>
      </w:tr>
      <w:tr>
        <w:trPr>
          <w:cantSplit w:val="0"/>
          <w:tblHeader w:val="0"/>
        </w:trPr>
        <w:tc>
          <w:tcPr/>
          <w:p w:rsidR="00000000" w:rsidDel="00000000" w:rsidP="00000000" w:rsidRDefault="00000000" w:rsidRPr="00000000" w14:paraId="0000018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Evaluación formativa</w:t>
            </w:r>
          </w:p>
        </w:tc>
        <w:tc>
          <w:tcPr>
            <w:gridSpan w:val="3"/>
          </w:tcPr>
          <w:p w:rsidR="00000000" w:rsidDel="00000000" w:rsidP="00000000" w:rsidRDefault="00000000" w:rsidRPr="00000000" w14:paraId="000001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Pauta de cotejo</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97">
      <w:pPr>
        <w:pStyle w:val="Heading2"/>
        <w:rPr/>
      </w:pPr>
      <w:bookmarkStart w:colFirst="0" w:colLast="0" w:name="_heading=h.35nkun2" w:id="14"/>
      <w:bookmarkEnd w:id="14"/>
      <w:r w:rsidDel="00000000" w:rsidR="00000000" w:rsidRPr="00000000">
        <w:rPr>
          <w:rtl w:val="0"/>
        </w:rPr>
        <w:t xml:space="preserve">ANEXOS </w:t>
      </w:r>
    </w:p>
    <w:p w:rsidR="00000000" w:rsidDel="00000000" w:rsidP="00000000" w:rsidRDefault="00000000" w:rsidRPr="00000000" w14:paraId="00000198">
      <w:pPr>
        <w:pStyle w:val="Heading2"/>
        <w:rPr/>
      </w:pPr>
      <w:bookmarkStart w:colFirst="0" w:colLast="0" w:name="_heading=h.1ksv4uv" w:id="15"/>
      <w:bookmarkEnd w:id="15"/>
      <w:r w:rsidDel="00000000" w:rsidR="00000000" w:rsidRPr="00000000">
        <w:rPr>
          <w:rtl w:val="0"/>
        </w:rPr>
        <w:t xml:space="preserve">Anexo 1: Pauta de cotejo Higiene de manos</w:t>
      </w:r>
    </w:p>
    <w:tbl>
      <w:tblPr>
        <w:tblStyle w:val="Table5"/>
        <w:tblW w:w="10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05"/>
        <w:gridCol w:w="567"/>
        <w:gridCol w:w="567"/>
        <w:tblGridChange w:id="0">
          <w:tblGrid>
            <w:gridCol w:w="675"/>
            <w:gridCol w:w="8505"/>
            <w:gridCol w:w="567"/>
            <w:gridCol w:w="567"/>
          </w:tblGrid>
        </w:tblGridChange>
      </w:tblGrid>
      <w:tr>
        <w:trPr>
          <w:cantSplit w:val="0"/>
          <w:tblHeader w:val="0"/>
        </w:trPr>
        <w:tc>
          <w:tcPr/>
          <w:p w:rsidR="00000000" w:rsidDel="00000000" w:rsidP="00000000" w:rsidRDefault="00000000" w:rsidRPr="00000000" w14:paraId="0000019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Actividad</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L</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NL</w:t>
            </w:r>
          </w:p>
        </w:tc>
      </w:tr>
      <w:tr>
        <w:trPr>
          <w:cantSplit w:val="0"/>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Manos sin accesorios (reloj, pulseras, anillos, etc.)</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w:t>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Manos visiblemente sin esmalte y uñas cortas.</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Utiliza solución de base alcohólica.</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A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w:t>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Deposita en la palma de la mano una dosis de producto suficiente para cubrir todas las superficies.</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5.</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las palmas de las manos entre sí.</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6.</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la palma de la mano derecha contra el dorso de la mano izquierda entrelazando los dedos y viceversa.</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7.</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las palmas de las manos entre sí, con los dedos entrelazados.</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B9">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el dorso de los dedos de una mano con la palma de la mano opuesta, agarrándose los dedos</w:t>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8.</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con un movimiento de rotación el pulgar izquierdo, </w:t>
            </w:r>
            <w:r w:rsidDel="00000000" w:rsidR="00000000" w:rsidRPr="00000000">
              <w:rPr>
                <w:rtl w:val="0"/>
              </w:rPr>
              <w:t xml:space="preserve">atrapándolo</w:t>
            </w:r>
            <w:r w:rsidDel="00000000" w:rsidR="00000000" w:rsidRPr="00000000">
              <w:rPr>
                <w:color w:val="000000"/>
                <w:rtl w:val="0"/>
              </w:rPr>
              <w:t xml:space="preserve"> con la palma de la mano derecha y viceversa.</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9.</w:t>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con los dedos de la mano derecha </w:t>
            </w:r>
            <w:r w:rsidDel="00000000" w:rsidR="00000000" w:rsidRPr="00000000">
              <w:rPr>
                <w:rtl w:val="0"/>
              </w:rPr>
              <w:t xml:space="preserve">contra</w:t>
            </w:r>
            <w:r w:rsidDel="00000000" w:rsidR="00000000" w:rsidRPr="00000000">
              <w:rPr>
                <w:color w:val="000000"/>
                <w:rtl w:val="0"/>
              </w:rPr>
              <w:t xml:space="preserve"> la palma de la mano izquierda, </w:t>
            </w:r>
            <w:r w:rsidDel="00000000" w:rsidR="00000000" w:rsidRPr="00000000">
              <w:rPr>
                <w:rtl w:val="0"/>
              </w:rPr>
              <w:t xml:space="preserve">haciendo</w:t>
            </w:r>
            <w:r w:rsidDel="00000000" w:rsidR="00000000" w:rsidRPr="00000000">
              <w:rPr>
                <w:color w:val="000000"/>
                <w:rtl w:val="0"/>
              </w:rPr>
              <w:t xml:space="preserve"> un movimiento de rotación y viceversa.</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TOTAL</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C9">
      <w:pPr>
        <w:pStyle w:val="Heading2"/>
        <w:rPr/>
      </w:pPr>
      <w:bookmarkStart w:colFirst="0" w:colLast="0" w:name="_heading=h.44sinio" w:id="16"/>
      <w:bookmarkEnd w:id="16"/>
      <w:r w:rsidDel="00000000" w:rsidR="00000000" w:rsidRPr="00000000">
        <w:rPr>
          <w:rtl w:val="0"/>
        </w:rPr>
        <w:t xml:space="preserve">Anexo 2: Pauta de cotejo   Lavado de manos</w:t>
      </w:r>
    </w:p>
    <w:tbl>
      <w:tblPr>
        <w:tblStyle w:val="Table6"/>
        <w:tblW w:w="10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05"/>
        <w:gridCol w:w="567"/>
        <w:gridCol w:w="567"/>
        <w:tblGridChange w:id="0">
          <w:tblGrid>
            <w:gridCol w:w="675"/>
            <w:gridCol w:w="8505"/>
            <w:gridCol w:w="567"/>
            <w:gridCol w:w="567"/>
          </w:tblGrid>
        </w:tblGridChange>
      </w:tblGrid>
      <w:tr>
        <w:trPr>
          <w:cantSplit w:val="0"/>
          <w:tblHeader w:val="0"/>
        </w:trPr>
        <w:tc>
          <w:tcPr/>
          <w:p w:rsidR="00000000" w:rsidDel="00000000" w:rsidP="00000000" w:rsidRDefault="00000000" w:rsidRPr="00000000" w14:paraId="000001C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w:t>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Actividad</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L</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NL</w:t>
            </w:r>
          </w:p>
        </w:tc>
      </w:tr>
      <w:tr>
        <w:trPr>
          <w:cantSplit w:val="0"/>
          <w:tblHeader w:val="0"/>
        </w:trPr>
        <w:tc>
          <w:tcPr/>
          <w:p w:rsidR="00000000" w:rsidDel="00000000" w:rsidP="00000000" w:rsidRDefault="00000000" w:rsidRPr="00000000" w14:paraId="000001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Existe la infraestructura adecuada, lavamanos, jabón líquido y toallas de papel o toalla de un solo uso</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Antes de comenzar se retiró accesorios de manos y antebrazos (reloj, pulseras, anillos, etc.)</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Manos visiblemente sin esmalte y uñas cortas</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Mangas sobre el codo, se moja manos y antebrazos con agua</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5.</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Deposite en la palma de la mano una cantidad de jabón suficiente para cubrir todas las superficies de las manos.</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6.</w:t>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las palmas de las manos entre sí.</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7.</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la palma de la mano derecha contra el dorso de la mano izquierda entrelazando los dedos y viceversa.</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8.</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las palmas de las manos entre sí, con los dedos entrelazados.</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9.</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el dorso de los dedos de una mano  con la palma de la mano opuesta, agarrándose los dedos.</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10.</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con un movimiento de rotación el pulgar izquierdo, </w:t>
            </w:r>
            <w:r w:rsidDel="00000000" w:rsidR="00000000" w:rsidRPr="00000000">
              <w:rPr>
                <w:rtl w:val="0"/>
              </w:rPr>
              <w:t xml:space="preserve">atrapándolo</w:t>
            </w:r>
            <w:r w:rsidDel="00000000" w:rsidR="00000000" w:rsidRPr="00000000">
              <w:rPr>
                <w:color w:val="000000"/>
                <w:rtl w:val="0"/>
              </w:rPr>
              <w:t xml:space="preserve"> con la palma de la mano derecha y viceversa.</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11.</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Frótese la punta de los dedos de la mano derecha contra la palma de la mano izquierda, haciendo un movimiento de rotación y </w:t>
            </w:r>
            <w:r w:rsidDel="00000000" w:rsidR="00000000" w:rsidRPr="00000000">
              <w:rPr>
                <w:rtl w:val="0"/>
              </w:rPr>
              <w:t xml:space="preserve">viceversa</w:t>
            </w:r>
            <w:r w:rsidDel="00000000" w:rsidR="00000000" w:rsidRPr="00000000">
              <w:rPr>
                <w:color w:val="000000"/>
                <w:rtl w:val="0"/>
              </w:rPr>
              <w:t xml:space="preserve">.</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Enjuáguese las manos con agua.</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13.</w:t>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Séquese con una toalla de papel desechable.</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14.</w:t>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Ocupe la toalla para cerrar la llave del lavamanos.</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15.</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Elimina la toalla al basurero</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TOTAL</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sectPr>
      <w:type w:val="nextPage"/>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360"/>
      <w:jc w:val="center"/>
      <w:rPr>
        <w:color w:val="000000"/>
      </w:rPr>
    </w:pPr>
    <w:r w:rsidDel="00000000" w:rsidR="00000000" w:rsidRPr="00000000">
      <w:rPr>
        <w:color w:val="000000"/>
        <w:rtl w:val="0"/>
      </w:rPr>
      <w:t xml:space="preserve">Equipo EBS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2286000" cy="476250"/>
          <wp:effectExtent b="0" l="0" r="0" t="0"/>
          <wp:docPr id="71" name="image8.jpg"/>
          <a:graphic>
            <a:graphicData uri="http://schemas.openxmlformats.org/drawingml/2006/picture">
              <pic:pic>
                <pic:nvPicPr>
                  <pic:cNvPr id="0" name="image8.jpg"/>
                  <pic:cNvPicPr preferRelativeResize="0"/>
                </pic:nvPicPr>
                <pic:blipFill>
                  <a:blip r:embed="rId2"/>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jc w:val="center"/>
    </w:pPr>
    <w:rPr>
      <w:b w:val="1"/>
      <w:sz w:val="28"/>
      <w:szCs w:val="28"/>
    </w:rPr>
  </w:style>
  <w:style w:type="paragraph" w:styleId="Heading2">
    <w:name w:val="heading 2"/>
    <w:basedOn w:val="Normal"/>
    <w:next w:val="Normal"/>
    <w:pPr>
      <w:keepNext w:val="1"/>
      <w:keepLines w:val="1"/>
      <w:spacing w:after="0" w:before="200" w:lineRule="auto"/>
    </w:pPr>
    <w:rPr>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62ECC"/>
  </w:style>
  <w:style w:type="paragraph" w:styleId="Ttulo1">
    <w:name w:val="heading 1"/>
    <w:basedOn w:val="Normal"/>
    <w:next w:val="Normal"/>
    <w:link w:val="Ttulo1Car"/>
    <w:uiPriority w:val="9"/>
    <w:qFormat w:val="1"/>
    <w:rsid w:val="00CF6DF4"/>
    <w:pPr>
      <w:keepNext w:val="1"/>
      <w:keepLines w:val="1"/>
      <w:spacing w:after="0" w:before="480"/>
      <w:jc w:val="center"/>
      <w:outlineLvl w:val="0"/>
    </w:pPr>
    <w:rPr>
      <w:rFonts w:cstheme="majorBidi" w:eastAsiaTheme="majorEastAsia"/>
      <w:b w:val="1"/>
      <w:bCs w:val="1"/>
      <w:sz w:val="28"/>
      <w:szCs w:val="32"/>
    </w:rPr>
  </w:style>
  <w:style w:type="paragraph" w:styleId="Ttulo2">
    <w:name w:val="heading 2"/>
    <w:basedOn w:val="Normal"/>
    <w:next w:val="Normal"/>
    <w:link w:val="Ttulo2Car"/>
    <w:uiPriority w:val="9"/>
    <w:unhideWhenUsed w:val="1"/>
    <w:qFormat w:val="1"/>
    <w:rsid w:val="00CF6DF4"/>
    <w:pPr>
      <w:keepNext w:val="1"/>
      <w:keepLines w:val="1"/>
      <w:spacing w:after="0" w:before="200"/>
      <w:outlineLvl w:val="1"/>
    </w:pPr>
    <w:rPr>
      <w:rFonts w:cs="Arial"/>
      <w:b w:val="1"/>
      <w:sz w:val="24"/>
      <w:szCs w:val="24"/>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Sinespaciado">
    <w:name w:val="No Spacing"/>
    <w:uiPriority w:val="1"/>
    <w:qFormat w:val="1"/>
    <w:rsid w:val="00C7319B"/>
    <w:pPr>
      <w:spacing w:after="0" w:line="240" w:lineRule="auto"/>
    </w:pPr>
  </w:style>
  <w:style w:type="paragraph" w:styleId="Encabezado">
    <w:name w:val="header"/>
    <w:basedOn w:val="Normal"/>
    <w:link w:val="EncabezadoCar"/>
    <w:uiPriority w:val="99"/>
    <w:unhideWhenUsed w:val="1"/>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val="1"/>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uiPriority w:val="34"/>
    <w:qFormat w:val="1"/>
    <w:rsid w:val="001138F1"/>
    <w:pPr>
      <w:ind w:left="720"/>
      <w:contextualSpacing w:val="1"/>
    </w:pPr>
  </w:style>
  <w:style w:type="table" w:styleId="Tablaconcuadrcula">
    <w:name w:val="Table Grid"/>
    <w:basedOn w:val="Tablanormal"/>
    <w:rsid w:val="00962E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sinformato">
    <w:name w:val="Plain Text"/>
    <w:basedOn w:val="Normal"/>
    <w:link w:val="TextosinformatoCar"/>
    <w:rsid w:val="00CE013B"/>
    <w:pPr>
      <w:spacing w:after="0" w:line="240" w:lineRule="auto"/>
    </w:pPr>
    <w:rPr>
      <w:rFonts w:ascii="Courier New" w:cs="Times New Roman" w:eastAsia="Times New Roman" w:hAnsi="Courier New"/>
      <w:sz w:val="20"/>
      <w:szCs w:val="20"/>
      <w:lang w:eastAsia="es-ES"/>
    </w:rPr>
  </w:style>
  <w:style w:type="character" w:styleId="TextosinformatoCar" w:customStyle="1">
    <w:name w:val="Texto sin formato Car"/>
    <w:basedOn w:val="Fuentedeprrafopredeter"/>
    <w:link w:val="Textosinformato"/>
    <w:rsid w:val="00CE013B"/>
    <w:rPr>
      <w:rFonts w:ascii="Courier New" w:cs="Times New Roman" w:eastAsia="Times New Roman" w:hAnsi="Courier New"/>
      <w:sz w:val="20"/>
      <w:szCs w:val="20"/>
      <w:lang w:eastAsia="es-ES"/>
    </w:rPr>
  </w:style>
  <w:style w:type="paragraph" w:styleId="Textodeglobo">
    <w:name w:val="Balloon Text"/>
    <w:basedOn w:val="Normal"/>
    <w:link w:val="TextodegloboCar"/>
    <w:uiPriority w:val="99"/>
    <w:semiHidden w:val="1"/>
    <w:unhideWhenUsed w:val="1"/>
    <w:rsid w:val="00A10D79"/>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10D79"/>
    <w:rPr>
      <w:rFonts w:ascii="Tahoma" w:cs="Tahoma" w:hAnsi="Tahoma"/>
      <w:sz w:val="16"/>
      <w:szCs w:val="16"/>
    </w:rPr>
  </w:style>
  <w:style w:type="paragraph" w:styleId="Pa10" w:customStyle="1">
    <w:name w:val="Pa10"/>
    <w:basedOn w:val="Normal"/>
    <w:next w:val="Normal"/>
    <w:rsid w:val="007A5DCF"/>
    <w:pPr>
      <w:autoSpaceDE w:val="0"/>
      <w:autoSpaceDN w:val="0"/>
      <w:adjustRightInd w:val="0"/>
      <w:spacing w:after="0" w:line="218" w:lineRule="auto"/>
    </w:pPr>
    <w:rPr>
      <w:rFonts w:ascii="Times-Roman" w:cs="Times New Roman" w:eastAsia="Times New Roman" w:hAnsi="Times-Roman"/>
      <w:sz w:val="20"/>
      <w:szCs w:val="24"/>
      <w:lang w:eastAsia="es-ES" w:val="es-ES"/>
    </w:rPr>
  </w:style>
  <w:style w:type="paragraph" w:styleId="Default" w:customStyle="1">
    <w:name w:val="Default"/>
    <w:rsid w:val="009C601B"/>
    <w:pPr>
      <w:autoSpaceDE w:val="0"/>
      <w:autoSpaceDN w:val="0"/>
      <w:adjustRightInd w:val="0"/>
      <w:spacing w:after="0" w:line="240" w:lineRule="auto"/>
    </w:pPr>
    <w:rPr>
      <w:rFonts w:ascii="Times-Roman" w:cs="Times New Roman" w:eastAsia="Times New Roman" w:hAnsi="Times-Roman"/>
      <w:sz w:val="20"/>
      <w:szCs w:val="20"/>
      <w:lang w:eastAsia="es-ES" w:val="es-ES"/>
    </w:rPr>
  </w:style>
  <w:style w:type="character" w:styleId="Hipervnculo">
    <w:name w:val="Hyperlink"/>
    <w:basedOn w:val="Fuentedeprrafopredeter"/>
    <w:uiPriority w:val="99"/>
    <w:unhideWhenUsed w:val="1"/>
    <w:rsid w:val="00F140AE"/>
    <w:rPr>
      <w:color w:val="0563c1" w:themeColor="hyperlink"/>
      <w:u w:val="single"/>
    </w:rPr>
  </w:style>
  <w:style w:type="character" w:styleId="Refdecomentario">
    <w:name w:val="annotation reference"/>
    <w:basedOn w:val="Fuentedeprrafopredeter"/>
    <w:uiPriority w:val="99"/>
    <w:semiHidden w:val="1"/>
    <w:unhideWhenUsed w:val="1"/>
    <w:rsid w:val="0041224B"/>
    <w:rPr>
      <w:sz w:val="16"/>
      <w:szCs w:val="16"/>
    </w:rPr>
  </w:style>
  <w:style w:type="paragraph" w:styleId="Textocomentario">
    <w:name w:val="annotation text"/>
    <w:basedOn w:val="Normal"/>
    <w:link w:val="TextocomentarioCar"/>
    <w:uiPriority w:val="99"/>
    <w:semiHidden w:val="1"/>
    <w:unhideWhenUsed w:val="1"/>
    <w:rsid w:val="0041224B"/>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41224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1224B"/>
    <w:rPr>
      <w:b w:val="1"/>
      <w:bCs w:val="1"/>
    </w:rPr>
  </w:style>
  <w:style w:type="character" w:styleId="AsuntodelcomentarioCar" w:customStyle="1">
    <w:name w:val="Asunto del comentario Car"/>
    <w:basedOn w:val="TextocomentarioCar"/>
    <w:link w:val="Asuntodelcomentario"/>
    <w:uiPriority w:val="99"/>
    <w:semiHidden w:val="1"/>
    <w:rsid w:val="0041224B"/>
    <w:rPr>
      <w:b w:val="1"/>
      <w:bCs w:val="1"/>
      <w:sz w:val="20"/>
      <w:szCs w:val="20"/>
    </w:rPr>
  </w:style>
  <w:style w:type="paragraph" w:styleId="Revisin">
    <w:name w:val="Revision"/>
    <w:hidden w:val="1"/>
    <w:uiPriority w:val="99"/>
    <w:semiHidden w:val="1"/>
    <w:rsid w:val="0041224B"/>
    <w:pPr>
      <w:spacing w:after="0" w:line="240" w:lineRule="auto"/>
    </w:pPr>
  </w:style>
  <w:style w:type="character" w:styleId="Ttulo1Car" w:customStyle="1">
    <w:name w:val="Título 1 Car"/>
    <w:basedOn w:val="Fuentedeprrafopredeter"/>
    <w:link w:val="Ttulo1"/>
    <w:uiPriority w:val="9"/>
    <w:rsid w:val="00CF6DF4"/>
    <w:rPr>
      <w:rFonts w:cstheme="majorBidi" w:eastAsiaTheme="majorEastAsia"/>
      <w:b w:val="1"/>
      <w:bCs w:val="1"/>
      <w:sz w:val="28"/>
      <w:szCs w:val="32"/>
    </w:rPr>
  </w:style>
  <w:style w:type="character" w:styleId="Ttulo2Car" w:customStyle="1">
    <w:name w:val="Título 2 Car"/>
    <w:basedOn w:val="Fuentedeprrafopredeter"/>
    <w:link w:val="Ttulo2"/>
    <w:uiPriority w:val="9"/>
    <w:rsid w:val="00CF6DF4"/>
    <w:rPr>
      <w:rFonts w:cs="Arial"/>
      <w:b w:val="1"/>
      <w:sz w:val="24"/>
      <w:szCs w:val="24"/>
    </w:rPr>
  </w:style>
  <w:style w:type="paragraph" w:styleId="TtuloTDC">
    <w:name w:val="TOC Heading"/>
    <w:basedOn w:val="Ttulo1"/>
    <w:next w:val="Normal"/>
    <w:uiPriority w:val="39"/>
    <w:unhideWhenUsed w:val="1"/>
    <w:qFormat w:val="1"/>
    <w:rsid w:val="00CF6DF4"/>
    <w:pPr>
      <w:jc w:val="left"/>
      <w:outlineLvl w:val="9"/>
    </w:pPr>
    <w:rPr>
      <w:rFonts w:asciiTheme="majorHAnsi" w:hAnsiTheme="majorHAnsi"/>
      <w:color w:val="2e74b5" w:themeColor="accent1" w:themeShade="0000BF"/>
      <w:szCs w:val="28"/>
      <w:lang w:eastAsia="es-ES" w:val="es-ES_tradnl"/>
    </w:rPr>
  </w:style>
  <w:style w:type="paragraph" w:styleId="TDC1">
    <w:name w:val="toc 1"/>
    <w:basedOn w:val="Normal"/>
    <w:next w:val="Normal"/>
    <w:autoRedefine w:val="1"/>
    <w:uiPriority w:val="39"/>
    <w:unhideWhenUsed w:val="1"/>
    <w:rsid w:val="00CF6DF4"/>
    <w:pPr>
      <w:spacing w:after="0" w:before="120"/>
    </w:pPr>
    <w:rPr>
      <w:b w:val="1"/>
      <w:sz w:val="24"/>
      <w:szCs w:val="24"/>
    </w:rPr>
  </w:style>
  <w:style w:type="paragraph" w:styleId="TDC2">
    <w:name w:val="toc 2"/>
    <w:basedOn w:val="Normal"/>
    <w:next w:val="Normal"/>
    <w:autoRedefine w:val="1"/>
    <w:uiPriority w:val="39"/>
    <w:unhideWhenUsed w:val="1"/>
    <w:rsid w:val="00CF6DF4"/>
    <w:pPr>
      <w:spacing w:after="0"/>
      <w:ind w:left="220"/>
    </w:pPr>
    <w:rPr>
      <w:b w:val="1"/>
    </w:rPr>
  </w:style>
  <w:style w:type="paragraph" w:styleId="TDC3">
    <w:name w:val="toc 3"/>
    <w:basedOn w:val="Normal"/>
    <w:next w:val="Normal"/>
    <w:autoRedefine w:val="1"/>
    <w:uiPriority w:val="39"/>
    <w:semiHidden w:val="1"/>
    <w:unhideWhenUsed w:val="1"/>
    <w:rsid w:val="00CF6DF4"/>
    <w:pPr>
      <w:spacing w:after="0"/>
      <w:ind w:left="440"/>
    </w:pPr>
  </w:style>
  <w:style w:type="paragraph" w:styleId="TDC4">
    <w:name w:val="toc 4"/>
    <w:basedOn w:val="Normal"/>
    <w:next w:val="Normal"/>
    <w:autoRedefine w:val="1"/>
    <w:uiPriority w:val="39"/>
    <w:semiHidden w:val="1"/>
    <w:unhideWhenUsed w:val="1"/>
    <w:rsid w:val="00CF6DF4"/>
    <w:pPr>
      <w:spacing w:after="0"/>
      <w:ind w:left="660"/>
    </w:pPr>
    <w:rPr>
      <w:sz w:val="20"/>
      <w:szCs w:val="20"/>
    </w:rPr>
  </w:style>
  <w:style w:type="paragraph" w:styleId="TDC5">
    <w:name w:val="toc 5"/>
    <w:basedOn w:val="Normal"/>
    <w:next w:val="Normal"/>
    <w:autoRedefine w:val="1"/>
    <w:uiPriority w:val="39"/>
    <w:semiHidden w:val="1"/>
    <w:unhideWhenUsed w:val="1"/>
    <w:rsid w:val="00CF6DF4"/>
    <w:pPr>
      <w:spacing w:after="0"/>
      <w:ind w:left="880"/>
    </w:pPr>
    <w:rPr>
      <w:sz w:val="20"/>
      <w:szCs w:val="20"/>
    </w:rPr>
  </w:style>
  <w:style w:type="paragraph" w:styleId="TDC6">
    <w:name w:val="toc 6"/>
    <w:basedOn w:val="Normal"/>
    <w:next w:val="Normal"/>
    <w:autoRedefine w:val="1"/>
    <w:uiPriority w:val="39"/>
    <w:semiHidden w:val="1"/>
    <w:unhideWhenUsed w:val="1"/>
    <w:rsid w:val="00CF6DF4"/>
    <w:pPr>
      <w:spacing w:after="0"/>
      <w:ind w:left="1100"/>
    </w:pPr>
    <w:rPr>
      <w:sz w:val="20"/>
      <w:szCs w:val="20"/>
    </w:rPr>
  </w:style>
  <w:style w:type="paragraph" w:styleId="TDC7">
    <w:name w:val="toc 7"/>
    <w:basedOn w:val="Normal"/>
    <w:next w:val="Normal"/>
    <w:autoRedefine w:val="1"/>
    <w:uiPriority w:val="39"/>
    <w:semiHidden w:val="1"/>
    <w:unhideWhenUsed w:val="1"/>
    <w:rsid w:val="00CF6DF4"/>
    <w:pPr>
      <w:spacing w:after="0"/>
      <w:ind w:left="1320"/>
    </w:pPr>
    <w:rPr>
      <w:sz w:val="20"/>
      <w:szCs w:val="20"/>
    </w:rPr>
  </w:style>
  <w:style w:type="paragraph" w:styleId="TDC8">
    <w:name w:val="toc 8"/>
    <w:basedOn w:val="Normal"/>
    <w:next w:val="Normal"/>
    <w:autoRedefine w:val="1"/>
    <w:uiPriority w:val="39"/>
    <w:semiHidden w:val="1"/>
    <w:unhideWhenUsed w:val="1"/>
    <w:rsid w:val="00CF6DF4"/>
    <w:pPr>
      <w:spacing w:after="0"/>
      <w:ind w:left="1540"/>
    </w:pPr>
    <w:rPr>
      <w:sz w:val="20"/>
      <w:szCs w:val="20"/>
    </w:rPr>
  </w:style>
  <w:style w:type="paragraph" w:styleId="TDC9">
    <w:name w:val="toc 9"/>
    <w:basedOn w:val="Normal"/>
    <w:next w:val="Normal"/>
    <w:autoRedefine w:val="1"/>
    <w:uiPriority w:val="39"/>
    <w:semiHidden w:val="1"/>
    <w:unhideWhenUsed w:val="1"/>
    <w:rsid w:val="00CF6DF4"/>
    <w:pPr>
      <w:spacing w:after="0"/>
      <w:ind w:left="1760"/>
    </w:pPr>
    <w:rPr>
      <w:sz w:val="20"/>
      <w:szCs w:val="20"/>
    </w:rPr>
  </w:style>
  <w:style w:type="character" w:styleId="Nmerodepgina">
    <w:name w:val="page number"/>
    <w:basedOn w:val="Fuentedeprrafopredeter"/>
    <w:uiPriority w:val="99"/>
    <w:semiHidden w:val="1"/>
    <w:unhideWhenUsed w:val="1"/>
    <w:rsid w:val="00CF6DF4"/>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0.png"/><Relationship Id="rId21" Type="http://schemas.openxmlformats.org/officeDocument/2006/relationships/image" Target="media/image15.png"/><Relationship Id="rId24"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image" Target="media/image22.png"/><Relationship Id="rId25" Type="http://schemas.openxmlformats.org/officeDocument/2006/relationships/image" Target="media/image17.png"/><Relationship Id="rId28" Type="http://schemas.openxmlformats.org/officeDocument/2006/relationships/image" Target="media/image10.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customXml" Target="../customXML/item1.xml"/><Relationship Id="rId8" Type="http://schemas.openxmlformats.org/officeDocument/2006/relationships/image" Target="media/image9.png"/><Relationship Id="rId31" Type="http://schemas.openxmlformats.org/officeDocument/2006/relationships/image" Target="media/image19.png"/><Relationship Id="rId30" Type="http://schemas.openxmlformats.org/officeDocument/2006/relationships/image" Target="media/image13.png"/><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18.png"/><Relationship Id="rId12" Type="http://schemas.openxmlformats.org/officeDocument/2006/relationships/image" Target="media/image23.png"/><Relationship Id="rId15" Type="http://schemas.openxmlformats.org/officeDocument/2006/relationships/image" Target="media/image2.png"/><Relationship Id="rId14" Type="http://schemas.openxmlformats.org/officeDocument/2006/relationships/image" Target="media/image21.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FlHUyBWycP+sEihyEu97KOzSw==">CgMxLjAyCGguZ2pkZ3hzMgloLjMwajB6bGwyCWguMWZvYjl0ZTIJaC4zem55c2g3MgloLjJldDkycDAyCGgudHlqY3d0MgloLjNkeTZ2a20yCWguMXQzaDVzZjIJaC40ZDM0b2c4MgloLjJzOGV5bzEyCWguMTdkcDh2dTIJaC4zcmRjcmpuMgloLjI2aW4xcmcyCGgubG54Yno5MgloLjM1bmt1bjIyCWguMWtzdjR1djIJaC40NHNpbmlvOAByITFpWUIxZExRVVYzUE9sbERJeXJuVEk0cmpLMVZsWGhF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2019-11-24T01:18:00Z</dcterms:created>
  <dc:creator>MVASQUEZC</dc:creator>
</cp:coreProperties>
</file>