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8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8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90ui3cjtn92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Guia Taller N°6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8" w:line="240" w:lineRule="auto"/>
        <w:jc w:val="center"/>
        <w:rPr>
          <w:b w:val="1"/>
          <w:bCs w:val="1"/>
          <w:color w:val="222222"/>
          <w:sz w:val="28"/>
          <w:szCs w:val="28"/>
        </w:rPr>
      </w:pPr>
      <w:bookmarkStart w:colFirst="0" w:colLast="0" w:name="_heading=h.qlghcjrnkx33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“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0"/>
        </w:rPr>
        <w:t xml:space="preserve">Baño en cama y aseo genital en las distintas etapas del ciclo vital”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03" w:line="240" w:lineRule="auto"/>
        <w:ind w:left="175" w:firstLine="0"/>
        <w:rPr>
          <w:b w:val="1"/>
          <w:bCs w:val="1"/>
          <w:color w:val="222222"/>
          <w:sz w:val="28"/>
          <w:szCs w:val="28"/>
        </w:rPr>
      </w:pPr>
      <w:bookmarkStart w:colFirst="0" w:colLast="0" w:name="_heading=h.gjdgxs" w:id="2"/>
      <w:bookmarkEnd w:id="2"/>
      <w:r w:rsidDel="00000000" w:rsidR="00000000" w:rsidRPr="00000000">
        <w:rPr>
          <w:b w:val="1"/>
          <w:bCs w:val="1"/>
          <w:color w:val="222222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26" w:line="240" w:lineRule="auto"/>
        <w:jc w:val="right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262254</wp:posOffset>
            </wp:positionV>
            <wp:extent cx="3827780" cy="2238375"/>
            <wp:effectExtent b="0" l="0" r="0" t="0"/>
            <wp:wrapSquare wrapText="bothSides" distB="19050" distT="19050" distL="19050" distR="19050"/>
            <wp:docPr id="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26" w:line="240" w:lineRule="auto"/>
        <w:jc w:val="right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26" w:line="240" w:lineRule="auto"/>
        <w:jc w:val="right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26" w:line="240" w:lineRule="auto"/>
        <w:jc w:val="right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9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ASIGNATURA: </w:t>
      </w:r>
    </w:p>
    <w:p w:rsidR="00000000" w:rsidDel="00000000" w:rsidP="00000000" w:rsidRDefault="00000000" w:rsidRPr="00000000" w14:paraId="0000000A">
      <w:pPr>
        <w:widowControl w:val="0"/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Técnicas Básicas de Enfermería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9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2" w:line="240" w:lineRule="auto"/>
        <w:ind w:left="191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DIRIGIDO A: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1" w:line="240" w:lineRule="auto"/>
        <w:ind w:left="17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Alumnos del primer semestre de la carrera Técnico Superior de Enfermería 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0" w:line="240" w:lineRule="auto"/>
        <w:ind w:left="191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REQUISITOS: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1" w:line="240" w:lineRule="auto"/>
        <w:ind w:left="185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Sin requisitos.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700"/>
        </w:tabs>
        <w:spacing w:line="240" w:lineRule="auto"/>
        <w:ind w:left="175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="240" w:lineRule="auto"/>
        <w:ind w:left="4506" w:firstLine="0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INTRODUCCIÓN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="229" w:lineRule="auto"/>
        <w:ind w:left="182" w:right="410" w:firstLine="11.00000000000001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Durante la estadía en un servicio hospitalario, sea este público o privado, el paciente deberá  someterse a una serie de procedimientos como exámenes, administración de medicamentos,  intervenciones quirúrgicas, etc.; aparte de tener obligatoriamente por su estado de salud, que  permanecer en su cama durante todo el día. Considerando todo esto, adquiere fundamental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91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importancia la mantención del aseo y confort del mismo.  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0" w:lineRule="auto"/>
        <w:ind w:left="178" w:right="411" w:firstLine="16.00000000000001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mantenerse limpio no solo es saludable y ayuda a la recuperación del paciente, sino también  favorece la autoestima y le entrega dignidad, haciéndolo sentir importante para quienes lo atienden. Sobre todo en los pacientes adultos, acostumbrados en realizarse diariamente una rutina de  limpieza; se necesita mucha empatía por parte del personal encargado de suplir esta labor, que  generalmente es el TENS.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="229" w:lineRule="auto"/>
        <w:ind w:left="184" w:right="413" w:firstLine="11.00000000000001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esta guía se describen los procedimientos de baño de paciente en cama, incluido el aseo genital,  en recién nacidos, niños y adultos.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6" w:line="240" w:lineRule="auto"/>
        <w:ind w:left="352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Competencias Asociadas a la Asignatura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6" w:line="240" w:lineRule="auto"/>
        <w:ind w:left="1072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Ejecutar técnicas básicas de enfermería en todas las etapas del ciclo vital, de acuerdo a normas institucionales y evidencias disciplinares vigentes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2" w:line="240" w:lineRule="auto"/>
        <w:ind w:left="359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Unidades de Competencias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Asociadas a la Asignatura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Reconocer las técnicas básicas de enfermería en todas las etapas del ciclo vital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Realizar las técnicas básicas de enfermería en todas las etapas del ciclo vital, de acuerdo a normas institucionales vigentes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42" w:line="240" w:lineRule="auto"/>
        <w:ind w:left="3207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42" w:line="240" w:lineRule="auto"/>
        <w:ind w:left="3207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42" w:line="240" w:lineRule="auto"/>
        <w:ind w:left="3207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42" w:line="240" w:lineRule="auto"/>
        <w:ind w:left="3207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42" w:line="240" w:lineRule="auto"/>
        <w:ind w:left="3207" w:firstLine="0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MARCO DE REFERENCIA TEÓRICO 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="263.00000000000006" w:lineRule="auto"/>
        <w:ind w:left="178" w:right="416" w:firstLine="13.00000000000000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Dentro de las prioridades en el quehacer de enfermería, está la preocupación por la necesidad del bienestar  físico de nuestro paciente, y con mayor énfasis si esta persona se encuentra incapacitada de realizar sus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necesidades básicas </w:t>
      </w:r>
      <w:r w:rsidDel="00000000" w:rsidR="00000000" w:rsidRPr="00000000">
        <w:rPr>
          <w:color w:val="000000"/>
          <w:rtl w:val="0"/>
        </w:rPr>
        <w:t xml:space="preserve">por sí sola. De ahí se desprende la importancia del rol del TENS, siendo un apoyo en  ejecutar actividades que ayudan a prevenir grandes molestias que acarrearán una recuperación lenta, mayor  tiempo de hospitalización, sufrimiento al enfermo y mayor carga de trabajo para el personal. Para el paciente  será muy importante el tratamiento médico, los medicamentos recibidos y los exámenes ejecutados, sin  embargo, todo esto pierde importancia si se encuentra desaseado, con deposiciones u otros fluidos que le  produzcan incomodidad. Un paciente limpio es parte de la atención integral que debemos otorgar, no importa  el lugar, ni los recursos.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5" w:line="240" w:lineRule="auto"/>
        <w:ind w:left="191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objetivos de la acción de enfermería en cuanto a la higiene del paciente son: 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8" w:line="242" w:lineRule="auto"/>
        <w:ind w:left="1266" w:right="147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Conservar una buena higiene en lo que respecta al baño, aseo bucal, cavidades, uñas y pelo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 </w:t>
      </w:r>
      <w:r w:rsidDel="00000000" w:rsidR="00000000" w:rsidRPr="00000000">
        <w:rPr>
          <w:color w:val="000000"/>
          <w:rtl w:val="0"/>
        </w:rPr>
        <w:t xml:space="preserve">Conservar la integridad de la piel 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="240" w:lineRule="auto"/>
        <w:ind w:left="1266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Conservar el buen estado de dientes y mucosas 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40" w:lineRule="auto"/>
        <w:ind w:left="1266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Evitar infecciones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="240" w:lineRule="auto"/>
        <w:ind w:left="1266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Favorecer la autoestima del paciente, lo que permite su cooperación en el tratamiento 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3" w:line="240" w:lineRule="auto"/>
        <w:ind w:left="184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CONSIDERACIONES ANATOMICAS 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4" w:line="261" w:lineRule="auto"/>
        <w:ind w:left="183" w:right="642" w:firstLine="6.000000000000014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 piel </w:t>
      </w:r>
      <w:r w:rsidDel="00000000" w:rsidR="00000000" w:rsidRPr="00000000">
        <w:rPr>
          <w:color w:val="000000"/>
          <w:rtl w:val="0"/>
        </w:rPr>
        <w:t xml:space="preserve">está constituida por la dermis en la capa profunda y por la epidermis en la capa superficial, donde se  encuentran los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folículos pilo-sebáceos </w:t>
      </w:r>
      <w:r w:rsidDel="00000000" w:rsidR="00000000" w:rsidRPr="00000000">
        <w:rPr>
          <w:color w:val="000000"/>
          <w:rtl w:val="0"/>
        </w:rPr>
        <w:t xml:space="preserve">y las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glándulas sudoríparas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5" w:line="261" w:lineRule="auto"/>
        <w:ind w:left="182" w:right="1384" w:firstLine="8.00000000000000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Dentro de sus funciones están defensa del cuerpo contra las agresiones externa, barrera frente a las  alteraciones químicas, físicas y microbiológicas del medio. 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3" w:line="261" w:lineRule="auto"/>
        <w:ind w:left="182" w:right="703" w:firstLine="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piel aloja un abundante y variado ecosistema microbiano, el cual juega un papel esencial en el equilibrio  del organismo. 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8" w:line="265" w:lineRule="auto"/>
        <w:ind w:left="178" w:right="838" w:firstLine="13.000000000000007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Las manos y las uñas </w:t>
      </w:r>
      <w:r w:rsidDel="00000000" w:rsidR="00000000" w:rsidRPr="00000000">
        <w:rPr>
          <w:color w:val="000000"/>
          <w:rtl w:val="0"/>
        </w:rPr>
        <w:t xml:space="preserve">son los objetivos principales de la contaminación microbiana, debido a su evidente  exposición( mayor riesgo ya que las manos transportan los microbios y consiguen contaminar todo lo que  tocan ). 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6" w:line="265" w:lineRule="auto"/>
        <w:ind w:left="182" w:right="612" w:firstLine="8.00000000000000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zonas húmedas de la piel </w:t>
      </w:r>
      <w:r w:rsidDel="00000000" w:rsidR="00000000" w:rsidRPr="00000000">
        <w:rPr>
          <w:color w:val="000000"/>
          <w:rtl w:val="0"/>
        </w:rPr>
        <w:t xml:space="preserve">(espacios interdigitales de los dedos de los pies, ingle, axilas, cavidades,  regiones pilosas ) son susceptibles a la contaminación y al desarrollo de microbios si no se tiene una higiene  adecuada.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8" w:line="240" w:lineRule="auto"/>
        <w:ind w:left="3434" w:firstLine="0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8" w:line="240" w:lineRule="auto"/>
        <w:ind w:left="3434" w:firstLine="0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8" w:line="240" w:lineRule="auto"/>
        <w:ind w:left="3434" w:firstLine="0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PROCEDIMIENTOS ASOCIADOS </w:t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7" w:line="240" w:lineRule="auto"/>
        <w:ind w:left="554" w:firstLine="0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ASEO GENITAL </w:t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2" w:line="240" w:lineRule="auto"/>
        <w:ind w:left="192" w:firstLine="0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INDICACIONES:  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3" w:line="240" w:lineRule="auto"/>
        <w:ind w:left="1267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Mantener hábitos higiénicos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ind w:left="1267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Brindar confort al paciente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267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Preparar al paciente para procedimientos urológicos y ginecológicos.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ind w:left="1267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Evitar infecciones. 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5" w:line="240" w:lineRule="auto"/>
        <w:ind w:left="184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CONSIDERACIONES ANATOMICAS </w:t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1" w:line="229" w:lineRule="auto"/>
        <w:ind w:left="188" w:right="422" w:firstLine="3.00000000000000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El perineo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 una zona sensible (sobre todo en la mujer), debido a la estructura anatómica de la  mucosa y a la proximidad de la zona anal. Una limpieza adaptada (desde la parte delantera hacia la  parte trasera), así como una higiene íntima adecuada eliminará los riesgos. 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3" w:line="240" w:lineRule="auto"/>
        <w:ind w:left="19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DESCRIPCION DEL PROCEDIMIENTO ASEO GENITAL </w:t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99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Lávese las manos </w:t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1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 Prepare el equipo y llévelo a la unidad del paciente. 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3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Informe al paciente el procedimiento si las condiciones lo permiten. </w:t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 Cierre puertas y ventanas. </w:t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2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5. Coloque el biombo. </w:t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3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6. Haga cama partida  </w:t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3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7. Colóquese los guantes de procedimiento. </w:t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3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8. Coloque la chata y el hule con la sabanilla 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01" w:line="240" w:lineRule="auto"/>
        <w:ind w:left="191" w:firstLine="0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01" w:line="240" w:lineRule="auto"/>
        <w:ind w:left="191" w:firstLine="0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01" w:line="240" w:lineRule="auto"/>
        <w:ind w:left="191" w:firstLine="0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01" w:line="240" w:lineRule="auto"/>
        <w:ind w:left="191" w:firstLine="0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01" w:line="240" w:lineRule="auto"/>
        <w:ind w:left="191" w:firstLine="0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Descripción aseo genital en mujeres </w:t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01" w:line="240" w:lineRule="auto"/>
        <w:ind w:left="191" w:firstLine="0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Efectuar aseo genital limpiando con 3 tórulas (jabonosas o con agua sola) siempre en la siguiente  forma: labio mayor y labio menor de un lado, labio mayor y labio menor del otro lado y al final el meato  urinario. Enjuagar con jarro con agua o 3 tórulas humedecidas con agua tibia en el mismo orden y  que escurra por los genitales produciendo un lavado por arrastre. Secar los genitales con 3 hojas de  papel siempre de adelante hacia atrás y en el mismo orden en que se limpió.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7" w:line="213" w:lineRule="auto"/>
        <w:ind w:left="895" w:right="57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6"/>
        <w:gridCol w:w="2976"/>
        <w:gridCol w:w="3021"/>
        <w:tblGridChange w:id="0">
          <w:tblGrid>
            <w:gridCol w:w="3296"/>
            <w:gridCol w:w="2976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27" w:line="213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Anatomía Genital femenino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2663825</wp:posOffset>
                  </wp:positionH>
                  <wp:positionV relativeFrom="paragraph">
                    <wp:posOffset>0</wp:posOffset>
                  </wp:positionV>
                  <wp:extent cx="1946275" cy="1137285"/>
                  <wp:effectExtent b="0" l="0" r="0" t="0"/>
                  <wp:wrapSquare wrapText="bothSides" distB="0" distT="0" distL="114300" distR="114300"/>
                  <wp:docPr id="4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1137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27" w:line="213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Recursos: chata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2765425</wp:posOffset>
                  </wp:positionH>
                  <wp:positionV relativeFrom="paragraph">
                    <wp:posOffset>0</wp:posOffset>
                  </wp:positionV>
                  <wp:extent cx="1743075" cy="1128395"/>
                  <wp:effectExtent b="0" l="0" r="0" t="0"/>
                  <wp:wrapSquare wrapText="bothSides" distB="0" distT="0" distL="114300" distR="114300"/>
                  <wp:docPr id="5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28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27" w:line="213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Posición:  Ginecológica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0</wp:posOffset>
                  </wp:positionV>
                  <wp:extent cx="1781175" cy="1099820"/>
                  <wp:effectExtent b="0" l="0" r="0" t="0"/>
                  <wp:wrapSquare wrapText="bothSides" distB="0" distT="0" distL="114300" distR="114300"/>
                  <wp:docPr id="5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099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7" w:line="213" w:lineRule="auto"/>
        <w:ind w:left="895" w:right="575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7" w:line="213" w:lineRule="auto"/>
        <w:ind w:left="895" w:right="575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7" w:line="213" w:lineRule="auto"/>
        <w:ind w:left="895" w:right="575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5" w:line="240" w:lineRule="auto"/>
        <w:ind w:left="261" w:firstLine="0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Descripción aseo genital en hombres 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8" w:line="229" w:lineRule="auto"/>
        <w:ind w:left="720" w:right="859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Realizar el aseo del pene con 3 tórulas jabonosas o con agua sola, de la siguiente manera: Retraer el prepucio y limpiar el glande con la 1° tórula jabonosa 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 la 2° tórula limpiar el cuerpo derecho del pene y testículo derecho 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5" w:lineRule="auto"/>
        <w:ind w:left="720" w:right="41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Y con la 3° tórula limpiar el cuerpo izquierdo del pene y testículo izquierdo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∙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Después retirar el jabón pasando las 3 tórulas humedecidas de la misma manera que se  pasaron los tórulas jabonosas o dejando caer agua tibia con un jarro. 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Secar con papel en la misma dirección que se pasaron las tórulas. </w:t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6"/>
        <w:gridCol w:w="5281"/>
        <w:tblGridChange w:id="0">
          <w:tblGrid>
            <w:gridCol w:w="5346"/>
            <w:gridCol w:w="5281"/>
          </w:tblGrid>
        </w:tblGridChange>
      </w:tblGrid>
      <w:tr>
        <w:trPr>
          <w:cantSplit w:val="0"/>
          <w:trHeight w:val="362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" w:line="276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100"/>
                <w:tab w:val="center" w:leader="none" w:pos="2790"/>
              </w:tabs>
              <w:spacing w:before="16" w:line="276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Anatomía:  Genital masculino</w:t>
              <w:tab/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2008187</wp:posOffset>
                  </wp:positionH>
                  <wp:positionV relativeFrom="paragraph">
                    <wp:posOffset>0</wp:posOffset>
                  </wp:positionV>
                  <wp:extent cx="3257550" cy="1694180"/>
                  <wp:effectExtent b="0" l="0" r="0" t="0"/>
                  <wp:wrapSquare wrapText="bothSides" distB="0" distT="0" distL="114300" distR="114300"/>
                  <wp:docPr id="4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694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" w:line="276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"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2219642</wp:posOffset>
                  </wp:positionH>
                  <wp:positionV relativeFrom="paragraph">
                    <wp:posOffset>0</wp:posOffset>
                  </wp:positionV>
                  <wp:extent cx="2834640" cy="1808480"/>
                  <wp:effectExtent b="0" l="0" r="0" t="0"/>
                  <wp:wrapSquare wrapText="bothSides" distB="0" distT="0" distL="114300" distR="114300"/>
                  <wp:docPr id="4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808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" w:line="276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Procedimiento:  Aseo genital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3" w:line="240" w:lineRule="auto"/>
        <w:ind w:left="175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" w:line="240" w:lineRule="auto"/>
        <w:ind w:left="184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OBSERVACIONES GENERALES: </w:t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" w:line="240" w:lineRule="auto"/>
        <w:ind w:left="184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" w:line="240" w:lineRule="auto"/>
        <w:ind w:left="904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el aseo genital se debe usar jabón neutro.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" w:line="240" w:lineRule="auto"/>
        <w:ind w:left="904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En el caso de mujeres embarazadas no se recomienda el uso de jabón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" w:line="240" w:lineRule="auto"/>
        <w:ind w:left="904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En recién nacidos y niños el procedimiento es igual que en adultos, considerando que no se utilizará  chata.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" w:line="240" w:lineRule="auto"/>
        <w:ind w:left="904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Al realizar el aseo genital masculino al recién nacido, tener la precaución de no forzar el prepucio.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8" w:line="240" w:lineRule="auto"/>
        <w:ind w:left="542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BAÑO DEL PACIENTE  </w:t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5" w:line="240" w:lineRule="auto"/>
        <w:ind w:left="189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INDICACIONES 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1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Asear al paciente 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Estimular la circulación sanguínea 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Realizar el examen físico 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Valorar exhaustivamente al paciente (su estado nutricional y su actividad).</w:t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3" w:line="240" w:lineRule="auto"/>
        <w:ind w:left="184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CONSIDERACIONES GENERALES 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40" w:lineRule="auto"/>
        <w:ind w:left="911" w:righ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pacientes hospitalizados pueden bañarse en cama, en la ducha, y en la tina si son pacientes menores. Es importante considerar algunos principios generales en el baño del paciente : 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40" w:lineRule="auto"/>
        <w:ind w:left="911" w:righ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Control de temperatura: es necesario evitar exponer al paciente a corrientes de aire y descubrirlo  totalmente (sobre todo en recién nacidos, niños y adultos mayores) 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40" w:lineRule="auto"/>
        <w:ind w:left="911" w:righ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Respetar el pudor: la intimidad de cada persona se debe respetar y proteger. 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40" w:lineRule="auto"/>
        <w:ind w:left="911" w:righ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Temperatura del agua: la tolerancia de cada persona es diferente por lo que se debe regular de  acuerdo a cada paciente. 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40" w:lineRule="auto"/>
        <w:ind w:left="911" w:righ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Jabones irritantes: algunos pacientes son más sensibles por lo cual se debe preguntar y siempre utilizar jabón neutro. 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40" w:lineRule="auto"/>
        <w:ind w:left="911" w:righ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Estimular el retorno venoso: se debe aprovechar el baño para favorecer el retorno venoso, en  especial en pacientes mayores, desde distal a proximal. 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40" w:lineRule="auto"/>
        <w:ind w:left="911" w:righ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Favorecer movimientos articulares: se debe ayudar al movimiento de las articulaciones de los  pacientes. </w:t>
      </w:r>
    </w:p>
    <w:p w:rsidR="00000000" w:rsidDel="00000000" w:rsidP="00000000" w:rsidRDefault="00000000" w:rsidRPr="00000000" w14:paraId="000000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1" w:line="240" w:lineRule="auto"/>
        <w:ind w:left="191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DESCRIPCION DEL PROCEDIMIENTO BAÑO EN DUCHA: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Lavarse las manos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Reunir el material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Evaluar el estado del paciente y explicarle el procedimiento si procede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Acompañar al paciente ( si es el 1° día después de un reposo prolongado ) o avisarle que se debe  bañar.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Ayudar al paciente para entrar y salir de la tina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Indicarle las medidas de seguridad con que cuenta la institución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</w:t>
      </w:r>
      <w:r w:rsidDel="00000000" w:rsidR="00000000" w:rsidRPr="00000000">
        <w:rPr>
          <w:color w:val="000000"/>
          <w:rtl w:val="0"/>
        </w:rPr>
        <w:t xml:space="preserve">ndicarle que se jabone y enjuague desde la parte más cefálica a la más caudal y dejar para el final los  genitales.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color w:val="000000"/>
          <w:rtl w:val="0"/>
        </w:rPr>
        <w:t xml:space="preserve">Indicarle al paciente que se seque  para evitar la humedad de algunas zonas.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Ayudar a vestirlo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Ordenar el material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Lavarse las manos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13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Registrar el procedimiento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12" w:lineRule="auto"/>
        <w:ind w:left="175" w:right="2409"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19050" distT="19050" distL="19050" distR="19050">
            <wp:extent cx="2286000" cy="476250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rtl w:val="0"/>
        </w:rPr>
        <w:t xml:space="preserve">RECOMENDACIONES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61" w:lineRule="auto"/>
        <w:ind w:left="182" w:right="419" w:firstLine="11.00000000000001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Importante contar con ciertas medidas de seguridad, en los baños cuando el paciente comienza a levantarse  después de un reposo prolongado. Entre ellas están: </w:t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61" w:lineRule="auto"/>
        <w:ind w:left="182" w:right="419" w:firstLine="11.000000000000014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1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Las barras y los asideros.  </w:t>
      </w:r>
    </w:p>
    <w:p w:rsidR="00000000" w:rsidDel="00000000" w:rsidP="00000000" w:rsidRDefault="00000000" w:rsidRPr="00000000" w14:paraId="000000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65" w:lineRule="auto"/>
        <w:ind w:left="182" w:right="555" w:firstLine="3.00000000000000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Son elementos de gran ayuda para moverse en la tina y en la ducha con total seguridad y estabilidad. </w:t>
      </w:r>
    </w:p>
    <w:p w:rsidR="00000000" w:rsidDel="00000000" w:rsidP="00000000" w:rsidRDefault="00000000" w:rsidRPr="00000000" w14:paraId="000000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65" w:lineRule="auto"/>
        <w:ind w:left="182" w:right="555" w:firstLine="3.00000000000000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Tienen  distintas formas y son de diversos materiales. </w:t>
      </w:r>
    </w:p>
    <w:p w:rsidR="00000000" w:rsidDel="00000000" w:rsidP="00000000" w:rsidRDefault="00000000" w:rsidRPr="00000000" w14:paraId="000000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65" w:lineRule="auto"/>
        <w:ind w:left="182" w:right="555" w:firstLine="3.00000000000000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Otros: </w:t>
      </w:r>
    </w:p>
    <w:p w:rsidR="00000000" w:rsidDel="00000000" w:rsidP="00000000" w:rsidRDefault="00000000" w:rsidRPr="00000000" w14:paraId="000000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Alfombras antideslizantes para colocar dentro de la tina.  </w:t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Llaves tipo monomando, y mejor aún si es un modelo que gradúe la temperatura</w:t>
      </w:r>
    </w:p>
    <w:p w:rsidR="00000000" w:rsidDel="00000000" w:rsidP="00000000" w:rsidRDefault="00000000" w:rsidRPr="00000000" w14:paraId="000000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6" w:firstLine="0"/>
        <w:rPr>
          <w:color w:val="000000"/>
        </w:rPr>
        <w:sectPr>
          <w:headerReference r:id="rId14" w:type="default"/>
          <w:headerReference r:id="rId15" w:type="first"/>
          <w:headerReference r:id="rId16" w:type="even"/>
          <w:footerReference r:id="rId17" w:type="default"/>
          <w:footerReference r:id="rId18" w:type="first"/>
          <w:footerReference r:id="rId19" w:type="even"/>
          <w:pgSz w:h="15840" w:w="12240" w:orient="portrait"/>
          <w:pgMar w:bottom="286" w:top="708" w:left="545" w:right="240" w:header="0" w:footer="720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Perchero accesible para poner toallas al alcance de la mano.</w:t>
      </w:r>
    </w:p>
    <w:p w:rsidR="00000000" w:rsidDel="00000000" w:rsidP="00000000" w:rsidRDefault="00000000" w:rsidRPr="00000000" w14:paraId="000000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199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199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199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199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DESCRIPCION DEL PROCEDIMIENTO BAÑO EN TINA: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23" w:line="199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INDICACIONES : </w:t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4" w:line="443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Se utiliza en lactantes y preescolares, y en pacientes quemados que así lo requieran.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CONSIDERACIONES </w:t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7" w:line="265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procedimiento se debe realizar en una tina con agua corriendo a temperatura adecuada, y habiendo  reunido previamente todos los materiales que se requieran para vestir al niño, y evitar su enfriamiento. </w:t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8" w:line="199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 del procedimiento : 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4"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Lavarse las manos 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Reunir el material 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Evitar corrientes de aire 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Llenar la tina con poca agua 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Controlar la t° del agua 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Comenzar el baño de la parte más cefálica a la más caudal 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Terminar el baño con los genitales 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Enjuagar muy bien 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Secar muy bien especialmente los pliegues. 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Vestir inmediatamente 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Ordenar el material 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Lavarse las manos 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99" w:lineRule="auto"/>
        <w:ind w:left="720" w:hanging="360"/>
        <w:jc w:val="both"/>
        <w:rPr>
          <w:color w:val="000000"/>
        </w:rPr>
        <w:sectPr>
          <w:type w:val="continuous"/>
          <w:pgSz w:h="15840" w:w="12240" w:orient="portrait"/>
          <w:pgMar w:bottom="286" w:top="708" w:left="1440" w:right="1440" w:header="0" w:footer="720"/>
        </w:sectPr>
      </w:pPr>
      <w:r w:rsidDel="00000000" w:rsidR="00000000" w:rsidRPr="00000000">
        <w:rPr>
          <w:color w:val="000000"/>
          <w:rtl w:val="0"/>
        </w:rPr>
        <w:t xml:space="preserve">Registrar el procedimiento</w:t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3" w:line="240" w:lineRule="auto"/>
        <w:ind w:left="191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DESCRIPCIÓN DEL PROCEDIMIENTO DE BAÑO EN CAMA: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6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Lavarse las manos  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Reunir el material 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Explicarle el procedimiento al paciente 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Colocar biombo 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Desnudar al paciente y cubrirlo parcialmente con una sábana 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578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Empezar limpiando sólo con agua, la cara. A continuación con agua y jabón, el cuello, brazos, axilas.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578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Enjuagar y secar. Limpiar ojos y cavidad bucal.  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229" w:lineRule="auto"/>
        <w:ind w:left="720" w:right="1072" w:hanging="360"/>
        <w:jc w:val="both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color w:val="000000"/>
          <w:rtl w:val="0"/>
        </w:rPr>
        <w:t xml:space="preserve">Acercar un recipiente cerca de la cama y echar un poco de agua sobre las manos.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229" w:lineRule="auto"/>
        <w:ind w:left="720" w:right="1072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Mojar la compresa o esponja con agua y jabón y realizar la higiene del abdomen, extremidades  inferiores, realizando al final la higiene de genitales, si su estado lo permite, los pacientes suelen  preferir lavarse los genitales ellos mismos.  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="230" w:lineRule="auto"/>
        <w:ind w:left="720" w:right="664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Hay zonas que necesitan un aseo prolijo y deben secarse muy bien: axilas, zona sub mamaria, área</w:t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="230" w:lineRule="auto"/>
        <w:ind w:left="720" w:right="664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umbilical, área inguinal, espacios interdigitales  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="230" w:lineRule="auto"/>
        <w:ind w:left="720" w:right="76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Colocar al paciente de lado y limpiar la parte posterior del cuello, la espalda, las piernas, finalizando</w:t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="230" w:lineRule="auto"/>
        <w:ind w:left="720" w:right="765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 la higiene de glúteos 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="230" w:lineRule="auto"/>
        <w:ind w:left="720" w:right="765" w:hanging="360"/>
        <w:jc w:val="both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Proceder a secar al paciente correctamente, especialmente en los pliegues cutáneos.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="230" w:lineRule="auto"/>
        <w:ind w:left="720" w:right="765" w:hanging="360"/>
        <w:jc w:val="both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color w:val="000000"/>
          <w:rtl w:val="0"/>
        </w:rPr>
        <w:t xml:space="preserve">Colocar crema hidratante, sobre todo en las zonas de apoyo, espalda, sacro, talones, codos.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="230" w:lineRule="auto"/>
        <w:ind w:left="720" w:right="76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Cambiar la ropa de la cama con ropa limpia seca  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Ordenar el material </w:t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Lavarse las manos  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Registrar el procedimiento </w:t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5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8" w:line="240" w:lineRule="auto"/>
        <w:ind w:left="183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Cuidado de la uñas de las manos </w:t>
      </w:r>
      <w:r w:rsidDel="00000000" w:rsidR="00000000" w:rsidRPr="00000000">
        <w:rPr>
          <w:color w:val="000000"/>
          <w:rtl w:val="0"/>
        </w:rPr>
        <w:t xml:space="preserve">: </w:t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="264" w:lineRule="auto"/>
        <w:ind w:left="181" w:right="482" w:firstLine="3.00000000000000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 las uñas están gruesas o duras se deben sumergir en un recipiente con agua y luego se deben secar muy bien. Luego  se cortan o liman las uñas en línea recta. </w:t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0" w:line="267" w:lineRule="auto"/>
        <w:ind w:left="188" w:right="610" w:hanging="13.00000000000000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Los enfermos diabéticos, o con problemas circulatorios deben limárselas, en vez de cortárselas. Después de esto, se  liman los bordes. Se debe lubricar cualquier tejido seco alrededor de las uñas </w:t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3" w:line="240" w:lineRule="auto"/>
        <w:ind w:left="183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Cuidado de los pies </w:t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3" w:line="240" w:lineRule="auto"/>
        <w:ind w:left="183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Si existen durezas en los pies se deben sumergir en agua templada y frotar suavemente con piedra pómez o lima.  Secar muy bien y aplicar crema para lubricarlos.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3" w:line="240" w:lineRule="auto"/>
        <w:ind w:left="183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el cuidado de las uñas se aplicará la misma técnica que para las de las manos.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4" w:line="240" w:lineRule="auto"/>
        <w:ind w:left="191" w:firstLine="0"/>
        <w:jc w:val="both"/>
        <w:rPr>
          <w:b w:val="1"/>
          <w:bCs w:val="1"/>
          <w:color w:val="000000"/>
          <w:highlight w:val="yellow"/>
        </w:rPr>
      </w:pP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RECOMENDACIONES 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01" w:hanging="357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Se sugiere el siguiente orden para el lavado del paciente: 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01" w:hanging="357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Cara 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01" w:hanging="357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Brazos, manos y axilas 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01" w:hanging="357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Tórax.  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01" w:hanging="357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Abdomen 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01" w:hanging="357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Piernas 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01" w:hanging="357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Espalda y glúteos 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01" w:hanging="357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Área perineal 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01" w:hanging="357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Área rectal </w:t>
      </w:r>
    </w:p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5" w:line="230" w:lineRule="auto"/>
        <w:ind w:left="180" w:right="582" w:firstLine="10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5" w:line="230" w:lineRule="auto"/>
        <w:ind w:left="180" w:right="582" w:firstLine="1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NOTA: para el baño de paciente en cama existen en el mercado esponjas jabonosas que no requieren  enjuague y dejan la piel lubricada, son muy cómodas pero de alto costo.</w:t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5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</w:rPr>
        <w:drawing>
          <wp:inline distB="19050" distT="19050" distL="19050" distR="19050">
            <wp:extent cx="2286000" cy="476250"/>
            <wp:effectExtent b="0" l="0" r="0" t="0"/>
            <wp:docPr id="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5" w:line="240" w:lineRule="auto"/>
        <w:ind w:left="175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</w:rPr>
        <w:drawing>
          <wp:inline distB="19050" distT="19050" distL="19050" distR="19050">
            <wp:extent cx="2821686" cy="1776096"/>
            <wp:effectExtent b="0" l="0" r="0" t="0"/>
            <wp:docPr id="5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1686" cy="1776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5" w:line="240" w:lineRule="auto"/>
        <w:ind w:left="175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5" w:line="240" w:lineRule="auto"/>
        <w:ind w:left="175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5" w:line="240" w:lineRule="auto"/>
        <w:ind w:left="175"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Taller Nº6</w:t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5" w:line="240" w:lineRule="auto"/>
        <w:ind w:left="175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1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3"/>
        <w:gridCol w:w="2661"/>
        <w:gridCol w:w="2665"/>
        <w:gridCol w:w="2602"/>
        <w:tblGridChange w:id="0">
          <w:tblGrid>
            <w:gridCol w:w="2983"/>
            <w:gridCol w:w="2661"/>
            <w:gridCol w:w="2665"/>
            <w:gridCol w:w="2602"/>
          </w:tblGrid>
        </w:tblGridChange>
      </w:tblGrid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Nombre del Taller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Confección de diversos tipos de cama hospitalaria en las distintas  etapas del ciclo vital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Requisitos para Taller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="276" w:lineRule="auto"/>
              <w:ind w:left="16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Lectura de guía del taller </w:t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Tiempo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 módulos</w:t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N° estudiantes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Máximo 10 alumnos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Aprendizajes del Taller</w:t>
            </w:r>
          </w:p>
        </w:tc>
        <w:tc>
          <w:tcPr/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Procedimentales</w:t>
            </w:r>
          </w:p>
        </w:tc>
        <w:tc>
          <w:tcPr/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Actitudinales</w:t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Conceptuales 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Identifica las distintas técnicas básicas de enfermería, en todas las etapas del ciclo vital.</w:t>
            </w:r>
          </w:p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Ejecuta las técnicas básicas de enfermería en todas las etapas del ciclo vital, de acuerdo a normas institucionales vigentes.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Valora la importancia de aplicar técnicas básicas de enfermería, en todas las etapas del ciclo vital.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Reconoce las técnicas básicas de enfermería, utilizadas en todas las etapas del ciclo vital.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Describe las distintas  técnicas básicas de enfermería, utilizadas en todas las etapas del ciclo vital.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Reconoce las técnicas básicas de enfermería, utilizadas en todas las etapas del ciclo vital.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taller se realiza en el centro de simulación clínica.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Actividad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1 : </w:t>
            </w:r>
          </w:p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Aseo genital femenino y  masculino en recién nacidos</w:t>
            </w:r>
          </w:p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6" w:line="23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6" w:line="23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 inicio de taller los estudiantes observan  los procedimientos que demuestra el  docente en cada uno de los escenarios,  luego rotarán por cada uno de ellos  replicando los procedimientos demostrados.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6" w:line="23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estudiantes deberán ser  divididos en grupos en  relación al número de  escenarios propuestos.  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3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docente facilitará el  aprendizaje de las habilidades,  enseñando, reforzando y  permitiendo que el estudiante  desarrolle destrezas hasta  lograr en forma correcta  realizar la técnica o  procedimiento solicitado en  cada escenario. 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3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Todos los grupos de trabajo  deben rotar por los escenarios.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23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2: </w:t>
            </w:r>
          </w:p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23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Aseo genital  femenino y masculino en  adulto 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38" w:line="263.00000000000006" w:lineRule="auto"/>
              <w:ind w:left="8" w:right="187" w:firstLine="3.000000000000000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5" w:line="23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3: </w:t>
            </w:r>
          </w:p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5" w:line="23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Baño de  paciente en tina de recién  nacido  </w:t>
            </w:r>
          </w:p>
          <w:p w:rsidR="00000000" w:rsidDel="00000000" w:rsidP="00000000" w:rsidRDefault="00000000" w:rsidRPr="00000000" w14:paraId="000001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6" w:line="232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5" w:line="23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4: </w:t>
            </w:r>
          </w:p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5" w:line="23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Baño de  paciente en cama de adulto  </w:t>
            </w:r>
          </w:p>
          <w:p w:rsidR="00000000" w:rsidDel="00000000" w:rsidP="00000000" w:rsidRDefault="00000000" w:rsidRPr="00000000" w14:paraId="000001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5" w:line="23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6" w:line="232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Recursos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Rol del Docente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5" w:line="229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Sala de simulación,  Clinic, Agua, Jabón, 2  simuladores adultos  (genital femenino y  masculino) en cama, 2 recién nacido (femenino y  masculino), 1 cuna, 1  tina, 2 esponjas, jarro,  chata, tórulas grandes, 2  toallas, 2 biombos, 2  camisas de adultos, 2  camisas de recién nacido  o ropa, pañales  </w:t>
            </w:r>
          </w:p>
          <w:p w:rsidR="00000000" w:rsidDel="00000000" w:rsidP="00000000" w:rsidRDefault="00000000" w:rsidRPr="00000000" w14:paraId="000001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3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desechables de adulto y  recién nacido, bolsas de  desechos, recipiente para  agua , esponjas  </w:t>
            </w:r>
          </w:p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jabonosas para baño  (solo exhibición), lima de  pies, cortaúñas, tijera,  papelero, ropa de cama y  cuna ,hule y sabanilla</w:t>
            </w:r>
          </w:p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 momento de la práctica por parte de los estudiantes, debe  supervisar las acciones de éstos, retroalimentando y mostrando  nuevamente en caso de ser necesario. </w:t>
            </w:r>
          </w:p>
          <w:p w:rsidR="00000000" w:rsidDel="00000000" w:rsidP="00000000" w:rsidRDefault="00000000" w:rsidRPr="00000000" w14:paraId="000001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28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Durante las actividades debe realizar preguntas asociadas a los contenidos  que se relacionan con los procedimientos asociados. 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retroalimentación debe ser inmediata y al cierre del taller debe  mencionar y aclarar aquellos aspectos en los cuales observó deficiencias.</w:t>
            </w:r>
          </w:p>
        </w:tc>
      </w:tr>
    </w:tbl>
    <w:p w:rsidR="00000000" w:rsidDel="00000000" w:rsidP="00000000" w:rsidRDefault="00000000" w:rsidRPr="00000000" w14:paraId="000001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sectPr>
      <w:type w:val="continuous"/>
      <w:pgSz w:h="15840" w:w="12240" w:orient="portrait"/>
      <w:pgMar w:bottom="286" w:top="708" w:left="545" w:right="2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9468.0" w:type="dxa"/>
      <w:jc w:val="left"/>
      <w:tblInd w:w="-118.0" w:type="dxa"/>
      <w:tblBorders>
        <w:top w:color="000000" w:space="0" w:sz="0" w:val="nil"/>
        <w:left w:color="dbe5f1" w:space="0" w:sz="8" w:val="single"/>
        <w:bottom w:color="4f81bd" w:space="0" w:sz="18" w:val="single"/>
        <w:right w:color="dbe5f1" w:space="0" w:sz="8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360"/>
      <w:gridCol w:w="9108"/>
      <w:tblGridChange w:id="0">
        <w:tblGrid>
          <w:gridCol w:w="360"/>
          <w:gridCol w:w="9108"/>
        </w:tblGrid>
      </w:tblGridChange>
    </w:tblGrid>
    <w:tr>
      <w:trPr>
        <w:cantSplit w:val="0"/>
        <w:tblHeader w:val="0"/>
      </w:trPr>
      <w:tc>
        <w:tcPr>
          <w:shd w:fill="dbe5f1" w:val="clear"/>
        </w:tcPr>
        <w:p w:rsidR="00000000" w:rsidDel="00000000" w:rsidP="00000000" w:rsidRDefault="00000000" w:rsidRPr="00000000" w14:paraId="0000012F">
          <w:pPr>
            <w:jc w:val="center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dbe5f1" w:val="clear"/>
        </w:tcPr>
        <w:p w:rsidR="00000000" w:rsidDel="00000000" w:rsidP="00000000" w:rsidRDefault="00000000" w:rsidRPr="00000000" w14:paraId="00000130">
          <w:pPr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[Escriba el título del documento]</w:t>
          </w:r>
        </w:p>
      </w:tc>
    </w:tr>
  </w:tbl>
  <w:p w:rsidR="00000000" w:rsidDel="00000000" w:rsidP="00000000" w:rsidRDefault="00000000" w:rsidRPr="00000000" w14:paraId="000001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-228598</wp:posOffset>
          </wp:positionH>
          <wp:positionV relativeFrom="paragraph">
            <wp:posOffset>106679</wp:posOffset>
          </wp:positionV>
          <wp:extent cx="2286000" cy="476250"/>
          <wp:effectExtent b="0" l="0" r="0" t="0"/>
          <wp:wrapSquare wrapText="bothSides" distB="0" distT="0" distL="114300" distR="114300"/>
          <wp:docPr id="5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6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8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2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4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8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0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26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90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4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9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3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5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7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9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1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3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5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71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91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3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5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7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9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1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3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5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73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9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_trad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1" w:customStyle="1">
    <w:name w:val="Normal1"/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D7B06"/>
    <w:pPr>
      <w:spacing w:line="240" w:lineRule="auto"/>
    </w:pPr>
    <w:rPr>
      <w:rFonts w:ascii="Lucida Grande" w:cs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D7B06"/>
    <w:rPr>
      <w:rFonts w:ascii="Lucida Grande" w:cs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BA4B67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A4B67"/>
  </w:style>
  <w:style w:type="paragraph" w:styleId="Piedepgina">
    <w:name w:val="footer"/>
    <w:basedOn w:val="Normal"/>
    <w:link w:val="PiedepginaCar"/>
    <w:uiPriority w:val="99"/>
    <w:unhideWhenUsed w:val="1"/>
    <w:rsid w:val="00BA4B67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A4B67"/>
  </w:style>
  <w:style w:type="table" w:styleId="Sombreadoclaro-nfasis1">
    <w:name w:val="Light Shading Accent 1"/>
    <w:basedOn w:val="Tablanormal"/>
    <w:uiPriority w:val="60"/>
    <w:rsid w:val="00BC5C01"/>
    <w:pPr>
      <w:spacing w:line="240" w:lineRule="auto"/>
    </w:pPr>
    <w:rPr>
      <w:rFonts w:asciiTheme="minorHAnsi" w:cstheme="minorBidi" w:eastAsiaTheme="minorEastAsia" w:hAnsiTheme="minorHAnsi"/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Tablaconcuadrcula">
    <w:name w:val="Table Grid"/>
    <w:basedOn w:val="Tablanormal"/>
    <w:rsid w:val="00BC5C01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BC5C01"/>
    <w:pPr>
      <w:ind w:left="720"/>
      <w:contextualSpacing w:val="1"/>
    </w:pPr>
  </w:style>
  <w:style w:type="paragraph" w:styleId="Sinespaciado">
    <w:name w:val="No Spacing"/>
    <w:uiPriority w:val="1"/>
    <w:qFormat w:val="1"/>
    <w:rsid w:val="00077FBD"/>
    <w:pPr>
      <w:spacing w:line="240" w:lineRule="auto"/>
    </w:pPr>
    <w:rPr>
      <w:rFonts w:asciiTheme="minorHAnsi" w:cstheme="minorBidi" w:eastAsiaTheme="minorHAnsi" w:hAnsiTheme="minorHAnsi"/>
      <w:lang w:eastAsia="en-US" w:val="es-CL"/>
    </w:rPr>
  </w:style>
  <w:style w:type="table" w:styleId="a" w:customStyle="1">
    <w:basedOn w:val="TableNormal0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a3" w:customStyle="1">
    <w:basedOn w:val="TableNormal0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21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b7k4cBSNsiLLVK8UAPNq12Ajrw==">CgMxLjAyDmguOTB1aTNjanRuOTJ0Mg5oLnFsZ2hjanJua3gzMzIIaC5namRneHM4AHIhMS13NXhibGVqaTkzN3J4Ql9IdG02WGNYX0tOaVpLQmpt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2020-11-04T11:40:00Z</dcterms:created>
</cp:coreProperties>
</file>