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499B" w14:textId="77777777" w:rsidR="00901D8A" w:rsidRDefault="00901D8A"/>
    <w:p w14:paraId="4AFC9061" w14:textId="77777777" w:rsidR="004B04D8" w:rsidRDefault="004B04D8"/>
    <w:p w14:paraId="563BC79B" w14:textId="77777777" w:rsidR="004B04D8" w:rsidRDefault="004B04D8"/>
    <w:p w14:paraId="4E657480" w14:textId="77777777" w:rsidR="004B04D8" w:rsidRPr="00C7319B" w:rsidRDefault="004B04D8" w:rsidP="004B04D8">
      <w:pPr>
        <w:pStyle w:val="Sinespaciad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                               </w:t>
      </w:r>
      <w:r w:rsidRPr="00C7319B">
        <w:rPr>
          <w:rFonts w:ascii="Arial" w:hAnsi="Arial" w:cs="Arial"/>
          <w:b/>
          <w:sz w:val="28"/>
        </w:rPr>
        <w:t>GUÍA DE TALLER N°</w:t>
      </w:r>
      <w:r>
        <w:rPr>
          <w:rFonts w:ascii="Arial" w:hAnsi="Arial" w:cs="Arial"/>
          <w:b/>
          <w:sz w:val="28"/>
        </w:rPr>
        <w:t xml:space="preserve"> 11</w:t>
      </w:r>
    </w:p>
    <w:p w14:paraId="2533419F" w14:textId="77777777" w:rsidR="004B04D8" w:rsidRDefault="004B04D8"/>
    <w:p w14:paraId="3A69328D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ab/>
        <w:t xml:space="preserve">                    </w:t>
      </w:r>
      <w:r w:rsidRPr="004B04D8">
        <w:rPr>
          <w:rFonts w:ascii="Arial" w:hAnsi="Arial" w:cs="Arial"/>
          <w:b/>
          <w:bCs/>
          <w:sz w:val="28"/>
          <w:szCs w:val="28"/>
        </w:rPr>
        <w:t>“Fraccionamiento de la sangre”</w:t>
      </w:r>
    </w:p>
    <w:p w14:paraId="70C51121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</w:p>
    <w:p w14:paraId="532F0AE2" w14:textId="77777777" w:rsidR="004B04D8" w:rsidRPr="004B04D8" w:rsidRDefault="004B04D8">
      <w:pPr>
        <w:rPr>
          <w:rFonts w:ascii="Arial" w:hAnsi="Arial" w:cs="Arial"/>
        </w:rPr>
      </w:pPr>
    </w:p>
    <w:p w14:paraId="4EC16F85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</w:t>
      </w:r>
      <w:r>
        <w:rPr>
          <w:noProof/>
          <w:lang w:eastAsia="es-CL"/>
        </w:rPr>
        <w:drawing>
          <wp:inline distT="0" distB="0" distL="0" distR="0" wp14:anchorId="35A51993" wp14:editId="19D2ECA7">
            <wp:extent cx="2865460" cy="1714500"/>
            <wp:effectExtent l="0" t="0" r="0" b="0"/>
            <wp:docPr id="2" name="Picture 2" descr="Resultado de imagen para fraccionamiento de la sang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fraccionamiento de la sang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414" cy="171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1EF9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</w:p>
    <w:p w14:paraId="4A11389B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</w:p>
    <w:p w14:paraId="11B57FC8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</w:p>
    <w:p w14:paraId="7AF3DD97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</w:p>
    <w:p w14:paraId="7888E40F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</w:p>
    <w:p w14:paraId="36A21D8B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</w:p>
    <w:p w14:paraId="04542E59" w14:textId="77777777" w:rsidR="004B04D8" w:rsidRPr="00494F76" w:rsidRDefault="004B04D8" w:rsidP="004B04D8">
      <w:pPr>
        <w:pStyle w:val="Sinespaciado"/>
        <w:jc w:val="right"/>
        <w:rPr>
          <w:rFonts w:ascii="Arial" w:hAnsi="Arial" w:cs="Arial"/>
          <w:b/>
        </w:rPr>
      </w:pPr>
      <w:r w:rsidRPr="00494F76">
        <w:rPr>
          <w:rFonts w:ascii="Arial" w:hAnsi="Arial" w:cs="Arial"/>
          <w:b/>
        </w:rPr>
        <w:t>ASIGNATURA:</w:t>
      </w:r>
    </w:p>
    <w:p w14:paraId="2C82BF6F" w14:textId="77777777" w:rsidR="004B04D8" w:rsidRPr="00494F76" w:rsidRDefault="004B04D8" w:rsidP="004B04D8">
      <w:pPr>
        <w:pStyle w:val="Sinespaciado"/>
        <w:jc w:val="right"/>
        <w:rPr>
          <w:rFonts w:ascii="Arial" w:hAnsi="Arial" w:cs="Arial"/>
          <w:b/>
        </w:rPr>
      </w:pPr>
    </w:p>
    <w:p w14:paraId="2EF6DA85" w14:textId="77777777" w:rsidR="004B04D8" w:rsidRPr="00494F76" w:rsidRDefault="004B04D8" w:rsidP="004B04D8">
      <w:pPr>
        <w:pStyle w:val="Sinespaciado"/>
        <w:jc w:val="right"/>
        <w:rPr>
          <w:rFonts w:ascii="Arial" w:hAnsi="Arial" w:cs="Arial"/>
          <w:b/>
        </w:rPr>
      </w:pPr>
      <w:r w:rsidRPr="00494F76">
        <w:rPr>
          <w:rFonts w:ascii="Arial" w:hAnsi="Arial" w:cs="Arial"/>
          <w:b/>
        </w:rPr>
        <w:t>BSS2111</w:t>
      </w:r>
    </w:p>
    <w:p w14:paraId="4F29E7F2" w14:textId="77777777" w:rsidR="004B04D8" w:rsidRPr="00494F76" w:rsidRDefault="004B04D8" w:rsidP="004B04D8">
      <w:pPr>
        <w:pStyle w:val="Sinespaciado"/>
        <w:rPr>
          <w:rFonts w:ascii="Arial" w:hAnsi="Arial" w:cs="Arial"/>
          <w:b/>
        </w:rPr>
      </w:pPr>
    </w:p>
    <w:p w14:paraId="15B421A2" w14:textId="77777777" w:rsidR="004B04D8" w:rsidRPr="00494F76" w:rsidRDefault="004B04D8" w:rsidP="004B04D8">
      <w:pPr>
        <w:pStyle w:val="Sinespaciado"/>
        <w:rPr>
          <w:rFonts w:ascii="Arial" w:hAnsi="Arial" w:cs="Arial"/>
          <w:b/>
        </w:rPr>
      </w:pPr>
    </w:p>
    <w:p w14:paraId="3A7AFAD9" w14:textId="77777777" w:rsidR="004B04D8" w:rsidRPr="00494F76" w:rsidRDefault="004B04D8" w:rsidP="004B04D8">
      <w:pPr>
        <w:pStyle w:val="Sinespaciado"/>
        <w:jc w:val="right"/>
        <w:rPr>
          <w:rFonts w:ascii="Arial" w:hAnsi="Arial" w:cs="Arial"/>
          <w:b/>
        </w:rPr>
      </w:pPr>
      <w:r w:rsidRPr="00494F76">
        <w:rPr>
          <w:rFonts w:ascii="Arial" w:hAnsi="Arial" w:cs="Arial"/>
          <w:b/>
        </w:rPr>
        <w:t>DIRIGIDO A:</w:t>
      </w:r>
    </w:p>
    <w:p w14:paraId="1AF63D1D" w14:textId="77777777" w:rsidR="004B04D8" w:rsidRPr="00494F76" w:rsidRDefault="004B04D8" w:rsidP="004B04D8">
      <w:pPr>
        <w:pStyle w:val="Sinespaciado"/>
        <w:jc w:val="right"/>
        <w:rPr>
          <w:rFonts w:ascii="Arial" w:hAnsi="Arial" w:cs="Arial"/>
          <w:b/>
        </w:rPr>
      </w:pPr>
    </w:p>
    <w:p w14:paraId="739332AF" w14:textId="77777777" w:rsidR="004B04D8" w:rsidRPr="00494F76" w:rsidRDefault="004B04D8" w:rsidP="004B04D8">
      <w:pPr>
        <w:pStyle w:val="Sinespaciado"/>
        <w:jc w:val="right"/>
        <w:rPr>
          <w:rFonts w:ascii="Arial" w:hAnsi="Arial" w:cs="Arial"/>
          <w:b/>
        </w:rPr>
      </w:pPr>
      <w:r w:rsidRPr="00494F76">
        <w:rPr>
          <w:rFonts w:ascii="Arial" w:hAnsi="Arial" w:cs="Arial"/>
          <w:b/>
        </w:rPr>
        <w:t>Técnicos de Nivel superior de Laboratorio y banco de Sangre</w:t>
      </w:r>
    </w:p>
    <w:p w14:paraId="710C69C5" w14:textId="77777777" w:rsidR="004B04D8" w:rsidRPr="00494F76" w:rsidRDefault="004B04D8" w:rsidP="004B04D8">
      <w:pPr>
        <w:pStyle w:val="Sinespaciado"/>
        <w:rPr>
          <w:rFonts w:ascii="Arial" w:hAnsi="Arial" w:cs="Arial"/>
          <w:b/>
        </w:rPr>
      </w:pPr>
    </w:p>
    <w:p w14:paraId="044290B3" w14:textId="77777777" w:rsidR="004B04D8" w:rsidRPr="00494F76" w:rsidRDefault="004B04D8" w:rsidP="004B04D8">
      <w:pPr>
        <w:pStyle w:val="Sinespaciado"/>
        <w:rPr>
          <w:rFonts w:ascii="Arial" w:hAnsi="Arial" w:cs="Arial"/>
          <w:b/>
        </w:rPr>
      </w:pPr>
    </w:p>
    <w:p w14:paraId="08B5C653" w14:textId="77777777" w:rsidR="004B04D8" w:rsidRPr="00494F76" w:rsidRDefault="004B04D8" w:rsidP="004B04D8">
      <w:pPr>
        <w:pStyle w:val="Sinespaciado"/>
        <w:jc w:val="right"/>
        <w:rPr>
          <w:rFonts w:ascii="Arial" w:hAnsi="Arial" w:cs="Arial"/>
          <w:b/>
        </w:rPr>
      </w:pPr>
      <w:r w:rsidRPr="00494F76">
        <w:rPr>
          <w:rFonts w:ascii="Arial" w:hAnsi="Arial" w:cs="Arial"/>
          <w:b/>
        </w:rPr>
        <w:t>REQUISITOS:</w:t>
      </w:r>
    </w:p>
    <w:p w14:paraId="40860078" w14:textId="77777777" w:rsidR="004B04D8" w:rsidRPr="00494F76" w:rsidRDefault="004B04D8" w:rsidP="004B04D8">
      <w:pPr>
        <w:pStyle w:val="Sinespaciado"/>
        <w:jc w:val="right"/>
        <w:rPr>
          <w:rFonts w:ascii="Arial" w:hAnsi="Arial" w:cs="Arial"/>
          <w:b/>
        </w:rPr>
      </w:pPr>
    </w:p>
    <w:p w14:paraId="6FCCDCC6" w14:textId="77777777" w:rsidR="004B04D8" w:rsidRPr="00494F76" w:rsidRDefault="004B04D8" w:rsidP="004B04D8">
      <w:pPr>
        <w:pStyle w:val="Sinespaciado"/>
        <w:jc w:val="right"/>
        <w:rPr>
          <w:rFonts w:ascii="Arial" w:hAnsi="Arial" w:cs="Arial"/>
          <w:b/>
        </w:rPr>
      </w:pPr>
      <w:r w:rsidRPr="00494F76">
        <w:rPr>
          <w:rFonts w:ascii="Arial" w:hAnsi="Arial" w:cs="Arial"/>
          <w:b/>
        </w:rPr>
        <w:t>Sin requisitos.</w:t>
      </w:r>
    </w:p>
    <w:p w14:paraId="213E8853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</w:p>
    <w:p w14:paraId="77009D4F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INTRODUCCION </w:t>
      </w:r>
    </w:p>
    <w:p w14:paraId="6D9FD2A3" w14:textId="77777777" w:rsidR="004B04D8" w:rsidRDefault="004B04D8">
      <w:pPr>
        <w:rPr>
          <w:rFonts w:ascii="Arial" w:hAnsi="Arial" w:cs="Arial"/>
          <w:b/>
          <w:bCs/>
          <w:sz w:val="28"/>
          <w:szCs w:val="28"/>
        </w:rPr>
      </w:pPr>
    </w:p>
    <w:p w14:paraId="2760A9A2" w14:textId="77777777" w:rsidR="004B04D8" w:rsidRPr="00494F76" w:rsidRDefault="004B04D8" w:rsidP="00494F76">
      <w:pPr>
        <w:jc w:val="both"/>
        <w:rPr>
          <w:rFonts w:ascii="Arial" w:hAnsi="Arial" w:cs="Arial"/>
          <w:color w:val="000000" w:themeColor="text1"/>
        </w:rPr>
      </w:pPr>
      <w:r w:rsidRPr="00494F76">
        <w:rPr>
          <w:rFonts w:ascii="Arial" w:hAnsi="Arial" w:cs="Arial"/>
          <w:color w:val="000000" w:themeColor="text1"/>
        </w:rPr>
        <w:t>El objetivo dar a conocer el fraccionamiento de la sangre total obtenida por donación en sus diferentes componentes, aplicable a todas las unidades de sangre total, describiendo los pasos a seguir para coleccionar la sangre extraída en bolsas plásticas.</w:t>
      </w:r>
    </w:p>
    <w:p w14:paraId="42586D6A" w14:textId="77777777" w:rsidR="004B04D8" w:rsidRPr="00494F76" w:rsidRDefault="004B04D8" w:rsidP="00494F76">
      <w:pPr>
        <w:jc w:val="both"/>
        <w:rPr>
          <w:rFonts w:ascii="Arial" w:hAnsi="Arial" w:cs="Arial"/>
          <w:b/>
          <w:bCs/>
          <w:color w:val="000000" w:themeColor="text1"/>
        </w:rPr>
      </w:pPr>
    </w:p>
    <w:p w14:paraId="556A52E0" w14:textId="77777777" w:rsidR="007167C6" w:rsidRPr="00494F76" w:rsidRDefault="007167C6" w:rsidP="00494F76">
      <w:pPr>
        <w:jc w:val="both"/>
        <w:rPr>
          <w:rFonts w:ascii="Arial" w:hAnsi="Arial" w:cs="Arial"/>
          <w:color w:val="000000" w:themeColor="text1"/>
        </w:rPr>
      </w:pPr>
      <w:r w:rsidRPr="00494F76">
        <w:rPr>
          <w:rFonts w:ascii="Arial" w:hAnsi="Arial" w:cs="Arial"/>
          <w:color w:val="000000" w:themeColor="text1"/>
        </w:rPr>
        <w:t xml:space="preserve">Recomendaciones: </w:t>
      </w:r>
    </w:p>
    <w:p w14:paraId="6AFA2D45" w14:textId="77777777" w:rsidR="004B04D8" w:rsidRPr="00494F76" w:rsidRDefault="007167C6" w:rsidP="00494F76">
      <w:pPr>
        <w:jc w:val="both"/>
        <w:rPr>
          <w:rFonts w:ascii="Arial" w:hAnsi="Arial" w:cs="Arial"/>
          <w:color w:val="000000" w:themeColor="text1"/>
        </w:rPr>
      </w:pPr>
      <w:r w:rsidRPr="00494F76">
        <w:rPr>
          <w:rFonts w:ascii="Arial" w:hAnsi="Arial" w:cs="Arial"/>
          <w:color w:val="000000" w:themeColor="text1"/>
        </w:rPr>
        <w:t xml:space="preserve">                                 - Conocer el fraccionamiento de la sangre </w:t>
      </w:r>
    </w:p>
    <w:p w14:paraId="1AA79E5D" w14:textId="77777777" w:rsidR="007167C6" w:rsidRPr="00494F76" w:rsidRDefault="007167C6" w:rsidP="00494F7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</w:rPr>
      </w:pPr>
      <w:r w:rsidRPr="00494F76">
        <w:rPr>
          <w:rFonts w:ascii="Arial" w:hAnsi="Arial" w:cs="Arial"/>
          <w:color w:val="000000" w:themeColor="text1"/>
        </w:rPr>
        <w:t>Conocer almacenamiento de los diferentes hemocomponentes</w:t>
      </w:r>
    </w:p>
    <w:p w14:paraId="2B7317A6" w14:textId="77777777" w:rsidR="007167C6" w:rsidRPr="00494F76" w:rsidRDefault="007167C6" w:rsidP="00494F7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</w:rPr>
      </w:pPr>
      <w:r w:rsidRPr="00494F76">
        <w:rPr>
          <w:rFonts w:ascii="Arial" w:hAnsi="Arial" w:cs="Arial"/>
          <w:color w:val="000000" w:themeColor="text1"/>
        </w:rPr>
        <w:t xml:space="preserve">Conocer brevemente sobre medicina transfusional </w:t>
      </w:r>
    </w:p>
    <w:p w14:paraId="795F082E" w14:textId="77777777" w:rsidR="001E6BCC" w:rsidRPr="00494F76" w:rsidRDefault="001E6BCC" w:rsidP="00494F7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</w:rPr>
      </w:pPr>
      <w:r w:rsidRPr="00494F76">
        <w:rPr>
          <w:rFonts w:ascii="Arial" w:hAnsi="Arial" w:cs="Arial"/>
          <w:color w:val="000000" w:themeColor="text1"/>
        </w:rPr>
        <w:t xml:space="preserve">Manejo de stock y control de calidad </w:t>
      </w:r>
    </w:p>
    <w:p w14:paraId="4DC9B47C" w14:textId="77777777" w:rsidR="007167C6" w:rsidRPr="00494F76" w:rsidRDefault="007167C6" w:rsidP="00494F76">
      <w:pPr>
        <w:jc w:val="both"/>
        <w:rPr>
          <w:rFonts w:ascii="Arial" w:hAnsi="Arial" w:cs="Arial"/>
          <w:color w:val="000000" w:themeColor="text1"/>
        </w:rPr>
      </w:pPr>
    </w:p>
    <w:p w14:paraId="4E1DE8EA" w14:textId="77777777" w:rsidR="007167C6" w:rsidRPr="00494F76" w:rsidRDefault="007167C6" w:rsidP="00494F76">
      <w:p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494F76">
        <w:rPr>
          <w:rFonts w:ascii="Arial" w:hAnsi="Arial" w:cs="Arial"/>
          <w:b/>
          <w:color w:val="000000" w:themeColor="text1"/>
          <w:sz w:val="24"/>
          <w:szCs w:val="24"/>
        </w:rPr>
        <w:t>Competencias Asociadas a la Asignatura</w:t>
      </w:r>
    </w:p>
    <w:p w14:paraId="6C7D3A1D" w14:textId="1339EFCC" w:rsidR="007167C6" w:rsidRPr="00494F76" w:rsidRDefault="007167C6" w:rsidP="00494F76">
      <w:pPr>
        <w:jc w:val="both"/>
        <w:rPr>
          <w:rFonts w:ascii="Arial" w:hAnsi="Arial" w:cs="Arial"/>
          <w:iCs/>
          <w:color w:val="000000" w:themeColor="text1"/>
        </w:rPr>
      </w:pPr>
      <w:r w:rsidRPr="00494F76">
        <w:rPr>
          <w:rFonts w:ascii="Arial" w:hAnsi="Arial" w:cs="Arial"/>
          <w:iCs/>
          <w:color w:val="000000" w:themeColor="text1"/>
        </w:rPr>
        <w:t>Prepara el equipamiento e insumos necesarios para la realización de técnicas dentro del banco de sangre según protocolos del servicio de salud</w:t>
      </w:r>
      <w:r w:rsidR="00494F76">
        <w:rPr>
          <w:rFonts w:ascii="Arial" w:hAnsi="Arial" w:cs="Arial"/>
          <w:iCs/>
          <w:color w:val="000000" w:themeColor="text1"/>
        </w:rPr>
        <w:t>.</w:t>
      </w:r>
      <w:r w:rsidRPr="00494F76">
        <w:rPr>
          <w:rFonts w:ascii="Arial" w:hAnsi="Arial" w:cs="Arial"/>
          <w:iCs/>
          <w:color w:val="000000" w:themeColor="text1"/>
        </w:rPr>
        <w:t xml:space="preserve"> </w:t>
      </w:r>
    </w:p>
    <w:p w14:paraId="1B2B53F6" w14:textId="77777777" w:rsidR="007167C6" w:rsidRPr="00494F76" w:rsidRDefault="007167C6" w:rsidP="00494F76">
      <w:pPr>
        <w:jc w:val="both"/>
        <w:rPr>
          <w:rFonts w:ascii="Arial" w:hAnsi="Arial" w:cs="Arial"/>
          <w:iCs/>
          <w:color w:val="000000" w:themeColor="text1"/>
        </w:rPr>
      </w:pPr>
    </w:p>
    <w:p w14:paraId="6840CDB8" w14:textId="77777777" w:rsidR="007167C6" w:rsidRPr="00494F76" w:rsidRDefault="007167C6" w:rsidP="00494F76">
      <w:pPr>
        <w:pStyle w:val="Sinespaciado"/>
        <w:jc w:val="both"/>
        <w:rPr>
          <w:rFonts w:ascii="Arial" w:hAnsi="Arial" w:cs="Arial"/>
          <w:b/>
          <w:sz w:val="24"/>
        </w:rPr>
      </w:pPr>
      <w:r w:rsidRPr="00494F76">
        <w:rPr>
          <w:rFonts w:ascii="Arial" w:hAnsi="Arial" w:cs="Arial"/>
          <w:b/>
          <w:sz w:val="24"/>
        </w:rPr>
        <w:t>Unidades de Competencias Asociadas a la Asignatura</w:t>
      </w:r>
    </w:p>
    <w:p w14:paraId="19210561" w14:textId="77777777" w:rsidR="007167C6" w:rsidRPr="00494F76" w:rsidRDefault="007167C6" w:rsidP="00494F76">
      <w:pPr>
        <w:jc w:val="both"/>
        <w:rPr>
          <w:rFonts w:ascii="Arial" w:hAnsi="Arial" w:cs="Arial"/>
          <w:iCs/>
          <w:color w:val="000000" w:themeColor="text1"/>
        </w:rPr>
      </w:pPr>
    </w:p>
    <w:p w14:paraId="22D8258B" w14:textId="77777777" w:rsidR="00D30860" w:rsidRPr="00494F76" w:rsidRDefault="00D30860" w:rsidP="00494F76">
      <w:pPr>
        <w:jc w:val="both"/>
        <w:rPr>
          <w:rFonts w:ascii="Arial" w:hAnsi="Arial" w:cs="Arial"/>
          <w:color w:val="000000" w:themeColor="text1"/>
        </w:rPr>
      </w:pPr>
      <w:r w:rsidRPr="00494F76">
        <w:rPr>
          <w:rFonts w:ascii="Arial" w:hAnsi="Arial" w:cs="Arial"/>
          <w:bCs/>
          <w:color w:val="000000" w:themeColor="text1"/>
        </w:rPr>
        <w:t>Se ciñe a los protocolos de controles para validar los insumos y reactivos a utilizar en el proceso de fraccionamiento.</w:t>
      </w:r>
    </w:p>
    <w:p w14:paraId="59250E07" w14:textId="30B11298" w:rsidR="00D30860" w:rsidRPr="00494F76" w:rsidRDefault="00D30860" w:rsidP="00494F76">
      <w:pPr>
        <w:pStyle w:val="Piedepgina"/>
        <w:jc w:val="both"/>
        <w:rPr>
          <w:rFonts w:ascii="Arial" w:hAnsi="Arial" w:cs="Arial"/>
          <w:bCs/>
          <w:color w:val="000000" w:themeColor="text1"/>
        </w:rPr>
      </w:pPr>
      <w:r w:rsidRPr="00494F76">
        <w:rPr>
          <w:rFonts w:ascii="Arial" w:hAnsi="Arial" w:cs="Arial"/>
          <w:bCs/>
          <w:color w:val="000000" w:themeColor="text1"/>
        </w:rPr>
        <w:t>Preciso en la utilización de equipos durante el procedimiento de fraccionamiento de la sangre y sus componentes</w:t>
      </w:r>
      <w:r w:rsidR="00494F76">
        <w:rPr>
          <w:rFonts w:ascii="Arial" w:hAnsi="Arial" w:cs="Arial"/>
          <w:bCs/>
          <w:color w:val="000000" w:themeColor="text1"/>
        </w:rPr>
        <w:t>.</w:t>
      </w:r>
    </w:p>
    <w:p w14:paraId="7D97F5C9" w14:textId="77777777" w:rsidR="00D30860" w:rsidRPr="00494F76" w:rsidRDefault="00D30860" w:rsidP="00494F76">
      <w:pPr>
        <w:pStyle w:val="Piedepgina"/>
        <w:jc w:val="both"/>
        <w:rPr>
          <w:rFonts w:ascii="Arial" w:hAnsi="Arial" w:cs="Arial"/>
          <w:bCs/>
          <w:color w:val="000000" w:themeColor="text1"/>
        </w:rPr>
      </w:pPr>
      <w:r w:rsidRPr="00494F76">
        <w:rPr>
          <w:rFonts w:ascii="Arial" w:hAnsi="Arial" w:cs="Arial"/>
          <w:bCs/>
          <w:color w:val="000000" w:themeColor="text1"/>
        </w:rPr>
        <w:t xml:space="preserve"> </w:t>
      </w:r>
    </w:p>
    <w:p w14:paraId="49BD18A7" w14:textId="77777777" w:rsidR="00D30860" w:rsidRPr="00494F76" w:rsidRDefault="00D30860" w:rsidP="00494F76">
      <w:pPr>
        <w:pStyle w:val="Piedepgina"/>
        <w:jc w:val="both"/>
        <w:rPr>
          <w:rFonts w:ascii="Arial" w:hAnsi="Arial" w:cs="Arial"/>
          <w:bCs/>
          <w:color w:val="000000" w:themeColor="text1"/>
        </w:rPr>
      </w:pPr>
      <w:r w:rsidRPr="00494F76">
        <w:rPr>
          <w:rFonts w:ascii="Arial" w:hAnsi="Arial" w:cs="Arial"/>
          <w:bCs/>
          <w:color w:val="000000" w:themeColor="text1"/>
        </w:rPr>
        <w:t>Preciso en la utilización de insumos y reactivos en el procedimiento de fraccionamiento de la sangre. Identifica las condiciones necesarias para la realización del fraccionamiento en el Banco de Sangre de acuerdo a los protocolos vigentes.</w:t>
      </w:r>
    </w:p>
    <w:p w14:paraId="7667A996" w14:textId="77777777" w:rsidR="00D30860" w:rsidRPr="00494F76" w:rsidRDefault="00D30860" w:rsidP="00494F76">
      <w:pPr>
        <w:pStyle w:val="Piedepgina"/>
        <w:jc w:val="both"/>
        <w:rPr>
          <w:rFonts w:ascii="Arial" w:hAnsi="Arial" w:cs="Arial"/>
          <w:bCs/>
          <w:color w:val="000000" w:themeColor="text1"/>
        </w:rPr>
      </w:pPr>
    </w:p>
    <w:p w14:paraId="5277942A" w14:textId="68A0D64E" w:rsidR="00D30860" w:rsidRPr="00494F76" w:rsidRDefault="00D30860" w:rsidP="00494F76">
      <w:pPr>
        <w:pStyle w:val="Piedepgina"/>
        <w:jc w:val="both"/>
        <w:rPr>
          <w:rFonts w:ascii="Arial" w:hAnsi="Arial" w:cs="Arial"/>
          <w:bCs/>
          <w:color w:val="000000" w:themeColor="text1"/>
        </w:rPr>
      </w:pPr>
      <w:r w:rsidRPr="00494F76">
        <w:rPr>
          <w:rFonts w:ascii="Arial" w:hAnsi="Arial" w:cs="Arial"/>
          <w:bCs/>
          <w:color w:val="000000" w:themeColor="text1"/>
        </w:rPr>
        <w:t>Reconoce los protocolos para el fraccionamiento de los diferentes</w:t>
      </w:r>
      <w:r w:rsidR="00494F76">
        <w:rPr>
          <w:rFonts w:ascii="Arial" w:hAnsi="Arial" w:cs="Arial"/>
          <w:bCs/>
          <w:color w:val="000000" w:themeColor="text1"/>
        </w:rPr>
        <w:t xml:space="preserve"> </w:t>
      </w:r>
      <w:r w:rsidRPr="00494F76">
        <w:rPr>
          <w:rFonts w:ascii="Arial" w:hAnsi="Arial" w:cs="Arial"/>
          <w:bCs/>
          <w:color w:val="000000" w:themeColor="text1"/>
        </w:rPr>
        <w:t xml:space="preserve">hemocomponentes y sus derivados. </w:t>
      </w:r>
    </w:p>
    <w:p w14:paraId="507BF41D" w14:textId="77777777" w:rsidR="00D30860" w:rsidRPr="00494F76" w:rsidRDefault="00D30860" w:rsidP="00494F76">
      <w:pPr>
        <w:pStyle w:val="Piedepgina"/>
        <w:jc w:val="both"/>
        <w:rPr>
          <w:rFonts w:ascii="Arial" w:hAnsi="Arial" w:cs="Arial"/>
          <w:bCs/>
          <w:color w:val="000000" w:themeColor="text1"/>
        </w:rPr>
      </w:pPr>
    </w:p>
    <w:p w14:paraId="3E50D9BF" w14:textId="77777777" w:rsidR="00D30860" w:rsidRPr="00494F76" w:rsidRDefault="00D30860" w:rsidP="00494F76">
      <w:pPr>
        <w:pStyle w:val="Piedepgina"/>
        <w:jc w:val="both"/>
        <w:rPr>
          <w:rFonts w:ascii="Arial" w:hAnsi="Arial" w:cs="Arial"/>
          <w:bCs/>
          <w:color w:val="000000" w:themeColor="text1"/>
        </w:rPr>
      </w:pPr>
      <w:r w:rsidRPr="00494F76">
        <w:rPr>
          <w:rFonts w:ascii="Arial" w:hAnsi="Arial" w:cs="Arial"/>
          <w:bCs/>
          <w:color w:val="000000" w:themeColor="text1"/>
        </w:rPr>
        <w:t>Reconoce las condiciones y tiempos de almacenamiento de los diferentes componentes sanguíneos en el Banco de Sangre.</w:t>
      </w:r>
    </w:p>
    <w:p w14:paraId="3EBE4CBA" w14:textId="77777777" w:rsidR="00D30860" w:rsidRPr="00494F76" w:rsidRDefault="00D30860" w:rsidP="00494F76">
      <w:pPr>
        <w:pStyle w:val="Piedepgina"/>
        <w:jc w:val="both"/>
        <w:rPr>
          <w:rFonts w:ascii="Arial" w:hAnsi="Arial" w:cs="Arial"/>
          <w:bCs/>
          <w:color w:val="000000" w:themeColor="text1"/>
        </w:rPr>
      </w:pPr>
    </w:p>
    <w:p w14:paraId="25925B55" w14:textId="7D4A6DA3" w:rsidR="00D30860" w:rsidRPr="00494F76" w:rsidRDefault="00D30860" w:rsidP="00494F76">
      <w:pPr>
        <w:jc w:val="both"/>
        <w:rPr>
          <w:rFonts w:ascii="Arial" w:hAnsi="Arial" w:cs="Arial"/>
          <w:color w:val="000000" w:themeColor="text1"/>
        </w:rPr>
      </w:pPr>
      <w:r w:rsidRPr="00494F76">
        <w:rPr>
          <w:rFonts w:ascii="Arial" w:hAnsi="Arial" w:cs="Arial"/>
          <w:bCs/>
          <w:color w:val="000000" w:themeColor="text1"/>
        </w:rPr>
        <w:t>Reconoce protocolos de eliminación de componentes sanguíneos en el Banco de Sangre</w:t>
      </w:r>
      <w:r w:rsidR="00494F76">
        <w:rPr>
          <w:rFonts w:ascii="Arial" w:hAnsi="Arial" w:cs="Arial"/>
          <w:bCs/>
          <w:color w:val="000000" w:themeColor="text1"/>
        </w:rPr>
        <w:t>.</w:t>
      </w:r>
    </w:p>
    <w:p w14:paraId="7AC68499" w14:textId="77777777" w:rsidR="00D30860" w:rsidRPr="00494F76" w:rsidRDefault="00D30860" w:rsidP="00494F76">
      <w:pPr>
        <w:jc w:val="both"/>
        <w:rPr>
          <w:rFonts w:ascii="Arial" w:hAnsi="Arial" w:cs="Arial"/>
          <w:iCs/>
          <w:color w:val="000000" w:themeColor="text1"/>
        </w:rPr>
      </w:pPr>
    </w:p>
    <w:p w14:paraId="2CD9CEAE" w14:textId="77777777" w:rsidR="004B04D8" w:rsidRPr="00494F76" w:rsidRDefault="004B04D8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ADAAEAC" w14:textId="77777777" w:rsidR="004B04D8" w:rsidRPr="00494F76" w:rsidRDefault="004B04D8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26BBE92" w14:textId="77777777" w:rsidR="004B04D8" w:rsidRPr="00494F76" w:rsidRDefault="00D30860" w:rsidP="00494F76">
      <w:pPr>
        <w:jc w:val="both"/>
        <w:rPr>
          <w:rFonts w:ascii="Arial" w:hAnsi="Arial" w:cs="Arial"/>
          <w:b/>
          <w:color w:val="000000" w:themeColor="text1"/>
          <w:sz w:val="28"/>
        </w:rPr>
      </w:pPr>
      <w:r w:rsidRPr="00494F76">
        <w:rPr>
          <w:rFonts w:ascii="Arial" w:hAnsi="Arial" w:cs="Arial"/>
          <w:b/>
          <w:color w:val="000000" w:themeColor="text1"/>
          <w:sz w:val="28"/>
        </w:rPr>
        <w:t xml:space="preserve">                 </w:t>
      </w:r>
      <w:r w:rsidR="000F266B" w:rsidRPr="00494F76">
        <w:rPr>
          <w:rFonts w:ascii="Arial" w:hAnsi="Arial" w:cs="Arial"/>
          <w:b/>
          <w:color w:val="000000" w:themeColor="text1"/>
          <w:sz w:val="28"/>
        </w:rPr>
        <w:t xml:space="preserve"> </w:t>
      </w:r>
      <w:r w:rsidRPr="00494F76">
        <w:rPr>
          <w:rFonts w:ascii="Arial" w:hAnsi="Arial" w:cs="Arial"/>
          <w:b/>
          <w:color w:val="000000" w:themeColor="text1"/>
          <w:sz w:val="28"/>
        </w:rPr>
        <w:t xml:space="preserve">   MARCO DE REFERENCIA TEÓRICO</w:t>
      </w:r>
    </w:p>
    <w:p w14:paraId="2A7AC8D2" w14:textId="77777777" w:rsidR="000F266B" w:rsidRPr="00494F76" w:rsidRDefault="000F266B" w:rsidP="00494F76">
      <w:pPr>
        <w:jc w:val="both"/>
        <w:rPr>
          <w:rFonts w:ascii="Arial" w:hAnsi="Arial" w:cs="Arial"/>
          <w:b/>
          <w:color w:val="000000" w:themeColor="text1"/>
          <w:sz w:val="28"/>
        </w:rPr>
      </w:pPr>
    </w:p>
    <w:p w14:paraId="4376FBC7" w14:textId="77777777" w:rsidR="004B04D8" w:rsidRPr="00494F76" w:rsidRDefault="00D30860" w:rsidP="00494F76">
      <w:pPr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94F7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FRACCIONAMIENTO </w:t>
      </w:r>
    </w:p>
    <w:p w14:paraId="46A5D2D1" w14:textId="77777777" w:rsidR="004B04D8" w:rsidRPr="00494F76" w:rsidRDefault="004B04D8" w:rsidP="00494F76">
      <w:pPr>
        <w:pStyle w:val="NormalWeb"/>
        <w:shd w:val="clear" w:color="auto" w:fill="FFFFFF"/>
        <w:spacing w:before="0" w:beforeAutospacing="0" w:after="255" w:afterAutospacing="0" w:line="276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494F76">
        <w:rPr>
          <w:rFonts w:ascii="Arial" w:hAnsi="Arial" w:cs="Arial"/>
          <w:color w:val="000000" w:themeColor="text1"/>
          <w:sz w:val="21"/>
          <w:szCs w:val="21"/>
        </w:rPr>
        <w:t xml:space="preserve">El área de fraccionamiento y distribución se encarga de realizar la separación de la sangre en sus diversos componentes, de su correcta conservación y almacenamiento, la distribución de aquellos componentes sanguíneos a los distintos servicios </w:t>
      </w:r>
      <w:r w:rsidR="00D30860" w:rsidRPr="00494F76">
        <w:rPr>
          <w:rFonts w:ascii="Arial" w:hAnsi="Arial" w:cs="Arial"/>
          <w:color w:val="000000" w:themeColor="text1"/>
          <w:sz w:val="21"/>
          <w:szCs w:val="21"/>
        </w:rPr>
        <w:t>transfusionales,</w:t>
      </w:r>
      <w:r w:rsidRPr="00494F76">
        <w:rPr>
          <w:rFonts w:ascii="Arial" w:hAnsi="Arial" w:cs="Arial"/>
          <w:color w:val="000000" w:themeColor="text1"/>
          <w:sz w:val="21"/>
          <w:szCs w:val="21"/>
        </w:rPr>
        <w:t xml:space="preserve"> así como el de realizar los controles de calidad necesarios sobre aquellos productos para confirmar un resultado final correcto.</w:t>
      </w:r>
    </w:p>
    <w:p w14:paraId="62956760" w14:textId="520B204A" w:rsidR="00D30860" w:rsidRPr="00494F76" w:rsidRDefault="004B04D8" w:rsidP="00494F76">
      <w:pPr>
        <w:pStyle w:val="NormalWeb"/>
        <w:shd w:val="clear" w:color="auto" w:fill="FFFFFF"/>
        <w:spacing w:before="0" w:beforeAutospacing="0" w:after="255" w:afterAutospacing="0" w:line="276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494F76">
        <w:rPr>
          <w:rFonts w:ascii="Arial" w:hAnsi="Arial" w:cs="Arial"/>
          <w:color w:val="000000" w:themeColor="text1"/>
          <w:sz w:val="21"/>
          <w:szCs w:val="21"/>
        </w:rPr>
        <w:t xml:space="preserve">De una </w:t>
      </w:r>
      <w:r w:rsidR="00D30860" w:rsidRPr="00494F76">
        <w:rPr>
          <w:rFonts w:ascii="Arial" w:hAnsi="Arial" w:cs="Arial"/>
          <w:color w:val="000000" w:themeColor="text1"/>
          <w:sz w:val="21"/>
          <w:szCs w:val="21"/>
        </w:rPr>
        <w:t>unidad de sangre total se obtendrá: Plasma fresco congelado, glóbulos rojos, plaquetas, crioprecipitado y plasma si</w:t>
      </w:r>
      <w:r w:rsidR="00494F76">
        <w:rPr>
          <w:rFonts w:ascii="Arial" w:hAnsi="Arial" w:cs="Arial"/>
          <w:color w:val="000000" w:themeColor="text1"/>
          <w:sz w:val="21"/>
          <w:szCs w:val="21"/>
        </w:rPr>
        <w:t>n factor.</w:t>
      </w:r>
    </w:p>
    <w:p w14:paraId="18ABCAB5" w14:textId="77777777" w:rsidR="004B04D8" w:rsidRPr="00494F76" w:rsidRDefault="004B04D8" w:rsidP="00494F76">
      <w:pPr>
        <w:pStyle w:val="NormalWeb"/>
        <w:shd w:val="clear" w:color="auto" w:fill="FFFFFF"/>
        <w:spacing w:before="0" w:beforeAutospacing="0" w:after="255" w:afterAutospacing="0" w:line="276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494F76">
        <w:rPr>
          <w:rFonts w:ascii="Arial" w:hAnsi="Arial" w:cs="Arial"/>
          <w:color w:val="000000" w:themeColor="text1"/>
          <w:sz w:val="21"/>
          <w:szCs w:val="21"/>
        </w:rPr>
        <w:t>El principio básico de la separación de componentes sanguíneos es la centrifugación. Las distintas células que componen la sangre presentan diferentes tamaños y densidades. Dependiendo de las condiciones de centrifugación se conseguirán que los diferentes componentes se dispongan por capas y se podrá así separar fácilmente los componentes sanguíneos mediante el trasvase a las bolsas satélites que acompañan siempre a la bolsa utilizada para la donación.</w:t>
      </w:r>
    </w:p>
    <w:p w14:paraId="118C4CC3" w14:textId="77777777" w:rsidR="00D30860" w:rsidRPr="00494F76" w:rsidRDefault="00D30860" w:rsidP="00494F76">
      <w:pPr>
        <w:pStyle w:val="NormalWeb"/>
        <w:shd w:val="clear" w:color="auto" w:fill="FFFFFF"/>
        <w:spacing w:before="0" w:beforeAutospacing="0" w:after="255" w:afterAutospacing="0" w:line="276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494F76">
        <w:rPr>
          <w:rFonts w:ascii="Arial" w:hAnsi="Arial" w:cs="Arial"/>
          <w:b/>
          <w:bCs/>
          <w:color w:val="000000" w:themeColor="text1"/>
        </w:rPr>
        <w:t xml:space="preserve">MEDICINA TRANSFUCIONAL </w:t>
      </w:r>
    </w:p>
    <w:p w14:paraId="4E69817F" w14:textId="38AA5748" w:rsidR="00D30860" w:rsidRPr="00494F76" w:rsidRDefault="000F266B" w:rsidP="00494F76">
      <w:pPr>
        <w:pStyle w:val="NormalWeb"/>
        <w:shd w:val="clear" w:color="auto" w:fill="FFFFFF"/>
        <w:spacing w:before="0" w:beforeAutospacing="0" w:after="255" w:afterAutospacing="0" w:line="276" w:lineRule="auto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 w:rsidRPr="00494F76">
        <w:rPr>
          <w:rFonts w:ascii="Arial" w:hAnsi="Arial" w:cs="Arial"/>
          <w:sz w:val="22"/>
          <w:szCs w:val="22"/>
          <w:shd w:val="clear" w:color="auto" w:fill="FFFFFF"/>
        </w:rPr>
        <w:t>La medicina transfusional es la rama de la medicina que se ocupa del proceso de obtención de sangre, así como de su análisis, tratamiento, conservación y almacenamiento para su uso posterior (transfusión de sangre o de alguno de sus componentes). Constituye un pilar fundamental de la medicina de urgencias y de la medicina quirúrgica. Normalmente, la obtención de la sangre se realiza en centros de</w:t>
      </w:r>
      <w:r w:rsidR="00494F76">
        <w:rPr>
          <w:rFonts w:ascii="Arial" w:hAnsi="Arial" w:cs="Arial"/>
          <w:sz w:val="22"/>
          <w:szCs w:val="22"/>
          <w:shd w:val="clear" w:color="auto" w:fill="FFFFFF"/>
        </w:rPr>
        <w:t xml:space="preserve"> sangre.</w:t>
      </w:r>
    </w:p>
    <w:p w14:paraId="4099C8DE" w14:textId="77777777" w:rsidR="001E6BCC" w:rsidRPr="00494F76" w:rsidRDefault="001E6BCC" w:rsidP="00494F76">
      <w:pPr>
        <w:spacing w:before="115" w:after="0" w:line="240" w:lineRule="auto"/>
        <w:jc w:val="both"/>
        <w:textAlignment w:val="baseline"/>
        <w:rPr>
          <w:rFonts w:ascii="Arial" w:eastAsiaTheme="minorEastAsia" w:hAnsi="Arial" w:cs="Arial"/>
          <w:b/>
          <w:bCs/>
          <w:color w:val="000000" w:themeColor="dark1"/>
          <w:kern w:val="24"/>
          <w:sz w:val="26"/>
          <w:szCs w:val="26"/>
          <w:lang w:eastAsia="es-CL"/>
        </w:rPr>
      </w:pPr>
      <w:r w:rsidRPr="00494F76">
        <w:rPr>
          <w:rFonts w:ascii="Arial" w:eastAsiaTheme="minorEastAsia" w:hAnsi="Arial" w:cs="Arial"/>
          <w:b/>
          <w:bCs/>
          <w:color w:val="000000" w:themeColor="dark1"/>
          <w:kern w:val="24"/>
          <w:sz w:val="26"/>
          <w:szCs w:val="26"/>
          <w:lang w:eastAsia="es-CL"/>
        </w:rPr>
        <w:t>MANEJO DE STOCK</w:t>
      </w:r>
    </w:p>
    <w:p w14:paraId="66BBBD6B" w14:textId="77777777" w:rsidR="001E6BCC" w:rsidRPr="00494F76" w:rsidRDefault="001E6BCC" w:rsidP="00494F76">
      <w:pPr>
        <w:spacing w:before="115" w:after="0" w:line="240" w:lineRule="auto"/>
        <w:jc w:val="both"/>
        <w:textAlignment w:val="baseline"/>
        <w:rPr>
          <w:rFonts w:ascii="Arial" w:eastAsiaTheme="minorEastAsia" w:hAnsi="Arial" w:cs="Arial"/>
          <w:color w:val="000000" w:themeColor="dark1"/>
          <w:kern w:val="24"/>
          <w:lang w:eastAsia="es-CL"/>
        </w:rPr>
      </w:pPr>
    </w:p>
    <w:p w14:paraId="4B5EAABB" w14:textId="77777777" w:rsidR="000F266B" w:rsidRPr="00494F76" w:rsidRDefault="000F266B" w:rsidP="00494F76">
      <w:pPr>
        <w:spacing w:before="115" w:after="0" w:line="240" w:lineRule="auto"/>
        <w:jc w:val="both"/>
        <w:textAlignment w:val="baseline"/>
        <w:rPr>
          <w:rFonts w:ascii="Arial" w:eastAsia="Times New Roman" w:hAnsi="Arial" w:cs="Arial"/>
          <w:lang w:eastAsia="es-CL"/>
        </w:rPr>
      </w:pPr>
      <w:r w:rsidRP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Es lo que estudia y maneja el inventario.</w:t>
      </w:r>
    </w:p>
    <w:p w14:paraId="09C8A140" w14:textId="79E32DE9" w:rsidR="000F266B" w:rsidRPr="00494F76" w:rsidRDefault="000F266B" w:rsidP="00494F76">
      <w:pPr>
        <w:numPr>
          <w:ilvl w:val="0"/>
          <w:numId w:val="3"/>
        </w:numPr>
        <w:spacing w:after="0" w:line="240" w:lineRule="auto"/>
        <w:ind w:left="1267"/>
        <w:contextualSpacing/>
        <w:jc w:val="both"/>
        <w:textAlignment w:val="baseline"/>
        <w:rPr>
          <w:rFonts w:ascii="Arial" w:eastAsia="Times New Roman" w:hAnsi="Arial" w:cs="Arial"/>
          <w:lang w:eastAsia="es-CL"/>
        </w:rPr>
      </w:pPr>
      <w:r w:rsidRP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Incluye procedimientos e información necesaria para el abastecimiento, logrando terapias oportunas</w:t>
      </w:r>
      <w:r w:rsid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.</w:t>
      </w:r>
    </w:p>
    <w:p w14:paraId="70DEDB81" w14:textId="1B652BCC" w:rsidR="000F266B" w:rsidRPr="00494F76" w:rsidRDefault="000F266B" w:rsidP="00494F76">
      <w:pPr>
        <w:numPr>
          <w:ilvl w:val="0"/>
          <w:numId w:val="3"/>
        </w:numPr>
        <w:spacing w:after="0" w:line="240" w:lineRule="auto"/>
        <w:ind w:left="1267"/>
        <w:contextualSpacing/>
        <w:jc w:val="both"/>
        <w:textAlignment w:val="baseline"/>
        <w:rPr>
          <w:rFonts w:ascii="Arial" w:eastAsia="Times New Roman" w:hAnsi="Arial" w:cs="Arial"/>
          <w:lang w:eastAsia="es-CL"/>
        </w:rPr>
      </w:pPr>
      <w:r w:rsidRP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Recopila detalles del inventario y del stock desperdiciado</w:t>
      </w:r>
      <w:r w:rsid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.</w:t>
      </w:r>
    </w:p>
    <w:p w14:paraId="3097DA1A" w14:textId="134DF72C" w:rsidR="000F266B" w:rsidRPr="00494F76" w:rsidRDefault="000F266B" w:rsidP="00494F76">
      <w:pPr>
        <w:numPr>
          <w:ilvl w:val="0"/>
          <w:numId w:val="3"/>
        </w:numPr>
        <w:spacing w:after="0" w:line="240" w:lineRule="auto"/>
        <w:ind w:left="1267"/>
        <w:contextualSpacing/>
        <w:jc w:val="both"/>
        <w:textAlignment w:val="baseline"/>
        <w:rPr>
          <w:rFonts w:ascii="Arial" w:eastAsia="Times New Roman" w:hAnsi="Arial" w:cs="Arial"/>
          <w:lang w:eastAsia="es-CL"/>
        </w:rPr>
      </w:pPr>
      <w:r w:rsidRP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Trabaja en conjunto entre la UMT y el CS</w:t>
      </w:r>
      <w:r w:rsid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.</w:t>
      </w:r>
    </w:p>
    <w:p w14:paraId="4C96E333" w14:textId="77777777" w:rsidR="000F266B" w:rsidRPr="00494F76" w:rsidRDefault="000F266B" w:rsidP="00494F76">
      <w:pPr>
        <w:spacing w:before="115" w:after="0" w:line="240" w:lineRule="auto"/>
        <w:jc w:val="both"/>
        <w:textAlignment w:val="baseline"/>
        <w:rPr>
          <w:rFonts w:ascii="Arial" w:eastAsia="Times New Roman" w:hAnsi="Arial" w:cs="Arial"/>
          <w:lang w:eastAsia="es-CL"/>
        </w:rPr>
      </w:pPr>
      <w:r w:rsidRP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En el manejo de stock, se hablan de 2 conceptos:</w:t>
      </w:r>
    </w:p>
    <w:p w14:paraId="5396E781" w14:textId="77777777" w:rsidR="000F266B" w:rsidRPr="00494F76" w:rsidRDefault="000F266B" w:rsidP="00494F76">
      <w:pPr>
        <w:numPr>
          <w:ilvl w:val="0"/>
          <w:numId w:val="4"/>
        </w:numPr>
        <w:spacing w:after="0" w:line="240" w:lineRule="auto"/>
        <w:ind w:left="1267"/>
        <w:contextualSpacing/>
        <w:jc w:val="both"/>
        <w:textAlignment w:val="baseline"/>
        <w:rPr>
          <w:rFonts w:ascii="Arial" w:eastAsia="Times New Roman" w:hAnsi="Arial" w:cs="Arial"/>
          <w:lang w:eastAsia="es-CL"/>
        </w:rPr>
      </w:pPr>
      <w:r w:rsidRPr="00494F76">
        <w:rPr>
          <w:rFonts w:ascii="Arial" w:eastAsiaTheme="minorEastAsia" w:hAnsi="Arial" w:cs="Arial"/>
          <w:b/>
          <w:bCs/>
          <w:i/>
          <w:iCs/>
          <w:color w:val="000000" w:themeColor="dark1"/>
          <w:kern w:val="24"/>
          <w:lang w:eastAsia="es-CL"/>
        </w:rPr>
        <w:t xml:space="preserve">Stock crítico: </w:t>
      </w:r>
      <w:r w:rsidRP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Cantidad de componentes, por grupo y tipo, suficiente, de acuerdo a los antecedentes históricos para abastecer el establecimiento durante 4 días.</w:t>
      </w:r>
    </w:p>
    <w:p w14:paraId="5F3C20BE" w14:textId="77777777" w:rsidR="000F266B" w:rsidRPr="00494F76" w:rsidRDefault="000F266B" w:rsidP="00494F76">
      <w:pPr>
        <w:numPr>
          <w:ilvl w:val="0"/>
          <w:numId w:val="4"/>
        </w:numPr>
        <w:spacing w:after="0" w:line="240" w:lineRule="auto"/>
        <w:ind w:left="1267"/>
        <w:contextualSpacing/>
        <w:jc w:val="both"/>
        <w:textAlignment w:val="baseline"/>
        <w:rPr>
          <w:rFonts w:ascii="Arial" w:eastAsia="Times New Roman" w:hAnsi="Arial" w:cs="Arial"/>
          <w:lang w:eastAsia="es-CL"/>
        </w:rPr>
      </w:pPr>
      <w:r w:rsidRPr="00494F76">
        <w:rPr>
          <w:rFonts w:ascii="Arial" w:eastAsiaTheme="minorEastAsia" w:hAnsi="Arial" w:cs="Arial"/>
          <w:b/>
          <w:bCs/>
          <w:i/>
          <w:iCs/>
          <w:color w:val="000000" w:themeColor="dark1"/>
          <w:kern w:val="24"/>
          <w:lang w:eastAsia="es-CL"/>
        </w:rPr>
        <w:t xml:space="preserve">Stock óptimo: </w:t>
      </w:r>
      <w:r w:rsidRPr="00494F76">
        <w:rPr>
          <w:rFonts w:ascii="Arial" w:eastAsiaTheme="minorEastAsia" w:hAnsi="Arial" w:cs="Arial"/>
          <w:color w:val="000000" w:themeColor="dark1"/>
          <w:kern w:val="24"/>
          <w:lang w:eastAsia="es-CL"/>
        </w:rPr>
        <w:t>Cantidad de componentes, por grupo y tipo, suficiente, de acuerdo a los antecedentes históricos para abastecer el establecimiento durante 7 días.</w:t>
      </w:r>
    </w:p>
    <w:p w14:paraId="20C113E8" w14:textId="77777777" w:rsidR="000F266B" w:rsidRPr="00494F76" w:rsidRDefault="000F266B" w:rsidP="00494F76">
      <w:pPr>
        <w:pStyle w:val="NormalWeb"/>
        <w:shd w:val="clear" w:color="auto" w:fill="FFFFFF"/>
        <w:spacing w:before="0" w:beforeAutospacing="0" w:after="255" w:afterAutospacing="0" w:line="276" w:lineRule="auto"/>
        <w:jc w:val="both"/>
        <w:rPr>
          <w:rFonts w:ascii="Arial" w:hAnsi="Arial" w:cs="Arial"/>
          <w:b/>
          <w:bCs/>
          <w:color w:val="222222"/>
          <w:sz w:val="22"/>
          <w:szCs w:val="22"/>
        </w:rPr>
      </w:pPr>
    </w:p>
    <w:p w14:paraId="2A2580ED" w14:textId="77777777" w:rsidR="00D30860" w:rsidRPr="00494F7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94F76">
        <w:rPr>
          <w:rFonts w:ascii="Arial" w:hAnsi="Arial" w:cs="Arial"/>
          <w:b/>
          <w:bCs/>
          <w:sz w:val="28"/>
          <w:szCs w:val="28"/>
        </w:rPr>
        <w:lastRenderedPageBreak/>
        <w:t xml:space="preserve">                                          </w:t>
      </w:r>
    </w:p>
    <w:p w14:paraId="7BCFCF2C" w14:textId="77777777" w:rsidR="00B775B6" w:rsidRPr="00494F7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E4BCB56" w14:textId="77777777" w:rsidR="00B775B6" w:rsidRPr="00494F7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94F76">
        <w:rPr>
          <w:rFonts w:ascii="Arial" w:hAnsi="Arial" w:cs="Arial"/>
          <w:b/>
          <w:bCs/>
          <w:sz w:val="28"/>
          <w:szCs w:val="28"/>
        </w:rPr>
        <w:t xml:space="preserve">                                           TALLER N° 11</w:t>
      </w:r>
    </w:p>
    <w:p w14:paraId="6CC481EC" w14:textId="77777777" w:rsidR="00B775B6" w:rsidRPr="00494F7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6"/>
        <w:gridCol w:w="2109"/>
        <w:gridCol w:w="2546"/>
        <w:gridCol w:w="2237"/>
      </w:tblGrid>
      <w:tr w:rsidR="00D30860" w:rsidRPr="00494F76" w14:paraId="27CCC997" w14:textId="77777777" w:rsidTr="00BC16AA">
        <w:tc>
          <w:tcPr>
            <w:tcW w:w="2992" w:type="dxa"/>
          </w:tcPr>
          <w:p w14:paraId="49B9394A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bookmarkStart w:id="0" w:name="_Hlk28180263"/>
            <w:r w:rsidRPr="00494F76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61D79DC7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Fraccionamiento </w:t>
            </w:r>
          </w:p>
        </w:tc>
      </w:tr>
      <w:tr w:rsidR="00D30860" w:rsidRPr="00494F76" w14:paraId="42295198" w14:textId="77777777" w:rsidTr="00BC16AA">
        <w:tc>
          <w:tcPr>
            <w:tcW w:w="2992" w:type="dxa"/>
          </w:tcPr>
          <w:p w14:paraId="765E67B7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1EBDCAB9" w14:textId="77777777" w:rsidR="00F6238C" w:rsidRPr="00494F76" w:rsidRDefault="00F6238C" w:rsidP="00494F76">
            <w:pPr>
              <w:pStyle w:val="Sinespaciado"/>
              <w:jc w:val="both"/>
              <w:rPr>
                <w:rFonts w:ascii="Arial" w:hAnsi="Arial" w:cs="Arial"/>
                <w:iCs/>
                <w:color w:val="000000" w:themeColor="text1"/>
                <w:sz w:val="20"/>
              </w:rPr>
            </w:pPr>
          </w:p>
          <w:p w14:paraId="7216DCC4" w14:textId="77777777" w:rsidR="00F6238C" w:rsidRPr="00494F76" w:rsidRDefault="00F6238C" w:rsidP="00494F76">
            <w:pPr>
              <w:pStyle w:val="Sinespaciado"/>
              <w:jc w:val="both"/>
              <w:rPr>
                <w:rFonts w:ascii="Arial" w:hAnsi="Arial" w:cs="Arial"/>
                <w:iCs/>
                <w:color w:val="000000" w:themeColor="text1"/>
              </w:rPr>
            </w:pPr>
            <w:r w:rsidRPr="00494F76">
              <w:rPr>
                <w:rFonts w:ascii="Arial" w:hAnsi="Arial" w:cs="Arial"/>
                <w:iCs/>
                <w:color w:val="000000" w:themeColor="text1"/>
              </w:rPr>
              <w:t xml:space="preserve">Uniforme obligatorio </w:t>
            </w:r>
          </w:p>
          <w:p w14:paraId="722048EE" w14:textId="77777777" w:rsidR="00F6238C" w:rsidRPr="00494F76" w:rsidRDefault="00F6238C" w:rsidP="00494F76">
            <w:pPr>
              <w:pStyle w:val="Sinespaciado"/>
              <w:jc w:val="both"/>
              <w:rPr>
                <w:rFonts w:ascii="Arial" w:hAnsi="Arial" w:cs="Arial"/>
                <w:iCs/>
                <w:lang w:val="es-MX"/>
              </w:rPr>
            </w:pPr>
            <w:r w:rsidRPr="00494F76">
              <w:rPr>
                <w:rFonts w:ascii="Arial" w:hAnsi="Arial" w:cs="Arial"/>
                <w:iCs/>
                <w:lang w:val="es-MX"/>
              </w:rPr>
              <w:t xml:space="preserve">Realizar lectura de guía de taller </w:t>
            </w:r>
          </w:p>
          <w:p w14:paraId="5B9ACADF" w14:textId="77777777" w:rsidR="00F6238C" w:rsidRPr="00494F76" w:rsidRDefault="00F6238C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iCs/>
                <w:lang w:val="es-MX"/>
              </w:rPr>
              <w:t>Lectura de presentaciones realizadas por el profesor</w:t>
            </w:r>
          </w:p>
          <w:p w14:paraId="5C65A2F4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D30860" w:rsidRPr="00494F76" w14:paraId="55077D7C" w14:textId="77777777" w:rsidTr="00BC16AA">
        <w:tc>
          <w:tcPr>
            <w:tcW w:w="2992" w:type="dxa"/>
          </w:tcPr>
          <w:p w14:paraId="462BFDB9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7635" w:type="dxa"/>
            <w:gridSpan w:val="3"/>
          </w:tcPr>
          <w:p w14:paraId="20B18351" w14:textId="77777777" w:rsidR="00D30860" w:rsidRPr="00494F76" w:rsidRDefault="00F6238C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>3</w:t>
            </w:r>
            <w:r w:rsidR="00D30860" w:rsidRPr="00494F76">
              <w:rPr>
                <w:rFonts w:ascii="Arial" w:hAnsi="Arial" w:cs="Arial"/>
                <w:lang w:val="es-MX"/>
              </w:rPr>
              <w:t xml:space="preserve"> módulos </w:t>
            </w:r>
          </w:p>
        </w:tc>
      </w:tr>
      <w:tr w:rsidR="00D30860" w:rsidRPr="00494F76" w14:paraId="64950349" w14:textId="77777777" w:rsidTr="00BC16AA">
        <w:tc>
          <w:tcPr>
            <w:tcW w:w="2992" w:type="dxa"/>
          </w:tcPr>
          <w:p w14:paraId="1B65EDB1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 xml:space="preserve">N° estudiantes </w:t>
            </w:r>
          </w:p>
        </w:tc>
        <w:tc>
          <w:tcPr>
            <w:tcW w:w="7635" w:type="dxa"/>
            <w:gridSpan w:val="3"/>
          </w:tcPr>
          <w:p w14:paraId="305C6B81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10 alumnos máximo </w:t>
            </w:r>
          </w:p>
        </w:tc>
      </w:tr>
      <w:tr w:rsidR="00D30860" w:rsidRPr="00494F76" w14:paraId="263B80A7" w14:textId="77777777" w:rsidTr="00BC16AA">
        <w:tc>
          <w:tcPr>
            <w:tcW w:w="2992" w:type="dxa"/>
            <w:vMerge w:val="restart"/>
            <w:vAlign w:val="center"/>
          </w:tcPr>
          <w:p w14:paraId="43ABF60A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Objetivos del Taller</w:t>
            </w:r>
          </w:p>
        </w:tc>
        <w:tc>
          <w:tcPr>
            <w:tcW w:w="2390" w:type="dxa"/>
          </w:tcPr>
          <w:p w14:paraId="370AB467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693" w:type="dxa"/>
          </w:tcPr>
          <w:p w14:paraId="30B793EF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552" w:type="dxa"/>
          </w:tcPr>
          <w:p w14:paraId="0DB2FA5D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D30860" w:rsidRPr="00494F76" w14:paraId="27EA60FF" w14:textId="77777777" w:rsidTr="00BC16AA">
        <w:tc>
          <w:tcPr>
            <w:tcW w:w="2992" w:type="dxa"/>
            <w:vMerge/>
            <w:vAlign w:val="center"/>
          </w:tcPr>
          <w:p w14:paraId="53C3495A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390" w:type="dxa"/>
          </w:tcPr>
          <w:p w14:paraId="05E1F4DD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487B7CBB" w14:textId="77777777" w:rsidR="00F6238C" w:rsidRPr="00494F76" w:rsidRDefault="00F6238C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7CD37CD4" w14:textId="075B8CAC" w:rsidR="00F6238C" w:rsidRPr="00494F76" w:rsidRDefault="00F6238C" w:rsidP="00494F76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>Administra los insumos y equipamientos necesarios para la realización del fraccionamiento en el Banco de Sangre.</w:t>
            </w:r>
          </w:p>
        </w:tc>
        <w:tc>
          <w:tcPr>
            <w:tcW w:w="2693" w:type="dxa"/>
          </w:tcPr>
          <w:p w14:paraId="5868C6A7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4699D566" w14:textId="77777777" w:rsidR="00F6238C" w:rsidRPr="00494F76" w:rsidRDefault="00F6238C" w:rsidP="00494F76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169C9701" w14:textId="77777777" w:rsidR="00F6238C" w:rsidRPr="00494F76" w:rsidRDefault="00F6238C" w:rsidP="00494F76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>Preciso en la utilización de equipos durante el procedimiento de</w:t>
            </w:r>
          </w:p>
          <w:p w14:paraId="1059B8E3" w14:textId="77777777" w:rsidR="00F6238C" w:rsidRPr="00494F76" w:rsidRDefault="00F6238C" w:rsidP="00494F76">
            <w:pPr>
              <w:ind w:firstLine="708"/>
              <w:jc w:val="both"/>
              <w:rPr>
                <w:rFonts w:ascii="Arial" w:hAnsi="Arial" w:cs="Arial"/>
                <w:lang w:val="es-ES"/>
              </w:rPr>
            </w:pPr>
            <w:r w:rsidRPr="00494F76">
              <w:rPr>
                <w:rFonts w:ascii="Arial" w:hAnsi="Arial" w:cs="Arial"/>
                <w:bCs/>
              </w:rPr>
              <w:t>fraccionamiento de la sangre y sus componentes</w:t>
            </w:r>
          </w:p>
        </w:tc>
        <w:tc>
          <w:tcPr>
            <w:tcW w:w="2552" w:type="dxa"/>
          </w:tcPr>
          <w:p w14:paraId="5D16A6CB" w14:textId="77777777" w:rsidR="00A44C8B" w:rsidRPr="00494F76" w:rsidRDefault="00A44C8B" w:rsidP="00494F76">
            <w:pPr>
              <w:pStyle w:val="Piedepgina"/>
              <w:jc w:val="both"/>
              <w:rPr>
                <w:rFonts w:ascii="Arial" w:hAnsi="Arial" w:cs="Arial"/>
                <w:bCs/>
              </w:rPr>
            </w:pPr>
          </w:p>
          <w:p w14:paraId="49099AC7" w14:textId="77777777" w:rsidR="00A44C8B" w:rsidRPr="00494F76" w:rsidRDefault="00A44C8B" w:rsidP="00494F76">
            <w:pPr>
              <w:pStyle w:val="Piedepgina"/>
              <w:jc w:val="both"/>
              <w:rPr>
                <w:rFonts w:ascii="Arial" w:hAnsi="Arial" w:cs="Arial"/>
                <w:bCs/>
              </w:rPr>
            </w:pPr>
          </w:p>
          <w:p w14:paraId="1083A6C1" w14:textId="77777777" w:rsidR="00F6238C" w:rsidRPr="00494F76" w:rsidRDefault="00F6238C" w:rsidP="00494F76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>Reconoce los protocolos para el fraccionamiento de los diferentes</w:t>
            </w:r>
          </w:p>
          <w:p w14:paraId="25A0E127" w14:textId="77777777" w:rsidR="00D30860" w:rsidRPr="00494F76" w:rsidRDefault="00F6238C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  <w:r w:rsidRPr="00494F76">
              <w:rPr>
                <w:rFonts w:ascii="Arial" w:hAnsi="Arial" w:cs="Arial"/>
                <w:bCs/>
              </w:rPr>
              <w:t>hemocomponentes y sus derivados.</w:t>
            </w:r>
          </w:p>
        </w:tc>
      </w:tr>
      <w:tr w:rsidR="00D30860" w:rsidRPr="00494F76" w14:paraId="726260B8" w14:textId="77777777" w:rsidTr="00BC16AA">
        <w:tc>
          <w:tcPr>
            <w:tcW w:w="5382" w:type="dxa"/>
            <w:gridSpan w:val="2"/>
          </w:tcPr>
          <w:p w14:paraId="6597E995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 xml:space="preserve">Estación o Escenario </w:t>
            </w:r>
          </w:p>
        </w:tc>
        <w:tc>
          <w:tcPr>
            <w:tcW w:w="5245" w:type="dxa"/>
            <w:gridSpan w:val="2"/>
          </w:tcPr>
          <w:p w14:paraId="0FE8D5E5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D30860" w:rsidRPr="00494F76" w14:paraId="67CB228E" w14:textId="77777777" w:rsidTr="00BC16AA">
        <w:tc>
          <w:tcPr>
            <w:tcW w:w="5382" w:type="dxa"/>
            <w:gridSpan w:val="2"/>
          </w:tcPr>
          <w:p w14:paraId="43256B54" w14:textId="77777777" w:rsidR="00D30860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Cs/>
                <w:color w:val="2F5496" w:themeColor="accent1" w:themeShade="BF"/>
              </w:rPr>
            </w:pPr>
            <w:r w:rsidRPr="00494F76">
              <w:rPr>
                <w:rFonts w:ascii="Arial" w:hAnsi="Arial" w:cs="Arial"/>
                <w:bCs/>
                <w:color w:val="000000" w:themeColor="text1"/>
              </w:rPr>
              <w:t>Sala de simulación: Sala que tendrá todo lo necesario para la realización de la actividad</w:t>
            </w:r>
          </w:p>
        </w:tc>
        <w:tc>
          <w:tcPr>
            <w:tcW w:w="5245" w:type="dxa"/>
            <w:gridSpan w:val="2"/>
          </w:tcPr>
          <w:p w14:paraId="0D93525B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494F76">
              <w:rPr>
                <w:rFonts w:ascii="Arial" w:hAnsi="Arial" w:cs="Arial"/>
                <w:bCs/>
                <w:color w:val="000000" w:themeColor="text1"/>
              </w:rPr>
              <w:t>Los alumn</w:t>
            </w:r>
            <w:r w:rsidR="00B775B6" w:rsidRPr="00494F76">
              <w:rPr>
                <w:rFonts w:ascii="Arial" w:hAnsi="Arial" w:cs="Arial"/>
                <w:bCs/>
                <w:color w:val="000000" w:themeColor="text1"/>
              </w:rPr>
              <w:t>os deben reconocer los diferentes tipos de hemocomponentes</w:t>
            </w:r>
            <w:r w:rsidR="00A44C8B" w:rsidRPr="00494F76">
              <w:rPr>
                <w:rFonts w:ascii="Arial" w:hAnsi="Arial" w:cs="Arial"/>
                <w:bCs/>
                <w:color w:val="000000" w:themeColor="text1"/>
              </w:rPr>
              <w:t>.</w:t>
            </w:r>
            <w:r w:rsidR="00B775B6" w:rsidRPr="00494F76"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</w:p>
        </w:tc>
      </w:tr>
      <w:tr w:rsidR="00D30860" w:rsidRPr="00494F76" w14:paraId="24875BC1" w14:textId="77777777" w:rsidTr="00BC16AA">
        <w:trPr>
          <w:trHeight w:val="117"/>
        </w:trPr>
        <w:tc>
          <w:tcPr>
            <w:tcW w:w="2992" w:type="dxa"/>
          </w:tcPr>
          <w:p w14:paraId="76F995F2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7635" w:type="dxa"/>
            <w:gridSpan w:val="3"/>
          </w:tcPr>
          <w:p w14:paraId="5FFA687D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Rol del Docente</w:t>
            </w:r>
          </w:p>
        </w:tc>
      </w:tr>
      <w:tr w:rsidR="00D30860" w:rsidRPr="00494F76" w14:paraId="2CCE3C71" w14:textId="77777777" w:rsidTr="00BC16AA">
        <w:trPr>
          <w:trHeight w:val="559"/>
        </w:trPr>
        <w:tc>
          <w:tcPr>
            <w:tcW w:w="2992" w:type="dxa"/>
          </w:tcPr>
          <w:p w14:paraId="77D7B481" w14:textId="77777777" w:rsidR="00D30860" w:rsidRPr="00494F76" w:rsidRDefault="001E6BCC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Bolsas satélites </w:t>
            </w:r>
          </w:p>
          <w:p w14:paraId="2934BE50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7635" w:type="dxa"/>
            <w:gridSpan w:val="3"/>
          </w:tcPr>
          <w:p w14:paraId="6775C9DE" w14:textId="070AB4A0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El docente deberá en cada momento reforzar </w:t>
            </w:r>
            <w:r w:rsidR="00B775B6" w:rsidRPr="00494F76">
              <w:rPr>
                <w:rFonts w:ascii="Arial" w:hAnsi="Arial" w:cs="Arial"/>
                <w:lang w:val="es-MX"/>
              </w:rPr>
              <w:t>y</w:t>
            </w:r>
            <w:r w:rsidR="00494F76">
              <w:rPr>
                <w:rFonts w:ascii="Arial" w:hAnsi="Arial" w:cs="Arial"/>
                <w:lang w:val="es-MX"/>
              </w:rPr>
              <w:t xml:space="preserve"> contestar preguntas del alumno.</w:t>
            </w:r>
          </w:p>
        </w:tc>
      </w:tr>
      <w:tr w:rsidR="00D30860" w:rsidRPr="00494F76" w14:paraId="2A44785E" w14:textId="77777777" w:rsidTr="00BC16AA">
        <w:tc>
          <w:tcPr>
            <w:tcW w:w="2992" w:type="dxa"/>
          </w:tcPr>
          <w:p w14:paraId="7EF17903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Evaluación Formativa</w:t>
            </w:r>
          </w:p>
        </w:tc>
        <w:tc>
          <w:tcPr>
            <w:tcW w:w="7635" w:type="dxa"/>
            <w:gridSpan w:val="3"/>
          </w:tcPr>
          <w:p w14:paraId="10BC709D" w14:textId="07BA6CF0" w:rsidR="00D30860" w:rsidRPr="00494F76" w:rsidRDefault="00494F76" w:rsidP="00494F7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FORMATIVA</w:t>
            </w:r>
          </w:p>
          <w:p w14:paraId="2838E8B7" w14:textId="77777777" w:rsidR="00D30860" w:rsidRPr="00494F76" w:rsidRDefault="00D30860" w:rsidP="00494F76">
            <w:pPr>
              <w:pStyle w:val="Sinespaciado"/>
              <w:jc w:val="both"/>
              <w:rPr>
                <w:rFonts w:ascii="Arial" w:hAnsi="Arial" w:cs="Arial"/>
                <w:b/>
                <w:color w:val="2F5496" w:themeColor="accent1" w:themeShade="BF"/>
              </w:rPr>
            </w:pPr>
          </w:p>
        </w:tc>
      </w:tr>
      <w:bookmarkEnd w:id="0"/>
    </w:tbl>
    <w:p w14:paraId="1FCA775B" w14:textId="77777777" w:rsidR="00D30860" w:rsidRPr="00494F76" w:rsidRDefault="00D30860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551A34B" w14:textId="77777777" w:rsidR="00D30860" w:rsidRPr="00494F76" w:rsidRDefault="00D30860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7F247CB" w14:textId="77777777" w:rsidR="00B775B6" w:rsidRPr="00494F7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4B8FE87" w14:textId="77777777" w:rsidR="00B775B6" w:rsidRPr="00494F7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8095B56" w14:textId="40C017D2" w:rsidR="00B775B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45EB363" w14:textId="6014A1E6" w:rsidR="00494F76" w:rsidRDefault="00494F7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293D298" w14:textId="77777777" w:rsidR="00494F76" w:rsidRPr="00494F76" w:rsidRDefault="00494F7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A01A0FF" w14:textId="77777777" w:rsidR="00B775B6" w:rsidRPr="00494F7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B8A3DA9" w14:textId="77777777" w:rsidR="00B775B6" w:rsidRPr="00494F7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94F76">
        <w:rPr>
          <w:rFonts w:ascii="Arial" w:hAnsi="Arial" w:cs="Arial"/>
          <w:b/>
          <w:bCs/>
          <w:sz w:val="28"/>
          <w:szCs w:val="28"/>
        </w:rPr>
        <w:t xml:space="preserve">                                          TALLER N° 12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0"/>
        <w:gridCol w:w="2134"/>
        <w:gridCol w:w="2559"/>
        <w:gridCol w:w="2105"/>
      </w:tblGrid>
      <w:tr w:rsidR="00B775B6" w:rsidRPr="00494F76" w14:paraId="06C4A1AC" w14:textId="77777777" w:rsidTr="00BC16AA">
        <w:tc>
          <w:tcPr>
            <w:tcW w:w="2992" w:type="dxa"/>
          </w:tcPr>
          <w:p w14:paraId="616C733B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188D7B6C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Fraccionamiento </w:t>
            </w:r>
          </w:p>
        </w:tc>
      </w:tr>
      <w:tr w:rsidR="00B775B6" w:rsidRPr="00494F76" w14:paraId="2F3B03EB" w14:textId="77777777" w:rsidTr="00BC16AA">
        <w:tc>
          <w:tcPr>
            <w:tcW w:w="2992" w:type="dxa"/>
          </w:tcPr>
          <w:p w14:paraId="407B093E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4B1E6D7C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iCs/>
                <w:color w:val="000000" w:themeColor="text1"/>
              </w:rPr>
            </w:pPr>
            <w:r w:rsidRPr="00494F76">
              <w:rPr>
                <w:rFonts w:ascii="Arial" w:hAnsi="Arial" w:cs="Arial"/>
                <w:iCs/>
                <w:color w:val="000000" w:themeColor="text1"/>
              </w:rPr>
              <w:t xml:space="preserve">Uniforme obligatorio </w:t>
            </w:r>
          </w:p>
          <w:p w14:paraId="695AFF58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iCs/>
                <w:lang w:val="es-MX"/>
              </w:rPr>
            </w:pPr>
            <w:r w:rsidRPr="00494F76">
              <w:rPr>
                <w:rFonts w:ascii="Arial" w:hAnsi="Arial" w:cs="Arial"/>
                <w:iCs/>
                <w:lang w:val="es-MX"/>
              </w:rPr>
              <w:t xml:space="preserve">Realizar lectura de guía de taller </w:t>
            </w:r>
          </w:p>
          <w:p w14:paraId="6302AFE1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iCs/>
                <w:lang w:val="es-MX"/>
              </w:rPr>
              <w:t>Lectura de presentaciones realizadas por el profesor</w:t>
            </w:r>
          </w:p>
          <w:p w14:paraId="79222D91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B775B6" w:rsidRPr="00494F76" w14:paraId="765D7F95" w14:textId="77777777" w:rsidTr="00BC16AA">
        <w:tc>
          <w:tcPr>
            <w:tcW w:w="2992" w:type="dxa"/>
          </w:tcPr>
          <w:p w14:paraId="06122C1C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7635" w:type="dxa"/>
            <w:gridSpan w:val="3"/>
          </w:tcPr>
          <w:p w14:paraId="0232EA91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3 módulos </w:t>
            </w:r>
          </w:p>
        </w:tc>
      </w:tr>
      <w:tr w:rsidR="00B775B6" w:rsidRPr="00494F76" w14:paraId="14A1C661" w14:textId="77777777" w:rsidTr="00BC16AA">
        <w:tc>
          <w:tcPr>
            <w:tcW w:w="2992" w:type="dxa"/>
          </w:tcPr>
          <w:p w14:paraId="7BF47F33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 xml:space="preserve">N° estudiantes </w:t>
            </w:r>
          </w:p>
        </w:tc>
        <w:tc>
          <w:tcPr>
            <w:tcW w:w="7635" w:type="dxa"/>
            <w:gridSpan w:val="3"/>
          </w:tcPr>
          <w:p w14:paraId="6DC0B30C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10 alumnos máximo </w:t>
            </w:r>
          </w:p>
        </w:tc>
      </w:tr>
      <w:tr w:rsidR="00B775B6" w:rsidRPr="00494F76" w14:paraId="6ABD6926" w14:textId="77777777" w:rsidTr="00BC16AA">
        <w:tc>
          <w:tcPr>
            <w:tcW w:w="2992" w:type="dxa"/>
            <w:vMerge w:val="restart"/>
            <w:vAlign w:val="center"/>
          </w:tcPr>
          <w:p w14:paraId="1D4423D3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Objetivos del Taller</w:t>
            </w:r>
          </w:p>
        </w:tc>
        <w:tc>
          <w:tcPr>
            <w:tcW w:w="2390" w:type="dxa"/>
          </w:tcPr>
          <w:p w14:paraId="5A1F0C0D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693" w:type="dxa"/>
          </w:tcPr>
          <w:p w14:paraId="741E239D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552" w:type="dxa"/>
          </w:tcPr>
          <w:p w14:paraId="43493685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B775B6" w:rsidRPr="00494F76" w14:paraId="32C72897" w14:textId="77777777" w:rsidTr="00BC16AA">
        <w:tc>
          <w:tcPr>
            <w:tcW w:w="2992" w:type="dxa"/>
            <w:vMerge/>
            <w:vAlign w:val="center"/>
          </w:tcPr>
          <w:p w14:paraId="7F77D907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390" w:type="dxa"/>
          </w:tcPr>
          <w:p w14:paraId="33CDD5E8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7A940290" w14:textId="77777777" w:rsidR="00A44C8B" w:rsidRPr="00494F76" w:rsidRDefault="00A44C8B" w:rsidP="00494F76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>Utiliza los protocolos de controles de calidad para validar los insumos y equipos a utilizar en el fraccionamiento de la sangre.</w:t>
            </w:r>
          </w:p>
          <w:p w14:paraId="1B3353FD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1B29C630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2CA4D889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4B13C2FB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502BEE66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693" w:type="dxa"/>
          </w:tcPr>
          <w:p w14:paraId="4065A961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171FBE6A" w14:textId="77777777" w:rsidR="00A44C8B" w:rsidRPr="00494F76" w:rsidRDefault="00A44C8B" w:rsidP="00494F76">
            <w:pPr>
              <w:pStyle w:val="Piedepgina"/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>Preciso en la utilización de equipos durante el procedimiento de</w:t>
            </w:r>
          </w:p>
          <w:p w14:paraId="37D8A99F" w14:textId="4C02C31F" w:rsidR="00B775B6" w:rsidRPr="00494F76" w:rsidRDefault="00A44C8B" w:rsidP="00494F76">
            <w:pPr>
              <w:ind w:firstLine="708"/>
              <w:jc w:val="both"/>
              <w:rPr>
                <w:rFonts w:ascii="Arial" w:hAnsi="Arial" w:cs="Arial"/>
                <w:lang w:val="es-ES"/>
              </w:rPr>
            </w:pPr>
            <w:r w:rsidRPr="00494F76">
              <w:rPr>
                <w:rFonts w:ascii="Arial" w:hAnsi="Arial" w:cs="Arial"/>
                <w:bCs/>
              </w:rPr>
              <w:t>fraccionamiento de la sangre y sus componentes</w:t>
            </w:r>
            <w:r w:rsidR="00494F76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2552" w:type="dxa"/>
          </w:tcPr>
          <w:p w14:paraId="0DF00CAF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4D2359D5" w14:textId="77777777" w:rsidR="00A44C8B" w:rsidRPr="00494F76" w:rsidRDefault="00A44C8B" w:rsidP="00494F76">
            <w:pPr>
              <w:pStyle w:val="Piedepgina"/>
              <w:jc w:val="both"/>
              <w:rPr>
                <w:rFonts w:ascii="Arial" w:hAnsi="Arial" w:cs="Arial"/>
              </w:rPr>
            </w:pPr>
            <w:r w:rsidRPr="00494F76">
              <w:rPr>
                <w:rFonts w:ascii="Arial" w:hAnsi="Arial" w:cs="Arial"/>
              </w:rPr>
              <w:t>Reconoce las condiciones y tiempos de almacenamiento de los diferentes componentes sanguíneos en el Banco de Sangre.</w:t>
            </w:r>
          </w:p>
          <w:p w14:paraId="603A2C6D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B775B6" w:rsidRPr="00494F76" w14:paraId="7DFCAD14" w14:textId="77777777" w:rsidTr="00BC16AA">
        <w:tc>
          <w:tcPr>
            <w:tcW w:w="5382" w:type="dxa"/>
            <w:gridSpan w:val="2"/>
          </w:tcPr>
          <w:p w14:paraId="1D6CFE47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 xml:space="preserve">Estación o Escenario </w:t>
            </w:r>
          </w:p>
        </w:tc>
        <w:tc>
          <w:tcPr>
            <w:tcW w:w="5245" w:type="dxa"/>
            <w:gridSpan w:val="2"/>
          </w:tcPr>
          <w:p w14:paraId="79639FF7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B775B6" w:rsidRPr="00494F76" w14:paraId="5D3C73F7" w14:textId="77777777" w:rsidTr="00BC16AA">
        <w:tc>
          <w:tcPr>
            <w:tcW w:w="5382" w:type="dxa"/>
            <w:gridSpan w:val="2"/>
          </w:tcPr>
          <w:p w14:paraId="6188DD43" w14:textId="3E3FB6EE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Cs/>
                <w:color w:val="2F5496" w:themeColor="accent1" w:themeShade="BF"/>
              </w:rPr>
            </w:pPr>
            <w:r w:rsidRPr="00494F76">
              <w:rPr>
                <w:rFonts w:ascii="Arial" w:hAnsi="Arial" w:cs="Arial"/>
                <w:bCs/>
                <w:color w:val="000000" w:themeColor="text1"/>
              </w:rPr>
              <w:t>Sala de simulación: Sala que tendrá todo lo necesario para la realización de la actividad</w:t>
            </w:r>
            <w:r w:rsidR="00494F76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  <w:tc>
          <w:tcPr>
            <w:tcW w:w="5245" w:type="dxa"/>
            <w:gridSpan w:val="2"/>
          </w:tcPr>
          <w:p w14:paraId="5A9D3D10" w14:textId="2104550E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494F76">
              <w:rPr>
                <w:rFonts w:ascii="Arial" w:hAnsi="Arial" w:cs="Arial"/>
                <w:bCs/>
                <w:color w:val="000000" w:themeColor="text1"/>
              </w:rPr>
              <w:t xml:space="preserve">Los alumnos deben </w:t>
            </w:r>
            <w:r w:rsidR="00A44C8B" w:rsidRPr="00494F76">
              <w:rPr>
                <w:rFonts w:ascii="Arial" w:hAnsi="Arial" w:cs="Arial"/>
                <w:bCs/>
                <w:color w:val="000000" w:themeColor="text1"/>
              </w:rPr>
              <w:t xml:space="preserve">conocer cómo se separan los hemocomponentes más su almacenamiento y los procesos que se someten los hemocomponentes </w:t>
            </w:r>
            <w:r w:rsidR="00494F76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</w:tr>
      <w:tr w:rsidR="00B775B6" w:rsidRPr="00494F76" w14:paraId="61C60D7A" w14:textId="77777777" w:rsidTr="00BC16AA">
        <w:trPr>
          <w:trHeight w:val="117"/>
        </w:trPr>
        <w:tc>
          <w:tcPr>
            <w:tcW w:w="2992" w:type="dxa"/>
          </w:tcPr>
          <w:p w14:paraId="7339ACCF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7635" w:type="dxa"/>
            <w:gridSpan w:val="3"/>
          </w:tcPr>
          <w:p w14:paraId="06A7787D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Rol del Docente</w:t>
            </w:r>
          </w:p>
        </w:tc>
      </w:tr>
      <w:tr w:rsidR="00B775B6" w:rsidRPr="00494F76" w14:paraId="7CEF4B7E" w14:textId="77777777" w:rsidTr="00BC16AA">
        <w:trPr>
          <w:trHeight w:val="559"/>
        </w:trPr>
        <w:tc>
          <w:tcPr>
            <w:tcW w:w="2992" w:type="dxa"/>
          </w:tcPr>
          <w:p w14:paraId="05FFF8C3" w14:textId="77777777" w:rsidR="00B775B6" w:rsidRPr="00494F76" w:rsidRDefault="001E6BCC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Bolsas satélites </w:t>
            </w:r>
          </w:p>
          <w:p w14:paraId="47F6F27C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7635" w:type="dxa"/>
            <w:gridSpan w:val="3"/>
          </w:tcPr>
          <w:p w14:paraId="67C147E0" w14:textId="23940EA0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>El docente deberá en cada momento reforzar y contestar p</w:t>
            </w:r>
            <w:r w:rsidR="00A44C8B" w:rsidRPr="00494F76">
              <w:rPr>
                <w:rFonts w:ascii="Arial" w:hAnsi="Arial" w:cs="Arial"/>
                <w:lang w:val="es-MX"/>
              </w:rPr>
              <w:t>re</w:t>
            </w:r>
            <w:r w:rsidR="00494F76">
              <w:rPr>
                <w:rFonts w:ascii="Arial" w:hAnsi="Arial" w:cs="Arial"/>
                <w:lang w:val="es-MX"/>
              </w:rPr>
              <w:t>guntas del alumno.</w:t>
            </w:r>
          </w:p>
        </w:tc>
      </w:tr>
      <w:tr w:rsidR="00B775B6" w:rsidRPr="00494F76" w14:paraId="1537FC02" w14:textId="77777777" w:rsidTr="00BC16AA">
        <w:tc>
          <w:tcPr>
            <w:tcW w:w="2992" w:type="dxa"/>
          </w:tcPr>
          <w:p w14:paraId="033008EE" w14:textId="77777777" w:rsidR="00B775B6" w:rsidRPr="00494F76" w:rsidRDefault="00B775B6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Evaluación Formativa</w:t>
            </w:r>
          </w:p>
        </w:tc>
        <w:tc>
          <w:tcPr>
            <w:tcW w:w="7635" w:type="dxa"/>
            <w:gridSpan w:val="3"/>
          </w:tcPr>
          <w:p w14:paraId="64D33227" w14:textId="7AC24FA8" w:rsidR="00B775B6" w:rsidRPr="00494F76" w:rsidRDefault="001E6BCC" w:rsidP="00494F76">
            <w:pPr>
              <w:pStyle w:val="Sinespaciado"/>
              <w:jc w:val="both"/>
              <w:rPr>
                <w:rFonts w:ascii="Arial" w:hAnsi="Arial" w:cs="Arial"/>
                <w:b/>
                <w:color w:val="2F5496" w:themeColor="accent1" w:themeShade="BF"/>
              </w:rPr>
            </w:pPr>
            <w:r w:rsidRPr="00494F76">
              <w:rPr>
                <w:rFonts w:ascii="Arial" w:hAnsi="Arial" w:cs="Arial"/>
                <w:b/>
                <w:color w:val="2F5496" w:themeColor="accent1" w:themeShade="BF"/>
              </w:rPr>
              <w:t xml:space="preserve"> </w:t>
            </w:r>
            <w:r w:rsidR="00494F76" w:rsidRPr="00494F76">
              <w:rPr>
                <w:rFonts w:ascii="Arial" w:hAnsi="Arial" w:cs="Arial"/>
                <w:lang w:val="es-MX"/>
              </w:rPr>
              <w:t>FORMATIVA</w:t>
            </w:r>
          </w:p>
        </w:tc>
      </w:tr>
    </w:tbl>
    <w:p w14:paraId="1FCB8A2E" w14:textId="77777777" w:rsidR="00B775B6" w:rsidRPr="00494F76" w:rsidRDefault="00B775B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E80DC0D" w14:textId="77777777" w:rsidR="00A44C8B" w:rsidRPr="00494F76" w:rsidRDefault="00A44C8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086DAA8" w14:textId="77777777" w:rsidR="00A44C8B" w:rsidRPr="00494F76" w:rsidRDefault="00A44C8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07F2325" w14:textId="77777777" w:rsidR="00A44C8B" w:rsidRPr="00494F76" w:rsidRDefault="00A44C8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873FA30" w14:textId="77777777" w:rsidR="00A44C8B" w:rsidRPr="00494F76" w:rsidRDefault="00A44C8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451E2AC" w14:textId="77777777" w:rsidR="00A44C8B" w:rsidRPr="00494F76" w:rsidRDefault="00A44C8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471B527" w14:textId="77777777" w:rsidR="00A44C8B" w:rsidRPr="00494F76" w:rsidRDefault="00A44C8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93F7CBF" w14:textId="77777777" w:rsidR="00A44C8B" w:rsidRPr="00494F76" w:rsidRDefault="00A44C8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94F76">
        <w:rPr>
          <w:rFonts w:ascii="Arial" w:hAnsi="Arial" w:cs="Arial"/>
          <w:b/>
          <w:bCs/>
          <w:sz w:val="28"/>
          <w:szCs w:val="28"/>
        </w:rPr>
        <w:lastRenderedPageBreak/>
        <w:t xml:space="preserve">                                       TALLER N° 13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2"/>
        <w:gridCol w:w="2190"/>
        <w:gridCol w:w="2276"/>
        <w:gridCol w:w="2120"/>
      </w:tblGrid>
      <w:tr w:rsidR="00A44C8B" w:rsidRPr="00494F76" w14:paraId="53F12EE3" w14:textId="77777777" w:rsidTr="00BC16AA">
        <w:tc>
          <w:tcPr>
            <w:tcW w:w="2992" w:type="dxa"/>
          </w:tcPr>
          <w:p w14:paraId="23A194AA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08D0F91B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Fraccionamiento </w:t>
            </w:r>
            <w:r w:rsidR="000A7989" w:rsidRPr="00494F76">
              <w:rPr>
                <w:rFonts w:ascii="Arial" w:hAnsi="Arial" w:cs="Arial"/>
                <w:lang w:val="es-MX"/>
              </w:rPr>
              <w:t xml:space="preserve">medicina transfusional </w:t>
            </w:r>
          </w:p>
        </w:tc>
      </w:tr>
      <w:tr w:rsidR="00A44C8B" w:rsidRPr="00494F76" w14:paraId="66AB284B" w14:textId="77777777" w:rsidTr="00BC16AA">
        <w:tc>
          <w:tcPr>
            <w:tcW w:w="2992" w:type="dxa"/>
          </w:tcPr>
          <w:p w14:paraId="66A0AF80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3D79B710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iCs/>
                <w:color w:val="000000" w:themeColor="text1"/>
                <w:sz w:val="20"/>
              </w:rPr>
            </w:pPr>
          </w:p>
          <w:p w14:paraId="0170BA6E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iCs/>
                <w:color w:val="000000" w:themeColor="text1"/>
              </w:rPr>
            </w:pPr>
            <w:r w:rsidRPr="00494F76">
              <w:rPr>
                <w:rFonts w:ascii="Arial" w:hAnsi="Arial" w:cs="Arial"/>
                <w:iCs/>
                <w:color w:val="000000" w:themeColor="text1"/>
              </w:rPr>
              <w:t xml:space="preserve">Uniforme obligatorio </w:t>
            </w:r>
          </w:p>
          <w:p w14:paraId="5CACCABA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iCs/>
                <w:lang w:val="es-MX"/>
              </w:rPr>
            </w:pPr>
            <w:r w:rsidRPr="00494F76">
              <w:rPr>
                <w:rFonts w:ascii="Arial" w:hAnsi="Arial" w:cs="Arial"/>
                <w:iCs/>
                <w:lang w:val="es-MX"/>
              </w:rPr>
              <w:t xml:space="preserve">Realizar lectura de guía de taller </w:t>
            </w:r>
          </w:p>
          <w:p w14:paraId="6BEA2752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iCs/>
                <w:lang w:val="es-MX"/>
              </w:rPr>
              <w:t>Lectura de presentaciones realizadas por el profesor</w:t>
            </w:r>
          </w:p>
          <w:p w14:paraId="10F373B9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A44C8B" w:rsidRPr="00494F76" w14:paraId="6FD35732" w14:textId="77777777" w:rsidTr="00BC16AA">
        <w:tc>
          <w:tcPr>
            <w:tcW w:w="2992" w:type="dxa"/>
          </w:tcPr>
          <w:p w14:paraId="4F35A5E7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7635" w:type="dxa"/>
            <w:gridSpan w:val="3"/>
          </w:tcPr>
          <w:p w14:paraId="582A74E5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3 módulos </w:t>
            </w:r>
          </w:p>
        </w:tc>
      </w:tr>
      <w:tr w:rsidR="00A44C8B" w:rsidRPr="00494F76" w14:paraId="06250CBC" w14:textId="77777777" w:rsidTr="00BC16AA">
        <w:tc>
          <w:tcPr>
            <w:tcW w:w="2992" w:type="dxa"/>
          </w:tcPr>
          <w:p w14:paraId="19C5097C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 xml:space="preserve">N° estudiantes </w:t>
            </w:r>
          </w:p>
        </w:tc>
        <w:tc>
          <w:tcPr>
            <w:tcW w:w="7635" w:type="dxa"/>
            <w:gridSpan w:val="3"/>
          </w:tcPr>
          <w:p w14:paraId="37099850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10 alumnos máximo </w:t>
            </w:r>
          </w:p>
        </w:tc>
      </w:tr>
      <w:tr w:rsidR="000A7989" w:rsidRPr="00494F76" w14:paraId="5908D092" w14:textId="77777777" w:rsidTr="00BC16AA">
        <w:tc>
          <w:tcPr>
            <w:tcW w:w="2992" w:type="dxa"/>
            <w:vMerge w:val="restart"/>
            <w:vAlign w:val="center"/>
          </w:tcPr>
          <w:p w14:paraId="56662957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Objetivos del Taller</w:t>
            </w:r>
          </w:p>
        </w:tc>
        <w:tc>
          <w:tcPr>
            <w:tcW w:w="2390" w:type="dxa"/>
          </w:tcPr>
          <w:p w14:paraId="284CCC6B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693" w:type="dxa"/>
          </w:tcPr>
          <w:p w14:paraId="254AE83C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552" w:type="dxa"/>
          </w:tcPr>
          <w:p w14:paraId="45BC0496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0A7989" w:rsidRPr="00494F76" w14:paraId="207CFCFE" w14:textId="77777777" w:rsidTr="00BC16AA">
        <w:tc>
          <w:tcPr>
            <w:tcW w:w="2992" w:type="dxa"/>
            <w:vMerge/>
            <w:vAlign w:val="center"/>
          </w:tcPr>
          <w:p w14:paraId="42366853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390" w:type="dxa"/>
          </w:tcPr>
          <w:p w14:paraId="3C4D1896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14:paraId="15D451D9" w14:textId="0E836B5B" w:rsidR="00A44C8B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  <w:r w:rsidRPr="00494F76">
              <w:rPr>
                <w:rFonts w:ascii="Arial" w:hAnsi="Arial" w:cs="Arial"/>
                <w:bCs/>
              </w:rPr>
              <w:t>Ejecuta protocolos de eliminación de componentes sanguíneos durante el proceso de fraccionamiento de la sangre.</w:t>
            </w:r>
          </w:p>
        </w:tc>
        <w:tc>
          <w:tcPr>
            <w:tcW w:w="2693" w:type="dxa"/>
          </w:tcPr>
          <w:p w14:paraId="0D54A649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037BF7B2" w14:textId="0201CE9F" w:rsidR="00A44C8B" w:rsidRPr="00494F76" w:rsidRDefault="000A7989" w:rsidP="00494F76">
            <w:pPr>
              <w:jc w:val="both"/>
              <w:rPr>
                <w:rFonts w:ascii="Arial" w:hAnsi="Arial" w:cs="Arial"/>
                <w:lang w:val="es-ES"/>
              </w:rPr>
            </w:pPr>
            <w:r w:rsidRPr="00494F76">
              <w:rPr>
                <w:rFonts w:ascii="Arial" w:hAnsi="Arial" w:cs="Arial"/>
                <w:bCs/>
              </w:rPr>
              <w:t>Se ciñe a los protocolos de controles de calidad para validar el equipo a utilizar en el fraccionamiento</w:t>
            </w:r>
            <w:r w:rsidR="00494F76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2552" w:type="dxa"/>
          </w:tcPr>
          <w:p w14:paraId="45DA0B7B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58F740C7" w14:textId="77777777" w:rsidR="00A44C8B" w:rsidRPr="00494F76" w:rsidRDefault="000A7989" w:rsidP="00494F76">
            <w:pPr>
              <w:pStyle w:val="Piedepgina"/>
              <w:jc w:val="both"/>
              <w:rPr>
                <w:rFonts w:ascii="Arial" w:hAnsi="Arial" w:cs="Arial"/>
              </w:rPr>
            </w:pPr>
            <w:r w:rsidRPr="00494F76">
              <w:rPr>
                <w:rFonts w:ascii="Arial" w:hAnsi="Arial" w:cs="Arial"/>
                <w:bCs/>
              </w:rPr>
              <w:t>Reconoce protocolos de eliminación de componentes sanguíneos en el Banco de Sangre.</w:t>
            </w:r>
          </w:p>
        </w:tc>
      </w:tr>
      <w:tr w:rsidR="00A44C8B" w:rsidRPr="00494F76" w14:paraId="2F30E60A" w14:textId="77777777" w:rsidTr="00BC16AA">
        <w:tc>
          <w:tcPr>
            <w:tcW w:w="5382" w:type="dxa"/>
            <w:gridSpan w:val="2"/>
          </w:tcPr>
          <w:p w14:paraId="760268EC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 xml:space="preserve">Estación o Escenario </w:t>
            </w:r>
          </w:p>
        </w:tc>
        <w:tc>
          <w:tcPr>
            <w:tcW w:w="5245" w:type="dxa"/>
            <w:gridSpan w:val="2"/>
          </w:tcPr>
          <w:p w14:paraId="55801EF8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A44C8B" w:rsidRPr="00494F76" w14:paraId="51613ABA" w14:textId="77777777" w:rsidTr="00BC16AA">
        <w:tc>
          <w:tcPr>
            <w:tcW w:w="5382" w:type="dxa"/>
            <w:gridSpan w:val="2"/>
          </w:tcPr>
          <w:p w14:paraId="01F5CE3A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Cs/>
                <w:color w:val="2F5496" w:themeColor="accent1" w:themeShade="BF"/>
              </w:rPr>
            </w:pPr>
            <w:r w:rsidRPr="00494F76">
              <w:rPr>
                <w:rFonts w:ascii="Arial" w:hAnsi="Arial" w:cs="Arial"/>
                <w:bCs/>
                <w:color w:val="000000" w:themeColor="text1"/>
              </w:rPr>
              <w:t>Sala de simulación: Sala que tendrá todo lo necesario para la realización de la actividad</w:t>
            </w:r>
          </w:p>
        </w:tc>
        <w:tc>
          <w:tcPr>
            <w:tcW w:w="5245" w:type="dxa"/>
            <w:gridSpan w:val="2"/>
          </w:tcPr>
          <w:p w14:paraId="4DF52A36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494F76">
              <w:rPr>
                <w:rFonts w:ascii="Arial" w:hAnsi="Arial" w:cs="Arial"/>
                <w:bCs/>
                <w:color w:val="000000" w:themeColor="text1"/>
              </w:rPr>
              <w:t xml:space="preserve">Los alumnos deben conocer </w:t>
            </w:r>
            <w:r w:rsidR="000A7989" w:rsidRPr="00494F76">
              <w:rPr>
                <w:rFonts w:ascii="Arial" w:hAnsi="Arial" w:cs="Arial"/>
                <w:bCs/>
                <w:color w:val="000000" w:themeColor="text1"/>
              </w:rPr>
              <w:t>brevemente sobre medicina transfusional, y la indicación de unidades y la eliminación de hemocomponentes con serología positiva</w:t>
            </w:r>
            <w:r w:rsidR="000F266B" w:rsidRPr="00494F76">
              <w:rPr>
                <w:rFonts w:ascii="Arial" w:hAnsi="Arial" w:cs="Arial"/>
                <w:bCs/>
                <w:color w:val="000000" w:themeColor="text1"/>
              </w:rPr>
              <w:t>, control de calidad y manejo de stock</w:t>
            </w:r>
          </w:p>
        </w:tc>
      </w:tr>
      <w:tr w:rsidR="00A44C8B" w:rsidRPr="00494F76" w14:paraId="411104FD" w14:textId="77777777" w:rsidTr="00BC16AA">
        <w:trPr>
          <w:trHeight w:val="117"/>
        </w:trPr>
        <w:tc>
          <w:tcPr>
            <w:tcW w:w="2992" w:type="dxa"/>
          </w:tcPr>
          <w:p w14:paraId="1A16CBA3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7635" w:type="dxa"/>
            <w:gridSpan w:val="3"/>
          </w:tcPr>
          <w:p w14:paraId="778EEC6D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Rol del Docente</w:t>
            </w:r>
          </w:p>
        </w:tc>
      </w:tr>
      <w:tr w:rsidR="00A44C8B" w:rsidRPr="00494F76" w14:paraId="081D75F7" w14:textId="77777777" w:rsidTr="00BC16AA">
        <w:trPr>
          <w:trHeight w:val="559"/>
        </w:trPr>
        <w:tc>
          <w:tcPr>
            <w:tcW w:w="2992" w:type="dxa"/>
          </w:tcPr>
          <w:p w14:paraId="44F92D42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  <w:p w14:paraId="264A2488" w14:textId="77777777" w:rsidR="00A44C8B" w:rsidRPr="00494F76" w:rsidRDefault="001E6BCC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Bolsas satélites </w:t>
            </w:r>
          </w:p>
        </w:tc>
        <w:tc>
          <w:tcPr>
            <w:tcW w:w="7635" w:type="dxa"/>
            <w:gridSpan w:val="3"/>
          </w:tcPr>
          <w:p w14:paraId="056829EF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El docente deberá en cada momento reforzar y contestar preguntas del alumno </w:t>
            </w:r>
          </w:p>
        </w:tc>
      </w:tr>
      <w:tr w:rsidR="00A44C8B" w:rsidRPr="00494F76" w14:paraId="7E092EA9" w14:textId="77777777" w:rsidTr="00BC16AA">
        <w:tc>
          <w:tcPr>
            <w:tcW w:w="2992" w:type="dxa"/>
          </w:tcPr>
          <w:p w14:paraId="6D434AC9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Evaluación Formativa</w:t>
            </w:r>
          </w:p>
        </w:tc>
        <w:tc>
          <w:tcPr>
            <w:tcW w:w="7635" w:type="dxa"/>
            <w:gridSpan w:val="3"/>
          </w:tcPr>
          <w:p w14:paraId="4998FADA" w14:textId="755038E7" w:rsidR="00A44C8B" w:rsidRPr="00494F76" w:rsidRDefault="00494F76" w:rsidP="00494F7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FORMATIVA</w:t>
            </w:r>
          </w:p>
          <w:p w14:paraId="0CDC6486" w14:textId="77777777" w:rsidR="00A44C8B" w:rsidRPr="00494F76" w:rsidRDefault="00A44C8B" w:rsidP="00494F76">
            <w:pPr>
              <w:pStyle w:val="Sinespaciado"/>
              <w:jc w:val="both"/>
              <w:rPr>
                <w:rFonts w:ascii="Arial" w:hAnsi="Arial" w:cs="Arial"/>
                <w:b/>
                <w:color w:val="2F5496" w:themeColor="accent1" w:themeShade="BF"/>
              </w:rPr>
            </w:pPr>
          </w:p>
        </w:tc>
      </w:tr>
    </w:tbl>
    <w:p w14:paraId="414FFC43" w14:textId="77777777" w:rsidR="00A44C8B" w:rsidRPr="00494F76" w:rsidRDefault="00A44C8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48D5B5A" w14:textId="77777777" w:rsidR="000A7989" w:rsidRPr="00494F76" w:rsidRDefault="000A7989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DF64A56" w14:textId="77777777" w:rsidR="000A7989" w:rsidRPr="00494F76" w:rsidRDefault="000A7989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C8E9963" w14:textId="77777777" w:rsidR="000A7989" w:rsidRPr="00494F76" w:rsidRDefault="000A7989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59F4421" w14:textId="62BA4664" w:rsidR="000A7989" w:rsidRDefault="000A7989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F2B5D58" w14:textId="5DA8CBD7" w:rsidR="00494F76" w:rsidRDefault="00494F7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FA0CCE6" w14:textId="46E16C92" w:rsidR="00494F76" w:rsidRDefault="00494F7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10EEEC9" w14:textId="44EB7561" w:rsidR="00494F76" w:rsidRDefault="00494F7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802D458" w14:textId="77777777" w:rsidR="00494F76" w:rsidRPr="00494F76" w:rsidRDefault="00494F76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A0585AC" w14:textId="77777777" w:rsidR="000A7989" w:rsidRPr="00494F76" w:rsidRDefault="000A7989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0E5EF9A" w14:textId="77777777" w:rsidR="001E6BCC" w:rsidRPr="00494F76" w:rsidRDefault="001E6BCC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025B1CE" w14:textId="77777777" w:rsidR="000A7989" w:rsidRPr="00494F76" w:rsidRDefault="001E6BCC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94F76">
        <w:rPr>
          <w:rFonts w:ascii="Arial" w:hAnsi="Arial" w:cs="Arial"/>
          <w:b/>
          <w:bCs/>
          <w:sz w:val="28"/>
          <w:szCs w:val="28"/>
        </w:rPr>
        <w:t xml:space="preserve">                                       TALLER N°14</w:t>
      </w:r>
    </w:p>
    <w:p w14:paraId="4122CA8F" w14:textId="77777777" w:rsidR="000A7989" w:rsidRPr="00494F76" w:rsidRDefault="000A7989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2"/>
        <w:gridCol w:w="2188"/>
        <w:gridCol w:w="2240"/>
        <w:gridCol w:w="2168"/>
      </w:tblGrid>
      <w:tr w:rsidR="000A7989" w:rsidRPr="00494F76" w14:paraId="19D7372B" w14:textId="77777777" w:rsidTr="00BC16AA">
        <w:tc>
          <w:tcPr>
            <w:tcW w:w="2992" w:type="dxa"/>
          </w:tcPr>
          <w:p w14:paraId="6EC1958E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13936D5D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Evaluación fraccionamiento medicina transfusional </w:t>
            </w:r>
          </w:p>
        </w:tc>
      </w:tr>
      <w:tr w:rsidR="000A7989" w:rsidRPr="00494F76" w14:paraId="2D837329" w14:textId="77777777" w:rsidTr="00BC16AA">
        <w:tc>
          <w:tcPr>
            <w:tcW w:w="2992" w:type="dxa"/>
          </w:tcPr>
          <w:p w14:paraId="706C30CE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019933EB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iCs/>
                <w:color w:val="000000" w:themeColor="text1"/>
                <w:sz w:val="20"/>
              </w:rPr>
            </w:pPr>
          </w:p>
          <w:p w14:paraId="6D697331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iCs/>
                <w:color w:val="000000" w:themeColor="text1"/>
              </w:rPr>
            </w:pPr>
            <w:r w:rsidRPr="00494F76">
              <w:rPr>
                <w:rFonts w:ascii="Arial" w:hAnsi="Arial" w:cs="Arial"/>
                <w:iCs/>
                <w:color w:val="000000" w:themeColor="text1"/>
              </w:rPr>
              <w:t xml:space="preserve">Uniforme obligatorio </w:t>
            </w:r>
          </w:p>
          <w:p w14:paraId="0175212E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iCs/>
                <w:lang w:val="es-MX"/>
              </w:rPr>
            </w:pPr>
            <w:r w:rsidRPr="00494F76">
              <w:rPr>
                <w:rFonts w:ascii="Arial" w:hAnsi="Arial" w:cs="Arial"/>
                <w:iCs/>
                <w:lang w:val="es-MX"/>
              </w:rPr>
              <w:t xml:space="preserve">Realizar lectura de guía de taller </w:t>
            </w:r>
          </w:p>
          <w:p w14:paraId="0586A2D4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iCs/>
                <w:lang w:val="es-MX"/>
              </w:rPr>
              <w:t>Lectura de presentaciones realizadas por el profesor</w:t>
            </w:r>
          </w:p>
          <w:p w14:paraId="19214C93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0A7989" w:rsidRPr="00494F76" w14:paraId="38C9541D" w14:textId="77777777" w:rsidTr="00BC16AA">
        <w:tc>
          <w:tcPr>
            <w:tcW w:w="2992" w:type="dxa"/>
          </w:tcPr>
          <w:p w14:paraId="26E5B89B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7635" w:type="dxa"/>
            <w:gridSpan w:val="3"/>
          </w:tcPr>
          <w:p w14:paraId="55E7CDA7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3 módulos </w:t>
            </w:r>
          </w:p>
        </w:tc>
      </w:tr>
      <w:tr w:rsidR="000A7989" w:rsidRPr="00494F76" w14:paraId="30B8FC8B" w14:textId="77777777" w:rsidTr="00BC16AA">
        <w:tc>
          <w:tcPr>
            <w:tcW w:w="2992" w:type="dxa"/>
          </w:tcPr>
          <w:p w14:paraId="1EACAB36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 xml:space="preserve">N° estudiantes </w:t>
            </w:r>
          </w:p>
        </w:tc>
        <w:tc>
          <w:tcPr>
            <w:tcW w:w="7635" w:type="dxa"/>
            <w:gridSpan w:val="3"/>
          </w:tcPr>
          <w:p w14:paraId="613105D1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10 alumnos máximo </w:t>
            </w:r>
          </w:p>
        </w:tc>
      </w:tr>
      <w:tr w:rsidR="000A7989" w:rsidRPr="00494F76" w14:paraId="0A431DBE" w14:textId="77777777" w:rsidTr="00BC16AA">
        <w:tc>
          <w:tcPr>
            <w:tcW w:w="2992" w:type="dxa"/>
            <w:vMerge w:val="restart"/>
            <w:vAlign w:val="center"/>
          </w:tcPr>
          <w:p w14:paraId="43BD1D43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Objetivos del Taller</w:t>
            </w:r>
          </w:p>
        </w:tc>
        <w:tc>
          <w:tcPr>
            <w:tcW w:w="2390" w:type="dxa"/>
          </w:tcPr>
          <w:p w14:paraId="49187918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693" w:type="dxa"/>
          </w:tcPr>
          <w:p w14:paraId="4AEA5AD2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552" w:type="dxa"/>
          </w:tcPr>
          <w:p w14:paraId="1BAB009C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494F76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0A7989" w:rsidRPr="00494F76" w14:paraId="310AC9C3" w14:textId="77777777" w:rsidTr="00BC16AA">
        <w:tc>
          <w:tcPr>
            <w:tcW w:w="2992" w:type="dxa"/>
            <w:vMerge/>
            <w:vAlign w:val="center"/>
          </w:tcPr>
          <w:p w14:paraId="4BD8B6EC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390" w:type="dxa"/>
          </w:tcPr>
          <w:p w14:paraId="53EE5EB7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14:paraId="7AB46A4B" w14:textId="77777777" w:rsidR="000A7989" w:rsidRPr="00494F76" w:rsidRDefault="000A7989" w:rsidP="00494F76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494F76">
              <w:rPr>
                <w:rFonts w:ascii="Arial" w:hAnsi="Arial" w:cs="Arial"/>
                <w:iCs/>
              </w:rPr>
              <w:t>Ejecutar fraccionamientos de componentes</w:t>
            </w:r>
          </w:p>
          <w:p w14:paraId="765EBAF3" w14:textId="77777777" w:rsidR="000A7989" w:rsidRPr="00494F76" w:rsidRDefault="000A7989" w:rsidP="00494F76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494F76">
              <w:rPr>
                <w:rFonts w:ascii="Arial" w:hAnsi="Arial" w:cs="Arial"/>
                <w:iCs/>
              </w:rPr>
              <w:t>sanguíneos en el Banco de Sangre de acuerdo</w:t>
            </w:r>
          </w:p>
          <w:p w14:paraId="2B36F849" w14:textId="77777777" w:rsidR="000A7989" w:rsidRPr="00494F76" w:rsidRDefault="000A7989" w:rsidP="00494F76">
            <w:pPr>
              <w:pStyle w:val="Piedepgina"/>
              <w:jc w:val="both"/>
              <w:rPr>
                <w:rFonts w:ascii="Arial" w:hAnsi="Arial" w:cs="Arial"/>
                <w:iCs/>
              </w:rPr>
            </w:pPr>
            <w:r w:rsidRPr="00494F76">
              <w:rPr>
                <w:rFonts w:ascii="Arial" w:hAnsi="Arial" w:cs="Arial"/>
                <w:iCs/>
              </w:rPr>
              <w:t>a los protocolos del servicio de salud.</w:t>
            </w:r>
          </w:p>
          <w:p w14:paraId="76DFD3AB" w14:textId="77777777" w:rsidR="000A7989" w:rsidRPr="00494F76" w:rsidRDefault="000A7989" w:rsidP="00494F76">
            <w:pPr>
              <w:pStyle w:val="Piedepgina"/>
              <w:jc w:val="both"/>
              <w:rPr>
                <w:rFonts w:ascii="Arial" w:hAnsi="Arial" w:cs="Arial"/>
                <w:bCs/>
              </w:rPr>
            </w:pPr>
          </w:p>
          <w:p w14:paraId="03C84E72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367620B0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</w:rPr>
            </w:pPr>
          </w:p>
          <w:p w14:paraId="6CD0DF65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24170F44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23B17AFF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693" w:type="dxa"/>
          </w:tcPr>
          <w:p w14:paraId="6AC85390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223AADBB" w14:textId="77777777" w:rsidR="000A7989" w:rsidRPr="00494F76" w:rsidRDefault="000A7989" w:rsidP="00494F76">
            <w:pPr>
              <w:jc w:val="both"/>
              <w:rPr>
                <w:rFonts w:ascii="Arial" w:hAnsi="Arial" w:cs="Arial"/>
                <w:lang w:val="es-ES"/>
              </w:rPr>
            </w:pPr>
            <w:r w:rsidRPr="00494F76">
              <w:rPr>
                <w:rFonts w:ascii="Arial" w:hAnsi="Arial" w:cs="Arial"/>
                <w:bCs/>
              </w:rPr>
              <w:t>Ser exhaustivo en la administración de los insumos y equipamientos necesarios para la realización del fraccionamiento en el Banco de Sangre.</w:t>
            </w:r>
          </w:p>
        </w:tc>
        <w:tc>
          <w:tcPr>
            <w:tcW w:w="2552" w:type="dxa"/>
          </w:tcPr>
          <w:p w14:paraId="4027A07F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ES"/>
              </w:rPr>
            </w:pPr>
          </w:p>
          <w:p w14:paraId="4B44FF81" w14:textId="3F990019" w:rsidR="000A7989" w:rsidRPr="00494F76" w:rsidRDefault="000A7989" w:rsidP="00494F76">
            <w:pPr>
              <w:pStyle w:val="Piedepgina"/>
              <w:jc w:val="both"/>
              <w:rPr>
                <w:rFonts w:ascii="Arial" w:hAnsi="Arial" w:cs="Arial"/>
              </w:rPr>
            </w:pPr>
            <w:r w:rsidRPr="00494F76">
              <w:rPr>
                <w:rFonts w:ascii="Arial" w:hAnsi="Arial" w:cs="Arial"/>
                <w:bCs/>
              </w:rPr>
              <w:t>Describir el proceso de fraccionamiento de los componentes sanguíneos en el Banco de Sangre de acuerdo a los protocolos del servicio</w:t>
            </w:r>
            <w:r w:rsidR="00494F76">
              <w:rPr>
                <w:rFonts w:ascii="Arial" w:hAnsi="Arial" w:cs="Arial"/>
                <w:bCs/>
              </w:rPr>
              <w:t>.</w:t>
            </w:r>
          </w:p>
        </w:tc>
      </w:tr>
      <w:tr w:rsidR="000A7989" w:rsidRPr="00494F76" w14:paraId="28FABEA0" w14:textId="77777777" w:rsidTr="00BC16AA">
        <w:tc>
          <w:tcPr>
            <w:tcW w:w="5382" w:type="dxa"/>
            <w:gridSpan w:val="2"/>
          </w:tcPr>
          <w:p w14:paraId="05EB05C6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 xml:space="preserve">Estación o Escenario </w:t>
            </w:r>
          </w:p>
        </w:tc>
        <w:tc>
          <w:tcPr>
            <w:tcW w:w="5245" w:type="dxa"/>
            <w:gridSpan w:val="2"/>
          </w:tcPr>
          <w:p w14:paraId="24493ECB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0A7989" w:rsidRPr="00494F76" w14:paraId="2C303274" w14:textId="77777777" w:rsidTr="00BC16AA">
        <w:tc>
          <w:tcPr>
            <w:tcW w:w="5382" w:type="dxa"/>
            <w:gridSpan w:val="2"/>
          </w:tcPr>
          <w:p w14:paraId="366FC18A" w14:textId="6BA58789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Cs/>
                <w:color w:val="2F5496" w:themeColor="accent1" w:themeShade="BF"/>
              </w:rPr>
            </w:pPr>
            <w:r w:rsidRPr="00494F76">
              <w:rPr>
                <w:rFonts w:ascii="Arial" w:hAnsi="Arial" w:cs="Arial"/>
                <w:bCs/>
                <w:color w:val="000000" w:themeColor="text1"/>
              </w:rPr>
              <w:t>Sala de simulación: Sala que tendrá todo lo necesario para la realización de la actividad</w:t>
            </w:r>
            <w:r w:rsidR="00494F76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  <w:tc>
          <w:tcPr>
            <w:tcW w:w="5245" w:type="dxa"/>
            <w:gridSpan w:val="2"/>
          </w:tcPr>
          <w:p w14:paraId="7860948F" w14:textId="484D8569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494F76">
              <w:rPr>
                <w:rFonts w:ascii="Arial" w:hAnsi="Arial" w:cs="Arial"/>
                <w:bCs/>
                <w:color w:val="000000" w:themeColor="text1"/>
              </w:rPr>
              <w:t xml:space="preserve"> Evaluar los conocimientos </w:t>
            </w:r>
            <w:r w:rsidR="000F266B" w:rsidRPr="00494F76">
              <w:rPr>
                <w:rFonts w:ascii="Arial" w:hAnsi="Arial" w:cs="Arial"/>
                <w:bCs/>
                <w:color w:val="000000" w:themeColor="text1"/>
              </w:rPr>
              <w:t>adquiridos</w:t>
            </w:r>
            <w:r w:rsidRPr="00494F76">
              <w:rPr>
                <w:rFonts w:ascii="Arial" w:hAnsi="Arial" w:cs="Arial"/>
                <w:bCs/>
                <w:color w:val="000000" w:themeColor="text1"/>
              </w:rPr>
              <w:t xml:space="preserve"> sobre fraccionamiento</w:t>
            </w:r>
            <w:r w:rsidR="000F266B" w:rsidRPr="00494F76">
              <w:rPr>
                <w:rFonts w:ascii="Arial" w:hAnsi="Arial" w:cs="Arial"/>
                <w:bCs/>
                <w:color w:val="000000" w:themeColor="text1"/>
              </w:rPr>
              <w:t>, control de calidad y manejo de stock</w:t>
            </w:r>
            <w:r w:rsidR="00494F76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</w:tr>
      <w:tr w:rsidR="000A7989" w:rsidRPr="00494F76" w14:paraId="7FE9590F" w14:textId="77777777" w:rsidTr="00BC16AA">
        <w:trPr>
          <w:trHeight w:val="117"/>
        </w:trPr>
        <w:tc>
          <w:tcPr>
            <w:tcW w:w="2992" w:type="dxa"/>
          </w:tcPr>
          <w:p w14:paraId="500C5366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7635" w:type="dxa"/>
            <w:gridSpan w:val="3"/>
          </w:tcPr>
          <w:p w14:paraId="03E83FEF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Rol del Docente</w:t>
            </w:r>
          </w:p>
        </w:tc>
      </w:tr>
      <w:tr w:rsidR="000A7989" w:rsidRPr="00494F76" w14:paraId="5331C773" w14:textId="77777777" w:rsidTr="00BC16AA">
        <w:trPr>
          <w:trHeight w:val="559"/>
        </w:trPr>
        <w:tc>
          <w:tcPr>
            <w:tcW w:w="2992" w:type="dxa"/>
          </w:tcPr>
          <w:p w14:paraId="360A9F38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  <w:p w14:paraId="508AEA1B" w14:textId="77777777" w:rsidR="000A7989" w:rsidRPr="00494F76" w:rsidRDefault="001E6BCC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Bolsas satélites </w:t>
            </w:r>
          </w:p>
        </w:tc>
        <w:tc>
          <w:tcPr>
            <w:tcW w:w="7635" w:type="dxa"/>
            <w:gridSpan w:val="3"/>
          </w:tcPr>
          <w:p w14:paraId="7C43E193" w14:textId="6103E3AF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494F76">
              <w:rPr>
                <w:rFonts w:ascii="Arial" w:hAnsi="Arial" w:cs="Arial"/>
                <w:lang w:val="es-MX"/>
              </w:rPr>
              <w:t xml:space="preserve">El Docente deberá evaluar según la pauta adjunta, el </w:t>
            </w:r>
            <w:r w:rsidR="001E6BCC" w:rsidRPr="00494F76">
              <w:rPr>
                <w:rFonts w:ascii="Arial" w:hAnsi="Arial" w:cs="Arial"/>
                <w:lang w:val="es-MX"/>
              </w:rPr>
              <w:t xml:space="preserve">Proceso de separación de los </w:t>
            </w:r>
            <w:r w:rsidRPr="00494F76">
              <w:rPr>
                <w:rFonts w:ascii="Arial" w:hAnsi="Arial" w:cs="Arial"/>
                <w:lang w:val="es-MX"/>
              </w:rPr>
              <w:t xml:space="preserve">hemocomponentes su almacenamiento </w:t>
            </w:r>
            <w:r w:rsidR="001E6BCC" w:rsidRPr="00494F76">
              <w:rPr>
                <w:rFonts w:ascii="Arial" w:hAnsi="Arial" w:cs="Arial"/>
                <w:lang w:val="es-MX"/>
              </w:rPr>
              <w:t xml:space="preserve">y </w:t>
            </w:r>
            <w:r w:rsidRPr="00494F76">
              <w:rPr>
                <w:rFonts w:ascii="Arial" w:hAnsi="Arial" w:cs="Arial"/>
                <w:lang w:val="es-MX"/>
              </w:rPr>
              <w:t>eliminación y las indicaciones de los hemocomponentes</w:t>
            </w:r>
            <w:r w:rsidR="000F266B" w:rsidRPr="00494F76">
              <w:rPr>
                <w:rFonts w:ascii="Arial" w:hAnsi="Arial" w:cs="Arial"/>
                <w:lang w:val="es-MX"/>
              </w:rPr>
              <w:t>, control de calidad y stock</w:t>
            </w:r>
            <w:r w:rsidR="00494F76">
              <w:rPr>
                <w:rFonts w:ascii="Arial" w:hAnsi="Arial" w:cs="Arial"/>
                <w:lang w:val="es-MX"/>
              </w:rPr>
              <w:t>.</w:t>
            </w:r>
            <w:r w:rsidR="000F266B" w:rsidRPr="00494F76">
              <w:rPr>
                <w:rFonts w:ascii="Arial" w:hAnsi="Arial" w:cs="Arial"/>
                <w:lang w:val="es-MX"/>
              </w:rPr>
              <w:t xml:space="preserve"> </w:t>
            </w:r>
          </w:p>
        </w:tc>
      </w:tr>
      <w:tr w:rsidR="000A7989" w:rsidRPr="00494F76" w14:paraId="7A1C7689" w14:textId="77777777" w:rsidTr="00BC16AA">
        <w:tc>
          <w:tcPr>
            <w:tcW w:w="2992" w:type="dxa"/>
          </w:tcPr>
          <w:p w14:paraId="37BD7B24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494F76">
              <w:rPr>
                <w:rFonts w:ascii="Arial" w:hAnsi="Arial" w:cs="Arial"/>
                <w:b/>
                <w:lang w:val="es-MX"/>
              </w:rPr>
              <w:t>Evaluación Formativa</w:t>
            </w:r>
          </w:p>
        </w:tc>
        <w:tc>
          <w:tcPr>
            <w:tcW w:w="7635" w:type="dxa"/>
            <w:gridSpan w:val="3"/>
          </w:tcPr>
          <w:p w14:paraId="7B29F149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494F76">
              <w:rPr>
                <w:rFonts w:ascii="Arial" w:hAnsi="Arial" w:cs="Arial"/>
                <w:bCs/>
                <w:color w:val="000000" w:themeColor="text1"/>
              </w:rPr>
              <w:t>Formativa</w:t>
            </w:r>
          </w:p>
          <w:p w14:paraId="131A7C3A" w14:textId="77777777" w:rsidR="000A7989" w:rsidRPr="00494F76" w:rsidRDefault="000A7989" w:rsidP="00494F76">
            <w:pPr>
              <w:pStyle w:val="Sinespaciado"/>
              <w:jc w:val="both"/>
              <w:rPr>
                <w:rFonts w:ascii="Arial" w:hAnsi="Arial" w:cs="Arial"/>
                <w:b/>
                <w:color w:val="2F5496" w:themeColor="accent1" w:themeShade="BF"/>
              </w:rPr>
            </w:pPr>
          </w:p>
        </w:tc>
      </w:tr>
    </w:tbl>
    <w:p w14:paraId="30FC7230" w14:textId="77777777" w:rsidR="000A7989" w:rsidRPr="00494F76" w:rsidRDefault="000A7989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FB55E32" w14:textId="77777777" w:rsidR="000F266B" w:rsidRPr="00494F76" w:rsidRDefault="000F266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BEB9E4C" w14:textId="77777777" w:rsidR="000F266B" w:rsidRPr="00494F76" w:rsidRDefault="000F266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924A64C" w14:textId="77777777" w:rsidR="001E6BCC" w:rsidRPr="00494F76" w:rsidRDefault="001E6BCC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E0C7F88" w14:textId="77777777" w:rsidR="000F266B" w:rsidRPr="00494F76" w:rsidRDefault="000F266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0858103" w14:textId="77777777" w:rsidR="000F266B" w:rsidRPr="00494F76" w:rsidRDefault="000F266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CB32CA0" w14:textId="77777777" w:rsidR="001E6BCC" w:rsidRPr="00494F76" w:rsidRDefault="001E6BCC" w:rsidP="00494F7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4F76">
        <w:rPr>
          <w:rFonts w:ascii="Arial" w:hAnsi="Arial" w:cs="Arial"/>
          <w:b/>
          <w:bCs/>
          <w:sz w:val="24"/>
          <w:szCs w:val="24"/>
        </w:rPr>
        <w:t xml:space="preserve">                                           </w:t>
      </w:r>
      <w:r w:rsidR="000F266B" w:rsidRPr="00494F76">
        <w:rPr>
          <w:rFonts w:ascii="Arial" w:hAnsi="Arial" w:cs="Arial"/>
          <w:b/>
          <w:bCs/>
          <w:sz w:val="24"/>
          <w:szCs w:val="24"/>
        </w:rPr>
        <w:t xml:space="preserve">       </w:t>
      </w:r>
    </w:p>
    <w:p w14:paraId="60C3DC7A" w14:textId="77777777" w:rsidR="000F266B" w:rsidRPr="00494F76" w:rsidRDefault="001E6BCC" w:rsidP="00494F7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4F76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</w:t>
      </w:r>
      <w:r w:rsidR="000F266B" w:rsidRPr="00494F76">
        <w:rPr>
          <w:rFonts w:ascii="Arial" w:hAnsi="Arial" w:cs="Arial"/>
          <w:b/>
          <w:bCs/>
          <w:sz w:val="24"/>
          <w:szCs w:val="24"/>
        </w:rPr>
        <w:t xml:space="preserve"> A</w:t>
      </w:r>
      <w:r w:rsidRPr="00494F76">
        <w:rPr>
          <w:rFonts w:ascii="Arial" w:hAnsi="Arial" w:cs="Arial"/>
          <w:b/>
          <w:bCs/>
          <w:sz w:val="24"/>
          <w:szCs w:val="24"/>
        </w:rPr>
        <w:t>NEXO</w:t>
      </w:r>
    </w:p>
    <w:p w14:paraId="54EE12CE" w14:textId="77777777" w:rsidR="000F266B" w:rsidRPr="00494F76" w:rsidRDefault="001E6BCC" w:rsidP="00494F7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4F76">
        <w:rPr>
          <w:rFonts w:ascii="Arial" w:hAnsi="Arial" w:cs="Arial"/>
          <w:b/>
          <w:bCs/>
          <w:sz w:val="24"/>
          <w:szCs w:val="24"/>
        </w:rPr>
        <w:t xml:space="preserve">PAUTA DE EVALUACION </w:t>
      </w:r>
    </w:p>
    <w:p w14:paraId="4C54448C" w14:textId="77777777" w:rsidR="000F266B" w:rsidRPr="00494F76" w:rsidRDefault="000F266B" w:rsidP="00494F76">
      <w:pPr>
        <w:jc w:val="both"/>
        <w:rPr>
          <w:rFonts w:ascii="Arial" w:hAnsi="Arial" w:cs="Arial"/>
          <w:b/>
          <w:bCs/>
          <w:i/>
          <w:iCs/>
        </w:rPr>
      </w:pPr>
      <w:r w:rsidRPr="00494F76">
        <w:rPr>
          <w:rFonts w:ascii="Arial" w:hAnsi="Arial" w:cs="Arial"/>
          <w:b/>
          <w:bCs/>
          <w:i/>
          <w:iCs/>
        </w:rPr>
        <w:t xml:space="preserve">Nombre de alumno: </w:t>
      </w:r>
    </w:p>
    <w:tbl>
      <w:tblPr>
        <w:tblStyle w:val="Tablaconcuadrcula"/>
        <w:tblpPr w:leftFromText="141" w:rightFromText="141" w:vertAnchor="text" w:horzAnchor="page" w:tblpX="1143" w:tblpY="257"/>
        <w:tblW w:w="0" w:type="auto"/>
        <w:tblLook w:val="04A0" w:firstRow="1" w:lastRow="0" w:firstColumn="1" w:lastColumn="0" w:noHBand="0" w:noVBand="1"/>
      </w:tblPr>
      <w:tblGrid>
        <w:gridCol w:w="2387"/>
        <w:gridCol w:w="2387"/>
      </w:tblGrid>
      <w:tr w:rsidR="000F266B" w:rsidRPr="00494F76" w14:paraId="0AF4860D" w14:textId="77777777" w:rsidTr="00BC16AA">
        <w:trPr>
          <w:trHeight w:val="186"/>
        </w:trPr>
        <w:tc>
          <w:tcPr>
            <w:tcW w:w="2387" w:type="dxa"/>
          </w:tcPr>
          <w:p w14:paraId="57D69549" w14:textId="77777777" w:rsidR="000F266B" w:rsidRPr="00494F76" w:rsidRDefault="000F266B" w:rsidP="00494F76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494F76">
              <w:rPr>
                <w:rFonts w:ascii="Arial" w:hAnsi="Arial" w:cs="Arial"/>
                <w:b/>
                <w:bCs/>
                <w:i/>
                <w:iCs/>
              </w:rPr>
              <w:t>Logrado</w:t>
            </w:r>
          </w:p>
        </w:tc>
        <w:tc>
          <w:tcPr>
            <w:tcW w:w="2387" w:type="dxa"/>
          </w:tcPr>
          <w:p w14:paraId="5E29F6F9" w14:textId="77777777" w:rsidR="000F266B" w:rsidRPr="00494F76" w:rsidRDefault="000F266B" w:rsidP="00494F76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494F76">
              <w:rPr>
                <w:rFonts w:ascii="Arial" w:hAnsi="Arial" w:cs="Arial"/>
                <w:b/>
                <w:bCs/>
                <w:i/>
                <w:iCs/>
              </w:rPr>
              <w:t xml:space="preserve">3 puntos </w:t>
            </w:r>
          </w:p>
        </w:tc>
      </w:tr>
      <w:tr w:rsidR="000F266B" w:rsidRPr="00494F76" w14:paraId="1B21DF01" w14:textId="77777777" w:rsidTr="00BC16AA">
        <w:trPr>
          <w:trHeight w:val="186"/>
        </w:trPr>
        <w:tc>
          <w:tcPr>
            <w:tcW w:w="2387" w:type="dxa"/>
          </w:tcPr>
          <w:p w14:paraId="61C76129" w14:textId="77777777" w:rsidR="000F266B" w:rsidRPr="00494F76" w:rsidRDefault="000F266B" w:rsidP="00494F76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494F76">
              <w:rPr>
                <w:rFonts w:ascii="Arial" w:hAnsi="Arial" w:cs="Arial"/>
                <w:b/>
                <w:bCs/>
                <w:i/>
                <w:iCs/>
              </w:rPr>
              <w:t>Mas o menos logrado</w:t>
            </w:r>
          </w:p>
        </w:tc>
        <w:tc>
          <w:tcPr>
            <w:tcW w:w="2387" w:type="dxa"/>
          </w:tcPr>
          <w:p w14:paraId="38E743D4" w14:textId="77777777" w:rsidR="000F266B" w:rsidRPr="00494F76" w:rsidRDefault="000F266B" w:rsidP="00494F76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494F76">
              <w:rPr>
                <w:rFonts w:ascii="Arial" w:hAnsi="Arial" w:cs="Arial"/>
                <w:b/>
                <w:bCs/>
                <w:i/>
                <w:iCs/>
              </w:rPr>
              <w:t xml:space="preserve">2 puntos </w:t>
            </w:r>
          </w:p>
        </w:tc>
      </w:tr>
      <w:tr w:rsidR="000F266B" w:rsidRPr="00494F76" w14:paraId="5F7F9308" w14:textId="77777777" w:rsidTr="00BC16AA">
        <w:trPr>
          <w:trHeight w:val="52"/>
        </w:trPr>
        <w:tc>
          <w:tcPr>
            <w:tcW w:w="2387" w:type="dxa"/>
          </w:tcPr>
          <w:p w14:paraId="7D74EBAC" w14:textId="77777777" w:rsidR="000F266B" w:rsidRPr="00494F76" w:rsidRDefault="000F266B" w:rsidP="00494F76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494F76">
              <w:rPr>
                <w:rFonts w:ascii="Arial" w:hAnsi="Arial" w:cs="Arial"/>
                <w:b/>
                <w:bCs/>
                <w:i/>
                <w:iCs/>
              </w:rPr>
              <w:t>No logrado</w:t>
            </w:r>
          </w:p>
        </w:tc>
        <w:tc>
          <w:tcPr>
            <w:tcW w:w="2387" w:type="dxa"/>
          </w:tcPr>
          <w:p w14:paraId="09821C2D" w14:textId="77777777" w:rsidR="000F266B" w:rsidRPr="00494F76" w:rsidRDefault="000F266B" w:rsidP="00494F76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494F76">
              <w:rPr>
                <w:rFonts w:ascii="Arial" w:hAnsi="Arial" w:cs="Arial"/>
                <w:b/>
                <w:bCs/>
                <w:i/>
                <w:iCs/>
              </w:rPr>
              <w:t xml:space="preserve">1 puntos </w:t>
            </w:r>
          </w:p>
        </w:tc>
      </w:tr>
    </w:tbl>
    <w:p w14:paraId="3C388BF3" w14:textId="77777777" w:rsidR="000F266B" w:rsidRPr="00494F76" w:rsidRDefault="000F266B" w:rsidP="00494F76">
      <w:pPr>
        <w:jc w:val="both"/>
        <w:rPr>
          <w:rFonts w:ascii="Arial" w:hAnsi="Arial" w:cs="Arial"/>
          <w:b/>
          <w:bCs/>
          <w:i/>
          <w:iCs/>
        </w:rPr>
      </w:pPr>
    </w:p>
    <w:p w14:paraId="605DAE49" w14:textId="77777777" w:rsidR="000F266B" w:rsidRPr="00494F76" w:rsidRDefault="000F266B" w:rsidP="00494F76">
      <w:pPr>
        <w:jc w:val="both"/>
        <w:rPr>
          <w:rFonts w:ascii="Arial" w:hAnsi="Arial" w:cs="Arial"/>
          <w:b/>
          <w:bCs/>
          <w:i/>
          <w:iCs/>
        </w:rPr>
      </w:pPr>
      <w:r w:rsidRPr="00494F76">
        <w:rPr>
          <w:rFonts w:ascii="Arial" w:hAnsi="Arial" w:cs="Arial"/>
          <w:b/>
          <w:bCs/>
          <w:i/>
          <w:iCs/>
        </w:rPr>
        <w:t xml:space="preserve">Puntaje total: 21 </w:t>
      </w:r>
    </w:p>
    <w:p w14:paraId="04F40B87" w14:textId="77777777" w:rsidR="000F266B" w:rsidRPr="00494F76" w:rsidRDefault="000F266B" w:rsidP="00494F76">
      <w:p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</w:p>
    <w:tbl>
      <w:tblPr>
        <w:tblStyle w:val="Tablaconcuadrcula"/>
        <w:tblpPr w:leftFromText="141" w:rightFromText="141" w:vertAnchor="page" w:horzAnchor="margin" w:tblpXSpec="center" w:tblpY="5371"/>
        <w:tblW w:w="9877" w:type="dxa"/>
        <w:tblLook w:val="04A0" w:firstRow="1" w:lastRow="0" w:firstColumn="1" w:lastColumn="0" w:noHBand="0" w:noVBand="1"/>
      </w:tblPr>
      <w:tblGrid>
        <w:gridCol w:w="7933"/>
        <w:gridCol w:w="1944"/>
      </w:tblGrid>
      <w:tr w:rsidR="001E6BCC" w:rsidRPr="00494F76" w14:paraId="0AD1A83F" w14:textId="77777777" w:rsidTr="00494F76">
        <w:trPr>
          <w:trHeight w:val="249"/>
        </w:trPr>
        <w:tc>
          <w:tcPr>
            <w:tcW w:w="7933" w:type="dxa"/>
            <w:tcBorders>
              <w:bottom w:val="single" w:sz="4" w:space="0" w:color="auto"/>
            </w:tcBorders>
          </w:tcPr>
          <w:p w14:paraId="216AE7D4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1D4C62D2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494F76">
              <w:rPr>
                <w:rFonts w:ascii="Arial" w:hAnsi="Arial" w:cs="Arial"/>
                <w:b/>
                <w:bCs/>
                <w:i/>
                <w:iCs/>
              </w:rPr>
              <w:t xml:space="preserve">Aspectos </w:t>
            </w:r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1677CB9D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CCAF7CA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494F76">
              <w:rPr>
                <w:rFonts w:ascii="Arial" w:hAnsi="Arial" w:cs="Arial"/>
                <w:b/>
                <w:bCs/>
                <w:i/>
                <w:iCs/>
              </w:rPr>
              <w:t xml:space="preserve">Puntaje: </w:t>
            </w:r>
          </w:p>
          <w:p w14:paraId="6190CB3C" w14:textId="77777777" w:rsidR="001E6BCC" w:rsidRPr="00494F76" w:rsidRDefault="001E6BCC" w:rsidP="00494F76">
            <w:pPr>
              <w:jc w:val="both"/>
              <w:rPr>
                <w:rFonts w:ascii="Arial" w:hAnsi="Arial" w:cs="Arial"/>
              </w:rPr>
            </w:pPr>
            <w:r w:rsidRPr="00494F76">
              <w:rPr>
                <w:rFonts w:ascii="Arial" w:hAnsi="Arial" w:cs="Arial"/>
              </w:rPr>
              <w:t xml:space="preserve">    </w:t>
            </w:r>
          </w:p>
        </w:tc>
      </w:tr>
      <w:tr w:rsidR="001E6BCC" w:rsidRPr="00494F76" w14:paraId="10EB5DFE" w14:textId="77777777" w:rsidTr="00494F76">
        <w:trPr>
          <w:trHeight w:val="403"/>
        </w:trPr>
        <w:tc>
          <w:tcPr>
            <w:tcW w:w="7933" w:type="dxa"/>
          </w:tcPr>
          <w:p w14:paraId="28303E7F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  <w:p w14:paraId="5DDA5E29" w14:textId="77777777" w:rsidR="001E6BCC" w:rsidRPr="00494F76" w:rsidRDefault="001E6BCC" w:rsidP="00494F76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Cs/>
                <w:lang w:val="es-ES"/>
              </w:rPr>
            </w:pPr>
          </w:p>
          <w:p w14:paraId="1D5B2470" w14:textId="77777777" w:rsidR="001E6BCC" w:rsidRPr="00494F76" w:rsidRDefault="001E6BCC" w:rsidP="00494F76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Cs/>
                <w:lang w:val="es-ES"/>
              </w:rPr>
            </w:pPr>
            <w:r w:rsidRPr="00494F76">
              <w:rPr>
                <w:rFonts w:ascii="Arial" w:hAnsi="Arial" w:cs="Arial"/>
                <w:bCs/>
                <w:lang w:val="es-ES"/>
              </w:rPr>
              <w:t>Administra los insumos y equipamientos necesarios para la realización del fraccionamiento en el Banco de Sangre.</w:t>
            </w:r>
          </w:p>
          <w:p w14:paraId="4C91927C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  <w:lang w:val="es-ES"/>
              </w:rPr>
            </w:pPr>
          </w:p>
        </w:tc>
        <w:tc>
          <w:tcPr>
            <w:tcW w:w="1944" w:type="dxa"/>
          </w:tcPr>
          <w:p w14:paraId="07AD88ED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  <w:p w14:paraId="276A9276" w14:textId="77777777" w:rsidR="001E6BCC" w:rsidRPr="00494F76" w:rsidRDefault="001E6BCC" w:rsidP="00494F76">
            <w:pPr>
              <w:jc w:val="both"/>
              <w:rPr>
                <w:rFonts w:ascii="Arial" w:hAnsi="Arial" w:cs="Arial"/>
              </w:rPr>
            </w:pPr>
            <w:r w:rsidRPr="00494F76">
              <w:rPr>
                <w:rFonts w:ascii="Arial" w:hAnsi="Arial" w:cs="Arial"/>
              </w:rPr>
              <w:t xml:space="preserve">          </w:t>
            </w:r>
          </w:p>
          <w:p w14:paraId="3E8192B5" w14:textId="77777777" w:rsidR="001E6BCC" w:rsidRPr="00494F76" w:rsidRDefault="001E6BCC" w:rsidP="00494F76">
            <w:pPr>
              <w:jc w:val="both"/>
              <w:rPr>
                <w:rFonts w:ascii="Arial" w:hAnsi="Arial" w:cs="Arial"/>
              </w:rPr>
            </w:pPr>
          </w:p>
          <w:p w14:paraId="0BE5FB6E" w14:textId="77777777" w:rsidR="001E6BCC" w:rsidRPr="00494F76" w:rsidRDefault="001E6BCC" w:rsidP="00494F76">
            <w:pPr>
              <w:jc w:val="both"/>
              <w:rPr>
                <w:rFonts w:ascii="Arial" w:hAnsi="Arial" w:cs="Arial"/>
              </w:rPr>
            </w:pPr>
            <w:r w:rsidRPr="00494F76">
              <w:rPr>
                <w:rFonts w:ascii="Arial" w:hAnsi="Arial" w:cs="Arial"/>
              </w:rPr>
              <w:t xml:space="preserve">   </w:t>
            </w:r>
          </w:p>
        </w:tc>
      </w:tr>
      <w:tr w:rsidR="001E6BCC" w:rsidRPr="00494F76" w14:paraId="59CA940A" w14:textId="77777777" w:rsidTr="00494F76">
        <w:trPr>
          <w:trHeight w:val="411"/>
        </w:trPr>
        <w:tc>
          <w:tcPr>
            <w:tcW w:w="7933" w:type="dxa"/>
          </w:tcPr>
          <w:p w14:paraId="30818123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  <w:lang w:val="es-ES"/>
              </w:rPr>
            </w:pPr>
          </w:p>
          <w:p w14:paraId="7343E777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 xml:space="preserve">Reconoce los hemocomponentes su fraccionamiento y almacenaje </w:t>
            </w:r>
          </w:p>
          <w:p w14:paraId="0F13B293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944" w:type="dxa"/>
          </w:tcPr>
          <w:p w14:paraId="01B66C13" w14:textId="77777777" w:rsidR="001E6BCC" w:rsidRPr="00494F76" w:rsidRDefault="001E6BCC" w:rsidP="00494F76">
            <w:pPr>
              <w:jc w:val="both"/>
              <w:rPr>
                <w:rFonts w:ascii="Arial" w:hAnsi="Arial" w:cs="Arial"/>
              </w:rPr>
            </w:pPr>
          </w:p>
          <w:p w14:paraId="4E5CD0FF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1E6BCC" w:rsidRPr="00494F76" w14:paraId="594B01C3" w14:textId="77777777" w:rsidTr="00494F76">
        <w:trPr>
          <w:trHeight w:val="445"/>
        </w:trPr>
        <w:tc>
          <w:tcPr>
            <w:tcW w:w="7933" w:type="dxa"/>
          </w:tcPr>
          <w:p w14:paraId="4B9E2676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  <w:p w14:paraId="0D366D1D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>Ejecuta protocolos de eliminación de componentes sanguíneos durante el proceso de fraccionamiento de la sangre.</w:t>
            </w:r>
          </w:p>
          <w:p w14:paraId="7C04A8C1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944" w:type="dxa"/>
          </w:tcPr>
          <w:p w14:paraId="59CAEF4B" w14:textId="77777777" w:rsidR="001E6BCC" w:rsidRPr="00494F76" w:rsidRDefault="001E6BCC" w:rsidP="00494F76">
            <w:pPr>
              <w:jc w:val="both"/>
              <w:rPr>
                <w:rFonts w:ascii="Arial" w:hAnsi="Arial" w:cs="Arial"/>
              </w:rPr>
            </w:pPr>
          </w:p>
        </w:tc>
      </w:tr>
      <w:tr w:rsidR="001E6BCC" w:rsidRPr="00494F76" w14:paraId="1ACD69CF" w14:textId="77777777" w:rsidTr="00494F76">
        <w:trPr>
          <w:trHeight w:val="337"/>
        </w:trPr>
        <w:tc>
          <w:tcPr>
            <w:tcW w:w="7933" w:type="dxa"/>
          </w:tcPr>
          <w:p w14:paraId="2D8F76CC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  <w:p w14:paraId="73CD4B98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 xml:space="preserve">Conoce el concepto de medicina transfusional </w:t>
            </w:r>
          </w:p>
          <w:p w14:paraId="25D9FE1B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944" w:type="dxa"/>
          </w:tcPr>
          <w:p w14:paraId="36F61D43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1E6BCC" w:rsidRPr="00494F76" w14:paraId="70D84AC9" w14:textId="77777777" w:rsidTr="00494F76">
        <w:trPr>
          <w:trHeight w:val="412"/>
        </w:trPr>
        <w:tc>
          <w:tcPr>
            <w:tcW w:w="7933" w:type="dxa"/>
          </w:tcPr>
          <w:p w14:paraId="5560F534" w14:textId="77777777" w:rsidR="001E6BCC" w:rsidRPr="00494F76" w:rsidRDefault="001E6BCC" w:rsidP="00494F76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Cs/>
                <w:lang w:val="es-ES"/>
              </w:rPr>
            </w:pPr>
          </w:p>
          <w:p w14:paraId="03AB9EEA" w14:textId="77777777" w:rsidR="001E6BCC" w:rsidRPr="00494F76" w:rsidRDefault="001E6BCC" w:rsidP="00494F76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Cs/>
                <w:lang w:val="es-ES"/>
              </w:rPr>
            </w:pPr>
            <w:r w:rsidRPr="00494F76">
              <w:rPr>
                <w:rFonts w:ascii="Arial" w:hAnsi="Arial" w:cs="Arial"/>
                <w:bCs/>
                <w:lang w:val="es-ES"/>
              </w:rPr>
              <w:t xml:space="preserve">Reconoce de forma amplia las indicaciones de los hemocomponentes </w:t>
            </w:r>
          </w:p>
          <w:p w14:paraId="69FC345F" w14:textId="77777777" w:rsidR="001E6BCC" w:rsidRPr="00494F76" w:rsidRDefault="001E6BCC" w:rsidP="00494F76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Cs/>
                <w:lang w:val="es-ES"/>
              </w:rPr>
            </w:pPr>
          </w:p>
          <w:p w14:paraId="0B7217A7" w14:textId="77777777" w:rsidR="001E6BCC" w:rsidRPr="00494F76" w:rsidRDefault="001E6BCC" w:rsidP="00494F76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Cs/>
                <w:lang w:val="es-ES"/>
              </w:rPr>
            </w:pPr>
          </w:p>
        </w:tc>
        <w:tc>
          <w:tcPr>
            <w:tcW w:w="1944" w:type="dxa"/>
          </w:tcPr>
          <w:p w14:paraId="33020DCD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1E6BCC" w:rsidRPr="00494F76" w14:paraId="35C8E9ED" w14:textId="77777777" w:rsidTr="00494F76">
        <w:trPr>
          <w:trHeight w:val="423"/>
        </w:trPr>
        <w:tc>
          <w:tcPr>
            <w:tcW w:w="7933" w:type="dxa"/>
          </w:tcPr>
          <w:p w14:paraId="34B9EEA4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  <w:p w14:paraId="5C04D986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 xml:space="preserve">Comprende el manejo de stock </w:t>
            </w:r>
          </w:p>
          <w:p w14:paraId="4119E29D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944" w:type="dxa"/>
          </w:tcPr>
          <w:p w14:paraId="19178152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1E6BCC" w:rsidRPr="00494F76" w14:paraId="0CF57014" w14:textId="77777777" w:rsidTr="00494F76">
        <w:trPr>
          <w:trHeight w:val="856"/>
        </w:trPr>
        <w:tc>
          <w:tcPr>
            <w:tcW w:w="7933" w:type="dxa"/>
            <w:tcBorders>
              <w:bottom w:val="single" w:sz="4" w:space="0" w:color="auto"/>
            </w:tcBorders>
          </w:tcPr>
          <w:p w14:paraId="77C2F958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  <w:p w14:paraId="0DE4936B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  <w:r w:rsidRPr="00494F76">
              <w:rPr>
                <w:rFonts w:ascii="Arial" w:hAnsi="Arial" w:cs="Arial"/>
                <w:bCs/>
              </w:rPr>
              <w:t xml:space="preserve">Describe el proceso de fraccionamiento tanto top and top como top and bottom </w:t>
            </w:r>
          </w:p>
        </w:tc>
        <w:tc>
          <w:tcPr>
            <w:tcW w:w="1944" w:type="dxa"/>
          </w:tcPr>
          <w:p w14:paraId="14F81976" w14:textId="77777777" w:rsidR="001E6BCC" w:rsidRPr="00494F76" w:rsidRDefault="001E6BCC" w:rsidP="00494F76">
            <w:pPr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3ED96930" w14:textId="77777777" w:rsidR="000F266B" w:rsidRPr="00494F76" w:rsidRDefault="000F266B" w:rsidP="00494F76">
      <w:pPr>
        <w:jc w:val="both"/>
        <w:rPr>
          <w:rFonts w:ascii="Arial" w:hAnsi="Arial" w:cs="Arial"/>
          <w:b/>
          <w:bCs/>
          <w:sz w:val="28"/>
          <w:szCs w:val="28"/>
        </w:rPr>
      </w:pPr>
    </w:p>
    <w:sectPr w:rsidR="000F266B" w:rsidRPr="00494F76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FA5ED" w14:textId="77777777" w:rsidR="00DB4C2E" w:rsidRDefault="00DB4C2E" w:rsidP="004B04D8">
      <w:pPr>
        <w:spacing w:after="0" w:line="240" w:lineRule="auto"/>
      </w:pPr>
      <w:r>
        <w:separator/>
      </w:r>
    </w:p>
  </w:endnote>
  <w:endnote w:type="continuationSeparator" w:id="0">
    <w:p w14:paraId="4CFA2969" w14:textId="77777777" w:rsidR="00DB4C2E" w:rsidRDefault="00DB4C2E" w:rsidP="004B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553EB" w14:textId="77777777" w:rsidR="00DB4C2E" w:rsidRDefault="00DB4C2E" w:rsidP="004B04D8">
      <w:pPr>
        <w:spacing w:after="0" w:line="240" w:lineRule="auto"/>
      </w:pPr>
      <w:r>
        <w:separator/>
      </w:r>
    </w:p>
  </w:footnote>
  <w:footnote w:type="continuationSeparator" w:id="0">
    <w:p w14:paraId="2700C1DD" w14:textId="77777777" w:rsidR="00DB4C2E" w:rsidRDefault="00DB4C2E" w:rsidP="004B0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51874" w14:textId="77777777" w:rsidR="004B04D8" w:rsidRDefault="004B04D8" w:rsidP="004B04D8">
    <w:pPr>
      <w:pStyle w:val="Encabezado"/>
      <w:tabs>
        <w:tab w:val="clear" w:pos="4419"/>
        <w:tab w:val="clear" w:pos="8838"/>
        <w:tab w:val="left" w:pos="1335"/>
      </w:tabs>
    </w:pPr>
    <w:r>
      <w:rPr>
        <w:noProof/>
        <w:lang w:eastAsia="es-CL"/>
      </w:rPr>
      <w:drawing>
        <wp:inline distT="0" distB="0" distL="0" distR="0" wp14:anchorId="26358DA2" wp14:editId="6F873C04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000D04"/>
    <w:multiLevelType w:val="hybridMultilevel"/>
    <w:tmpl w:val="2416E778"/>
    <w:lvl w:ilvl="0" w:tplc="788635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90B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53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FEEB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A76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180F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CC33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C33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C84E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663818"/>
    <w:multiLevelType w:val="hybridMultilevel"/>
    <w:tmpl w:val="358EEC98"/>
    <w:lvl w:ilvl="0" w:tplc="EFC62372">
      <w:start w:val="3"/>
      <w:numFmt w:val="bullet"/>
      <w:lvlText w:val="-"/>
      <w:lvlJc w:val="left"/>
      <w:pPr>
        <w:ind w:left="2385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2" w15:restartNumberingAfterBreak="0">
    <w:nsid w:val="6BC06390"/>
    <w:multiLevelType w:val="hybridMultilevel"/>
    <w:tmpl w:val="CE54F5DE"/>
    <w:lvl w:ilvl="0" w:tplc="D81890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5CD8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8226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605D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621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20A3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884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F8BB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CE02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3584CC6"/>
    <w:multiLevelType w:val="hybridMultilevel"/>
    <w:tmpl w:val="6DA24592"/>
    <w:lvl w:ilvl="0" w:tplc="F81281F0">
      <w:start w:val="3"/>
      <w:numFmt w:val="bullet"/>
      <w:lvlText w:val="-"/>
      <w:lvlJc w:val="left"/>
      <w:pPr>
        <w:ind w:left="231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4D8"/>
    <w:rsid w:val="00012276"/>
    <w:rsid w:val="000A7989"/>
    <w:rsid w:val="000F266B"/>
    <w:rsid w:val="001E6BCC"/>
    <w:rsid w:val="003D7928"/>
    <w:rsid w:val="00494F76"/>
    <w:rsid w:val="004B04D8"/>
    <w:rsid w:val="006152EB"/>
    <w:rsid w:val="007167C6"/>
    <w:rsid w:val="00901D8A"/>
    <w:rsid w:val="00A44C8B"/>
    <w:rsid w:val="00B775B6"/>
    <w:rsid w:val="00C7153D"/>
    <w:rsid w:val="00C726BD"/>
    <w:rsid w:val="00D30860"/>
    <w:rsid w:val="00DB4C2E"/>
    <w:rsid w:val="00F6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4D94C"/>
  <w15:chartTrackingRefBased/>
  <w15:docId w15:val="{22A35CD1-39EE-4B32-AE2A-A8CD8244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04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04D8"/>
  </w:style>
  <w:style w:type="paragraph" w:styleId="Piedepgina">
    <w:name w:val="footer"/>
    <w:basedOn w:val="Normal"/>
    <w:link w:val="PiedepginaCar"/>
    <w:uiPriority w:val="99"/>
    <w:unhideWhenUsed/>
    <w:rsid w:val="004B04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04D8"/>
  </w:style>
  <w:style w:type="paragraph" w:styleId="Sinespaciado">
    <w:name w:val="No Spacing"/>
    <w:uiPriority w:val="1"/>
    <w:qFormat/>
    <w:rsid w:val="004B04D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B0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7167C6"/>
    <w:pPr>
      <w:ind w:left="720"/>
      <w:contextualSpacing/>
    </w:pPr>
  </w:style>
  <w:style w:type="table" w:styleId="Tablaconcuadrcula2-nfasis5">
    <w:name w:val="Grid Table 2 Accent 5"/>
    <w:basedOn w:val="Tablanormal"/>
    <w:uiPriority w:val="47"/>
    <w:rsid w:val="00D30860"/>
    <w:pPr>
      <w:spacing w:after="0" w:line="240" w:lineRule="auto"/>
    </w:pPr>
    <w:rPr>
      <w:lang w:val="es-ES"/>
    </w:rPr>
    <w:tblPr>
      <w:tblStyleRowBandSize w:val="1"/>
      <w:tblStyleColBandSize w:val="1"/>
      <w:tblInd w:w="0" w:type="nil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39"/>
    <w:rsid w:val="00D30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9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93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77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796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1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1454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Peña Troncoso</dc:creator>
  <cp:keywords/>
  <dc:description/>
  <cp:lastModifiedBy>DuocUC</cp:lastModifiedBy>
  <cp:revision>2</cp:revision>
  <dcterms:created xsi:type="dcterms:W3CDTF">2025-09-29T15:26:00Z</dcterms:created>
  <dcterms:modified xsi:type="dcterms:W3CDTF">2025-09-29T15:26:00Z</dcterms:modified>
</cp:coreProperties>
</file>