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 xml:space="preserve"> </w:t>
        <w:tab/>
        <w:t xml:space="preserve"> </w:t>
        <w:tab/>
        <w:t xml:space="preserve"> </w:t>
        <w:tab/>
        <w:tab/>
      </w:r>
    </w:p>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ab/>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ab/>
        <w:tab/>
      </w:r>
    </w:p>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ab/>
        <w:tab/>
        <w:tab/>
        <w:tab/>
        <w:tab/>
        <w:tab/>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GUÍA DE TALLER N° 1</w:t>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HERRAMIENTAS DIAGNÓSTICAS 1: </w:t>
      </w:r>
      <w:r w:rsidDel="00000000" w:rsidR="00000000" w:rsidRPr="00000000">
        <w:rPr>
          <w:rFonts w:ascii="Arimo" w:cs="Arimo" w:eastAsia="Arimo" w:hAnsi="Arimo"/>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rtl w:val="0"/>
        </w:rPr>
        <w:t xml:space="preserve">CONFECCIÓN</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DE MODELOS DE ESTUDIO Y MONTAJE EN OCLUSOR”</w:t>
      </w:r>
      <w:r w:rsidDel="00000000" w:rsidR="00000000" w:rsidRPr="00000000">
        <w:rPr>
          <w:rtl w:val="0"/>
        </w:rPr>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152400" distT="152400" distL="152400" distR="152400" hidden="0" layoutInCell="1" locked="0" relativeHeight="0" simplePos="0">
            <wp:simplePos x="0" y="0"/>
            <wp:positionH relativeFrom="column">
              <wp:posOffset>1958696</wp:posOffset>
            </wp:positionH>
            <wp:positionV relativeFrom="paragraph">
              <wp:posOffset>275587</wp:posOffset>
            </wp:positionV>
            <wp:extent cx="3090268" cy="2953357"/>
            <wp:effectExtent b="0" l="0" r="0" t="0"/>
            <wp:wrapSquare wrapText="bothSides" distB="152400" distT="152400" distL="152400" distR="152400"/>
            <wp:docPr descr="pasted-image.tiff" id="1073741842" name="image3.png"/>
            <a:graphic>
              <a:graphicData uri="http://schemas.openxmlformats.org/drawingml/2006/picture">
                <pic:pic>
                  <pic:nvPicPr>
                    <pic:cNvPr descr="pasted-image.tiff" id="0" name="image3.png"/>
                    <pic:cNvPicPr preferRelativeResize="0"/>
                  </pic:nvPicPr>
                  <pic:blipFill>
                    <a:blip r:embed="rId7"/>
                    <a:srcRect b="0" l="0" r="0" t="0"/>
                    <a:stretch>
                      <a:fillRect/>
                    </a:stretch>
                  </pic:blipFill>
                  <pic:spPr>
                    <a:xfrm>
                      <a:off x="0" y="0"/>
                      <a:ext cx="3090268" cy="2953357"/>
                    </a:xfrm>
                    <a:prstGeom prst="rect"/>
                    <a:ln/>
                  </pic:spPr>
                </pic:pic>
              </a:graphicData>
            </a:graphic>
          </wp:anchor>
        </w:drawing>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tabs>
          <w:tab w:val="left" w:pos="4785"/>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ASIGNATURA:</w:t>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Asistencia en Ortodoncia y Ortopedia  EOS4141</w:t>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DIRIGIDO A:</w:t>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Estudiantes Carrera Técnico Nivel Superior en Odontología</w:t>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REQUISITOS:</w:t>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Sin requisitos.</w:t>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INTRODUCCIÓN</w:t>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ortodoncia y ortopedia es la especialidad odontológica que se ocupa del diagnóstico, prevención, intercepción y tratamiento de las Anomalías dentomaxilares. Para ello es fundamental contar con herramientas que nos permitan formular un diagnóstico y con ello el tratamiento adecuado para el paciente.</w:t>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Además del examen clínico contamos con métodos de análisis complementarios como los modelos de estudio, Imagenológicos, fotográficos y cefalométricos. Los modelos de estudio en ortodoncia es uno de los apartados de fundamental importancia para el diagnóstico, el objetivo es conseguir un duplicado en positivo de las estructuras de la boca del paciente para su posterior análisis. Este se obtiene mediante una impresión del paciente de su maxilar superior e inferior, vaciado en yeso y posterior montaje en articulador (oclusor) mediante un registro de mordida obtenido del paciente. La preparación adecuada y preparación de estos modelos es fundamental para obtener un análisis certero.</w:t>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 modelo tiene dos zonas definidas. La zona anatómica que es aquella obtenida con la impresión de las estructuras duras y blandas de la boca, y la zona artística o zócalo que sirve de presentación y soporte a la primera parte. </w:t>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utilidad de modelos de estudio radica en su apoyo al diagnóstico y planificación del tratamiento, ya que en ellos podemos realizar el análisis estático de la oclusión. Además, nos permite obtener un registro inicial y final del paciente como también del mismo tratamiento. De esta manera podemos comparar los resultados finales con los iniciales, y muy importante es que nos sirve como medio de comunicación con el paciente, incluyéndolo y hacerlo partícipe en su tratamiento.</w:t>
      </w:r>
      <w:r w:rsidDel="00000000" w:rsidR="00000000" w:rsidRPr="00000000">
        <w:rPr>
          <w:rtl w:val="0"/>
        </w:rPr>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1"/>
          <w:i w:val="0"/>
          <w:smallCaps w:val="0"/>
          <w:strike w:val="0"/>
          <w:color w:val="2e75b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1"/>
          <w:i w:val="0"/>
          <w:smallCaps w:val="0"/>
          <w:strike w:val="0"/>
          <w:color w:val="2e75b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2e75b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Competencias Asociadas a la Asignatura</w:t>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Facilitar la realización de los procedimientos terapéuticos y de las técnicas de apoyo diagnóstico según especialidad odontológica e instrucciones del profesional a cargo.</w:t>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Unidades de Competencias Asociadas a la Asignatura</w:t>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Colabora en los procedimientos terapéuticos según especialidad de Ortodoncia siguiendo indicaciones del profesional.</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br w:type="textWrapp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Prepara el campo operatorio en concordancia con la especialidad de Ortodoncia y sus protocolos clínicos.</w:t>
      </w:r>
      <w:r w:rsidDel="00000000" w:rsidR="00000000" w:rsidRPr="00000000">
        <w:rPr>
          <w:rtl w:val="0"/>
        </w:rPr>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MARCO DE REFERENCIA TEÓRICO</w:t>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realizar un diagnóstico certero en Ortodoncia, necesitamos de métodos diagnósticos complementarios al examen clínico. Esto incluye, radiografías, fotografías, modelos de estudios, entre otros. Donde la colaboración del técnico en odontología es fundamental para que este proceso sea prolijo y eficiente. Los modelos de estudio se obtienen mediante una impresión de los tejidos duros y blandos tanto del maxilar superior como inferior del paciente. Esta impresión debe ser correctamente desinfectada y lavada para luego realizar el vaciado con yeso. Una vez obtenidos los modelos deben recortarse mediante un proceso denominado Zocalado, para luego ser montados en un articulador, tras un registro de la mordida del paciente que nos permitirá relacionar el modelo superior con el inferior. Una vez finalizado este proceso podrá el profesional llevar a cabo el análisis diagnóstico</w:t>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proceso de preparación de los modelos de estudio consiste en las siguientes etapas:</w:t>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 Impresión del maxilar superior e inferior: Para esta etapa se debe seleccionar una cubeta Stock total, metálica o plástica, adecuada al tamaño de la boca del paciente. Y como material de impresión utilizaremos Alginato, el que dado sus propiedades de reproducibilidad de los tejidos está indicado para la obtención de modelos de estudio.</w:t>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152400" distT="152400" distL="152400" distR="152400" hidden="0" layoutInCell="1" locked="0" relativeHeight="0" simplePos="0">
            <wp:simplePos x="0" y="0"/>
            <wp:positionH relativeFrom="column">
              <wp:posOffset>669925</wp:posOffset>
            </wp:positionH>
            <wp:positionV relativeFrom="paragraph">
              <wp:posOffset>167005</wp:posOffset>
            </wp:positionV>
            <wp:extent cx="1795463" cy="1488700"/>
            <wp:effectExtent b="0" l="0" r="0" t="0"/>
            <wp:wrapSquare wrapText="bothSides" distB="152400" distT="152400" distL="152400" distR="152400"/>
            <wp:docPr descr="Imagen" id="1073741851" name="image4.png"/>
            <a:graphic>
              <a:graphicData uri="http://schemas.openxmlformats.org/drawingml/2006/picture">
                <pic:pic>
                  <pic:nvPicPr>
                    <pic:cNvPr descr="Imagen" id="0" name="image4.png"/>
                    <pic:cNvPicPr preferRelativeResize="0"/>
                  </pic:nvPicPr>
                  <pic:blipFill>
                    <a:blip r:embed="rId8"/>
                    <a:srcRect b="2011" l="0" r="29" t="21"/>
                    <a:stretch>
                      <a:fillRect/>
                    </a:stretch>
                  </pic:blipFill>
                  <pic:spPr>
                    <a:xfrm>
                      <a:off x="0" y="0"/>
                      <a:ext cx="1795463" cy="1488700"/>
                    </a:xfrm>
                    <a:prstGeom prst="rect"/>
                    <a:ln/>
                  </pic:spPr>
                </pic:pic>
              </a:graphicData>
            </a:graphic>
          </wp:anchor>
        </w:drawing>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e75b5"/>
          <w:sz w:val="22"/>
          <w:szCs w:val="22"/>
          <w:u w:val="none"/>
          <w:shd w:fill="auto" w:val="clear"/>
          <w:vertAlign w:val="baseline"/>
        </w:rPr>
      </w:pPr>
      <w:r w:rsidDel="00000000" w:rsidR="00000000" w:rsidRPr="00000000">
        <w:rPr>
          <w:rtl w:val="0"/>
        </w:rPr>
      </w:r>
      <w:r w:rsidDel="00000000" w:rsidR="00000000" w:rsidRPr="00000000">
        <w:drawing>
          <wp:anchor allowOverlap="1" behindDoc="0" distB="152400" distT="152400" distL="152400" distR="152400" hidden="0" layoutInCell="1" locked="0" relativeHeight="0" simplePos="0">
            <wp:simplePos x="0" y="0"/>
            <wp:positionH relativeFrom="column">
              <wp:posOffset>3745865</wp:posOffset>
            </wp:positionH>
            <wp:positionV relativeFrom="paragraph">
              <wp:posOffset>42547</wp:posOffset>
            </wp:positionV>
            <wp:extent cx="1893079" cy="1331496"/>
            <wp:effectExtent b="0" l="0" r="0" t="0"/>
            <wp:wrapSquare wrapText="bothSides" distB="152400" distT="152400" distL="152400" distR="152400"/>
            <wp:docPr descr="pasted-image.tiff" id="1073741846" name="image11.png"/>
            <a:graphic>
              <a:graphicData uri="http://schemas.openxmlformats.org/drawingml/2006/picture">
                <pic:pic>
                  <pic:nvPicPr>
                    <pic:cNvPr descr="pasted-image.tiff" id="0" name="image11.png"/>
                    <pic:cNvPicPr preferRelativeResize="0"/>
                  </pic:nvPicPr>
                  <pic:blipFill>
                    <a:blip r:embed="rId9"/>
                    <a:srcRect b="0" l="0" r="0" t="0"/>
                    <a:stretch>
                      <a:fillRect/>
                    </a:stretch>
                  </pic:blipFill>
                  <pic:spPr>
                    <a:xfrm>
                      <a:off x="0" y="0"/>
                      <a:ext cx="1893079" cy="1331496"/>
                    </a:xfrm>
                    <a:prstGeom prst="rect"/>
                    <a:ln/>
                  </pic:spPr>
                </pic:pic>
              </a:graphicData>
            </a:graphic>
          </wp:anchor>
        </w:drawing>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2e75b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2e75b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 Vaciado: Proceso mediante el cual se vierte yeso a la impresión (previamente lavada y desinfectada) con el objetivo de obtener un duplicado en positivo de las estructuras de la boca o modelo. Para esto puede utilizar Yeso Piedra o en su defecto uno de baja resistencia como el Yeso Ortopédico.</w:t>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drawing>
          <wp:anchor allowOverlap="1" behindDoc="0" distB="152400" distT="152400" distL="152400" distR="152400" hidden="0" layoutInCell="1" locked="0" relativeHeight="0" simplePos="0">
            <wp:simplePos x="0" y="0"/>
            <wp:positionH relativeFrom="column">
              <wp:posOffset>1076325</wp:posOffset>
            </wp:positionH>
            <wp:positionV relativeFrom="paragraph">
              <wp:posOffset>238125</wp:posOffset>
            </wp:positionV>
            <wp:extent cx="1717288" cy="1257300"/>
            <wp:effectExtent b="0" l="0" r="0" t="0"/>
            <wp:wrapSquare wrapText="bothSides" distB="152400" distT="152400" distL="152400" distR="152400"/>
            <wp:docPr descr="Imagen" id="1073741845" name="image6.png"/>
            <a:graphic>
              <a:graphicData uri="http://schemas.openxmlformats.org/drawingml/2006/picture">
                <pic:pic>
                  <pic:nvPicPr>
                    <pic:cNvPr descr="Imagen" id="0" name="image6.png"/>
                    <pic:cNvPicPr preferRelativeResize="0"/>
                  </pic:nvPicPr>
                  <pic:blipFill>
                    <a:blip r:embed="rId10"/>
                    <a:srcRect b="4828" l="1655" r="0" t="5019"/>
                    <a:stretch>
                      <a:fillRect/>
                    </a:stretch>
                  </pic:blipFill>
                  <pic:spPr>
                    <a:xfrm>
                      <a:off x="0" y="0"/>
                      <a:ext cx="1717288" cy="1257300"/>
                    </a:xfrm>
                    <a:prstGeom prst="rect"/>
                    <a:ln/>
                  </pic:spPr>
                </pic:pic>
              </a:graphicData>
            </a:graphic>
          </wp:anchor>
        </w:drawing>
      </w:r>
      <w:r w:rsidDel="00000000" w:rsidR="00000000" w:rsidRPr="00000000">
        <w:drawing>
          <wp:anchor allowOverlap="1" behindDoc="0" distB="152400" distT="152400" distL="152400" distR="152400" hidden="0" layoutInCell="1" locked="0" relativeHeight="0" simplePos="0">
            <wp:simplePos x="0" y="0"/>
            <wp:positionH relativeFrom="column">
              <wp:posOffset>4133850</wp:posOffset>
            </wp:positionH>
            <wp:positionV relativeFrom="paragraph">
              <wp:posOffset>240878</wp:posOffset>
            </wp:positionV>
            <wp:extent cx="1600200" cy="1193519"/>
            <wp:effectExtent b="0" l="0" r="0" t="0"/>
            <wp:wrapSquare wrapText="bothSides" distB="152400" distT="152400" distL="152400" distR="152400"/>
            <wp:docPr descr="Imagen" id="1073741840" name="image5.png"/>
            <a:graphic>
              <a:graphicData uri="http://schemas.openxmlformats.org/drawingml/2006/picture">
                <pic:pic>
                  <pic:nvPicPr>
                    <pic:cNvPr descr="Imagen" id="0" name="image5.png"/>
                    <pic:cNvPicPr preferRelativeResize="0"/>
                  </pic:nvPicPr>
                  <pic:blipFill>
                    <a:blip r:embed="rId11"/>
                    <a:srcRect b="20182" l="13370" r="11533" t="4553"/>
                    <a:stretch>
                      <a:fillRect/>
                    </a:stretch>
                  </pic:blipFill>
                  <pic:spPr>
                    <a:xfrm>
                      <a:off x="0" y="0"/>
                      <a:ext cx="1600200" cy="1193519"/>
                    </a:xfrm>
                    <a:prstGeom prst="rect"/>
                    <a:ln/>
                  </pic:spPr>
                </pic:pic>
              </a:graphicData>
            </a:graphic>
          </wp:anchor>
        </w:drawing>
      </w:r>
    </w:p>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 Zocalado: Es el proceso de recorte del modelo para su correcta presentación. Para esto debemos de tener una recortadora de yeso; y seguir los parámetros teóricos que nos guíen para hacer un correcto recorte del modelo superior e inferior respectivamente.</w:t>
      </w:r>
    </w:p>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Recorte de modelos</w:t>
      </w:r>
    </w:p>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 Eliminar excedentes de yeso que pudiesen interferir en una correcta oclusión de los modelos </w:t>
      </w:r>
    </w:p>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 Llevar los modelos a la recortadora cuyo disco de corte debe formar un ángulo de 90° con la platina donde se coloca el modelo. El disco tiene que estar expuesto constantemente a una corriente de agua.</w:t>
      </w:r>
    </w:p>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 Comenzar por el modelo superior. Marcar el rafe medio palatino con un lápiz de mina ojalá portaminas. La base del modelo se debe paralelizar en relación con el plano oclusal. Marcar con lápiz mina una altura de aproximadamente 13 mm desde el fondo del vestíbulo, proceder a desgastar. </w:t>
      </w:r>
    </w:p>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 A continuación, desgastar la parte posterior del modelo (de manera perpendicular a la línea trazada sobre el rafe medio) hasta 3mm de la última pieza presente en boca.</w:t>
      </w:r>
    </w:p>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 Colocar el modelo sobre su base y recortar los lados. Deben ser paralelos a la línea que va desde la punta de la cúspide del canino a la fosa central del segundo molar. El recorte debe quedar a 2 mm del fondo del vestíbulo. </w:t>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 Recortar la zona anterior desde la punta del canino a la proyección del rafe medio. Recortar los talones posteriores en ángulo recto con la línea que va de los caninos hacia el último molar. </w:t>
      </w:r>
    </w:p>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152400" distT="152400" distL="152400" distR="152400" hidden="0" layoutInCell="1" locked="0" relativeHeight="0" simplePos="0">
            <wp:simplePos x="0" y="0"/>
            <wp:positionH relativeFrom="column">
              <wp:posOffset>1943100</wp:posOffset>
            </wp:positionH>
            <wp:positionV relativeFrom="paragraph">
              <wp:posOffset>18416</wp:posOffset>
            </wp:positionV>
            <wp:extent cx="2030095" cy="1564005"/>
            <wp:effectExtent b="0" l="0" r="0" t="0"/>
            <wp:wrapSquare wrapText="bothSides" distB="152400" distT="152400" distL="152400" distR="152400"/>
            <wp:docPr descr="pasted-image.tiff" id="1073741844" name="image12.png"/>
            <a:graphic>
              <a:graphicData uri="http://schemas.openxmlformats.org/drawingml/2006/picture">
                <pic:pic>
                  <pic:nvPicPr>
                    <pic:cNvPr descr="pasted-image.tiff" id="0" name="image12.png"/>
                    <pic:cNvPicPr preferRelativeResize="0"/>
                  </pic:nvPicPr>
                  <pic:blipFill>
                    <a:blip r:embed="rId12"/>
                    <a:srcRect b="0" l="0" r="0" t="0"/>
                    <a:stretch>
                      <a:fillRect/>
                    </a:stretch>
                  </pic:blipFill>
                  <pic:spPr>
                    <a:xfrm>
                      <a:off x="0" y="0"/>
                      <a:ext cx="2030095" cy="1564005"/>
                    </a:xfrm>
                    <a:prstGeom prst="rect"/>
                    <a:ln/>
                  </pic:spPr>
                </pic:pic>
              </a:graphicData>
            </a:graphic>
          </wp:anchor>
        </w:drawing>
      </w:r>
    </w:p>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recortar el modelo inferior ocluir los modelos con el registro de mordida y colocarlos en forma invertida sobre el modelo superior.</w:t>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 Los recortes de la zona posterior y lateral se realizan coincidente al modelo superior. El recorte anterior del modelo inferior varía ya que debe ser redondeado siguiendo la línea del arco de canino a canino. </w:t>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152400" distT="152400" distL="152400" distR="152400" hidden="0" layoutInCell="1" locked="0" relativeHeight="0" simplePos="0">
            <wp:simplePos x="0" y="0"/>
            <wp:positionH relativeFrom="column">
              <wp:posOffset>1958340</wp:posOffset>
            </wp:positionH>
            <wp:positionV relativeFrom="paragraph">
              <wp:posOffset>9526</wp:posOffset>
            </wp:positionV>
            <wp:extent cx="2030095" cy="1645920"/>
            <wp:effectExtent b="0" l="0" r="0" t="0"/>
            <wp:wrapSquare wrapText="bothSides" distB="152400" distT="152400" distL="152400" distR="152400"/>
            <wp:docPr descr="pasted-image.tiff" id="1073741848" name="image2.png"/>
            <a:graphic>
              <a:graphicData uri="http://schemas.openxmlformats.org/drawingml/2006/picture">
                <pic:pic>
                  <pic:nvPicPr>
                    <pic:cNvPr descr="pasted-image.tiff" id="0" name="image2.png"/>
                    <pic:cNvPicPr preferRelativeResize="0"/>
                  </pic:nvPicPr>
                  <pic:blipFill>
                    <a:blip r:embed="rId13"/>
                    <a:srcRect b="0" l="0" r="0" t="0"/>
                    <a:stretch>
                      <a:fillRect/>
                    </a:stretch>
                  </pic:blipFill>
                  <pic:spPr>
                    <a:xfrm>
                      <a:off x="0" y="0"/>
                      <a:ext cx="2030095" cy="1645920"/>
                    </a:xfrm>
                    <a:prstGeom prst="rect"/>
                    <a:ln/>
                  </pic:spPr>
                </pic:pic>
              </a:graphicData>
            </a:graphic>
          </wp:anchor>
        </w:drawing>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Acabado de modelos:</w:t>
      </w:r>
    </w:p>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 Recortar con cuchillo para yeso, todos los excesos que no permitan observar el fondo de surco y demás estructuras anatómicas.</w:t>
      </w:r>
    </w:p>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 Rellenar las cavidades producidas por defectos del vaciado con yeso con una espátula lecrón. Dejar secar los modelos por 24 horas. Lijar los zócalos hasta obtener superficies lisas. </w:t>
      </w:r>
    </w:p>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 Mezclar en un vaso dappen cantidades iguales de agua y cola fría. Aplicar con pincel esta mezcla sobre todas las superficies del modelo y dejar secar.</w:t>
      </w:r>
    </w:p>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 Verificar la estabilidad de la oclusión de los modelos apoyándolos sobre cada uno de sus lados. </w:t>
      </w:r>
    </w:p>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Rotulado de los modelos</w:t>
      </w:r>
    </w:p>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Pegar una etiqueta blanca con los siguientes datos: Nombre y apellidos, Edad (años y meses), Fecha de la toma de impresión.</w:t>
      </w:r>
    </w:p>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 Registro de mordida: Es aquel registro que se toma directamente de la boca del paciente con cera o silicona. Con el objetivo de la toma de un registro de oclusión del paciente, lo que nos permitirá relacionar el maxilar superior e inferior espacialmente. Para realizar un registro de mordida usted debe contar con los siguientes materiales: lámina de cera rosada, espátula de cera, espátula lechón, mechero.</w:t>
      </w:r>
    </w:p>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152400" distT="152400" distL="152400" distR="152400" hidden="0" layoutInCell="1" locked="0" relativeHeight="0" simplePos="0">
            <wp:simplePos x="0" y="0"/>
            <wp:positionH relativeFrom="column">
              <wp:posOffset>3422650</wp:posOffset>
            </wp:positionH>
            <wp:positionV relativeFrom="paragraph">
              <wp:posOffset>199988</wp:posOffset>
            </wp:positionV>
            <wp:extent cx="2387600" cy="1409700"/>
            <wp:effectExtent b="0" l="0" r="0" t="0"/>
            <wp:wrapSquare wrapText="bothSides" distB="152400" distT="152400" distL="152400" distR="152400"/>
            <wp:docPr descr="pasted-image.tiff" id="1073741852" name="image8.png"/>
            <a:graphic>
              <a:graphicData uri="http://schemas.openxmlformats.org/drawingml/2006/picture">
                <pic:pic>
                  <pic:nvPicPr>
                    <pic:cNvPr descr="pasted-image.tiff" id="0" name="image8.png"/>
                    <pic:cNvPicPr preferRelativeResize="0"/>
                  </pic:nvPicPr>
                  <pic:blipFill>
                    <a:blip r:embed="rId14"/>
                    <a:srcRect b="0" l="0" r="0" t="0"/>
                    <a:stretch>
                      <a:fillRect/>
                    </a:stretch>
                  </pic:blipFill>
                  <pic:spPr>
                    <a:xfrm>
                      <a:off x="0" y="0"/>
                      <a:ext cx="2387600" cy="1409700"/>
                    </a:xfrm>
                    <a:prstGeom prst="rect"/>
                    <a:ln/>
                  </pic:spPr>
                </pic:pic>
              </a:graphicData>
            </a:graphic>
          </wp:anchor>
        </w:drawing>
      </w:r>
    </w:p>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152400" distT="152400" distL="152400" distR="152400" hidden="0" layoutInCell="1" locked="0" relativeHeight="0" simplePos="0">
            <wp:simplePos x="0" y="0"/>
            <wp:positionH relativeFrom="column">
              <wp:posOffset>1068070</wp:posOffset>
            </wp:positionH>
            <wp:positionV relativeFrom="paragraph">
              <wp:posOffset>12701</wp:posOffset>
            </wp:positionV>
            <wp:extent cx="1792605" cy="1628775"/>
            <wp:effectExtent b="0" l="0" r="0" t="0"/>
            <wp:wrapSquare wrapText="bothSides" distB="152400" distT="152400" distL="152400" distR="152400"/>
            <wp:docPr descr="pasted-image.tiff" id="1073741841" name="image14.png"/>
            <a:graphic>
              <a:graphicData uri="http://schemas.openxmlformats.org/drawingml/2006/picture">
                <pic:pic>
                  <pic:nvPicPr>
                    <pic:cNvPr descr="pasted-image.tiff" id="0" name="image14.png"/>
                    <pic:cNvPicPr preferRelativeResize="0"/>
                  </pic:nvPicPr>
                  <pic:blipFill>
                    <a:blip r:embed="rId15"/>
                    <a:srcRect b="0" l="0" r="0" t="0"/>
                    <a:stretch>
                      <a:fillRect/>
                    </a:stretch>
                  </pic:blipFill>
                  <pic:spPr>
                    <a:xfrm>
                      <a:off x="0" y="0"/>
                      <a:ext cx="1792605" cy="1628775"/>
                    </a:xfrm>
                    <a:prstGeom prst="rect"/>
                    <a:ln/>
                  </pic:spPr>
                </pic:pic>
              </a:graphicData>
            </a:graphic>
          </wp:anchor>
        </w:drawing>
      </w:r>
    </w:p>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 Montaje en articulador: El montaje de modelos es un procedimiento mediante el cual relacionamos al modelo superior con el inferior a través de un instrumento denominado “Articulador”. Dependiendo del tipo de articulador puede recrear los movimientos mandibulares del paciente en ausencia del mismo, reproduciendo la dinámica mandibular a nivel condíleo y su relación con las arcadas dentarias y el macizo cráneo-facial. El articulador más básico es el denominado Oclusor, que es un Articulador no ajustable y que solo permite movimientos de bisagra (Apertura y cierre) y evaluar las relaciones estáticas. Para realizar un montaje usted debe contar con los siguientes materiales: un oclusor, yeso ortopédico, modelos de estudio, registro de mordida, tasa de goma, espátula de yeso, loseta de vidrio y vaselina.</w:t>
      </w:r>
    </w:p>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152400" distT="152400" distL="152400" distR="152400" hidden="0" layoutInCell="1" locked="0" relativeHeight="0" simplePos="0">
            <wp:simplePos x="0" y="0"/>
            <wp:positionH relativeFrom="column">
              <wp:posOffset>587773</wp:posOffset>
            </wp:positionH>
            <wp:positionV relativeFrom="paragraph">
              <wp:posOffset>224472</wp:posOffset>
            </wp:positionV>
            <wp:extent cx="1651000" cy="1791041"/>
            <wp:effectExtent b="0" l="0" r="0" t="0"/>
            <wp:wrapSquare wrapText="bothSides" distB="152400" distT="152400" distL="152400" distR="152400"/>
            <wp:docPr descr="pasted-image.tiff" id="1073741850" name="image7.png"/>
            <a:graphic>
              <a:graphicData uri="http://schemas.openxmlformats.org/drawingml/2006/picture">
                <pic:pic>
                  <pic:nvPicPr>
                    <pic:cNvPr descr="pasted-image.tiff" id="0" name="image7.png"/>
                    <pic:cNvPicPr preferRelativeResize="0"/>
                  </pic:nvPicPr>
                  <pic:blipFill>
                    <a:blip r:embed="rId16"/>
                    <a:srcRect b="0" l="0" r="0" t="0"/>
                    <a:stretch>
                      <a:fillRect/>
                    </a:stretch>
                  </pic:blipFill>
                  <pic:spPr>
                    <a:xfrm>
                      <a:off x="0" y="0"/>
                      <a:ext cx="1651000" cy="1791041"/>
                    </a:xfrm>
                    <a:prstGeom prst="rect"/>
                    <a:ln/>
                  </pic:spPr>
                </pic:pic>
              </a:graphicData>
            </a:graphic>
          </wp:anchor>
        </w:drawing>
      </w:r>
    </w:p>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152400" distT="152400" distL="152400" distR="152400" hidden="0" layoutInCell="1" locked="0" relativeHeight="0" simplePos="0">
            <wp:simplePos x="0" y="0"/>
            <wp:positionH relativeFrom="column">
              <wp:posOffset>4722990</wp:posOffset>
            </wp:positionH>
            <wp:positionV relativeFrom="paragraph">
              <wp:posOffset>140653</wp:posOffset>
            </wp:positionV>
            <wp:extent cx="1967371" cy="1553995"/>
            <wp:effectExtent b="0" l="0" r="0" t="0"/>
            <wp:wrapSquare wrapText="bothSides" distB="152400" distT="152400" distL="152400" distR="152400"/>
            <wp:docPr descr="pasted-image.tiff" id="1073741839" name="image10.png"/>
            <a:graphic>
              <a:graphicData uri="http://schemas.openxmlformats.org/drawingml/2006/picture">
                <pic:pic>
                  <pic:nvPicPr>
                    <pic:cNvPr descr="pasted-image.tiff" id="0" name="image10.png"/>
                    <pic:cNvPicPr preferRelativeResize="0"/>
                  </pic:nvPicPr>
                  <pic:blipFill>
                    <a:blip r:embed="rId17"/>
                    <a:srcRect b="0" l="0" r="0" t="0"/>
                    <a:stretch>
                      <a:fillRect/>
                    </a:stretch>
                  </pic:blipFill>
                  <pic:spPr>
                    <a:xfrm>
                      <a:off x="0" y="0"/>
                      <a:ext cx="1967371" cy="1553995"/>
                    </a:xfrm>
                    <a:prstGeom prst="rect"/>
                    <a:ln/>
                  </pic:spPr>
                </pic:pic>
              </a:graphicData>
            </a:graphic>
          </wp:anchor>
        </w:drawing>
      </w:r>
    </w:p>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152400" distT="152400" distL="152400" distR="152400" hidden="0" layoutInCell="1" locked="0" relativeHeight="0" simplePos="0">
            <wp:simplePos x="0" y="0"/>
            <wp:positionH relativeFrom="column">
              <wp:posOffset>2449410</wp:posOffset>
            </wp:positionH>
            <wp:positionV relativeFrom="paragraph">
              <wp:posOffset>199464</wp:posOffset>
            </wp:positionV>
            <wp:extent cx="1719591" cy="1102830"/>
            <wp:effectExtent b="0" l="0" r="0" t="0"/>
            <wp:wrapSquare wrapText="bothSides" distB="152400" distT="152400" distL="152400" distR="152400"/>
            <wp:docPr descr="pasted-image.tiff" id="1073741849" name="image9.png"/>
            <a:graphic>
              <a:graphicData uri="http://schemas.openxmlformats.org/drawingml/2006/picture">
                <pic:pic>
                  <pic:nvPicPr>
                    <pic:cNvPr descr="pasted-image.tiff" id="0" name="image9.png"/>
                    <pic:cNvPicPr preferRelativeResize="0"/>
                  </pic:nvPicPr>
                  <pic:blipFill>
                    <a:blip r:embed="rId18"/>
                    <a:srcRect b="0" l="1264" r="1240" t="10130"/>
                    <a:stretch>
                      <a:fillRect/>
                    </a:stretch>
                  </pic:blipFill>
                  <pic:spPr>
                    <a:xfrm>
                      <a:off x="0" y="0"/>
                      <a:ext cx="1719591" cy="1102830"/>
                    </a:xfrm>
                    <a:prstGeom prst="rect"/>
                    <a:ln/>
                  </pic:spPr>
                </pic:pic>
              </a:graphicData>
            </a:graphic>
          </wp:anchor>
        </w:drawing>
      </w:r>
    </w:p>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Montaje en oclusor: Procedimiento </w:t>
      </w:r>
    </w:p>
    <w:p w:rsidR="00000000" w:rsidDel="00000000" w:rsidP="00000000" w:rsidRDefault="00000000" w:rsidRPr="00000000" w14:paraId="000000B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53" w:right="0" w:hanging="253"/>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Humedecer la base o zócalo de los modelos para mejorar la unión al yeso ortopédico.</w:t>
      </w:r>
    </w:p>
    <w:p w:rsidR="00000000" w:rsidDel="00000000" w:rsidP="00000000" w:rsidRDefault="00000000" w:rsidRPr="00000000" w14:paraId="000000B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53" w:right="0" w:hanging="253"/>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Humedecer la loseta donde se colocará el modelo para que no sea complicado sacarlo posteriormente.</w:t>
      </w:r>
    </w:p>
    <w:p w:rsidR="00000000" w:rsidDel="00000000" w:rsidP="00000000" w:rsidRDefault="00000000" w:rsidRPr="00000000" w14:paraId="000000B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53" w:right="0" w:hanging="253"/>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Preparar una porción de yeso ortopédico.</w:t>
      </w:r>
    </w:p>
    <w:p w:rsidR="00000000" w:rsidDel="00000000" w:rsidP="00000000" w:rsidRDefault="00000000" w:rsidRPr="00000000" w14:paraId="000000C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53" w:right="0" w:hanging="253"/>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Colocar el oclusor sobre la loseta previamente humedecida</w:t>
      </w:r>
    </w:p>
    <w:p w:rsidR="00000000" w:rsidDel="00000000" w:rsidP="00000000" w:rsidRDefault="00000000" w:rsidRPr="00000000" w14:paraId="000000C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53" w:right="0" w:hanging="253"/>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Colocar la mezcla de yeso en la posición del oclusor para el modelo y también </w:t>
        <w:br w:type="textWrapping"/>
        <w:t xml:space="preserve">en el modelo.</w:t>
      </w:r>
    </w:p>
    <w:p w:rsidR="00000000" w:rsidDel="00000000" w:rsidP="00000000" w:rsidRDefault="00000000" w:rsidRPr="00000000" w14:paraId="000000C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53" w:right="0" w:hanging="253"/>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Llevar el modelo al oclusor, ubicarlo de forma centrada y agregar yeso por los costados hasta lograr una superficie lisa que cubra la unión modelo oclusor, humedezca la espátula para un mejor manejo. Tener la precaución que el yeso no llegue a las caras oclusales porque interferiría en la oclusión. Usar yeso de fraguado rápido.</w:t>
      </w:r>
    </w:p>
    <w:p w:rsidR="00000000" w:rsidDel="00000000" w:rsidP="00000000" w:rsidRDefault="00000000" w:rsidRPr="00000000" w14:paraId="000000C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53" w:right="0" w:hanging="253"/>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Dejar fraguar por 10 minutos</w:t>
      </w:r>
    </w:p>
    <w:p w:rsidR="00000000" w:rsidDel="00000000" w:rsidP="00000000" w:rsidRDefault="00000000" w:rsidRPr="00000000" w14:paraId="000000C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53" w:right="0" w:hanging="253"/>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Colocar el registro de cera y articule el modelo superior. Ahora se debe estabilizar los modelos con elásticos. </w:t>
      </w:r>
    </w:p>
    <w:p w:rsidR="00000000" w:rsidDel="00000000" w:rsidP="00000000" w:rsidRDefault="00000000" w:rsidRPr="00000000" w14:paraId="000000C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53" w:right="0" w:hanging="253"/>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Preparar nuevamente yeso ortopédico y verterlo sobre la base del modelo mandibular y ubique el oclusor, comience a regularizar el yeso para eso humedezca la espátula. Terminado la regularización deje fraguar un tiempo no menor a 5 minutos.</w:t>
      </w:r>
    </w:p>
    <w:p w:rsidR="00000000" w:rsidDel="00000000" w:rsidP="00000000" w:rsidRDefault="00000000" w:rsidRPr="00000000" w14:paraId="000000C6">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pos="426"/>
        </w:tabs>
        <w:spacing w:after="0" w:before="0" w:line="240" w:lineRule="auto"/>
        <w:ind w:left="253" w:right="0" w:hanging="253"/>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Posteriormente puede armonizar algunas imperfecciones humedeciendo los dedos e incorporar yeso si fuera necesario y dejar fraguar.</w:t>
      </w:r>
    </w:p>
    <w:p w:rsidR="00000000" w:rsidDel="00000000" w:rsidP="00000000" w:rsidRDefault="00000000" w:rsidRPr="00000000" w14:paraId="000000C7">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pos="426"/>
        </w:tabs>
        <w:spacing w:after="0" w:before="0" w:line="240" w:lineRule="auto"/>
        <w:ind w:left="253" w:right="0" w:hanging="253"/>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Se cortan los elásticos y se retira el registro oclusal.</w:t>
      </w:r>
    </w:p>
    <w:p w:rsidR="00000000" w:rsidDel="00000000" w:rsidP="00000000" w:rsidRDefault="00000000" w:rsidRPr="00000000" w14:paraId="000000C8">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pos="426"/>
        </w:tabs>
        <w:spacing w:after="0" w:before="0" w:line="240" w:lineRule="auto"/>
        <w:ind w:left="253" w:right="0" w:hanging="253"/>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Pulir y abrillantar con lija al agua suave para eliminar las irregularidades más pequeñas.</w:t>
      </w:r>
    </w:p>
    <w:p w:rsidR="00000000" w:rsidDel="00000000" w:rsidP="00000000" w:rsidRDefault="00000000" w:rsidRPr="00000000" w14:paraId="000000C9">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pos="426"/>
        </w:tabs>
        <w:spacing w:after="0" w:before="0" w:line="240" w:lineRule="auto"/>
        <w:ind w:left="253" w:right="0" w:hanging="25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Asegúrese que el oclusor quede libre de yeso</w:t>
      </w:r>
      <w:r w:rsidDel="00000000" w:rsidR="00000000" w:rsidRPr="00000000">
        <w:rPr>
          <w:rtl w:val="0"/>
        </w:rPr>
      </w:r>
    </w:p>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53"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br w:type="textWrapping"/>
        <w:br w:type="textWrapping"/>
      </w:r>
      <w:r w:rsidDel="00000000" w:rsidR="00000000" w:rsidRPr="00000000">
        <w:rPr>
          <w:rtl w:val="0"/>
        </w:rPr>
      </w:r>
    </w:p>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346" w:before="0" w:line="240" w:lineRule="auto"/>
        <w:ind w:left="0" w:right="0" w:firstLine="0"/>
        <w:jc w:val="both"/>
        <w:rPr>
          <w:rFonts w:ascii="Arial" w:cs="Arial" w:eastAsia="Arial" w:hAnsi="Arial"/>
          <w:b w:val="0"/>
          <w:i w:val="0"/>
          <w:smallCaps w:val="0"/>
          <w:strike w:val="0"/>
          <w:color w:val="000000"/>
          <w:sz w:val="35"/>
          <w:szCs w:val="35"/>
          <w:u w:val="none"/>
          <w:shd w:fill="auto" w:val="clear"/>
          <w:vertAlign w:val="baseline"/>
        </w:rPr>
      </w:pPr>
      <w:r w:rsidDel="00000000" w:rsidR="00000000" w:rsidRPr="00000000">
        <w:rPr>
          <w:rFonts w:ascii="Arial" w:cs="Arial" w:eastAsia="Arial" w:hAnsi="Arial"/>
          <w:b w:val="0"/>
          <w:i w:val="0"/>
          <w:smallCaps w:val="0"/>
          <w:strike w:val="0"/>
          <w:color w:val="000000"/>
          <w:sz w:val="35"/>
          <w:szCs w:val="35"/>
          <w:u w:val="none"/>
          <w:shd w:fill="auto" w:val="clear"/>
          <w:vertAlign w:val="baseline"/>
          <w:rtl w:val="0"/>
        </w:rPr>
        <w:br w:type="textWrapping"/>
      </w:r>
      <w:r w:rsidDel="00000000" w:rsidR="00000000" w:rsidRPr="00000000">
        <w:drawing>
          <wp:anchor allowOverlap="1" behindDoc="0" distB="152400" distT="152400" distL="152400" distR="152400" hidden="0" layoutInCell="1" locked="0" relativeHeight="0" simplePos="0">
            <wp:simplePos x="0" y="0"/>
            <wp:positionH relativeFrom="column">
              <wp:posOffset>2667000</wp:posOffset>
            </wp:positionH>
            <wp:positionV relativeFrom="paragraph">
              <wp:posOffset>445715</wp:posOffset>
            </wp:positionV>
            <wp:extent cx="1805085" cy="1684342"/>
            <wp:effectExtent b="0" l="0" r="0" t="0"/>
            <wp:wrapSquare wrapText="bothSides" distB="152400" distT="152400" distL="152400" distR="152400"/>
            <wp:docPr descr="pasted-image.tiff" id="1073741843" name="image13.png"/>
            <a:graphic>
              <a:graphicData uri="http://schemas.openxmlformats.org/drawingml/2006/picture">
                <pic:pic>
                  <pic:nvPicPr>
                    <pic:cNvPr descr="pasted-image.tiff" id="0" name="image13.png"/>
                    <pic:cNvPicPr preferRelativeResize="0"/>
                  </pic:nvPicPr>
                  <pic:blipFill>
                    <a:blip r:embed="rId19"/>
                    <a:srcRect b="0" l="0" r="0" t="0"/>
                    <a:stretch>
                      <a:fillRect/>
                    </a:stretch>
                  </pic:blipFill>
                  <pic:spPr>
                    <a:xfrm>
                      <a:off x="0" y="0"/>
                      <a:ext cx="1805085" cy="1684342"/>
                    </a:xfrm>
                    <a:prstGeom prst="rect"/>
                    <a:ln/>
                  </pic:spPr>
                </pic:pic>
              </a:graphicData>
            </a:graphic>
          </wp:anchor>
        </w:drawing>
      </w:r>
    </w:p>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2e75b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2e75b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2e75b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2e75b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2e75b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2e75b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2e75b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2e75b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2e75b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2e75b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2e75b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2e75b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2e75b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2e75b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2e75b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2e75b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2e75b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2e75b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2e75b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2e75b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2e75b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TALLER N° 1</w:t>
      </w:r>
    </w:p>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bl>
      <w:tblPr>
        <w:tblStyle w:val="Table1"/>
        <w:tblW w:w="10627.0" w:type="dxa"/>
        <w:jc w:val="left"/>
        <w:tblInd w:w="324.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992"/>
        <w:gridCol w:w="2390"/>
        <w:gridCol w:w="2693"/>
        <w:gridCol w:w="2552"/>
        <w:tblGridChange w:id="0">
          <w:tblGrid>
            <w:gridCol w:w="2992"/>
            <w:gridCol w:w="2390"/>
            <w:gridCol w:w="2693"/>
            <w:gridCol w:w="2552"/>
          </w:tblGrid>
        </w:tblGridChange>
      </w:tblGrid>
      <w:tr>
        <w:trPr>
          <w:trHeight w:val="277" w:hRule="atLeast"/>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Nombre del Taller</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Confección de modelos de estudio y montaje en Oclusor.</w:t>
            </w:r>
            <w:r w:rsidDel="00000000" w:rsidR="00000000" w:rsidRPr="00000000">
              <w:rPr>
                <w:rtl w:val="0"/>
              </w:rPr>
            </w:r>
          </w:p>
        </w:tc>
      </w:tr>
      <w:tr>
        <w:trPr>
          <w:trHeight w:val="1021" w:hRule="atLeast"/>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Requisitos para Taller</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Lectura de la guía previo ingreso al taller y complementar con información adicional respecto del tema.</w:t>
            </w:r>
          </w:p>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Puntualidad al ingreso, uniforme completo, presentación personal adecuada, uso de elementos de bioseguridad respectivos.</w:t>
            </w:r>
          </w:p>
        </w:tc>
      </w:tr>
      <w:tr>
        <w:trPr>
          <w:trHeight w:val="241" w:hRule="atLeast"/>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Tiempo</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90 min</w:t>
            </w:r>
            <w:r w:rsidDel="00000000" w:rsidR="00000000" w:rsidRPr="00000000">
              <w:rPr>
                <w:rtl w:val="0"/>
              </w:rPr>
            </w:r>
          </w:p>
        </w:tc>
      </w:tr>
      <w:tr>
        <w:trPr>
          <w:trHeight w:val="241" w:hRule="atLeast"/>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 estudiantes </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10 estudiantes</w:t>
            </w:r>
            <w:r w:rsidDel="00000000" w:rsidR="00000000" w:rsidRPr="00000000">
              <w:rPr>
                <w:rtl w:val="0"/>
              </w:rPr>
            </w:r>
          </w:p>
        </w:tc>
      </w:tr>
      <w:tr>
        <w:trPr>
          <w:trHeight w:val="241" w:hRule="atLeast"/>
        </w:trPr>
        <w:tc>
          <w:tcPr>
            <w:vMerge w:val="restart"/>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Aprendizajes del Taller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Procedimentales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Actitudinales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Conceptuales </w:t>
            </w:r>
            <w:r w:rsidDel="00000000" w:rsidR="00000000" w:rsidRPr="00000000">
              <w:rPr>
                <w:rtl w:val="0"/>
              </w:rPr>
            </w:r>
          </w:p>
        </w:tc>
      </w:tr>
      <w:tr>
        <w:trPr>
          <w:trHeight w:val="4921" w:hRule="atLeast"/>
        </w:trPr>
        <w:tc>
          <w:tcPr>
            <w:vMerge w:val="continue"/>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Manipular con habilidad y precisión el instrumental y los materiales utilizados en diferentes procedimientos terapeúticos.</w:t>
            </w:r>
          </w:p>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jc w:val="both"/>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Utilizar conceptos y técnicas ergonómicas en la asistencia y arsenaleos clínicos.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Desarrollar las actividades clínicas utilizando las normas de bioseguridad.</w:t>
            </w:r>
          </w:p>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Respetar los protocolos para el análisis complementario en ortodoncia. </w:t>
            </w:r>
          </w:p>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Respetar las indicaciones dadas por el profesional a cargo. </w:t>
            </w:r>
          </w:p>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jc w:val="both"/>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Mostrar puntualidad en las actividades clínicas.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Distinguir los requerimientos particulares de las acciones clínicas de cada especialidad odontológica.</w:t>
            </w:r>
          </w:p>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Identificar fundamentos ergonómicos aplicados a la clínica Odontológica.</w:t>
            </w:r>
          </w:p>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jc w:val="both"/>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Reconocer las características e indicaciones de los diferentes equipos, instrumentos y materiales usados en el tratamiento de patologías bucales según especialidades odontológicas.</w:t>
            </w:r>
            <w:r w:rsidDel="00000000" w:rsidR="00000000" w:rsidRPr="00000000">
              <w:rPr>
                <w:rtl w:val="0"/>
              </w:rPr>
            </w:r>
          </w:p>
        </w:tc>
      </w:tr>
      <w:tr>
        <w:trPr>
          <w:trHeight w:val="241" w:hRule="atLeast"/>
        </w:trPr>
        <w:tc>
          <w:tcPr>
            <w:gridSpan w:val="2"/>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Estación o Escenario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Actividad</w:t>
            </w:r>
            <w:r w:rsidDel="00000000" w:rsidR="00000000" w:rsidRPr="00000000">
              <w:rPr>
                <w:rtl w:val="0"/>
              </w:rPr>
            </w:r>
          </w:p>
        </w:tc>
      </w:tr>
      <w:tr>
        <w:trPr>
          <w:trHeight w:val="6523" w:hRule="atLeast"/>
        </w:trPr>
        <w:tc>
          <w:tcPr>
            <w:gridSpan w:val="2"/>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0" w:line="22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 Sala de simulación clínica que disponga un Box odontológico, mesones y pizarra para las explicaciones del docente.</w:t>
            </w:r>
          </w:p>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0" w:line="22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0" w:line="225"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Estación 1: Confección de modelos: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Para la impresión; cubetas stock, alginato, taza de goma, espátula de alginato, dosificador de agua y alginato. Vaciado y preparación del modelo; yeso piedra u ortopédico, taza de goma, espátula de yeso, vibradora, recortadora de yeso.</w:t>
            </w:r>
            <w:r w:rsidDel="00000000" w:rsidR="00000000" w:rsidRPr="00000000">
              <w:rPr>
                <w:rtl w:val="0"/>
              </w:rPr>
            </w:r>
          </w:p>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0" w:line="225"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0" w:before="0" w:line="22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Estación 2: Registro de mordida: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Láminas de cera rosada, mechero, encendedor, espátula de cera, espátula Lecron.</w:t>
            </w:r>
          </w:p>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0" w:line="22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Estación 3: Montaje en oclusor: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Yeso ortopédico, taza de goma, espátula de yeso, loseta de vidrio, oclusor, elásticos.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0" w:line="237" w:lineRule="auto"/>
              <w:ind w:left="0" w:right="8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 comenzar el docente realizará una breve introducción respecto a la confección de modelos de estudios como herramienta complementaria al diagnóstico ortodóncico, retroalimentará a los alumnos respecto a la guía y explicará las actividades a realizar. </w:t>
            </w:r>
          </w:p>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0" w:line="237" w:lineRule="auto"/>
              <w:ind w:left="0" w:right="8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0" w:line="235" w:lineRule="auto"/>
              <w:ind w:left="0" w:right="8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Los alumnos divididos en 2 grupos se distribuirán en 2 sillones dentales con sus mesones correspondientes. Cada uno de los cuales contará con todos los insumos y materiales necesarios para llevar a cabo la actividad de cada una de las estaciones, previa demostración y supervisión del docente</w:t>
            </w:r>
          </w:p>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0" w:line="235" w:lineRule="auto"/>
              <w:ind w:left="0" w:right="8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 el sillón cada alumno asumirá un rol, habrá un clínico y un paciente, y en el mesón se preparan los materiales para impresión, vaciado y registro de mordida a modo de trabajo colectivo. Alternarán posiciones entre ser paciente y clínico, como en el trabajo sobre mesón para la preparación de los diversos materiales necesarios para los procedimientos antes mencionados con el fin de que roten en cada escenario y hagan un trabajo más eficiente.</w:t>
            </w:r>
            <w:r w:rsidDel="00000000" w:rsidR="00000000" w:rsidRPr="00000000">
              <w:rPr>
                <w:rtl w:val="0"/>
              </w:rPr>
            </w:r>
          </w:p>
        </w:tc>
      </w:tr>
      <w:tr>
        <w:trPr>
          <w:trHeight w:val="241" w:hRule="atLeast"/>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Recursos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Rol del Docente</w:t>
            </w:r>
            <w:r w:rsidDel="00000000" w:rsidR="00000000" w:rsidRPr="00000000">
              <w:rPr>
                <w:rtl w:val="0"/>
              </w:rPr>
            </w:r>
          </w:p>
        </w:tc>
      </w:tr>
      <w:tr>
        <w:trPr>
          <w:trHeight w:val="4684" w:hRule="atLeast"/>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121">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25" w:lineRule="auto"/>
              <w:ind w:left="174" w:right="0" w:hanging="17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Bandejas de examen</w:t>
            </w:r>
          </w:p>
          <w:p w:rsidR="00000000" w:rsidDel="00000000" w:rsidP="00000000" w:rsidRDefault="00000000" w:rsidRPr="00000000" w14:paraId="00000122">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25" w:lineRule="auto"/>
              <w:ind w:left="174" w:right="0" w:hanging="17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Cubetas stock</w:t>
            </w:r>
          </w:p>
          <w:p w:rsidR="00000000" w:rsidDel="00000000" w:rsidP="00000000" w:rsidRDefault="00000000" w:rsidRPr="00000000" w14:paraId="00000123">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25" w:lineRule="auto"/>
              <w:ind w:left="174" w:right="0" w:hanging="17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Alginato</w:t>
            </w:r>
          </w:p>
          <w:p w:rsidR="00000000" w:rsidDel="00000000" w:rsidP="00000000" w:rsidRDefault="00000000" w:rsidRPr="00000000" w14:paraId="00000124">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25" w:lineRule="auto"/>
              <w:ind w:left="174" w:right="0" w:hanging="17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Taza de goma</w:t>
            </w:r>
          </w:p>
          <w:p w:rsidR="00000000" w:rsidDel="00000000" w:rsidP="00000000" w:rsidRDefault="00000000" w:rsidRPr="00000000" w14:paraId="00000125">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25" w:lineRule="auto"/>
              <w:ind w:left="174" w:right="0" w:hanging="17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Espátula de alginato Dosificador de agua</w:t>
            </w:r>
          </w:p>
          <w:p w:rsidR="00000000" w:rsidDel="00000000" w:rsidP="00000000" w:rsidRDefault="00000000" w:rsidRPr="00000000" w14:paraId="00000126">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25" w:lineRule="auto"/>
              <w:ind w:left="174" w:right="0" w:hanging="17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Alginato</w:t>
            </w:r>
          </w:p>
          <w:p w:rsidR="00000000" w:rsidDel="00000000" w:rsidP="00000000" w:rsidRDefault="00000000" w:rsidRPr="00000000" w14:paraId="00000127">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25" w:lineRule="auto"/>
              <w:ind w:left="174" w:right="0" w:hanging="17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Yeso piedra u ortopédico</w:t>
            </w:r>
          </w:p>
          <w:p w:rsidR="00000000" w:rsidDel="00000000" w:rsidP="00000000" w:rsidRDefault="00000000" w:rsidRPr="00000000" w14:paraId="00000128">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25" w:lineRule="auto"/>
              <w:ind w:left="174" w:right="0" w:hanging="17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Espátula de yeso</w:t>
            </w:r>
          </w:p>
          <w:p w:rsidR="00000000" w:rsidDel="00000000" w:rsidP="00000000" w:rsidRDefault="00000000" w:rsidRPr="00000000" w14:paraId="00000129">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25" w:lineRule="auto"/>
              <w:ind w:left="174" w:right="0" w:hanging="17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Vibradora</w:t>
            </w:r>
          </w:p>
          <w:p w:rsidR="00000000" w:rsidDel="00000000" w:rsidP="00000000" w:rsidRDefault="00000000" w:rsidRPr="00000000" w14:paraId="0000012A">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25" w:lineRule="auto"/>
              <w:ind w:left="174" w:right="0" w:hanging="17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Recortadora de yeso.</w:t>
            </w:r>
          </w:p>
          <w:p w:rsidR="00000000" w:rsidDel="00000000" w:rsidP="00000000" w:rsidRDefault="00000000" w:rsidRPr="00000000" w14:paraId="0000012B">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25" w:lineRule="auto"/>
              <w:ind w:left="174" w:right="0" w:hanging="17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Láminas de cera rosada</w:t>
            </w:r>
          </w:p>
          <w:p w:rsidR="00000000" w:rsidDel="00000000" w:rsidP="00000000" w:rsidRDefault="00000000" w:rsidRPr="00000000" w14:paraId="0000012C">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25" w:lineRule="auto"/>
              <w:ind w:left="174" w:right="0" w:hanging="17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Mechero</w:t>
            </w:r>
          </w:p>
          <w:p w:rsidR="00000000" w:rsidDel="00000000" w:rsidP="00000000" w:rsidRDefault="00000000" w:rsidRPr="00000000" w14:paraId="0000012D">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25" w:lineRule="auto"/>
              <w:ind w:left="174" w:right="0" w:hanging="17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Encendedor</w:t>
            </w:r>
          </w:p>
          <w:p w:rsidR="00000000" w:rsidDel="00000000" w:rsidP="00000000" w:rsidRDefault="00000000" w:rsidRPr="00000000" w14:paraId="0000012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25" w:lineRule="auto"/>
              <w:ind w:left="174" w:right="0" w:hanging="17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Espátula de cera</w:t>
            </w:r>
          </w:p>
          <w:p w:rsidR="00000000" w:rsidDel="00000000" w:rsidP="00000000" w:rsidRDefault="00000000" w:rsidRPr="00000000" w14:paraId="0000012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25" w:lineRule="auto"/>
              <w:ind w:left="174" w:right="0" w:hanging="17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Espátula Lecron</w:t>
            </w:r>
          </w:p>
          <w:p w:rsidR="00000000" w:rsidDel="00000000" w:rsidP="00000000" w:rsidRDefault="00000000" w:rsidRPr="00000000" w14:paraId="0000013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25" w:lineRule="auto"/>
              <w:ind w:left="174" w:right="0" w:hanging="17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Loseta de vidrio</w:t>
            </w:r>
          </w:p>
          <w:p w:rsidR="00000000" w:rsidDel="00000000" w:rsidP="00000000" w:rsidRDefault="00000000" w:rsidRPr="00000000" w14:paraId="00000131">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25" w:lineRule="auto"/>
              <w:ind w:left="174" w:right="0" w:hanging="17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Oclusor</w:t>
            </w:r>
          </w:p>
          <w:p w:rsidR="00000000" w:rsidDel="00000000" w:rsidP="00000000" w:rsidRDefault="00000000" w:rsidRPr="00000000" w14:paraId="00000132">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25" w:lineRule="auto"/>
              <w:ind w:left="174" w:right="0" w:hanging="17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Elásticos</w:t>
            </w:r>
          </w:p>
        </w:tc>
        <w:tc>
          <w:tcPr>
            <w:gridSpan w:val="3"/>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docente en todo momento mantendrá un un rol activo con los estudiantes. </w:t>
            </w:r>
          </w:p>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Este comenzará con la bienvenida de los alumnos, y verificará el cumplimiento de las normativas de ingreso a taller. </w:t>
            </w:r>
          </w:p>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docente realizará una breve introducción de las actividades a realizar como retroalimentación mediante interrogatorio dirigido para activar los conocimientos estudiados en la guía de taller.</w:t>
            </w:r>
          </w:p>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Durante el taller, el docente reforzará y guiará a los alumnos durante los procedimientos a realizar, explicando las características de cada uno de los elementos y materiales utilizados.</w:t>
            </w:r>
          </w:p>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Finalizará con una retroalimentación de la actividad realizada, interrogando a los alumnos respecto a sus aciertos y dificultades durante los procedimientos, incentivando con ello a la reflexión y auto aprendizaje.</w:t>
            </w:r>
          </w:p>
        </w:tc>
      </w:tr>
      <w:tr>
        <w:trPr>
          <w:trHeight w:val="761" w:hRule="atLeast"/>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Evaluación Formativa</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auto" w:val="clear"/>
            <w:tcMar>
              <w:top w:w="80.0" w:type="dxa"/>
              <w:left w:w="140.0" w:type="dxa"/>
              <w:bottom w:w="80.0" w:type="dxa"/>
              <w:right w:w="80.0" w:type="dxa"/>
            </w:tcMar>
          </w:tcPr>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Cada alumno debe tener la capacidad de identificar, manipular y realizar los procedimientos de impresión, vaciado, registro de mordida, preparación de modelo y montaje en oclusor</w:t>
            </w:r>
          </w:p>
        </w:tc>
      </w:tr>
    </w:tbl>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ANEXOS</w:t>
      </w:r>
    </w:p>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Pauta de Evaluaciónn Formativa</w:t>
      </w:r>
    </w:p>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NOMBRE DEL ALUMNO:</w:t>
      </w:r>
    </w:p>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FECHA:</w:t>
      </w:r>
    </w:p>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9731.0" w:type="dxa"/>
        <w:jc w:val="left"/>
        <w:tblInd w:w="324.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7321"/>
        <w:gridCol w:w="850"/>
        <w:gridCol w:w="851"/>
        <w:gridCol w:w="709"/>
        <w:tblGridChange w:id="0">
          <w:tblGrid>
            <w:gridCol w:w="7321"/>
            <w:gridCol w:w="850"/>
            <w:gridCol w:w="851"/>
            <w:gridCol w:w="709"/>
          </w:tblGrid>
        </w:tblGridChange>
      </w:tblGrid>
      <w:tr>
        <w:trPr>
          <w:trHeight w:val="261" w:hRule="atLeast"/>
        </w:trPr>
        <w:tc>
          <w:tcPr>
            <w:tcBorders>
              <w:top w:color="000000" w:space="0" w:sz="8" w:val="single"/>
              <w:left w:color="000000" w:space="0" w:sz="8" w:val="single"/>
              <w:bottom w:color="000000" w:space="0" w:sz="0" w:val="nil"/>
              <w:right w:color="000000" w:space="0" w:sz="8" w:val="single"/>
            </w:tcBorders>
            <w:shd w:fill="auto" w:val="clear"/>
            <w:tcMar>
              <w:top w:w="80.0" w:type="dxa"/>
              <w:left w:w="180.0" w:type="dxa"/>
              <w:bottom w:w="80.0" w:type="dxa"/>
              <w:right w:w="80.0" w:type="dxa"/>
            </w:tcMar>
            <w:vAlign w:val="bottom"/>
          </w:tcPr>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INDICADORES PRESENTACIÓN PERSONAL (20%)</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300.0" w:type="dxa"/>
              <w:bottom w:w="80.0" w:type="dxa"/>
              <w:right w:w="80.0" w:type="dxa"/>
            </w:tcMar>
            <w:vAlign w:val="bottom"/>
          </w:tcPr>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MC</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280.0" w:type="dxa"/>
              <w:bottom w:w="80.0" w:type="dxa"/>
              <w:right w:w="80.0" w:type="dxa"/>
            </w:tcMar>
            <w:vAlign w:val="bottom"/>
          </w:tcPr>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2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w:t>
            </w:r>
            <w:r w:rsidDel="00000000" w:rsidR="00000000" w:rsidRPr="00000000">
              <w:rPr>
                <w:rtl w:val="0"/>
              </w:rPr>
            </w:r>
          </w:p>
        </w:tc>
      </w:tr>
      <w:tr>
        <w:trPr>
          <w:trHeight w:val="310" w:hRule="atLeast"/>
        </w:trPr>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4C">
            <w:pPr>
              <w:rPr>
                <w:rFonts w:ascii="Calibri" w:cs="Calibri" w:eastAsia="Calibri" w:hAnsi="Calibri"/>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4D">
            <w:pPr>
              <w:rPr>
                <w:rFonts w:ascii="Calibri" w:cs="Calibri" w:eastAsia="Calibri" w:hAnsi="Calibri"/>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4E">
            <w:pPr>
              <w:rPr>
                <w:rFonts w:ascii="Calibri" w:cs="Calibri" w:eastAsia="Calibri" w:hAnsi="Calibri"/>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4F">
            <w:pPr>
              <w:rPr>
                <w:rFonts w:ascii="Calibri" w:cs="Calibri" w:eastAsia="Calibri" w:hAnsi="Calibri"/>
              </w:rPr>
            </w:pPr>
            <w:r w:rsidDel="00000000" w:rsidR="00000000" w:rsidRPr="00000000">
              <w:rPr>
                <w:rtl w:val="0"/>
              </w:rPr>
            </w:r>
          </w:p>
        </w:tc>
      </w:tr>
      <w:tr>
        <w:trPr>
          <w:trHeight w:val="307" w:hRule="atLeast"/>
        </w:trPr>
        <w:tc>
          <w:tcPr>
            <w:tcBorders>
              <w:top w:color="000000" w:space="0" w:sz="8" w:val="single"/>
              <w:left w:color="000000" w:space="0" w:sz="8" w:val="single"/>
              <w:bottom w:color="000000" w:space="0" w:sz="0" w:val="nil"/>
              <w:right w:color="000000" w:space="0" w:sz="8" w:val="single"/>
            </w:tcBorders>
            <w:shd w:fill="auto" w:val="clear"/>
            <w:tcMar>
              <w:top w:w="80.0" w:type="dxa"/>
              <w:left w:w="180.0" w:type="dxa"/>
              <w:bottom w:w="80.0" w:type="dxa"/>
              <w:right w:w="80.0" w:type="dxa"/>
            </w:tcMar>
            <w:vAlign w:val="bottom"/>
          </w:tcPr>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1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 presenta con tenida clínica completa impecable</w:t>
            </w:r>
          </w:p>
        </w:tc>
        <w:tc>
          <w:tcPr>
            <w:tcBorders>
              <w:top w:color="000000" w:space="0" w:sz="8" w:val="single"/>
              <w:left w:color="000000" w:space="0" w:sz="8" w:val="single"/>
              <w:bottom w:color="000000" w:space="0" w:sz="0" w:val="nil"/>
              <w:right w:color="000000" w:space="0" w:sz="8" w:val="single"/>
            </w:tcBorders>
            <w:shd w:fill="auto" w:val="clear"/>
            <w:tcMar>
              <w:top w:w="80.0" w:type="dxa"/>
              <w:left w:w="300.0" w:type="dxa"/>
              <w:bottom w:w="80.0" w:type="dxa"/>
              <w:right w:w="80.0" w:type="dxa"/>
            </w:tcMar>
            <w:vAlign w:val="bottom"/>
          </w:tcPr>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260.0" w:type="dxa"/>
              <w:bottom w:w="80.0" w:type="dxa"/>
              <w:right w:w="80.0" w:type="dxa"/>
            </w:tcMar>
            <w:vAlign w:val="bottom"/>
          </w:tcPr>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1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0</w:t>
            </w:r>
            <w:r w:rsidDel="00000000" w:rsidR="00000000" w:rsidRPr="00000000">
              <w:rPr>
                <w:rtl w:val="0"/>
              </w:rPr>
            </w:r>
          </w:p>
        </w:tc>
      </w:tr>
      <w:tr>
        <w:trPr>
          <w:trHeight w:val="310" w:hRule="atLeast"/>
        </w:trPr>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54">
            <w:pPr>
              <w:rPr>
                <w:rFonts w:ascii="Calibri" w:cs="Calibri" w:eastAsia="Calibri" w:hAnsi="Calibri"/>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55">
            <w:pPr>
              <w:rPr>
                <w:rFonts w:ascii="Calibri" w:cs="Calibri" w:eastAsia="Calibri" w:hAnsi="Calibri"/>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56">
            <w:pPr>
              <w:rPr>
                <w:rFonts w:ascii="Calibri" w:cs="Calibri" w:eastAsia="Calibri" w:hAnsi="Calibri"/>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57">
            <w:pPr>
              <w:rPr>
                <w:rFonts w:ascii="Calibri" w:cs="Calibri" w:eastAsia="Calibri" w:hAnsi="Calibri"/>
              </w:rPr>
            </w:pPr>
            <w:r w:rsidDel="00000000" w:rsidR="00000000" w:rsidRPr="00000000">
              <w:rPr>
                <w:rtl w:val="0"/>
              </w:rPr>
            </w:r>
          </w:p>
        </w:tc>
      </w:tr>
      <w:tr>
        <w:trPr>
          <w:trHeight w:val="307" w:hRule="atLeast"/>
        </w:trPr>
        <w:tc>
          <w:tcPr>
            <w:tcBorders>
              <w:top w:color="000000" w:space="0" w:sz="8" w:val="single"/>
              <w:left w:color="000000" w:space="0" w:sz="8" w:val="single"/>
              <w:bottom w:color="000000" w:space="0" w:sz="0" w:val="nil"/>
              <w:right w:color="000000" w:space="0" w:sz="8" w:val="single"/>
            </w:tcBorders>
            <w:shd w:fill="auto" w:val="clear"/>
            <w:tcMar>
              <w:top w:w="80.0" w:type="dxa"/>
              <w:left w:w="180.0" w:type="dxa"/>
              <w:bottom w:w="80.0" w:type="dxa"/>
              <w:right w:w="80.0" w:type="dxa"/>
            </w:tcMar>
            <w:vAlign w:val="bottom"/>
          </w:tcPr>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1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 presenta con uñas cortas sin esmalte, sin anillos, pulseras, piercing ni aros.</w:t>
            </w:r>
          </w:p>
        </w:tc>
        <w:tc>
          <w:tcPr>
            <w:tcBorders>
              <w:top w:color="000000" w:space="0" w:sz="8" w:val="single"/>
              <w:left w:color="000000" w:space="0" w:sz="8" w:val="single"/>
              <w:bottom w:color="000000" w:space="0" w:sz="0" w:val="nil"/>
              <w:right w:color="000000" w:space="0" w:sz="8" w:val="single"/>
            </w:tcBorders>
            <w:shd w:fill="auto" w:val="clear"/>
            <w:tcMar>
              <w:top w:w="80.0" w:type="dxa"/>
              <w:left w:w="300.0" w:type="dxa"/>
              <w:bottom w:w="80.0" w:type="dxa"/>
              <w:right w:w="80.0" w:type="dxa"/>
            </w:tcMar>
            <w:vAlign w:val="bottom"/>
          </w:tcPr>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260.0" w:type="dxa"/>
              <w:bottom w:w="80.0" w:type="dxa"/>
              <w:right w:w="80.0" w:type="dxa"/>
            </w:tcMar>
            <w:vAlign w:val="bottom"/>
          </w:tcPr>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1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0</w:t>
            </w:r>
            <w:r w:rsidDel="00000000" w:rsidR="00000000" w:rsidRPr="00000000">
              <w:rPr>
                <w:rtl w:val="0"/>
              </w:rPr>
            </w:r>
          </w:p>
        </w:tc>
      </w:tr>
      <w:tr>
        <w:trPr>
          <w:trHeight w:val="310" w:hRule="atLeast"/>
        </w:trPr>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5C">
            <w:pPr>
              <w:rPr>
                <w:rFonts w:ascii="Calibri" w:cs="Calibri" w:eastAsia="Calibri" w:hAnsi="Calibri"/>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5D">
            <w:pPr>
              <w:rPr>
                <w:rFonts w:ascii="Calibri" w:cs="Calibri" w:eastAsia="Calibri" w:hAnsi="Calibri"/>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5E">
            <w:pPr>
              <w:rPr>
                <w:rFonts w:ascii="Calibri" w:cs="Calibri" w:eastAsia="Calibri" w:hAnsi="Calibri"/>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5F">
            <w:pPr>
              <w:rPr>
                <w:rFonts w:ascii="Calibri" w:cs="Calibri" w:eastAsia="Calibri" w:hAnsi="Calibri"/>
              </w:rPr>
            </w:pPr>
            <w:r w:rsidDel="00000000" w:rsidR="00000000" w:rsidRPr="00000000">
              <w:rPr>
                <w:rtl w:val="0"/>
              </w:rPr>
            </w:r>
          </w:p>
        </w:tc>
      </w:tr>
      <w:tr>
        <w:trPr>
          <w:trHeight w:val="309" w:hRule="atLeast"/>
        </w:trPr>
        <w:tc>
          <w:tcPr>
            <w:tcBorders>
              <w:top w:color="000000" w:space="0" w:sz="8" w:val="single"/>
              <w:left w:color="000000" w:space="0" w:sz="8" w:val="single"/>
              <w:bottom w:color="000000" w:space="0" w:sz="0" w:val="nil"/>
              <w:right w:color="000000" w:space="0" w:sz="8" w:val="single"/>
            </w:tcBorders>
            <w:shd w:fill="auto" w:val="clear"/>
            <w:tcMar>
              <w:top w:w="80.0" w:type="dxa"/>
              <w:left w:w="180.0" w:type="dxa"/>
              <w:bottom w:w="80.0" w:type="dxa"/>
              <w:right w:w="80.0" w:type="dxa"/>
            </w:tcMar>
            <w:vAlign w:val="bottom"/>
          </w:tcPr>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0" w:before="0" w:line="255" w:lineRule="auto"/>
              <w:ind w:left="1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 presenta con cabello tomado y ordenado</w:t>
            </w:r>
          </w:p>
        </w:tc>
        <w:tc>
          <w:tcPr>
            <w:tcBorders>
              <w:top w:color="000000" w:space="0" w:sz="8" w:val="single"/>
              <w:left w:color="000000" w:space="0" w:sz="8" w:val="single"/>
              <w:bottom w:color="000000" w:space="0" w:sz="0" w:val="nil"/>
              <w:right w:color="000000" w:space="0" w:sz="8" w:val="single"/>
            </w:tcBorders>
            <w:shd w:fill="auto" w:val="clear"/>
            <w:tcMar>
              <w:top w:w="80.0" w:type="dxa"/>
              <w:left w:w="300.0" w:type="dxa"/>
              <w:bottom w:w="80.0" w:type="dxa"/>
              <w:right w:w="80.0" w:type="dxa"/>
            </w:tcMar>
            <w:vAlign w:val="bottom"/>
          </w:tcPr>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0" w:before="0" w:line="255"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0" w:before="0" w:line="255"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260.0" w:type="dxa"/>
              <w:bottom w:w="80.0" w:type="dxa"/>
              <w:right w:w="80.0" w:type="dxa"/>
            </w:tcMar>
            <w:vAlign w:val="bottom"/>
          </w:tcPr>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0" w:before="0" w:line="255" w:lineRule="auto"/>
              <w:ind w:left="1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0</w:t>
            </w:r>
            <w:r w:rsidDel="00000000" w:rsidR="00000000" w:rsidRPr="00000000">
              <w:rPr>
                <w:rtl w:val="0"/>
              </w:rPr>
            </w:r>
          </w:p>
        </w:tc>
      </w:tr>
      <w:tr>
        <w:trPr>
          <w:trHeight w:val="310" w:hRule="atLeast"/>
        </w:trPr>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64">
            <w:pPr>
              <w:rPr>
                <w:rFonts w:ascii="Calibri" w:cs="Calibri" w:eastAsia="Calibri" w:hAnsi="Calibri"/>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65">
            <w:pPr>
              <w:rPr>
                <w:rFonts w:ascii="Calibri" w:cs="Calibri" w:eastAsia="Calibri" w:hAnsi="Calibri"/>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66">
            <w:pPr>
              <w:rPr>
                <w:rFonts w:ascii="Calibri" w:cs="Calibri" w:eastAsia="Calibri" w:hAnsi="Calibri"/>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67">
            <w:pPr>
              <w:rPr>
                <w:rFonts w:ascii="Calibri" w:cs="Calibri" w:eastAsia="Calibri" w:hAnsi="Calibri"/>
              </w:rPr>
            </w:pPr>
            <w:r w:rsidDel="00000000" w:rsidR="00000000" w:rsidRPr="00000000">
              <w:rPr>
                <w:rtl w:val="0"/>
              </w:rPr>
            </w:r>
          </w:p>
        </w:tc>
      </w:tr>
      <w:tr>
        <w:trPr>
          <w:trHeight w:val="330" w:hRule="atLeast"/>
        </w:trPr>
        <w:tc>
          <w:tcPr>
            <w:tcBorders>
              <w:top w:color="000000" w:space="0" w:sz="8" w:val="single"/>
              <w:left w:color="000000" w:space="0" w:sz="8" w:val="single"/>
              <w:bottom w:color="000000" w:space="0" w:sz="0" w:val="nil"/>
              <w:right w:color="000000" w:space="0" w:sz="8" w:val="single"/>
            </w:tcBorders>
            <w:shd w:fill="auto" w:val="clear"/>
            <w:tcMar>
              <w:top w:w="80.0" w:type="dxa"/>
              <w:left w:w="180.0" w:type="dxa"/>
              <w:bottom w:w="80.0" w:type="dxa"/>
              <w:right w:w="80.0" w:type="dxa"/>
            </w:tcMar>
            <w:vAlign w:val="bottom"/>
          </w:tcPr>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1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TOTAL PRESENTACIÓN PERSONAL</w:t>
            </w:r>
            <w:r w:rsidDel="00000000" w:rsidR="00000000" w:rsidRPr="00000000">
              <w:rPr>
                <w:rtl w:val="0"/>
              </w:rPr>
            </w:r>
          </w:p>
        </w:tc>
        <w:tc>
          <w:tcPr>
            <w:tcBorders>
              <w:top w:color="000000" w:space="0" w:sz="8" w:val="single"/>
              <w:left w:color="000000" w:space="0" w:sz="8" w:val="single"/>
              <w:bottom w:color="000000" w:space="0" w:sz="0" w:val="nil"/>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69">
            <w:pPr>
              <w:rPr>
                <w:rFonts w:ascii="Calibri" w:cs="Calibri" w:eastAsia="Calibri" w:hAnsi="Calibri"/>
              </w:rPr>
            </w:pP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6A">
            <w:pPr>
              <w:rPr>
                <w:rFonts w:ascii="Calibri" w:cs="Calibri" w:eastAsia="Calibri" w:hAnsi="Calibri"/>
              </w:rPr>
            </w:pPr>
            <w:r w:rsidDel="00000000" w:rsidR="00000000" w:rsidRPr="00000000">
              <w:rPr>
                <w:rtl w:val="0"/>
              </w:rPr>
            </w:r>
          </w:p>
        </w:tc>
        <w:tc>
          <w:tcPr>
            <w:tcBorders>
              <w:top w:color="000000" w:space="0" w:sz="8" w:val="single"/>
              <w:left w:color="000000" w:space="0" w:sz="0" w:val="nil"/>
              <w:bottom w:color="000000" w:space="0" w:sz="0" w:val="nil"/>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6B">
            <w:pPr>
              <w:rPr>
                <w:rFonts w:ascii="Calibri" w:cs="Calibri" w:eastAsia="Calibri" w:hAnsi="Calibri"/>
              </w:rPr>
            </w:pPr>
            <w:r w:rsidDel="00000000" w:rsidR="00000000" w:rsidRPr="00000000">
              <w:rPr>
                <w:rtl w:val="0"/>
              </w:rPr>
            </w:r>
          </w:p>
        </w:tc>
      </w:tr>
      <w:tr>
        <w:trPr>
          <w:trHeight w:val="310" w:hRule="atLeast"/>
        </w:trPr>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6C">
            <w:pPr>
              <w:rPr>
                <w:rFonts w:ascii="Calibri" w:cs="Calibri" w:eastAsia="Calibri" w:hAnsi="Calibri"/>
              </w:rPr>
            </w:pPr>
            <w:r w:rsidDel="00000000" w:rsidR="00000000" w:rsidRPr="00000000">
              <w:rPr>
                <w:rtl w:val="0"/>
              </w:rPr>
            </w:r>
          </w:p>
        </w:tc>
        <w:tc>
          <w:tcPr>
            <w:tcBorders>
              <w:top w:color="000000" w:space="0" w:sz="0" w:val="nil"/>
              <w:left w:color="000000" w:space="0" w:sz="8" w:val="single"/>
              <w:bottom w:color="000000" w:space="0" w:sz="8" w:val="single"/>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6D">
            <w:pP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6E">
            <w:pP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6F">
            <w:pPr>
              <w:rPr>
                <w:rFonts w:ascii="Calibri" w:cs="Calibri" w:eastAsia="Calibri" w:hAnsi="Calibri"/>
              </w:rPr>
            </w:pPr>
            <w:r w:rsidDel="00000000" w:rsidR="00000000" w:rsidRPr="00000000">
              <w:rPr>
                <w:rtl w:val="0"/>
              </w:rPr>
            </w:r>
          </w:p>
        </w:tc>
      </w:tr>
      <w:tr>
        <w:trPr>
          <w:trHeight w:val="330" w:hRule="atLeast"/>
        </w:trPr>
        <w:tc>
          <w:tcPr>
            <w:tcBorders>
              <w:top w:color="000000" w:space="0" w:sz="8" w:val="single"/>
              <w:left w:color="000000" w:space="0" w:sz="0" w:val="nil"/>
              <w:bottom w:color="000000" w:space="0" w:sz="8" w:val="single"/>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70">
            <w:pPr>
              <w:rPr>
                <w:rFonts w:ascii="Calibri" w:cs="Calibri" w:eastAsia="Calibri" w:hAnsi="Calibri"/>
              </w:rPr>
            </w:pP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71">
            <w:pPr>
              <w:rPr>
                <w:rFonts w:ascii="Calibri" w:cs="Calibri" w:eastAsia="Calibri" w:hAnsi="Calibri"/>
              </w:rPr>
            </w:pP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72">
            <w:pPr>
              <w:rPr>
                <w:rFonts w:ascii="Calibri" w:cs="Calibri" w:eastAsia="Calibri" w:hAnsi="Calibri"/>
              </w:rPr>
            </w:pP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73">
            <w:pPr>
              <w:rPr>
                <w:rFonts w:ascii="Calibri" w:cs="Calibri" w:eastAsia="Calibri" w:hAnsi="Calibri"/>
              </w:rPr>
            </w:pPr>
            <w:r w:rsidDel="00000000" w:rsidR="00000000" w:rsidRPr="00000000">
              <w:rPr>
                <w:rtl w:val="0"/>
              </w:rPr>
            </w:r>
          </w:p>
        </w:tc>
      </w:tr>
      <w:tr>
        <w:trPr>
          <w:trHeight w:val="307" w:hRule="atLeast"/>
        </w:trPr>
        <w:tc>
          <w:tcPr>
            <w:tcBorders>
              <w:top w:color="000000" w:space="0" w:sz="8" w:val="single"/>
              <w:left w:color="000000" w:space="0" w:sz="8" w:val="single"/>
              <w:bottom w:color="000000" w:space="0" w:sz="0" w:val="nil"/>
              <w:right w:color="000000" w:space="0" w:sz="8" w:val="single"/>
            </w:tcBorders>
            <w:shd w:fill="auto" w:val="clear"/>
            <w:tcMar>
              <w:top w:w="80.0" w:type="dxa"/>
              <w:left w:w="180.0" w:type="dxa"/>
              <w:bottom w:w="80.0" w:type="dxa"/>
              <w:right w:w="80.0" w:type="dxa"/>
            </w:tcMar>
            <w:vAlign w:val="bottom"/>
          </w:tcPr>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1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INDICADORES DE PROCEDIMIENTO GENERAL DE TALLER (20%)</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300.0" w:type="dxa"/>
              <w:bottom w:w="80.0" w:type="dxa"/>
              <w:right w:w="80.0" w:type="dxa"/>
            </w:tcMar>
            <w:vAlign w:val="bottom"/>
          </w:tcPr>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MC</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280.0" w:type="dxa"/>
              <w:bottom w:w="80.0" w:type="dxa"/>
              <w:right w:w="80.0" w:type="dxa"/>
            </w:tcMar>
            <w:vAlign w:val="bottom"/>
          </w:tcPr>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2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w:t>
            </w:r>
            <w:r w:rsidDel="00000000" w:rsidR="00000000" w:rsidRPr="00000000">
              <w:rPr>
                <w:rtl w:val="0"/>
              </w:rPr>
            </w:r>
          </w:p>
        </w:tc>
      </w:tr>
      <w:tr>
        <w:trPr>
          <w:trHeight w:val="310" w:hRule="atLeast"/>
        </w:trPr>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78">
            <w:pPr>
              <w:rPr>
                <w:rFonts w:ascii="Calibri" w:cs="Calibri" w:eastAsia="Calibri" w:hAnsi="Calibri"/>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79">
            <w:pPr>
              <w:rPr>
                <w:rFonts w:ascii="Calibri" w:cs="Calibri" w:eastAsia="Calibri" w:hAnsi="Calibri"/>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7A">
            <w:pPr>
              <w:rPr>
                <w:rFonts w:ascii="Calibri" w:cs="Calibri" w:eastAsia="Calibri" w:hAnsi="Calibri"/>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7B">
            <w:pPr>
              <w:rPr>
                <w:rFonts w:ascii="Calibri" w:cs="Calibri" w:eastAsia="Calibri" w:hAnsi="Calibri"/>
              </w:rPr>
            </w:pPr>
            <w:r w:rsidDel="00000000" w:rsidR="00000000" w:rsidRPr="00000000">
              <w:rPr>
                <w:rtl w:val="0"/>
              </w:rPr>
            </w:r>
          </w:p>
        </w:tc>
      </w:tr>
      <w:tr>
        <w:trPr>
          <w:trHeight w:val="307" w:hRule="atLeast"/>
        </w:trPr>
        <w:tc>
          <w:tcPr>
            <w:tcBorders>
              <w:top w:color="000000" w:space="0" w:sz="8" w:val="single"/>
              <w:left w:color="000000" w:space="0" w:sz="8" w:val="single"/>
              <w:bottom w:color="000000" w:space="0" w:sz="0" w:val="nil"/>
              <w:right w:color="000000" w:space="0" w:sz="8" w:val="single"/>
            </w:tcBorders>
            <w:shd w:fill="auto" w:val="clear"/>
            <w:tcMar>
              <w:top w:w="80.0" w:type="dxa"/>
              <w:left w:w="180.0" w:type="dxa"/>
              <w:bottom w:w="80.0" w:type="dxa"/>
              <w:right w:w="80.0" w:type="dxa"/>
            </w:tcMar>
            <w:vAlign w:val="bottom"/>
          </w:tcPr>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1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Realiza lavado de manos al inicio del taller</w:t>
            </w:r>
          </w:p>
        </w:tc>
        <w:tc>
          <w:tcPr>
            <w:tcBorders>
              <w:top w:color="000000" w:space="0" w:sz="8" w:val="single"/>
              <w:left w:color="000000" w:space="0" w:sz="8" w:val="single"/>
              <w:bottom w:color="000000" w:space="0" w:sz="0" w:val="nil"/>
              <w:right w:color="000000" w:space="0" w:sz="8" w:val="single"/>
            </w:tcBorders>
            <w:shd w:fill="auto" w:val="clear"/>
            <w:tcMar>
              <w:top w:w="80.0" w:type="dxa"/>
              <w:left w:w="300.0" w:type="dxa"/>
              <w:bottom w:w="80.0" w:type="dxa"/>
              <w:right w:w="80.0" w:type="dxa"/>
            </w:tcMar>
            <w:vAlign w:val="bottom"/>
          </w:tcPr>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260.0" w:type="dxa"/>
              <w:bottom w:w="80.0" w:type="dxa"/>
              <w:right w:w="80.0" w:type="dxa"/>
            </w:tcMar>
            <w:vAlign w:val="bottom"/>
          </w:tcPr>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1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0</w:t>
            </w:r>
            <w:r w:rsidDel="00000000" w:rsidR="00000000" w:rsidRPr="00000000">
              <w:rPr>
                <w:rtl w:val="0"/>
              </w:rPr>
            </w:r>
          </w:p>
        </w:tc>
      </w:tr>
      <w:tr>
        <w:trPr>
          <w:trHeight w:val="310" w:hRule="atLeast"/>
        </w:trPr>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80">
            <w:pPr>
              <w:rPr>
                <w:rFonts w:ascii="Calibri" w:cs="Calibri" w:eastAsia="Calibri" w:hAnsi="Calibri"/>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81">
            <w:pPr>
              <w:rPr>
                <w:rFonts w:ascii="Calibri" w:cs="Calibri" w:eastAsia="Calibri" w:hAnsi="Calibri"/>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82">
            <w:pPr>
              <w:rPr>
                <w:rFonts w:ascii="Calibri" w:cs="Calibri" w:eastAsia="Calibri" w:hAnsi="Calibri"/>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83">
            <w:pPr>
              <w:rPr>
                <w:rFonts w:ascii="Calibri" w:cs="Calibri" w:eastAsia="Calibri" w:hAnsi="Calibri"/>
              </w:rPr>
            </w:pPr>
            <w:r w:rsidDel="00000000" w:rsidR="00000000" w:rsidRPr="00000000">
              <w:rPr>
                <w:rtl w:val="0"/>
              </w:rPr>
            </w:r>
          </w:p>
        </w:tc>
      </w:tr>
      <w:tr>
        <w:trPr>
          <w:trHeight w:val="307" w:hRule="atLeast"/>
        </w:trPr>
        <w:tc>
          <w:tcPr>
            <w:tcBorders>
              <w:top w:color="000000" w:space="0" w:sz="8" w:val="single"/>
              <w:left w:color="000000" w:space="0" w:sz="8" w:val="single"/>
              <w:bottom w:color="000000" w:space="0" w:sz="0" w:val="nil"/>
              <w:right w:color="000000" w:space="0" w:sz="8" w:val="single"/>
            </w:tcBorders>
            <w:shd w:fill="auto" w:val="clear"/>
            <w:tcMar>
              <w:top w:w="80.0" w:type="dxa"/>
              <w:left w:w="180.0" w:type="dxa"/>
              <w:bottom w:w="80.0" w:type="dxa"/>
              <w:right w:w="80.0" w:type="dxa"/>
            </w:tcMar>
            <w:vAlign w:val="bottom"/>
          </w:tcPr>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1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Usa barreras de protección (guantes, mascarilla, gorro)</w:t>
            </w:r>
          </w:p>
        </w:tc>
        <w:tc>
          <w:tcPr>
            <w:tcBorders>
              <w:top w:color="000000" w:space="0" w:sz="8" w:val="single"/>
              <w:left w:color="000000" w:space="0" w:sz="8" w:val="single"/>
              <w:bottom w:color="000000" w:space="0" w:sz="0" w:val="nil"/>
              <w:right w:color="000000" w:space="0" w:sz="8" w:val="single"/>
            </w:tcBorders>
            <w:shd w:fill="auto" w:val="clear"/>
            <w:tcMar>
              <w:top w:w="80.0" w:type="dxa"/>
              <w:left w:w="300.0" w:type="dxa"/>
              <w:bottom w:w="80.0" w:type="dxa"/>
              <w:right w:w="80.0" w:type="dxa"/>
            </w:tcMar>
            <w:vAlign w:val="bottom"/>
          </w:tcPr>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260.0" w:type="dxa"/>
              <w:bottom w:w="80.0" w:type="dxa"/>
              <w:right w:w="80.0" w:type="dxa"/>
            </w:tcMar>
            <w:vAlign w:val="bottom"/>
          </w:tcPr>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1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0</w:t>
            </w:r>
            <w:r w:rsidDel="00000000" w:rsidR="00000000" w:rsidRPr="00000000">
              <w:rPr>
                <w:rtl w:val="0"/>
              </w:rPr>
            </w:r>
          </w:p>
        </w:tc>
      </w:tr>
      <w:tr>
        <w:trPr>
          <w:trHeight w:val="310" w:hRule="atLeast"/>
        </w:trPr>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88">
            <w:pPr>
              <w:rPr>
                <w:rFonts w:ascii="Calibri" w:cs="Calibri" w:eastAsia="Calibri" w:hAnsi="Calibri"/>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89">
            <w:pPr>
              <w:rPr>
                <w:rFonts w:ascii="Calibri" w:cs="Calibri" w:eastAsia="Calibri" w:hAnsi="Calibri"/>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8A">
            <w:pPr>
              <w:rPr>
                <w:rFonts w:ascii="Calibri" w:cs="Calibri" w:eastAsia="Calibri" w:hAnsi="Calibri"/>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8B">
            <w:pPr>
              <w:rPr>
                <w:rFonts w:ascii="Calibri" w:cs="Calibri" w:eastAsia="Calibri" w:hAnsi="Calibri"/>
              </w:rPr>
            </w:pPr>
            <w:r w:rsidDel="00000000" w:rsidR="00000000" w:rsidRPr="00000000">
              <w:rPr>
                <w:rtl w:val="0"/>
              </w:rPr>
            </w:r>
          </w:p>
        </w:tc>
      </w:tr>
      <w:tr>
        <w:trPr>
          <w:trHeight w:val="310" w:hRule="atLeast"/>
        </w:trPr>
        <w:tc>
          <w:tcPr>
            <w:tcBorders>
              <w:top w:color="000000" w:space="0" w:sz="8" w:val="single"/>
              <w:left w:color="000000" w:space="0" w:sz="8" w:val="single"/>
              <w:bottom w:color="000000" w:space="0" w:sz="0" w:val="nil"/>
              <w:right w:color="000000" w:space="0" w:sz="8" w:val="single"/>
            </w:tcBorders>
            <w:shd w:fill="auto" w:val="clear"/>
            <w:tcMar>
              <w:top w:w="80.0" w:type="dxa"/>
              <w:left w:w="180.0" w:type="dxa"/>
              <w:bottom w:w="80.0" w:type="dxa"/>
              <w:right w:w="80.0" w:type="dxa"/>
            </w:tcMar>
            <w:vAlign w:val="bottom"/>
          </w:tcPr>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1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Limpia y desinfecta el área clínica de acuerdo a la normativa vigente (sillón dental, unidad de</w:t>
            </w:r>
          </w:p>
        </w:tc>
        <w:tc>
          <w:tcPr>
            <w:tcBorders>
              <w:top w:color="000000" w:space="0" w:sz="8" w:val="single"/>
              <w:left w:color="000000" w:space="0" w:sz="8" w:val="single"/>
              <w:bottom w:color="000000" w:space="0" w:sz="0" w:val="nil"/>
              <w:right w:color="000000" w:space="0" w:sz="8" w:val="single"/>
            </w:tcBorders>
            <w:shd w:fill="auto" w:val="clear"/>
            <w:tcMar>
              <w:top w:w="80.0" w:type="dxa"/>
              <w:left w:w="300.0" w:type="dxa"/>
              <w:bottom w:w="80.0" w:type="dxa"/>
              <w:right w:w="80.0" w:type="dxa"/>
            </w:tcMar>
            <w:vAlign w:val="bottom"/>
          </w:tcPr>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0" w:before="0" w:line="25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0" w:before="0" w:line="25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260.0" w:type="dxa"/>
              <w:bottom w:w="80.0" w:type="dxa"/>
              <w:right w:w="80.0" w:type="dxa"/>
            </w:tcMar>
            <w:vAlign w:val="bottom"/>
          </w:tcPr>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0" w:before="0" w:line="256" w:lineRule="auto"/>
              <w:ind w:left="1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0</w:t>
            </w:r>
            <w:r w:rsidDel="00000000" w:rsidR="00000000" w:rsidRPr="00000000">
              <w:rPr>
                <w:rtl w:val="0"/>
              </w:rPr>
            </w:r>
          </w:p>
        </w:tc>
      </w:tr>
      <w:tr>
        <w:trPr>
          <w:trHeight w:val="310" w:hRule="atLeast"/>
        </w:trPr>
        <w:tc>
          <w:tcPr>
            <w:tcBorders>
              <w:top w:color="000000" w:space="0" w:sz="0" w:val="nil"/>
              <w:left w:color="000000" w:space="0" w:sz="8" w:val="single"/>
              <w:bottom w:color="000000" w:space="0" w:sz="8" w:val="single"/>
              <w:right w:color="000000" w:space="0" w:sz="8" w:val="single"/>
            </w:tcBorders>
            <w:shd w:fill="auto" w:val="clear"/>
            <w:tcMar>
              <w:top w:w="80.0" w:type="dxa"/>
              <w:left w:w="180.0" w:type="dxa"/>
              <w:bottom w:w="80.0" w:type="dxa"/>
              <w:right w:w="80.0" w:type="dxa"/>
            </w:tcMar>
            <w:vAlign w:val="bottom"/>
          </w:tcPr>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agua, lámpara, braquet)</w:t>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91">
            <w:pPr>
              <w:rPr>
                <w:rFonts w:ascii="Calibri" w:cs="Calibri" w:eastAsia="Calibri" w:hAnsi="Calibri"/>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92">
            <w:pPr>
              <w:rPr>
                <w:rFonts w:ascii="Calibri" w:cs="Calibri" w:eastAsia="Calibri" w:hAnsi="Calibri"/>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93">
            <w:pPr>
              <w:rPr>
                <w:rFonts w:ascii="Calibri" w:cs="Calibri" w:eastAsia="Calibri" w:hAnsi="Calibri"/>
              </w:rPr>
            </w:pPr>
            <w:r w:rsidDel="00000000" w:rsidR="00000000" w:rsidRPr="00000000">
              <w:rPr>
                <w:rtl w:val="0"/>
              </w:rPr>
            </w:r>
          </w:p>
        </w:tc>
      </w:tr>
      <w:tr>
        <w:trPr>
          <w:trHeight w:val="307" w:hRule="atLeast"/>
        </w:trPr>
        <w:tc>
          <w:tcPr>
            <w:tcBorders>
              <w:top w:color="000000" w:space="0" w:sz="8" w:val="single"/>
              <w:left w:color="000000" w:space="0" w:sz="8" w:val="single"/>
              <w:bottom w:color="000000" w:space="0" w:sz="0" w:val="nil"/>
              <w:right w:color="000000" w:space="0" w:sz="8" w:val="single"/>
            </w:tcBorders>
            <w:shd w:fill="auto" w:val="clear"/>
            <w:tcMar>
              <w:top w:w="80.0" w:type="dxa"/>
              <w:left w:w="180.0" w:type="dxa"/>
              <w:bottom w:w="80.0" w:type="dxa"/>
              <w:right w:w="80.0" w:type="dxa"/>
            </w:tcMar>
            <w:vAlign w:val="bottom"/>
          </w:tcPr>
          <w:p w:rsidR="00000000" w:rsidDel="00000000" w:rsidP="00000000" w:rsidRDefault="00000000" w:rsidRPr="00000000" w14:paraId="00000194">
            <w:pPr>
              <w:keepNext w:val="0"/>
              <w:keepLines w:val="0"/>
              <w:widowControl w:val="1"/>
              <w:pBdr>
                <w:top w:space="0" w:sz="0" w:val="nil"/>
                <w:left w:space="0" w:sz="0" w:val="nil"/>
                <w:bottom w:space="0" w:sz="0" w:val="nil"/>
                <w:right w:space="0" w:sz="0" w:val="nil"/>
                <w:between w:space="0" w:sz="0" w:val="nil"/>
              </w:pBdr>
              <w:shd w:fill="auto" w:val="clear"/>
              <w:spacing w:after="0" w:before="0" w:line="250" w:lineRule="auto"/>
              <w:ind w:left="1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Verifica el funcionamiento del equipamiento e instrumental Odontológico (Sillón dental, uni-</w:t>
            </w:r>
          </w:p>
        </w:tc>
        <w:tc>
          <w:tcPr>
            <w:tcBorders>
              <w:top w:color="000000" w:space="0" w:sz="8" w:val="single"/>
              <w:left w:color="000000" w:space="0" w:sz="8" w:val="single"/>
              <w:bottom w:color="000000" w:space="0" w:sz="0" w:val="nil"/>
              <w:right w:color="000000" w:space="0" w:sz="8" w:val="single"/>
            </w:tcBorders>
            <w:shd w:fill="auto" w:val="clear"/>
            <w:tcMar>
              <w:top w:w="80.0" w:type="dxa"/>
              <w:left w:w="300.0" w:type="dxa"/>
              <w:bottom w:w="80.0" w:type="dxa"/>
              <w:right w:w="80.0" w:type="dxa"/>
            </w:tcMar>
            <w:vAlign w:val="bottom"/>
          </w:tcPr>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260.0" w:type="dxa"/>
              <w:bottom w:w="80.0" w:type="dxa"/>
              <w:right w:w="80.0" w:type="dxa"/>
            </w:tcMar>
            <w:vAlign w:val="bottom"/>
          </w:tcPr>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1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0</w:t>
            </w:r>
            <w:r w:rsidDel="00000000" w:rsidR="00000000" w:rsidRPr="00000000">
              <w:rPr>
                <w:rtl w:val="0"/>
              </w:rPr>
            </w:r>
          </w:p>
        </w:tc>
      </w:tr>
      <w:tr>
        <w:trPr>
          <w:trHeight w:val="310" w:hRule="atLeast"/>
        </w:trPr>
        <w:tc>
          <w:tcPr>
            <w:tcBorders>
              <w:top w:color="000000" w:space="0" w:sz="0" w:val="nil"/>
              <w:left w:color="000000" w:space="0" w:sz="8" w:val="single"/>
              <w:bottom w:color="000000" w:space="0" w:sz="8" w:val="single"/>
              <w:right w:color="000000" w:space="0" w:sz="8" w:val="single"/>
            </w:tcBorders>
            <w:shd w:fill="auto" w:val="clear"/>
            <w:tcMar>
              <w:top w:w="80.0" w:type="dxa"/>
              <w:left w:w="180.0" w:type="dxa"/>
              <w:bottom w:w="80.0" w:type="dxa"/>
              <w:right w:w="80.0" w:type="dxa"/>
            </w:tcMar>
            <w:vAlign w:val="bottom"/>
          </w:tcPr>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dad de agua, instrumental dinámico, etc)</w:t>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99">
            <w:pPr>
              <w:rPr>
                <w:rFonts w:ascii="Calibri" w:cs="Calibri" w:eastAsia="Calibri" w:hAnsi="Calibri"/>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9A">
            <w:pPr>
              <w:rPr>
                <w:rFonts w:ascii="Calibri" w:cs="Calibri" w:eastAsia="Calibri" w:hAnsi="Calibri"/>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9B">
            <w:pPr>
              <w:rPr>
                <w:rFonts w:ascii="Calibri" w:cs="Calibri" w:eastAsia="Calibri" w:hAnsi="Calibri"/>
              </w:rPr>
            </w:pPr>
            <w:r w:rsidDel="00000000" w:rsidR="00000000" w:rsidRPr="00000000">
              <w:rPr>
                <w:rtl w:val="0"/>
              </w:rPr>
            </w:r>
          </w:p>
        </w:tc>
      </w:tr>
      <w:tr>
        <w:trPr>
          <w:trHeight w:val="309" w:hRule="atLeast"/>
        </w:trPr>
        <w:tc>
          <w:tcPr>
            <w:tcBorders>
              <w:top w:color="000000" w:space="0" w:sz="8" w:val="single"/>
              <w:left w:color="000000" w:space="0" w:sz="8" w:val="single"/>
              <w:bottom w:color="000000" w:space="0" w:sz="0" w:val="nil"/>
              <w:right w:color="000000" w:space="0" w:sz="8" w:val="single"/>
            </w:tcBorders>
            <w:shd w:fill="auto" w:val="clear"/>
            <w:tcMar>
              <w:top w:w="80.0" w:type="dxa"/>
              <w:left w:w="180.0" w:type="dxa"/>
              <w:bottom w:w="80.0" w:type="dxa"/>
              <w:right w:w="80.0" w:type="dxa"/>
            </w:tcMar>
            <w:vAlign w:val="bottom"/>
          </w:tcPr>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spacing w:after="0" w:before="0" w:line="255" w:lineRule="auto"/>
              <w:ind w:left="1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 lava las manos antes de la atención clínica</w:t>
            </w:r>
          </w:p>
        </w:tc>
        <w:tc>
          <w:tcPr>
            <w:tcBorders>
              <w:top w:color="000000" w:space="0" w:sz="8" w:val="single"/>
              <w:left w:color="000000" w:space="0" w:sz="8" w:val="single"/>
              <w:bottom w:color="000000" w:space="0" w:sz="0" w:val="nil"/>
              <w:right w:color="000000" w:space="0" w:sz="8" w:val="single"/>
            </w:tcBorders>
            <w:shd w:fill="auto" w:val="clear"/>
            <w:tcMar>
              <w:top w:w="80.0" w:type="dxa"/>
              <w:left w:w="300.0" w:type="dxa"/>
              <w:bottom w:w="80.0" w:type="dxa"/>
              <w:right w:w="80.0" w:type="dxa"/>
            </w:tcMar>
            <w:vAlign w:val="bottom"/>
          </w:tcPr>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spacing w:after="0" w:before="0" w:line="255"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spacing w:after="0" w:before="0" w:line="255"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260.0" w:type="dxa"/>
              <w:bottom w:w="80.0" w:type="dxa"/>
              <w:right w:w="80.0" w:type="dxa"/>
            </w:tcMar>
            <w:vAlign w:val="bottom"/>
          </w:tcPr>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spacing w:after="0" w:before="0" w:line="255" w:lineRule="auto"/>
              <w:ind w:left="1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0</w:t>
            </w:r>
            <w:r w:rsidDel="00000000" w:rsidR="00000000" w:rsidRPr="00000000">
              <w:rPr>
                <w:rtl w:val="0"/>
              </w:rPr>
            </w:r>
          </w:p>
        </w:tc>
      </w:tr>
      <w:tr>
        <w:trPr>
          <w:trHeight w:val="310" w:hRule="atLeast"/>
        </w:trPr>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A0">
            <w:pPr>
              <w:rPr>
                <w:rFonts w:ascii="Calibri" w:cs="Calibri" w:eastAsia="Calibri" w:hAnsi="Calibri"/>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A1">
            <w:pPr>
              <w:rPr>
                <w:rFonts w:ascii="Calibri" w:cs="Calibri" w:eastAsia="Calibri" w:hAnsi="Calibri"/>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A2">
            <w:pPr>
              <w:rPr>
                <w:rFonts w:ascii="Calibri" w:cs="Calibri" w:eastAsia="Calibri" w:hAnsi="Calibri"/>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A3">
            <w:pPr>
              <w:rPr>
                <w:rFonts w:ascii="Calibri" w:cs="Calibri" w:eastAsia="Calibri" w:hAnsi="Calibri"/>
              </w:rPr>
            </w:pPr>
            <w:r w:rsidDel="00000000" w:rsidR="00000000" w:rsidRPr="00000000">
              <w:rPr>
                <w:rtl w:val="0"/>
              </w:rPr>
            </w:r>
          </w:p>
        </w:tc>
      </w:tr>
      <w:tr>
        <w:trPr>
          <w:trHeight w:val="307" w:hRule="atLeast"/>
        </w:trPr>
        <w:tc>
          <w:tcPr>
            <w:tcBorders>
              <w:top w:color="000000" w:space="0" w:sz="8" w:val="single"/>
              <w:left w:color="000000" w:space="0" w:sz="8" w:val="single"/>
              <w:bottom w:color="000000" w:space="0" w:sz="0" w:val="nil"/>
              <w:right w:color="000000" w:space="0" w:sz="8" w:val="single"/>
            </w:tcBorders>
            <w:shd w:fill="auto" w:val="clear"/>
            <w:tcMar>
              <w:top w:w="80.0" w:type="dxa"/>
              <w:left w:w="180.0" w:type="dxa"/>
              <w:bottom w:w="80.0" w:type="dxa"/>
              <w:right w:w="80.0" w:type="dxa"/>
            </w:tcMar>
            <w:vAlign w:val="bottom"/>
          </w:tcPr>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1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Usa barreras de protección (guantes, mascarilla, gorro, antiparras)</w:t>
            </w:r>
          </w:p>
        </w:tc>
        <w:tc>
          <w:tcPr>
            <w:tcBorders>
              <w:top w:color="000000" w:space="0" w:sz="8" w:val="single"/>
              <w:left w:color="000000" w:space="0" w:sz="8" w:val="single"/>
              <w:bottom w:color="000000" w:space="0" w:sz="0" w:val="nil"/>
              <w:right w:color="000000" w:space="0" w:sz="8" w:val="single"/>
            </w:tcBorders>
            <w:shd w:fill="auto" w:val="clear"/>
            <w:tcMar>
              <w:top w:w="80.0" w:type="dxa"/>
              <w:left w:w="300.0" w:type="dxa"/>
              <w:bottom w:w="80.0" w:type="dxa"/>
              <w:right w:w="80.0" w:type="dxa"/>
            </w:tcMar>
            <w:vAlign w:val="bottom"/>
          </w:tcPr>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260.0" w:type="dxa"/>
              <w:bottom w:w="80.0" w:type="dxa"/>
              <w:right w:w="80.0" w:type="dxa"/>
            </w:tcMar>
            <w:vAlign w:val="bottom"/>
          </w:tcPr>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1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0</w:t>
            </w:r>
            <w:r w:rsidDel="00000000" w:rsidR="00000000" w:rsidRPr="00000000">
              <w:rPr>
                <w:rtl w:val="0"/>
              </w:rPr>
            </w:r>
          </w:p>
        </w:tc>
      </w:tr>
      <w:tr>
        <w:trPr>
          <w:trHeight w:val="310" w:hRule="atLeast"/>
        </w:trPr>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A8">
            <w:pPr>
              <w:rPr>
                <w:rFonts w:ascii="Calibri" w:cs="Calibri" w:eastAsia="Calibri" w:hAnsi="Calibri"/>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A9">
            <w:pPr>
              <w:rPr>
                <w:rFonts w:ascii="Calibri" w:cs="Calibri" w:eastAsia="Calibri" w:hAnsi="Calibri"/>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AA">
            <w:pPr>
              <w:rPr>
                <w:rFonts w:ascii="Calibri" w:cs="Calibri" w:eastAsia="Calibri" w:hAnsi="Calibri"/>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AB">
            <w:pPr>
              <w:rPr>
                <w:rFonts w:ascii="Calibri" w:cs="Calibri" w:eastAsia="Calibri" w:hAnsi="Calibri"/>
              </w:rPr>
            </w:pPr>
            <w:r w:rsidDel="00000000" w:rsidR="00000000" w:rsidRPr="00000000">
              <w:rPr>
                <w:rtl w:val="0"/>
              </w:rPr>
            </w:r>
          </w:p>
        </w:tc>
      </w:tr>
      <w:tr>
        <w:trPr>
          <w:trHeight w:val="555" w:hRule="atLeast"/>
        </w:trPr>
        <w:tc>
          <w:tcPr>
            <w:tcBorders>
              <w:top w:color="000000" w:space="0" w:sz="8" w:val="single"/>
              <w:left w:color="000000" w:space="0" w:sz="8" w:val="single"/>
              <w:bottom w:color="000000" w:space="0" w:sz="0" w:val="nil"/>
              <w:right w:color="000000" w:space="0" w:sz="8" w:val="single"/>
            </w:tcBorders>
            <w:shd w:fill="auto" w:val="clear"/>
            <w:tcMar>
              <w:top w:w="80.0" w:type="dxa"/>
              <w:left w:w="180.0" w:type="dxa"/>
              <w:bottom w:w="80.0" w:type="dxa"/>
              <w:right w:w="80.0" w:type="dxa"/>
            </w:tcMar>
            <w:vAlign w:val="bottom"/>
          </w:tcPr>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spacing w:after="0" w:before="0" w:line="250" w:lineRule="auto"/>
              <w:ind w:left="1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Arma el campo clínico para la atención del paciente (braquet completo más vaso, eyector, antiparra y pechera).</w:t>
            </w:r>
          </w:p>
        </w:tc>
        <w:tc>
          <w:tcPr>
            <w:tcBorders>
              <w:top w:color="000000" w:space="0" w:sz="8" w:val="single"/>
              <w:left w:color="000000" w:space="0" w:sz="8" w:val="single"/>
              <w:bottom w:color="000000" w:space="0" w:sz="0" w:val="nil"/>
              <w:right w:color="000000" w:space="0" w:sz="8" w:val="single"/>
            </w:tcBorders>
            <w:shd w:fill="auto" w:val="clear"/>
            <w:tcMar>
              <w:top w:w="80.0" w:type="dxa"/>
              <w:left w:w="300.0" w:type="dxa"/>
              <w:bottom w:w="80.0" w:type="dxa"/>
              <w:right w:w="80.0" w:type="dxa"/>
            </w:tcMar>
            <w:vAlign w:val="bottom"/>
          </w:tcPr>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260.0" w:type="dxa"/>
              <w:bottom w:w="80.0" w:type="dxa"/>
              <w:right w:w="80.0" w:type="dxa"/>
            </w:tcMar>
            <w:vAlign w:val="bottom"/>
          </w:tcPr>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1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0</w:t>
            </w:r>
            <w:r w:rsidDel="00000000" w:rsidR="00000000" w:rsidRPr="00000000">
              <w:rPr>
                <w:rtl w:val="0"/>
              </w:rPr>
            </w:r>
          </w:p>
        </w:tc>
      </w:tr>
      <w:tr>
        <w:trPr>
          <w:trHeight w:val="310" w:hRule="atLeast"/>
        </w:trPr>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B0">
            <w:pPr>
              <w:rPr>
                <w:rFonts w:ascii="Calibri" w:cs="Calibri" w:eastAsia="Calibri" w:hAnsi="Calibri"/>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B1">
            <w:pPr>
              <w:rPr>
                <w:rFonts w:ascii="Calibri" w:cs="Calibri" w:eastAsia="Calibri" w:hAnsi="Calibri"/>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B2">
            <w:pPr>
              <w:rPr>
                <w:rFonts w:ascii="Calibri" w:cs="Calibri" w:eastAsia="Calibri" w:hAnsi="Calibri"/>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B3">
            <w:pPr>
              <w:rPr>
                <w:rFonts w:ascii="Calibri" w:cs="Calibri" w:eastAsia="Calibri" w:hAnsi="Calibri"/>
              </w:rPr>
            </w:pPr>
            <w:r w:rsidDel="00000000" w:rsidR="00000000" w:rsidRPr="00000000">
              <w:rPr>
                <w:rtl w:val="0"/>
              </w:rPr>
            </w:r>
          </w:p>
        </w:tc>
      </w:tr>
      <w:tr>
        <w:trPr>
          <w:trHeight w:val="330" w:hRule="atLeast"/>
        </w:trPr>
        <w:tc>
          <w:tcPr>
            <w:tcBorders>
              <w:top w:color="000000" w:space="0" w:sz="8" w:val="single"/>
              <w:left w:color="000000" w:space="0" w:sz="8" w:val="single"/>
              <w:bottom w:color="000000" w:space="0" w:sz="8" w:val="single"/>
              <w:right w:color="000000" w:space="0" w:sz="8" w:val="single"/>
            </w:tcBorders>
            <w:shd w:fill="auto" w:val="clear"/>
            <w:tcMar>
              <w:top w:w="80.0" w:type="dxa"/>
              <w:left w:w="180.0" w:type="dxa"/>
              <w:bottom w:w="80.0" w:type="dxa"/>
              <w:right w:w="80.0" w:type="dxa"/>
            </w:tcMar>
            <w:vAlign w:val="bottom"/>
          </w:tcPr>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1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TOTAL PROCEDIMIENTO GENERAL</w:t>
            </w:r>
            <w:r w:rsidDel="00000000" w:rsidR="00000000" w:rsidRPr="00000000">
              <w:rPr>
                <w:rtl w:val="0"/>
              </w:rPr>
            </w:r>
          </w:p>
        </w:tc>
        <w:tc>
          <w:tcPr>
            <w:tcBorders>
              <w:top w:color="000000" w:space="0" w:sz="8" w:val="single"/>
              <w:left w:color="000000" w:space="0" w:sz="8" w:val="single"/>
              <w:bottom w:color="000000" w:space="0" w:sz="8" w:val="single"/>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B5">
            <w:pPr>
              <w:rPr>
                <w:rFonts w:ascii="Calibri" w:cs="Calibri" w:eastAsia="Calibri" w:hAnsi="Calibri"/>
              </w:rPr>
            </w:pP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B6">
            <w:pPr>
              <w:rPr>
                <w:rFonts w:ascii="Calibri" w:cs="Calibri" w:eastAsia="Calibri" w:hAnsi="Calibri"/>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B7">
            <w:pPr>
              <w:rPr>
                <w:rFonts w:ascii="Calibri" w:cs="Calibri" w:eastAsia="Calibri" w:hAnsi="Calibri"/>
              </w:rPr>
            </w:pPr>
            <w:r w:rsidDel="00000000" w:rsidR="00000000" w:rsidRPr="00000000">
              <w:rPr>
                <w:rtl w:val="0"/>
              </w:rPr>
            </w:r>
          </w:p>
        </w:tc>
      </w:tr>
      <w:tr>
        <w:trPr>
          <w:trHeight w:val="330" w:hRule="atLeast"/>
        </w:trPr>
        <w:tc>
          <w:tcPr>
            <w:tcBorders>
              <w:top w:color="000000" w:space="0" w:sz="8" w:val="single"/>
              <w:left w:color="000000" w:space="0" w:sz="0" w:val="nil"/>
              <w:bottom w:color="000000" w:space="0" w:sz="8" w:val="single"/>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B8">
            <w:pPr>
              <w:rPr>
                <w:rFonts w:ascii="Calibri" w:cs="Calibri" w:eastAsia="Calibri" w:hAnsi="Calibri"/>
              </w:rPr>
            </w:pP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B9">
            <w:pPr>
              <w:rPr>
                <w:rFonts w:ascii="Calibri" w:cs="Calibri" w:eastAsia="Calibri" w:hAnsi="Calibri"/>
              </w:rPr>
            </w:pP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BA">
            <w:pPr>
              <w:rPr>
                <w:rFonts w:ascii="Calibri" w:cs="Calibri" w:eastAsia="Calibri" w:hAnsi="Calibri"/>
              </w:rPr>
            </w:pP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BB">
            <w:pPr>
              <w:rPr>
                <w:rFonts w:ascii="Calibri" w:cs="Calibri" w:eastAsia="Calibri" w:hAnsi="Calibri"/>
              </w:rPr>
            </w:pPr>
            <w:r w:rsidDel="00000000" w:rsidR="00000000" w:rsidRPr="00000000">
              <w:rPr>
                <w:rtl w:val="0"/>
              </w:rPr>
            </w:r>
          </w:p>
        </w:tc>
      </w:tr>
      <w:tr>
        <w:trPr>
          <w:trHeight w:val="317" w:hRule="atLeast"/>
        </w:trPr>
        <w:tc>
          <w:tcPr>
            <w:tcBorders>
              <w:top w:color="000000" w:space="0" w:sz="8" w:val="single"/>
              <w:left w:color="000000" w:space="0" w:sz="8" w:val="single"/>
              <w:bottom w:color="000000" w:space="0" w:sz="8" w:val="single"/>
              <w:right w:color="000000" w:space="0" w:sz="8" w:val="single"/>
            </w:tcBorders>
            <w:shd w:fill="auto" w:val="clear"/>
            <w:tcMar>
              <w:top w:w="80.0" w:type="dxa"/>
              <w:left w:w="180.0" w:type="dxa"/>
              <w:bottom w:w="80.0" w:type="dxa"/>
              <w:right w:w="80.0" w:type="dxa"/>
            </w:tcMar>
            <w:vAlign w:val="bottom"/>
          </w:tcPr>
          <w:p w:rsidR="00000000" w:rsidDel="00000000" w:rsidP="00000000" w:rsidRDefault="00000000" w:rsidRPr="00000000" w14:paraId="000001BC">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1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INDICADORES DE PROCEDIMIENTO ESPECÍFICO DEL TALLER (60%)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300.0" w:type="dxa"/>
              <w:bottom w:w="80.0" w:type="dxa"/>
              <w:right w:w="80.0" w:type="dxa"/>
            </w:tcMar>
            <w:vAlign w:val="bottom"/>
          </w:tcPr>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80.0" w:type="dxa"/>
              <w:bottom w:w="80.0" w:type="dxa"/>
              <w:right w:w="80.0" w:type="dxa"/>
            </w:tcMar>
            <w:vAlign w:val="bottom"/>
          </w:tcPr>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2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w:t>
            </w:r>
            <w:r w:rsidDel="00000000" w:rsidR="00000000" w:rsidRPr="00000000">
              <w:rPr>
                <w:rtl w:val="0"/>
              </w:rPr>
            </w:r>
          </w:p>
        </w:tc>
      </w:tr>
      <w:tr>
        <w:trPr>
          <w:trHeight w:val="314" w:hRule="atLeast"/>
        </w:trPr>
        <w:tc>
          <w:tcPr>
            <w:tcBorders>
              <w:top w:color="000000" w:space="0" w:sz="8" w:val="single"/>
              <w:left w:color="000000" w:space="0" w:sz="8" w:val="single"/>
              <w:bottom w:color="000000" w:space="0" w:sz="0" w:val="nil"/>
              <w:right w:color="000000" w:space="0" w:sz="8" w:val="single"/>
            </w:tcBorders>
            <w:shd w:fill="auto" w:val="clear"/>
            <w:tcMar>
              <w:top w:w="80.0" w:type="dxa"/>
              <w:left w:w="180.0" w:type="dxa"/>
              <w:bottom w:w="80.0" w:type="dxa"/>
              <w:right w:w="80.0" w:type="dxa"/>
            </w:tcMar>
            <w:vAlign w:val="bottom"/>
          </w:tcPr>
          <w:p w:rsidR="00000000" w:rsidDel="00000000" w:rsidP="00000000" w:rsidRDefault="00000000" w:rsidRPr="00000000" w14:paraId="000001C0">
            <w:pPr>
              <w:keepNext w:val="0"/>
              <w:keepLines w:val="0"/>
              <w:widowControl w:val="1"/>
              <w:pBdr>
                <w:top w:space="0" w:sz="0" w:val="nil"/>
                <w:left w:space="0" w:sz="0" w:val="nil"/>
                <w:bottom w:space="0" w:sz="0" w:val="nil"/>
                <w:right w:space="0" w:sz="0" w:val="nil"/>
                <w:between w:space="0" w:sz="0" w:val="nil"/>
              </w:pBdr>
              <w:shd w:fill="auto" w:val="clear"/>
              <w:spacing w:after="0" w:before="0" w:line="261" w:lineRule="auto"/>
              <w:ind w:left="1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Identifica el instrumental y material a utilizar en cada estación</w:t>
            </w:r>
          </w:p>
        </w:tc>
        <w:tc>
          <w:tcPr>
            <w:tcBorders>
              <w:top w:color="000000" w:space="0" w:sz="8" w:val="single"/>
              <w:left w:color="000000" w:space="0" w:sz="8" w:val="single"/>
              <w:bottom w:color="000000" w:space="0" w:sz="0" w:val="nil"/>
              <w:right w:color="000000" w:space="0" w:sz="8" w:val="single"/>
            </w:tcBorders>
            <w:shd w:fill="auto" w:val="clear"/>
            <w:tcMar>
              <w:top w:w="80.0" w:type="dxa"/>
              <w:left w:w="300.0" w:type="dxa"/>
              <w:bottom w:w="80.0" w:type="dxa"/>
              <w:right w:w="80.0" w:type="dxa"/>
            </w:tcMar>
            <w:vAlign w:val="bottom"/>
          </w:tcPr>
          <w:p w:rsidR="00000000" w:rsidDel="00000000" w:rsidP="00000000" w:rsidRDefault="00000000" w:rsidRPr="00000000" w14:paraId="000001C1">
            <w:pPr>
              <w:keepNext w:val="0"/>
              <w:keepLines w:val="0"/>
              <w:widowControl w:val="1"/>
              <w:pBdr>
                <w:top w:space="0" w:sz="0" w:val="nil"/>
                <w:left w:space="0" w:sz="0" w:val="nil"/>
                <w:bottom w:space="0" w:sz="0" w:val="nil"/>
                <w:right w:space="0" w:sz="0" w:val="nil"/>
                <w:between w:space="0" w:sz="0" w:val="nil"/>
              </w:pBdr>
              <w:shd w:fill="auto" w:val="clear"/>
              <w:spacing w:after="0" w:before="0" w:line="261"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C2">
            <w:pPr>
              <w:keepNext w:val="0"/>
              <w:keepLines w:val="0"/>
              <w:widowControl w:val="1"/>
              <w:pBdr>
                <w:top w:space="0" w:sz="0" w:val="nil"/>
                <w:left w:space="0" w:sz="0" w:val="nil"/>
                <w:bottom w:space="0" w:sz="0" w:val="nil"/>
                <w:right w:space="0" w:sz="0" w:val="nil"/>
                <w:between w:space="0" w:sz="0" w:val="nil"/>
              </w:pBdr>
              <w:shd w:fill="auto" w:val="clear"/>
              <w:spacing w:after="0" w:before="0" w:line="261"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260.0" w:type="dxa"/>
              <w:bottom w:w="80.0" w:type="dxa"/>
              <w:right w:w="80.0" w:type="dxa"/>
            </w:tcMar>
            <w:vAlign w:val="bottom"/>
          </w:tcPr>
          <w:p w:rsidR="00000000" w:rsidDel="00000000" w:rsidP="00000000" w:rsidRDefault="00000000" w:rsidRPr="00000000" w14:paraId="000001C3">
            <w:pPr>
              <w:keepNext w:val="0"/>
              <w:keepLines w:val="0"/>
              <w:widowControl w:val="1"/>
              <w:pBdr>
                <w:top w:space="0" w:sz="0" w:val="nil"/>
                <w:left w:space="0" w:sz="0" w:val="nil"/>
                <w:bottom w:space="0" w:sz="0" w:val="nil"/>
                <w:right w:space="0" w:sz="0" w:val="nil"/>
                <w:between w:space="0" w:sz="0" w:val="nil"/>
              </w:pBdr>
              <w:shd w:fill="auto" w:val="clear"/>
              <w:spacing w:after="0" w:before="0" w:line="261" w:lineRule="auto"/>
              <w:ind w:left="1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0</w:t>
            </w:r>
            <w:r w:rsidDel="00000000" w:rsidR="00000000" w:rsidRPr="00000000">
              <w:rPr>
                <w:rtl w:val="0"/>
              </w:rPr>
            </w:r>
          </w:p>
        </w:tc>
      </w:tr>
      <w:tr>
        <w:trPr>
          <w:trHeight w:val="310" w:hRule="atLeast"/>
        </w:trPr>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C4">
            <w:pPr>
              <w:rPr>
                <w:rFonts w:ascii="Calibri" w:cs="Calibri" w:eastAsia="Calibri" w:hAnsi="Calibri"/>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C5">
            <w:pPr>
              <w:rPr>
                <w:rFonts w:ascii="Calibri" w:cs="Calibri" w:eastAsia="Calibri" w:hAnsi="Calibri"/>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C6">
            <w:pPr>
              <w:rPr>
                <w:rFonts w:ascii="Calibri" w:cs="Calibri" w:eastAsia="Calibri" w:hAnsi="Calibri"/>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C7">
            <w:pPr>
              <w:rPr>
                <w:rFonts w:ascii="Calibri" w:cs="Calibri" w:eastAsia="Calibri" w:hAnsi="Calibri"/>
              </w:rPr>
            </w:pPr>
            <w:r w:rsidDel="00000000" w:rsidR="00000000" w:rsidRPr="00000000">
              <w:rPr>
                <w:rtl w:val="0"/>
              </w:rPr>
            </w:r>
          </w:p>
        </w:tc>
      </w:tr>
      <w:tr>
        <w:trPr>
          <w:trHeight w:val="307" w:hRule="atLeast"/>
        </w:trPr>
        <w:tc>
          <w:tcPr>
            <w:tcBorders>
              <w:top w:color="000000" w:space="0" w:sz="8" w:val="single"/>
              <w:left w:color="000000" w:space="0" w:sz="8" w:val="single"/>
              <w:bottom w:color="000000" w:space="0" w:sz="0" w:val="nil"/>
              <w:right w:color="000000" w:space="0" w:sz="8" w:val="single"/>
            </w:tcBorders>
            <w:shd w:fill="auto" w:val="clear"/>
            <w:tcMar>
              <w:top w:w="80.0" w:type="dxa"/>
              <w:left w:w="180.0" w:type="dxa"/>
              <w:bottom w:w="80.0" w:type="dxa"/>
              <w:right w:w="80.0" w:type="dxa"/>
            </w:tcMar>
            <w:vAlign w:val="bottom"/>
          </w:tcPr>
          <w:p w:rsidR="00000000" w:rsidDel="00000000" w:rsidP="00000000" w:rsidRDefault="00000000" w:rsidRPr="00000000" w14:paraId="000001C8">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1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Manipula correctamente el material e instrumental a utilizar en cada estación</w:t>
            </w:r>
          </w:p>
        </w:tc>
        <w:tc>
          <w:tcPr>
            <w:tcBorders>
              <w:top w:color="000000" w:space="0" w:sz="8" w:val="single"/>
              <w:left w:color="000000" w:space="0" w:sz="8" w:val="single"/>
              <w:bottom w:color="000000" w:space="0" w:sz="0" w:val="nil"/>
              <w:right w:color="000000" w:space="0" w:sz="8" w:val="single"/>
            </w:tcBorders>
            <w:shd w:fill="auto" w:val="clear"/>
            <w:tcMar>
              <w:top w:w="80.0" w:type="dxa"/>
              <w:left w:w="300.0" w:type="dxa"/>
              <w:bottom w:w="80.0" w:type="dxa"/>
              <w:right w:w="80.0" w:type="dxa"/>
            </w:tcMar>
            <w:vAlign w:val="bottom"/>
          </w:tcPr>
          <w:p w:rsidR="00000000" w:rsidDel="00000000" w:rsidP="00000000" w:rsidRDefault="00000000" w:rsidRPr="00000000" w14:paraId="000001C9">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CA">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260.0" w:type="dxa"/>
              <w:bottom w:w="80.0" w:type="dxa"/>
              <w:right w:w="80.0" w:type="dxa"/>
            </w:tcMar>
            <w:vAlign w:val="bottom"/>
          </w:tcPr>
          <w:p w:rsidR="00000000" w:rsidDel="00000000" w:rsidP="00000000" w:rsidRDefault="00000000" w:rsidRPr="00000000" w14:paraId="000001CB">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1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0</w:t>
            </w:r>
            <w:r w:rsidDel="00000000" w:rsidR="00000000" w:rsidRPr="00000000">
              <w:rPr>
                <w:rtl w:val="0"/>
              </w:rPr>
            </w:r>
          </w:p>
        </w:tc>
      </w:tr>
      <w:tr>
        <w:trPr>
          <w:trHeight w:val="310" w:hRule="atLeast"/>
        </w:trPr>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CC">
            <w:pPr>
              <w:rPr>
                <w:rFonts w:ascii="Calibri" w:cs="Calibri" w:eastAsia="Calibri" w:hAnsi="Calibri"/>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CD">
            <w:pPr>
              <w:rPr>
                <w:rFonts w:ascii="Calibri" w:cs="Calibri" w:eastAsia="Calibri" w:hAnsi="Calibri"/>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CE">
            <w:pPr>
              <w:rPr>
                <w:rFonts w:ascii="Calibri" w:cs="Calibri" w:eastAsia="Calibri" w:hAnsi="Calibri"/>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CF">
            <w:pPr>
              <w:rPr>
                <w:rFonts w:ascii="Calibri" w:cs="Calibri" w:eastAsia="Calibri" w:hAnsi="Calibri"/>
              </w:rPr>
            </w:pPr>
            <w:r w:rsidDel="00000000" w:rsidR="00000000" w:rsidRPr="00000000">
              <w:rPr>
                <w:rtl w:val="0"/>
              </w:rPr>
            </w:r>
          </w:p>
        </w:tc>
      </w:tr>
      <w:tr>
        <w:trPr>
          <w:trHeight w:val="309" w:hRule="atLeast"/>
        </w:trPr>
        <w:tc>
          <w:tcPr>
            <w:tcBorders>
              <w:top w:color="000000" w:space="0" w:sz="8" w:val="single"/>
              <w:left w:color="000000" w:space="0" w:sz="8" w:val="single"/>
              <w:bottom w:color="000000" w:space="0" w:sz="0" w:val="nil"/>
              <w:right w:color="000000" w:space="0" w:sz="8" w:val="single"/>
            </w:tcBorders>
            <w:shd w:fill="auto" w:val="clear"/>
            <w:tcMar>
              <w:top w:w="80.0" w:type="dxa"/>
              <w:left w:w="180.0" w:type="dxa"/>
              <w:bottom w:w="80.0" w:type="dxa"/>
              <w:right w:w="80.0" w:type="dxa"/>
            </w:tcMar>
            <w:vAlign w:val="bottom"/>
          </w:tcPr>
          <w:p w:rsidR="00000000" w:rsidDel="00000000" w:rsidP="00000000" w:rsidRDefault="00000000" w:rsidRPr="00000000" w14:paraId="000001D0">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1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Limpia y desinfecta el área clínica según la normativa vigente (sillón dental, unidad de agua,</w:t>
            </w:r>
          </w:p>
        </w:tc>
        <w:tc>
          <w:tcPr>
            <w:tcBorders>
              <w:top w:color="000000" w:space="0" w:sz="8" w:val="single"/>
              <w:left w:color="000000" w:space="0" w:sz="8" w:val="single"/>
              <w:bottom w:color="000000" w:space="0" w:sz="0" w:val="nil"/>
              <w:right w:color="000000" w:space="0" w:sz="8" w:val="single"/>
            </w:tcBorders>
            <w:shd w:fill="auto" w:val="clear"/>
            <w:tcMar>
              <w:top w:w="80.0" w:type="dxa"/>
              <w:left w:w="300.0" w:type="dxa"/>
              <w:bottom w:w="80.0" w:type="dxa"/>
              <w:right w:w="80.0" w:type="dxa"/>
            </w:tcMar>
            <w:vAlign w:val="bottom"/>
          </w:tcPr>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spacing w:after="0" w:before="0" w:line="255"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D2">
            <w:pPr>
              <w:keepNext w:val="0"/>
              <w:keepLines w:val="0"/>
              <w:widowControl w:val="1"/>
              <w:pBdr>
                <w:top w:space="0" w:sz="0" w:val="nil"/>
                <w:left w:space="0" w:sz="0" w:val="nil"/>
                <w:bottom w:space="0" w:sz="0" w:val="nil"/>
                <w:right w:space="0" w:sz="0" w:val="nil"/>
                <w:between w:space="0" w:sz="0" w:val="nil"/>
              </w:pBdr>
              <w:shd w:fill="auto" w:val="clear"/>
              <w:spacing w:after="0" w:before="0" w:line="255"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260.0" w:type="dxa"/>
              <w:bottom w:w="80.0" w:type="dxa"/>
              <w:right w:w="80.0" w:type="dxa"/>
            </w:tcMar>
            <w:vAlign w:val="bottom"/>
          </w:tcPr>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spacing w:after="0" w:before="0" w:line="255" w:lineRule="auto"/>
              <w:ind w:left="1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0</w:t>
            </w:r>
            <w:r w:rsidDel="00000000" w:rsidR="00000000" w:rsidRPr="00000000">
              <w:rPr>
                <w:rtl w:val="0"/>
              </w:rPr>
            </w:r>
          </w:p>
        </w:tc>
      </w:tr>
      <w:tr>
        <w:trPr>
          <w:trHeight w:val="310" w:hRule="atLeast"/>
        </w:trPr>
        <w:tc>
          <w:tcPr>
            <w:tcBorders>
              <w:top w:color="000000" w:space="0" w:sz="0" w:val="nil"/>
              <w:left w:color="000000" w:space="0" w:sz="8" w:val="single"/>
              <w:bottom w:color="000000" w:space="0" w:sz="0" w:val="nil"/>
              <w:right w:color="000000" w:space="0" w:sz="8" w:val="single"/>
            </w:tcBorders>
            <w:shd w:fill="auto" w:val="clear"/>
            <w:tcMar>
              <w:top w:w="80.0" w:type="dxa"/>
              <w:left w:w="180.0" w:type="dxa"/>
              <w:bottom w:w="80.0" w:type="dxa"/>
              <w:right w:w="80.0" w:type="dxa"/>
            </w:tcMar>
            <w:vAlign w:val="bottom"/>
          </w:tcPr>
          <w:p w:rsidR="00000000" w:rsidDel="00000000" w:rsidP="00000000" w:rsidRDefault="00000000" w:rsidRPr="00000000" w14:paraId="000001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lámpara, braquet) y desecha las barreras de protección utilizadas al finalizar la actividad.</w:t>
            </w:r>
          </w:p>
        </w:tc>
        <w:tc>
          <w:tcPr>
            <w:tcBorders>
              <w:top w:color="000000" w:space="0" w:sz="0" w:val="nil"/>
              <w:left w:color="000000" w:space="0" w:sz="8" w:val="single"/>
              <w:bottom w:color="000000" w:space="0" w:sz="0" w:val="nil"/>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D5">
            <w:pPr>
              <w:rPr>
                <w:rFonts w:ascii="Calibri" w:cs="Calibri" w:eastAsia="Calibri" w:hAnsi="Calibri"/>
              </w:rPr>
            </w:pP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D6">
            <w:pPr>
              <w:rPr>
                <w:rFonts w:ascii="Calibri" w:cs="Calibri" w:eastAsia="Calibri" w:hAnsi="Calibri"/>
              </w:rPr>
            </w:pP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D7">
            <w:pPr>
              <w:rPr>
                <w:rFonts w:ascii="Calibri" w:cs="Calibri" w:eastAsia="Calibri" w:hAnsi="Calibri"/>
              </w:rPr>
            </w:pPr>
            <w:r w:rsidDel="00000000" w:rsidR="00000000" w:rsidRPr="00000000">
              <w:rPr>
                <w:rtl w:val="0"/>
              </w:rPr>
            </w:r>
          </w:p>
        </w:tc>
      </w:tr>
      <w:tr>
        <w:trPr>
          <w:trHeight w:val="310" w:hRule="atLeast"/>
        </w:trPr>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D8">
            <w:pPr>
              <w:rPr>
                <w:rFonts w:ascii="Calibri" w:cs="Calibri" w:eastAsia="Calibri" w:hAnsi="Calibri"/>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D9">
            <w:pPr>
              <w:rPr>
                <w:rFonts w:ascii="Calibri" w:cs="Calibri" w:eastAsia="Calibri" w:hAnsi="Calibri"/>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DA">
            <w:pPr>
              <w:rPr>
                <w:rFonts w:ascii="Calibri" w:cs="Calibri" w:eastAsia="Calibri" w:hAnsi="Calibri"/>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DB">
            <w:pPr>
              <w:rPr>
                <w:rFonts w:ascii="Calibri" w:cs="Calibri" w:eastAsia="Calibri" w:hAnsi="Calibri"/>
              </w:rPr>
            </w:pPr>
            <w:r w:rsidDel="00000000" w:rsidR="00000000" w:rsidRPr="00000000">
              <w:rPr>
                <w:rtl w:val="0"/>
              </w:rPr>
            </w:r>
          </w:p>
        </w:tc>
      </w:tr>
      <w:tr>
        <w:trPr>
          <w:trHeight w:val="307" w:hRule="atLeast"/>
        </w:trPr>
        <w:tc>
          <w:tcPr>
            <w:tcBorders>
              <w:top w:color="000000" w:space="0" w:sz="8" w:val="single"/>
              <w:left w:color="000000" w:space="0" w:sz="8" w:val="single"/>
              <w:bottom w:color="000000" w:space="0" w:sz="0" w:val="nil"/>
              <w:right w:color="000000" w:space="0" w:sz="8" w:val="single"/>
            </w:tcBorders>
            <w:shd w:fill="auto" w:val="clear"/>
            <w:tcMar>
              <w:top w:w="80.0" w:type="dxa"/>
              <w:left w:w="180.0" w:type="dxa"/>
              <w:bottom w:w="80.0" w:type="dxa"/>
              <w:right w:w="80.0" w:type="dxa"/>
            </w:tcMar>
            <w:vAlign w:val="bottom"/>
          </w:tcPr>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spacing w:after="0" w:before="0" w:line="250" w:lineRule="auto"/>
              <w:ind w:left="1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 finalizar la jornada de trabajo, dejar limpio y ordenado el puesto de trabajo, despichar y</w:t>
            </w:r>
          </w:p>
        </w:tc>
        <w:tc>
          <w:tcPr>
            <w:tcBorders>
              <w:top w:color="000000" w:space="0" w:sz="8" w:val="single"/>
              <w:left w:color="000000" w:space="0" w:sz="8" w:val="single"/>
              <w:bottom w:color="000000" w:space="0" w:sz="0" w:val="nil"/>
              <w:right w:color="000000" w:space="0" w:sz="8" w:val="single"/>
            </w:tcBorders>
            <w:shd w:fill="auto" w:val="clear"/>
            <w:tcMar>
              <w:top w:w="80.0" w:type="dxa"/>
              <w:left w:w="300.0" w:type="dxa"/>
              <w:bottom w:w="80.0" w:type="dxa"/>
              <w:right w:w="80.0" w:type="dxa"/>
            </w:tcMar>
            <w:vAlign w:val="bottom"/>
          </w:tcPr>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260.0" w:type="dxa"/>
              <w:bottom w:w="80.0" w:type="dxa"/>
              <w:right w:w="80.0" w:type="dxa"/>
            </w:tcMar>
            <w:vAlign w:val="bottom"/>
          </w:tcPr>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1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0</w:t>
            </w:r>
            <w:r w:rsidDel="00000000" w:rsidR="00000000" w:rsidRPr="00000000">
              <w:rPr>
                <w:rtl w:val="0"/>
              </w:rPr>
            </w:r>
          </w:p>
        </w:tc>
      </w:tr>
      <w:tr>
        <w:trPr>
          <w:trHeight w:val="310" w:hRule="atLeast"/>
        </w:trPr>
        <w:tc>
          <w:tcPr>
            <w:tcBorders>
              <w:top w:color="000000" w:space="0" w:sz="0" w:val="nil"/>
              <w:left w:color="000000" w:space="0" w:sz="8" w:val="single"/>
              <w:bottom w:color="000000" w:space="0" w:sz="8" w:val="single"/>
              <w:right w:color="000000" w:space="0" w:sz="8" w:val="single"/>
            </w:tcBorders>
            <w:shd w:fill="auto" w:val="clear"/>
            <w:tcMar>
              <w:top w:w="80.0" w:type="dxa"/>
              <w:left w:w="180.0" w:type="dxa"/>
              <w:bottom w:w="80.0" w:type="dxa"/>
              <w:right w:w="80.0" w:type="dxa"/>
            </w:tcMar>
            <w:vAlign w:val="bottom"/>
          </w:tcPr>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apagar el compresor.</w:t>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E1">
            <w:pPr>
              <w:rPr>
                <w:rFonts w:ascii="Calibri" w:cs="Calibri" w:eastAsia="Calibri" w:hAnsi="Calibri"/>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E2">
            <w:pPr>
              <w:rPr>
                <w:rFonts w:ascii="Calibri" w:cs="Calibri" w:eastAsia="Calibri" w:hAnsi="Calibri"/>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E3">
            <w:pPr>
              <w:rPr>
                <w:rFonts w:ascii="Calibri" w:cs="Calibri" w:eastAsia="Calibri" w:hAnsi="Calibri"/>
              </w:rPr>
            </w:pPr>
            <w:r w:rsidDel="00000000" w:rsidR="00000000" w:rsidRPr="00000000">
              <w:rPr>
                <w:rtl w:val="0"/>
              </w:rPr>
            </w:r>
          </w:p>
        </w:tc>
      </w:tr>
      <w:tr>
        <w:trPr>
          <w:trHeight w:val="330" w:hRule="atLeast"/>
        </w:trPr>
        <w:tc>
          <w:tcPr>
            <w:tcBorders>
              <w:top w:color="000000" w:space="0" w:sz="8" w:val="single"/>
              <w:left w:color="000000" w:space="0" w:sz="8" w:val="single"/>
              <w:bottom w:color="000000" w:space="0" w:sz="0" w:val="nil"/>
              <w:right w:color="000000" w:space="0" w:sz="8" w:val="single"/>
            </w:tcBorders>
            <w:shd w:fill="auto" w:val="clear"/>
            <w:tcMar>
              <w:top w:w="80.0" w:type="dxa"/>
              <w:left w:w="180.0" w:type="dxa"/>
              <w:bottom w:w="80.0" w:type="dxa"/>
              <w:right w:w="80.0" w:type="dxa"/>
            </w:tcMar>
            <w:vAlign w:val="bottom"/>
          </w:tcPr>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spacing w:after="0" w:before="0" w:line="255" w:lineRule="auto"/>
              <w:ind w:left="1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TOTAL PROCEDIMIENTO (100%)</w:t>
            </w:r>
            <w:r w:rsidDel="00000000" w:rsidR="00000000" w:rsidRPr="00000000">
              <w:rPr>
                <w:rtl w:val="0"/>
              </w:rPr>
            </w:r>
          </w:p>
        </w:tc>
        <w:tc>
          <w:tcPr>
            <w:tcBorders>
              <w:top w:color="000000" w:space="0" w:sz="8" w:val="single"/>
              <w:left w:color="000000" w:space="0" w:sz="8" w:val="single"/>
              <w:bottom w:color="000000" w:space="0" w:sz="0" w:val="nil"/>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E5">
            <w:pPr>
              <w:rPr>
                <w:rFonts w:ascii="Calibri" w:cs="Calibri" w:eastAsia="Calibri" w:hAnsi="Calibri"/>
              </w:rPr>
            </w:pP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E6">
            <w:pPr>
              <w:rPr>
                <w:rFonts w:ascii="Calibri" w:cs="Calibri" w:eastAsia="Calibri" w:hAnsi="Calibri"/>
              </w:rPr>
            </w:pPr>
            <w:r w:rsidDel="00000000" w:rsidR="00000000" w:rsidRPr="00000000">
              <w:rPr>
                <w:rtl w:val="0"/>
              </w:rPr>
            </w:r>
          </w:p>
        </w:tc>
        <w:tc>
          <w:tcPr>
            <w:tcBorders>
              <w:top w:color="000000" w:space="0" w:sz="8" w:val="single"/>
              <w:left w:color="000000" w:space="0" w:sz="0" w:val="nil"/>
              <w:bottom w:color="000000" w:space="0" w:sz="0" w:val="nil"/>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E7">
            <w:pPr>
              <w:rPr>
                <w:rFonts w:ascii="Calibri" w:cs="Calibri" w:eastAsia="Calibri" w:hAnsi="Calibri"/>
              </w:rPr>
            </w:pPr>
            <w:r w:rsidDel="00000000" w:rsidR="00000000" w:rsidRPr="00000000">
              <w:rPr>
                <w:rtl w:val="0"/>
              </w:rPr>
            </w:r>
          </w:p>
        </w:tc>
      </w:tr>
      <w:tr>
        <w:trPr>
          <w:trHeight w:val="310" w:hRule="atLeast"/>
        </w:trPr>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E8">
            <w:pPr>
              <w:rPr>
                <w:rFonts w:ascii="Calibri" w:cs="Calibri" w:eastAsia="Calibri" w:hAnsi="Calibri"/>
              </w:rPr>
            </w:pPr>
            <w:r w:rsidDel="00000000" w:rsidR="00000000" w:rsidRPr="00000000">
              <w:rPr>
                <w:rtl w:val="0"/>
              </w:rPr>
            </w:r>
          </w:p>
        </w:tc>
        <w:tc>
          <w:tcPr>
            <w:tcBorders>
              <w:top w:color="000000" w:space="0" w:sz="0" w:val="nil"/>
              <w:left w:color="000000" w:space="0" w:sz="8" w:val="single"/>
              <w:bottom w:color="000000" w:space="0" w:sz="8" w:val="single"/>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E9">
            <w:pP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EA">
            <w:pP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EB">
            <w:pPr>
              <w:rPr>
                <w:rFonts w:ascii="Calibri" w:cs="Calibri" w:eastAsia="Calibri" w:hAnsi="Calibri"/>
              </w:rPr>
            </w:pPr>
            <w:r w:rsidDel="00000000" w:rsidR="00000000" w:rsidRPr="00000000">
              <w:rPr>
                <w:rtl w:val="0"/>
              </w:rPr>
            </w:r>
          </w:p>
        </w:tc>
      </w:tr>
      <w:tr>
        <w:trPr>
          <w:trHeight w:val="374" w:hRule="atLeast"/>
        </w:trPr>
        <w:tc>
          <w:tcPr>
            <w:tcBorders>
              <w:top w:color="000000" w:space="0" w:sz="8" w:val="single"/>
              <w:left w:color="000000" w:space="0" w:sz="0" w:val="nil"/>
              <w:bottom w:color="000000" w:space="0" w:sz="0" w:val="nil"/>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 Competente</w:t>
            </w:r>
          </w:p>
        </w:tc>
        <w:tc>
          <w:tcPr>
            <w:tcBorders>
              <w:top w:color="000000" w:space="0" w:sz="8" w:val="single"/>
              <w:left w:color="000000" w:space="0" w:sz="0" w:val="nil"/>
              <w:bottom w:color="000000" w:space="0" w:sz="0" w:val="nil"/>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ED">
            <w:pPr>
              <w:rPr>
                <w:rFonts w:ascii="Calibri" w:cs="Calibri" w:eastAsia="Calibri" w:hAnsi="Calibri"/>
              </w:rPr>
            </w:pP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EE">
            <w:pPr>
              <w:rPr>
                <w:rFonts w:ascii="Calibri" w:cs="Calibri" w:eastAsia="Calibri" w:hAnsi="Calibri"/>
              </w:rPr>
            </w:pP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EF">
            <w:pPr>
              <w:rPr>
                <w:rFonts w:ascii="Calibri" w:cs="Calibri" w:eastAsia="Calibri" w:hAnsi="Calibri"/>
              </w:rPr>
            </w:pPr>
            <w:r w:rsidDel="00000000" w:rsidR="00000000" w:rsidRPr="00000000">
              <w:rPr>
                <w:rtl w:val="0"/>
              </w:rPr>
            </w:r>
          </w:p>
        </w:tc>
      </w:tr>
      <w:tr>
        <w:trPr>
          <w:trHeight w:val="310" w:hRule="atLeast"/>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MC: Medianamente competente</w:t>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F1">
            <w:pP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F2">
            <w:pP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F3">
            <w:pPr>
              <w:rPr>
                <w:rFonts w:ascii="Calibri" w:cs="Calibri" w:eastAsia="Calibri" w:hAnsi="Calibri"/>
              </w:rPr>
            </w:pPr>
            <w:r w:rsidDel="00000000" w:rsidR="00000000" w:rsidRPr="00000000">
              <w:rPr>
                <w:rtl w:val="0"/>
              </w:rPr>
            </w:r>
          </w:p>
        </w:tc>
      </w:tr>
      <w:tr>
        <w:trPr>
          <w:trHeight w:val="310" w:hRule="atLeast"/>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NC: No competente.</w:t>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F5">
            <w:pP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F6">
            <w:pP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F7">
            <w:pPr>
              <w:rPr>
                <w:rFonts w:ascii="Calibri" w:cs="Calibri" w:eastAsia="Calibri" w:hAnsi="Calibri"/>
              </w:rPr>
            </w:pPr>
            <w:r w:rsidDel="00000000" w:rsidR="00000000" w:rsidRPr="00000000">
              <w:rPr>
                <w:rtl w:val="0"/>
              </w:rPr>
            </w:r>
          </w:p>
        </w:tc>
      </w:tr>
      <w:tr>
        <w:trPr>
          <w:trHeight w:val="583" w:hRule="atLeast"/>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F8">
            <w:pP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F9">
            <w:pP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FA">
            <w:pP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FB">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1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sectPr>
      <w:headerReference r:id="rId20" w:type="default"/>
      <w:footerReference r:id="rId21" w:type="default"/>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Calibri"/>
  <w:font w:name="Times New Roman"/>
  <w:font w:name="Arial"/>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FE">
    <w:pPr>
      <w:keepNext w:val="0"/>
      <w:keepLines w:val="0"/>
      <w:widowControl w:val="1"/>
      <w:pBdr>
        <w:top w:space="0" w:sz="0" w:val="nil"/>
        <w:left w:space="0" w:sz="0" w:val="nil"/>
        <w:bottom w:space="0" w:sz="0" w:val="nil"/>
        <w:right w:space="0" w:sz="0" w:val="nil"/>
        <w:between w:space="0" w:sz="0" w:val="nil"/>
      </w:pBdr>
      <w:shd w:fill="auto" w:val="clear"/>
      <w:tabs>
        <w:tab w:val="right"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FD">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286000" cy="476250"/>
          <wp:effectExtent b="0" l="0" r="0" t="0"/>
          <wp:docPr descr="image1.jpg" id="1073741847" name="image1.jpg"/>
          <a:graphic>
            <a:graphicData uri="http://schemas.openxmlformats.org/drawingml/2006/picture">
              <pic:pic>
                <pic:nvPicPr>
                  <pic:cNvPr descr="image1.jpg" id="0" name="image1.jpg"/>
                  <pic:cNvPicPr preferRelativeResize="0"/>
                </pic:nvPicPr>
                <pic:blipFill>
                  <a:blip r:embed="rId1"/>
                  <a:srcRect b="0" l="0" r="0" t="0"/>
                  <a:stretch>
                    <a:fillRect/>
                  </a:stretch>
                </pic:blipFill>
                <pic:spPr>
                  <a:xfrm>
                    <a:off x="0" y="0"/>
                    <a:ext cx="2286000" cy="4762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Helvetica Neue" w:cs="Helvetica Neue" w:eastAsia="Helvetica Neue" w:hAnsi="Helvetica Neue"/>
        <w:b w:val="0"/>
        <w:i w:val="0"/>
        <w:smallCaps w:val="0"/>
        <w:strike w:val="0"/>
        <w:shd w:fill="auto" w:val="clear"/>
        <w:vertAlign w:val="baseline"/>
      </w:rPr>
    </w:lvl>
    <w:lvl w:ilvl="1">
      <w:start w:val="1"/>
      <w:numFmt w:val="bullet"/>
      <w:lvlText w:val="o"/>
      <w:lvlJc w:val="left"/>
      <w:pPr>
        <w:ind w:left="1440" w:hanging="360"/>
      </w:pPr>
      <w:rPr>
        <w:rFonts w:ascii="Helvetica Neue" w:cs="Helvetica Neue" w:eastAsia="Helvetica Neue" w:hAnsi="Helvetica Neue"/>
        <w:b w:val="0"/>
        <w:i w:val="0"/>
        <w:smallCaps w:val="0"/>
        <w:strike w:val="0"/>
        <w:shd w:fill="auto" w:val="clear"/>
        <w:vertAlign w:val="baseline"/>
      </w:rPr>
    </w:lvl>
    <w:lvl w:ilvl="2">
      <w:start w:val="1"/>
      <w:numFmt w:val="bullet"/>
      <w:lvlText w:val="▪"/>
      <w:lvlJc w:val="left"/>
      <w:pPr>
        <w:ind w:left="2160" w:hanging="360"/>
      </w:pPr>
      <w:rPr>
        <w:rFonts w:ascii="Arimo" w:cs="Arimo" w:eastAsia="Arimo" w:hAnsi="Arimo"/>
        <w:b w:val="0"/>
        <w:i w:val="0"/>
        <w:smallCaps w:val="0"/>
        <w:strike w:val="0"/>
        <w:shd w:fill="auto" w:val="clear"/>
        <w:vertAlign w:val="baseline"/>
      </w:rPr>
    </w:lvl>
    <w:lvl w:ilvl="3">
      <w:start w:val="1"/>
      <w:numFmt w:val="bullet"/>
      <w:lvlText w:val="●"/>
      <w:lvlJc w:val="left"/>
      <w:pPr>
        <w:ind w:left="2880" w:hanging="360"/>
      </w:pPr>
      <w:rPr>
        <w:rFonts w:ascii="Helvetica Neue" w:cs="Helvetica Neue" w:eastAsia="Helvetica Neue" w:hAnsi="Helvetica Neue"/>
        <w:b w:val="0"/>
        <w:i w:val="0"/>
        <w:smallCaps w:val="0"/>
        <w:strike w:val="0"/>
        <w:shd w:fill="auto" w:val="clear"/>
        <w:vertAlign w:val="baseline"/>
      </w:rPr>
    </w:lvl>
    <w:lvl w:ilvl="4">
      <w:start w:val="1"/>
      <w:numFmt w:val="bullet"/>
      <w:lvlText w:val="o"/>
      <w:lvlJc w:val="left"/>
      <w:pPr>
        <w:ind w:left="3600" w:hanging="360"/>
      </w:pPr>
      <w:rPr>
        <w:rFonts w:ascii="Helvetica Neue" w:cs="Helvetica Neue" w:eastAsia="Helvetica Neue" w:hAnsi="Helvetica Neue"/>
        <w:b w:val="0"/>
        <w:i w:val="0"/>
        <w:smallCaps w:val="0"/>
        <w:strike w:val="0"/>
        <w:shd w:fill="auto" w:val="clear"/>
        <w:vertAlign w:val="baseline"/>
      </w:rPr>
    </w:lvl>
    <w:lvl w:ilvl="5">
      <w:start w:val="1"/>
      <w:numFmt w:val="bullet"/>
      <w:lvlText w:val="▪"/>
      <w:lvlJc w:val="left"/>
      <w:pPr>
        <w:ind w:left="4320" w:hanging="360"/>
      </w:pPr>
      <w:rPr>
        <w:rFonts w:ascii="Arimo" w:cs="Arimo" w:eastAsia="Arimo" w:hAnsi="Arimo"/>
        <w:b w:val="0"/>
        <w:i w:val="0"/>
        <w:smallCaps w:val="0"/>
        <w:strike w:val="0"/>
        <w:shd w:fill="auto" w:val="clear"/>
        <w:vertAlign w:val="baseline"/>
      </w:rPr>
    </w:lvl>
    <w:lvl w:ilvl="6">
      <w:start w:val="1"/>
      <w:numFmt w:val="bullet"/>
      <w:lvlText w:val="●"/>
      <w:lvlJc w:val="left"/>
      <w:pPr>
        <w:ind w:left="5040" w:hanging="360"/>
      </w:pPr>
      <w:rPr>
        <w:rFonts w:ascii="Helvetica Neue" w:cs="Helvetica Neue" w:eastAsia="Helvetica Neue" w:hAnsi="Helvetica Neue"/>
        <w:b w:val="0"/>
        <w:i w:val="0"/>
        <w:smallCaps w:val="0"/>
        <w:strike w:val="0"/>
        <w:shd w:fill="auto" w:val="clear"/>
        <w:vertAlign w:val="baseline"/>
      </w:rPr>
    </w:lvl>
    <w:lvl w:ilvl="7">
      <w:start w:val="1"/>
      <w:numFmt w:val="bullet"/>
      <w:lvlText w:val="o"/>
      <w:lvlJc w:val="left"/>
      <w:pPr>
        <w:ind w:left="5760" w:hanging="360"/>
      </w:pPr>
      <w:rPr>
        <w:rFonts w:ascii="Helvetica Neue" w:cs="Helvetica Neue" w:eastAsia="Helvetica Neue" w:hAnsi="Helvetica Neue"/>
        <w:b w:val="0"/>
        <w:i w:val="0"/>
        <w:smallCaps w:val="0"/>
        <w:strike w:val="0"/>
        <w:shd w:fill="auto" w:val="clear"/>
        <w:vertAlign w:val="baseline"/>
      </w:rPr>
    </w:lvl>
    <w:lvl w:ilvl="8">
      <w:start w:val="1"/>
      <w:numFmt w:val="bullet"/>
      <w:lvlText w:val="▪"/>
      <w:lvlJc w:val="left"/>
      <w:pPr>
        <w:ind w:left="6480" w:hanging="360"/>
      </w:pPr>
      <w:rPr>
        <w:rFonts w:ascii="Arimo" w:cs="Arimo" w:eastAsia="Arimo" w:hAnsi="Arimo"/>
        <w:b w:val="0"/>
        <w:i w:val="0"/>
        <w:smallCaps w:val="0"/>
        <w:strike w:val="0"/>
        <w:shd w:fill="auto" w:val="clear"/>
        <w:vertAlign w:val="baseline"/>
      </w:rPr>
    </w:lvl>
  </w:abstractNum>
  <w:abstractNum w:abstractNumId="2">
    <w:lvl w:ilvl="0">
      <w:start w:val="1"/>
      <w:numFmt w:val="decimal"/>
      <w:lvlText w:val="%1."/>
      <w:lvlJc w:val="left"/>
      <w:pPr>
        <w:ind w:left="253" w:hanging="253"/>
      </w:pPr>
      <w:rPr>
        <w:smallCaps w:val="0"/>
        <w:strike w:val="0"/>
        <w:sz w:val="22"/>
        <w:szCs w:val="22"/>
        <w:shd w:fill="auto" w:val="clear"/>
        <w:vertAlign w:val="baseline"/>
      </w:rPr>
    </w:lvl>
    <w:lvl w:ilvl="1">
      <w:start w:val="1"/>
      <w:numFmt w:val="decimal"/>
      <w:lvlText w:val="%2."/>
      <w:lvlJc w:val="left"/>
      <w:pPr>
        <w:ind w:left="1053" w:hanging="253"/>
      </w:pPr>
      <w:rPr>
        <w:smallCaps w:val="0"/>
        <w:strike w:val="0"/>
        <w:shd w:fill="auto" w:val="clear"/>
        <w:vertAlign w:val="baseline"/>
      </w:rPr>
    </w:lvl>
    <w:lvl w:ilvl="2">
      <w:start w:val="1"/>
      <w:numFmt w:val="decimal"/>
      <w:lvlText w:val="%3."/>
      <w:lvlJc w:val="left"/>
      <w:pPr>
        <w:ind w:left="1853" w:hanging="253"/>
      </w:pPr>
      <w:rPr>
        <w:smallCaps w:val="0"/>
        <w:strike w:val="0"/>
        <w:shd w:fill="auto" w:val="clear"/>
        <w:vertAlign w:val="baseline"/>
      </w:rPr>
    </w:lvl>
    <w:lvl w:ilvl="3">
      <w:start w:val="1"/>
      <w:numFmt w:val="decimal"/>
      <w:lvlText w:val="%4."/>
      <w:lvlJc w:val="left"/>
      <w:pPr>
        <w:ind w:left="2653" w:hanging="253"/>
      </w:pPr>
      <w:rPr>
        <w:smallCaps w:val="0"/>
        <w:strike w:val="0"/>
        <w:shd w:fill="auto" w:val="clear"/>
        <w:vertAlign w:val="baseline"/>
      </w:rPr>
    </w:lvl>
    <w:lvl w:ilvl="4">
      <w:start w:val="1"/>
      <w:numFmt w:val="decimal"/>
      <w:lvlText w:val="%5."/>
      <w:lvlJc w:val="left"/>
      <w:pPr>
        <w:ind w:left="3453" w:hanging="253"/>
      </w:pPr>
      <w:rPr>
        <w:smallCaps w:val="0"/>
        <w:strike w:val="0"/>
        <w:shd w:fill="auto" w:val="clear"/>
        <w:vertAlign w:val="baseline"/>
      </w:rPr>
    </w:lvl>
    <w:lvl w:ilvl="5">
      <w:start w:val="1"/>
      <w:numFmt w:val="decimal"/>
      <w:lvlText w:val="%6."/>
      <w:lvlJc w:val="left"/>
      <w:pPr>
        <w:ind w:left="4253" w:hanging="253"/>
      </w:pPr>
      <w:rPr>
        <w:smallCaps w:val="0"/>
        <w:strike w:val="0"/>
        <w:shd w:fill="auto" w:val="clear"/>
        <w:vertAlign w:val="baseline"/>
      </w:rPr>
    </w:lvl>
    <w:lvl w:ilvl="6">
      <w:start w:val="1"/>
      <w:numFmt w:val="decimal"/>
      <w:lvlText w:val="%7."/>
      <w:lvlJc w:val="left"/>
      <w:pPr>
        <w:ind w:left="5053" w:hanging="253"/>
      </w:pPr>
      <w:rPr>
        <w:smallCaps w:val="0"/>
        <w:strike w:val="0"/>
        <w:shd w:fill="auto" w:val="clear"/>
        <w:vertAlign w:val="baseline"/>
      </w:rPr>
    </w:lvl>
    <w:lvl w:ilvl="7">
      <w:start w:val="1"/>
      <w:numFmt w:val="decimal"/>
      <w:lvlText w:val="%8."/>
      <w:lvlJc w:val="left"/>
      <w:pPr>
        <w:ind w:left="5853" w:hanging="253"/>
      </w:pPr>
      <w:rPr>
        <w:smallCaps w:val="0"/>
        <w:strike w:val="0"/>
        <w:shd w:fill="auto" w:val="clear"/>
        <w:vertAlign w:val="baseline"/>
      </w:rPr>
    </w:lvl>
    <w:lvl w:ilvl="8">
      <w:start w:val="1"/>
      <w:numFmt w:val="decimal"/>
      <w:lvlText w:val="%9."/>
      <w:lvlJc w:val="left"/>
      <w:pPr>
        <w:ind w:left="6653" w:hanging="253"/>
      </w:pPr>
      <w:rPr>
        <w:smallCaps w:val="0"/>
        <w:strike w:val="0"/>
        <w:shd w:fill="auto" w:val="clear"/>
        <w:vertAlign w:val="baseline"/>
      </w:rPr>
    </w:lvl>
  </w:abstractNum>
  <w:abstractNum w:abstractNumId="3">
    <w:lvl w:ilvl="0">
      <w:start w:val="1"/>
      <w:numFmt w:val="bullet"/>
      <w:lvlText w:val="•"/>
      <w:lvlJc w:val="left"/>
      <w:pPr>
        <w:ind w:left="174" w:hanging="174"/>
      </w:pPr>
      <w:rPr>
        <w:rFonts w:ascii="Calibri" w:cs="Calibri" w:eastAsia="Calibri" w:hAnsi="Calibri"/>
        <w:b w:val="0"/>
        <w:i w:val="0"/>
        <w:smallCaps w:val="0"/>
        <w:strike w:val="0"/>
        <w:shd w:fill="auto" w:val="clear"/>
        <w:vertAlign w:val="baseline"/>
      </w:rPr>
    </w:lvl>
    <w:lvl w:ilvl="1">
      <w:start w:val="1"/>
      <w:numFmt w:val="bullet"/>
      <w:lvlText w:val="•"/>
      <w:lvlJc w:val="left"/>
      <w:pPr>
        <w:ind w:left="774" w:hanging="173.9999999999999"/>
      </w:pPr>
      <w:rPr>
        <w:rFonts w:ascii="Calibri" w:cs="Calibri" w:eastAsia="Calibri" w:hAnsi="Calibri"/>
        <w:b w:val="0"/>
        <w:i w:val="0"/>
        <w:smallCaps w:val="0"/>
        <w:strike w:val="0"/>
        <w:shd w:fill="auto" w:val="clear"/>
        <w:vertAlign w:val="baseline"/>
      </w:rPr>
    </w:lvl>
    <w:lvl w:ilvl="2">
      <w:start w:val="1"/>
      <w:numFmt w:val="bullet"/>
      <w:lvlText w:val="•"/>
      <w:lvlJc w:val="left"/>
      <w:pPr>
        <w:ind w:left="1374" w:hanging="174"/>
      </w:pPr>
      <w:rPr>
        <w:rFonts w:ascii="Calibri" w:cs="Calibri" w:eastAsia="Calibri" w:hAnsi="Calibri"/>
        <w:b w:val="0"/>
        <w:i w:val="0"/>
        <w:smallCaps w:val="0"/>
        <w:strike w:val="0"/>
        <w:shd w:fill="auto" w:val="clear"/>
        <w:vertAlign w:val="baseline"/>
      </w:rPr>
    </w:lvl>
    <w:lvl w:ilvl="3">
      <w:start w:val="1"/>
      <w:numFmt w:val="bullet"/>
      <w:lvlText w:val="•"/>
      <w:lvlJc w:val="left"/>
      <w:pPr>
        <w:ind w:left="1974" w:hanging="174"/>
      </w:pPr>
      <w:rPr>
        <w:rFonts w:ascii="Calibri" w:cs="Calibri" w:eastAsia="Calibri" w:hAnsi="Calibri"/>
        <w:b w:val="0"/>
        <w:i w:val="0"/>
        <w:smallCaps w:val="0"/>
        <w:strike w:val="0"/>
        <w:shd w:fill="auto" w:val="clear"/>
        <w:vertAlign w:val="baseline"/>
      </w:rPr>
    </w:lvl>
    <w:lvl w:ilvl="4">
      <w:start w:val="1"/>
      <w:numFmt w:val="bullet"/>
      <w:lvlText w:val="•"/>
      <w:lvlJc w:val="left"/>
      <w:pPr>
        <w:ind w:left="2574" w:hanging="174.00000000000045"/>
      </w:pPr>
      <w:rPr>
        <w:rFonts w:ascii="Calibri" w:cs="Calibri" w:eastAsia="Calibri" w:hAnsi="Calibri"/>
        <w:b w:val="0"/>
        <w:i w:val="0"/>
        <w:smallCaps w:val="0"/>
        <w:strike w:val="0"/>
        <w:shd w:fill="auto" w:val="clear"/>
        <w:vertAlign w:val="baseline"/>
      </w:rPr>
    </w:lvl>
    <w:lvl w:ilvl="5">
      <w:start w:val="1"/>
      <w:numFmt w:val="bullet"/>
      <w:lvlText w:val="•"/>
      <w:lvlJc w:val="left"/>
      <w:pPr>
        <w:ind w:left="3174" w:hanging="174"/>
      </w:pPr>
      <w:rPr>
        <w:rFonts w:ascii="Calibri" w:cs="Calibri" w:eastAsia="Calibri" w:hAnsi="Calibri"/>
        <w:b w:val="0"/>
        <w:i w:val="0"/>
        <w:smallCaps w:val="0"/>
        <w:strike w:val="0"/>
        <w:shd w:fill="auto" w:val="clear"/>
        <w:vertAlign w:val="baseline"/>
      </w:rPr>
    </w:lvl>
    <w:lvl w:ilvl="6">
      <w:start w:val="1"/>
      <w:numFmt w:val="bullet"/>
      <w:lvlText w:val="•"/>
      <w:lvlJc w:val="left"/>
      <w:pPr>
        <w:ind w:left="3774" w:hanging="174"/>
      </w:pPr>
      <w:rPr>
        <w:rFonts w:ascii="Calibri" w:cs="Calibri" w:eastAsia="Calibri" w:hAnsi="Calibri"/>
        <w:b w:val="0"/>
        <w:i w:val="0"/>
        <w:smallCaps w:val="0"/>
        <w:strike w:val="0"/>
        <w:shd w:fill="auto" w:val="clear"/>
        <w:vertAlign w:val="baseline"/>
      </w:rPr>
    </w:lvl>
    <w:lvl w:ilvl="7">
      <w:start w:val="1"/>
      <w:numFmt w:val="bullet"/>
      <w:lvlText w:val="•"/>
      <w:lvlJc w:val="left"/>
      <w:pPr>
        <w:ind w:left="4374" w:hanging="174"/>
      </w:pPr>
      <w:rPr>
        <w:rFonts w:ascii="Calibri" w:cs="Calibri" w:eastAsia="Calibri" w:hAnsi="Calibri"/>
        <w:b w:val="0"/>
        <w:i w:val="0"/>
        <w:smallCaps w:val="0"/>
        <w:strike w:val="0"/>
        <w:shd w:fill="auto" w:val="clear"/>
        <w:vertAlign w:val="baseline"/>
      </w:rPr>
    </w:lvl>
    <w:lvl w:ilvl="8">
      <w:start w:val="1"/>
      <w:numFmt w:val="bullet"/>
      <w:lvlText w:val="•"/>
      <w:lvlJc w:val="left"/>
      <w:pPr>
        <w:ind w:left="4974" w:hanging="174"/>
      </w:pPr>
      <w:rPr>
        <w:rFonts w:ascii="Calibri" w:cs="Calibri" w:eastAsia="Calibri" w:hAnsi="Calibri"/>
        <w:b w:val="0"/>
        <w:i w:val="0"/>
        <w:smallCaps w:val="0"/>
        <w:strike w:val="0"/>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s-ES_tradnl"/>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Pr>
      <w:sz w:val="24"/>
      <w:szCs w:val="24"/>
      <w:lang w:eastAsia="en-US"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Hipervnculo">
    <w:name w:val="Hyperlink"/>
    <w:rPr>
      <w:u w:val="single"/>
    </w:rPr>
  </w:style>
  <w:style w:type="table" w:styleId="TableNormal" w:customStyle="1">
    <w:name w:val="Table Normal"/>
    <w:tblPr>
      <w:tblInd w:w="0.0" w:type="dxa"/>
      <w:tblCellMar>
        <w:top w:w="0.0" w:type="dxa"/>
        <w:left w:w="0.0" w:type="dxa"/>
        <w:bottom w:w="0.0" w:type="dxa"/>
        <w:right w:w="0.0" w:type="dxa"/>
      </w:tblCellMar>
    </w:tblPr>
  </w:style>
  <w:style w:type="paragraph" w:styleId="CuerpoA" w:customStyle="1">
    <w:name w:val="Cuerpo A"/>
    <w:pPr>
      <w:spacing w:after="200" w:line="276" w:lineRule="auto"/>
    </w:pPr>
    <w:rPr>
      <w:rFonts w:ascii="Calibri" w:cs="Arial Unicode MS" w:hAnsi="Calibri"/>
      <w:color w:val="000000"/>
      <w:sz w:val="22"/>
      <w:szCs w:val="22"/>
      <w:u w:color="000000"/>
      <w14:textOutline w14:cap="flat" w14:cmpd="sng" w14:w="12700" w14:algn="ctr">
        <w14:noFill/>
        <w14:prstDash w14:val="solid"/>
        <w14:miter w14:lim="400000"/>
      </w14:textOutline>
    </w:rPr>
  </w:style>
  <w:style w:type="character" w:styleId="Ninguno" w:customStyle="1">
    <w:name w:val="Ninguno"/>
  </w:style>
  <w:style w:type="paragraph" w:styleId="Encabezadoypie" w:customStyle="1">
    <w:name w:val="Encabezado y pie"/>
    <w:pPr>
      <w:tabs>
        <w:tab w:val="right" w:pos="9020"/>
      </w:tabs>
    </w:pPr>
    <w:rPr>
      <w:rFonts w:ascii="Helvetica Neue" w:cs="Arial Unicode MS" w:hAnsi="Helvetica Neue"/>
      <w:color w:val="000000"/>
      <w:sz w:val="24"/>
      <w:szCs w:val="24"/>
      <w14:textOutline w14:cap="flat" w14:cmpd="sng" w14:algn="ctr">
        <w14:noFill/>
        <w14:prstDash w14:val="solid"/>
        <w14:bevel/>
      </w14:textOutline>
    </w:rPr>
  </w:style>
  <w:style w:type="character" w:styleId="NingunoA" w:customStyle="1">
    <w:name w:val="Ninguno A"/>
    <w:basedOn w:val="Ninguno"/>
  </w:style>
  <w:style w:type="paragraph" w:styleId="Predeterminado" w:customStyle="1">
    <w:name w:val="Predeterminado"/>
    <w:pPr>
      <w:spacing w:before="160" w:line="288" w:lineRule="auto"/>
    </w:pPr>
    <w:rPr>
      <w:rFonts w:ascii="Helvetica Neue" w:cs="Arial Unicode MS" w:hAnsi="Helvetica Neue"/>
      <w:color w:val="000000"/>
      <w:sz w:val="24"/>
      <w:szCs w:val="24"/>
      <w:u w:color="000000"/>
      <w:lang w:val="es-ES_tradnl"/>
      <w14:textOutline w14:cap="flat" w14:cmpd="sng" w14:w="12700" w14:algn="ctr">
        <w14:noFill/>
        <w14:prstDash w14:val="solid"/>
        <w14:miter w14:lim="400000"/>
      </w14:textOutline>
    </w:rPr>
  </w:style>
  <w:style w:type="paragraph" w:styleId="Cuerpo" w:customStyle="1">
    <w:name w:val="Cuerpo"/>
    <w:rPr>
      <w:rFonts w:cs="Arial Unicode MS"/>
      <w:color w:val="000000"/>
      <w:sz w:val="24"/>
      <w:szCs w:val="24"/>
      <w:u w:color="000000"/>
      <w:lang w:val="es-ES_tradnl"/>
      <w14:textOutline w14:cap="flat" w14:cmpd="sng" w14:algn="ctr">
        <w14:noFill/>
        <w14:prstDash w14:val="solid"/>
        <w14:bevel/>
      </w14:textOutline>
    </w:rPr>
  </w:style>
  <w:style w:type="numbering" w:styleId="Nmero" w:customStyle="1">
    <w:name w:val="Número"/>
    <w:pPr>
      <w:numPr>
        <w:numId w:val="1"/>
      </w:numPr>
    </w:pPr>
  </w:style>
  <w:style w:type="paragraph" w:styleId="CuerpoB" w:customStyle="1">
    <w:name w:val="Cuerpo B"/>
    <w:rPr>
      <w:rFonts w:cs="Arial Unicode MS"/>
      <w:color w:val="000000"/>
      <w:sz w:val="24"/>
      <w:szCs w:val="24"/>
      <w:u w:color="000000"/>
      <w:lang w:val="es-ES_tradnl"/>
      <w14:textOutline w14:cap="flat" w14:cmpd="sng" w14:w="12700" w14:algn="ctr">
        <w14:noFill/>
        <w14:prstDash w14:val="solid"/>
        <w14:miter w14:lim="400000"/>
      </w14:textOutline>
    </w:rPr>
  </w:style>
  <w:style w:type="numbering" w:styleId="Estiloimportado1" w:customStyle="1">
    <w:name w:val="Estilo importado 1"/>
    <w:pPr>
      <w:numPr>
        <w:numId w:val="4"/>
      </w:numPr>
    </w:pPr>
  </w:style>
  <w:style w:type="character" w:styleId="Refdecomentario">
    <w:name w:val="annotation reference"/>
    <w:basedOn w:val="Fuentedeprrafopredeter"/>
    <w:uiPriority w:val="99"/>
    <w:semiHidden w:val="1"/>
    <w:unhideWhenUsed w:val="1"/>
    <w:rsid w:val="00BB6705"/>
    <w:rPr>
      <w:sz w:val="16"/>
      <w:szCs w:val="16"/>
    </w:rPr>
  </w:style>
  <w:style w:type="paragraph" w:styleId="Textocomentario">
    <w:name w:val="annotation text"/>
    <w:basedOn w:val="Normal"/>
    <w:link w:val="TextocomentarioCar"/>
    <w:uiPriority w:val="99"/>
    <w:semiHidden w:val="1"/>
    <w:unhideWhenUsed w:val="1"/>
    <w:rsid w:val="00BB6705"/>
    <w:rPr>
      <w:sz w:val="20"/>
      <w:szCs w:val="20"/>
    </w:rPr>
  </w:style>
  <w:style w:type="character" w:styleId="TextocomentarioCar" w:customStyle="1">
    <w:name w:val="Texto comentario Car"/>
    <w:basedOn w:val="Fuentedeprrafopredeter"/>
    <w:link w:val="Textocomentario"/>
    <w:uiPriority w:val="99"/>
    <w:semiHidden w:val="1"/>
    <w:rsid w:val="00BB6705"/>
    <w:rPr>
      <w:lang w:eastAsia="en-US" w:val="en-US"/>
    </w:rPr>
  </w:style>
  <w:style w:type="paragraph" w:styleId="Asuntodelcomentario">
    <w:name w:val="annotation subject"/>
    <w:basedOn w:val="Textocomentario"/>
    <w:next w:val="Textocomentario"/>
    <w:link w:val="AsuntodelcomentarioCar"/>
    <w:uiPriority w:val="99"/>
    <w:semiHidden w:val="1"/>
    <w:unhideWhenUsed w:val="1"/>
    <w:rsid w:val="00BB6705"/>
    <w:rPr>
      <w:b w:val="1"/>
      <w:bCs w:val="1"/>
    </w:rPr>
  </w:style>
  <w:style w:type="character" w:styleId="AsuntodelcomentarioCar" w:customStyle="1">
    <w:name w:val="Asunto del comentario Car"/>
    <w:basedOn w:val="TextocomentarioCar"/>
    <w:link w:val="Asuntodelcomentario"/>
    <w:uiPriority w:val="99"/>
    <w:semiHidden w:val="1"/>
    <w:rsid w:val="00BB6705"/>
    <w:rPr>
      <w:b w:val="1"/>
      <w:bCs w:val="1"/>
      <w:lang w:eastAsia="en-US" w:val="en-US"/>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5.png"/><Relationship Id="rId10" Type="http://schemas.openxmlformats.org/officeDocument/2006/relationships/image" Target="media/image6.png"/><Relationship Id="rId21" Type="http://schemas.openxmlformats.org/officeDocument/2006/relationships/footer" Target="footer1.xml"/><Relationship Id="rId13" Type="http://schemas.openxmlformats.org/officeDocument/2006/relationships/image" Target="media/image2.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14.png"/><Relationship Id="rId14" Type="http://schemas.openxmlformats.org/officeDocument/2006/relationships/image" Target="media/image8.png"/><Relationship Id="rId17" Type="http://schemas.openxmlformats.org/officeDocument/2006/relationships/image" Target="media/image10.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customXml" Target="../customXML/item1.xml"/><Relationship Id="rId18" Type="http://schemas.openxmlformats.org/officeDocument/2006/relationships/image" Target="media/image9.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Tema de Offic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Tema de Office">
      <a:majorFont>
        <a:latin typeface="Helvetica Neue"/>
        <a:ea typeface="Helvetica Neue"/>
        <a:cs typeface="Helvetica Neue"/>
      </a:majorFont>
      <a:minorFont>
        <a:latin typeface="Helvetica Neue"/>
        <a:ea typeface="Helvetica Neue"/>
        <a:cs typeface="Helvetica Neue"/>
      </a:minorFont>
    </a:fontScheme>
    <a:fmtScheme name="Tema de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SsehccHhMrbmHE/tIDcNSIYBwMg==">AMUW2mWMnbhJEeKPreu94YUPSvtgE5GPWbVC5luEzrZPp0UKHayT9w1Cni9vDupfFXBznmomMdI6Rcl45i5llBT2C0EVZa3951Gz3Noqtr+JjO5PSYVjRNA=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2021-05-18T06:04:00Z</dcterms:created>
</cp:coreProperties>
</file>