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(HABILIDAD TÉCNICAS Y ACTITUDINALES)</w:t>
      </w:r>
    </w:p>
    <w:tbl>
      <w:tblPr>
        <w:tblStyle w:val="Table1"/>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547.199707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48.94775390625" w:right="177.23999023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ELECTROCARDIOGRAMA Y USO DE  MONITORES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547.2009277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550.1989746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5114631652832" w:lineRule="auto"/>
              <w:ind w:left="168.36471557617188" w:right="318.480224609375" w:firstLine="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Ejecutar técnica de toma de electrocardiograma de 12 derivaciones en paciente adulto. 2. Demostrar el correcto uso de monitores para la valoración de signos vitales en paciente adulto.</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146.3999938964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9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836.4736938476562" w:right="100.5078125" w:hanging="352.1920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Ejecutar los cuidados específicos que realiza el TSEN asociados a los procedimientos diagnósticos  y terapéuticos.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3046875" w:line="240" w:lineRule="auto"/>
              <w:ind w:left="48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Valorar las condiciones ambientales previas a la toma del ECG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68.3707904815674" w:lineRule="auto"/>
              <w:ind w:left="484.2816162109375" w:right="256.11572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Preparar al paciente para la realización del monitoreo de signos vitales y realización del ECG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comunicación efectiva con el paciente durante procedimientos de enfermería como  ECG y monitoreo de signos vitales en un entorno simulado.</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776.71951293945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3.719940185547"/>
        <w:gridCol w:w="1701.6000366210938"/>
        <w:gridCol w:w="5091.3995361328125"/>
        <w:tblGridChange w:id="0">
          <w:tblGrid>
            <w:gridCol w:w="2983.719940185547"/>
            <w:gridCol w:w="1701.6000366210938"/>
            <w:gridCol w:w="5091.3995361328125"/>
          </w:tblGrid>
        </w:tblGridChange>
      </w:tblGrid>
      <w:tr>
        <w:trPr>
          <w:cantSplit w:val="0"/>
          <w:trHeight w:val="54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55.26123046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1616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 ECG y uso de monitores </w:t>
            </w:r>
          </w:p>
        </w:tc>
      </w:tr>
      <w:tr>
        <w:trPr>
          <w:cantSplit w:val="0"/>
          <w:trHeight w:val="36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4.7200012207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8.56948852539062" w:right="111.8081665039062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849.9600219726562" w:right="68.07373046875" w:hanging="365.07843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del estudiante “Electrocardiograma y uso de  monitores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14453125" w:line="240" w:lineRule="auto"/>
              <w:ind w:left="0" w:right="205.4772949218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Revisión de clase en AVA “Técnicas y procedimientos cardiovasculares”</w:t>
            </w:r>
          </w:p>
        </w:tc>
      </w:tr>
      <w:tr>
        <w:trPr>
          <w:cantSplit w:val="0"/>
          <w:trHeight w:val="425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1627.598876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71.5327453613281" w:right="53.46191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dividir al grupo en 4 grupos de 3 alumnos, los que se distribuirán en las 2 estaciones  a trabajar. En cada estación 1 grupo será el ejecutor y el otro el evaluador con pauta de cotejo. Al cabo  de 10 minutos se intercambiarán roles, con el fin de que todos los estudiantes logren practicar la  técnica.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83.8975524902344" w:right="56.9482421875" w:firstLine="2.649536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rotar y observar, entregando retroalimentación/Feedback al estudiante al menos en  una oportunidad durante la actividad. Al término realizará reflexión guiada.</w:t>
            </w:r>
          </w:p>
        </w:tc>
      </w:tr>
      <w:tr>
        <w:trPr>
          <w:cantSplit w:val="0"/>
          <w:trHeight w:val="410.401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297.1203613281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243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Realización de ECG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84326171875" w:line="243.56205940246582" w:lineRule="auto"/>
              <w:ind w:left="124.75189208984375" w:right="55.95825195312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masculino de 56 años  hospitalizado en servicio de cirugía, será  intervenido quirúrgicamente y médico solicita  la realización de 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6010627746582" w:lineRule="auto"/>
              <w:ind w:left="224.55322265625" w:right="53.558349609375" w:firstLine="14.79370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ECG en fantoma. Uso de Pauta cotejo en la simulación como experiencia  de aprendizaje (coevaluación). Grupo 1 de estudiantes:  Realizará ECG en un fantoma. Grupo 2 de estudiantes:  Aplicará pauta de cotejo.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1357421875" w:line="243.38092803955078" w:lineRule="auto"/>
              <w:ind w:left="224.55322265625" w:right="55.31494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 minutos, se rotarán los estudiantes. Al término de 20 minutos los estudiantes deberán pasar  a la estación 2.</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2.88467407226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39.920196533203" w:type="dxa"/>
        <w:jc w:val="left"/>
        <w:tblInd w:w="14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43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Uso de monitor multiparámetros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705078125" w:line="242.8381633758545" w:lineRule="auto"/>
              <w:ind w:left="119.23187255859375" w:right="55.8728027343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sexo femenino de 60 años refiere  sentir malestar en el pecho después de la  realización de TAC abdominal. Enfermera  encargada de la sala le solicita realizar  monitoreo continuo a la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1600379943848" w:lineRule="auto"/>
              <w:ind w:left="121.6314697265625" w:right="53.9233398437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deberá realizar monitoreo continuo de  signos vitales a fantoma. Uso de Pauta cotejo en la  simulación como experiencia de aprendizaje Grupo 3 de estudiantes: Realizará monitorización no  invasiva a fantoma. Grupo 4 de estudiantes: Aplicará  pauta de cotejo.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3.38141441345215" w:lineRule="auto"/>
              <w:ind w:left="116.5533447265625" w:right="57.553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cabo de 10 minutos, se rotarán los estudiantes. Al término de 20 minutos los estudiantes deberán pasar  a la estación 1.</w:t>
            </w:r>
          </w:p>
        </w:tc>
      </w:tr>
      <w:tr>
        <w:trPr>
          <w:cantSplit w:val="0"/>
          <w:trHeight w:val="28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2966.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estudiante: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6532974243164" w:lineRule="auto"/>
              <w:ind w:left="120.55679321289062" w:right="802.56958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de los procedimientos les resultó más fácil de realizar durante la realización del ECG ? ¿Qué pasos de los procedimientos les resultó más fácil de realizar durante el uso del monitor  multiparámetros?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4892578125" w:line="243.38104248046875" w:lineRule="auto"/>
              <w:ind w:left="120.55679321289062" w:right="805.8691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pasos les resultó más difícil de realizar en ambos procedimientos? ¿Por qué? ¿Qué podrían mejorar ustedes de su desempeño si realizaran nuevamente la actividad simulada? ¿Qué actitud debe estar presente durante todo el desarrollo de ambos procedimientos?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Reflexión del docente: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70.95687866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me llevo yo como docente del aprendizaje del estudiante?</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ELECTROCARDIOGRAMA</w:t>
      </w:r>
    </w:p>
    <w:tbl>
      <w:tblPr>
        <w:tblStyle w:val="Table7"/>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Realiza higiene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 presenta al paciente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60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Verifica condiciones de planta física para tomar examen (temperatura,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27182006836" w:lineRule="auto"/>
              <w:ind w:left="439.6600341796875" w:right="64.7381591796875" w:hanging="295.87829589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Reúne materiales (electrocardiógrafo con conexiones y electrodos, tenazas, gel conductor,  papel milimetrado, papel secante)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60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Explica procedimiento al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433.6839294433594" w:right="65.87646484375" w:hanging="284.12536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Verifica condiciones del paciente para la toma del ECG (elementos metálicos,  antecedentes, ortopnea) y posición decúbito supino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617492675781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Descubre tórax y tobillos del paciente siempre resguardando su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Ubica 4 pinzas con sus derivaciones en extremidades de manera 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Ubica 6 electrodos precordiales en forma correcta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Solicita al paciente que no se mueva ni hable durante el procedimiento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Informa a paciente que procedimiento terminó, lo deja cómodo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Limpia y ordena la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13. Elimina material de acuerdo con normativa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14. Realiza higienización de manos según norma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Realiza registros correspondientes en ficha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16. Mantiene actitud de respeto durante toda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USO DE MONITOR MULTIPARÁMETROS</w:t>
      </w:r>
    </w:p>
    <w:tbl>
      <w:tblPr>
        <w:tblStyle w:val="Table8"/>
        <w:tblW w:w="8927.12051391601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Realiza lavado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55377197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Se presenta ante el paciente informando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433.48480224609375" w:right="63.568115234375" w:hanging="284.324645996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Busca monitor y verifica que el equipo esté completo para el monitoreo: electrodos,  oxímetro, mango para PA, termómetro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81738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Ubica mango de presión arterial correctamente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6087646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Ubica saturómetro en paciente algún dedo de la mano excepto pulgar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58563232421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Ubica correctamente los electrodos (en caso de monitoreo de 5 o 3 electrodos)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4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433.6839294433594" w:right="61.10595703125" w:hanging="284.92218017578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Enciende monitor y verbaliza los parámetros que se pueden ver en pantalla (ondas  electrocardiográficas, frecuencia cardiaca, presión arterial, PAM, saturación, frecuencia  respiratoria, temperatura si corresponde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Deja cómodo al paciente en su 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68121337890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Realiza lavado de manos clínico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Registra los signos vitales en la hoja de enfermería (FC, PA y SAT 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3383789062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11. Interpreta signos vitales correctamente (frecuencia cardiaca, respiratoria y presión arterial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32202148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 Mantiene actitud de respeto durante toda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5830078125" w:line="240" w:lineRule="auto"/>
        <w:ind w:left="4441.09573364257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ANEXO 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Orden médica</w:t>
      </w:r>
    </w:p>
    <w:tbl>
      <w:tblPr>
        <w:tblStyle w:val="Table9"/>
        <w:tblW w:w="8828.719635009766" w:type="dxa"/>
        <w:jc w:val="left"/>
        <w:tblInd w:w="436.799926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8.719635009766"/>
        <w:tblGridChange w:id="0">
          <w:tblGrid>
            <w:gridCol w:w="8828.719635009766"/>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15991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Arturo Romero Astudillo</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159912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Rut: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11874532-8</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33862304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Edad: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años</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14038085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Servicio: Cirugía</w:t>
            </w:r>
          </w:p>
        </w:tc>
      </w:tr>
      <w:tr>
        <w:trPr>
          <w:cantSplit w:val="0"/>
          <w:trHeight w:val="613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1599121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Rp: Electrocardiograma 12 derivaciones en reposo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1263427734375"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2149475" cy="81915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49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Dr. Luis Millanao Calfin</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0" w:right="0" w:firstLine="0"/>
        <w:jc w:val="center"/>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0"/>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8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1</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Semana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Abril 2025 </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816.599731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Electrocardiógrafo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26.9598388671875" w:right="53.68164062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multiparámetros con sus  respectivos cables</w:t>
            </w:r>
          </w:p>
        </w:tc>
      </w:tr>
      <w:tr>
        <w:trPr>
          <w:cantSplit w:val="0"/>
          <w:trHeight w:val="278.4002685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084.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44799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requerirán 2 unidades de pacientes hospitalizados con: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Velador, camas con sabana y cobertor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Biombo entre ambas camas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Escabel, mesa mayo</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5115.39932250976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27043914795" w:lineRule="auto"/>
              <w:ind w:left="129.36019897460938" w:right="163.4692382812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en grupos deberán rotar por dos escenarios preparados, para realizar los siguientes  procedimientos: ECG y uso de monitor multiparámetros.</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35.72021484375"/>
        <w:gridCol w:w="4479.3994140625"/>
        <w:tblGridChange w:id="0">
          <w:tblGrid>
            <w:gridCol w:w="4735.72021484375"/>
            <w:gridCol w:w="4479.3994140625"/>
          </w:tblGrid>
        </w:tblGridChange>
      </w:tblGrid>
      <w:tr>
        <w:trPr>
          <w:cantSplit w:val="0"/>
          <w:trHeight w:val="5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2233886718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36.99462890625" w:right="226.904296875" w:firstLine="2.650146484375"/>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4738.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857681274414" w:lineRule="auto"/>
              <w:ind w:left="120.77774047851562" w:right="139.987792968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ECG: Paciente hospitalizado sexo  masculino 55 años, que requerirá la realización de  ECG por indicación médica. Tablero de registros  debe estar en la mesa mayo de la unidad del  paciente. Orden medica debe estar en el tablero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924560546875" w:line="264.7042465209961" w:lineRule="auto"/>
              <w:ind w:left="120.1153564453125" w:right="140.87158203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Uso de monitor multiparámetros:  Paciente sexo femenino, referirá sentir dolor en el  pecho y el estudiante deberá realizar monitoreo  continuo. Tablero de registros debe estar en mesa  mayo en la unidad de la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2141418457" w:lineRule="auto"/>
              <w:ind w:left="98.92822265625" w:right="226.242675781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1: fantoma adulto 56 años, sexo  masculino, hospitalizado, brazalete de  identificación en muñeca derecha con  nombre, apellido paterno, apellido materno y  Rut (legible). Debe estar con bata clínica en  posición semifowler sobre su cama, cubierto  con sabana más cobertor.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166015625" w:line="243.10935974121094" w:lineRule="auto"/>
              <w:ind w:left="98.92822265625" w:right="226.87622070312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2: Fantoma adulto sexo femenino  de 60 años, con VVP n° 22 en pliegue del codo  izquierdo más fleboclisis en pliegue del codo  izquierdo, brazalete de identificación (con  nombre, apellido paterno, apellido materno y  Rut). Suero en porta suero, matraz de 500 cc  suero fisiológico más 2 g de metamizol sódico.</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con 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Biombo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Electrocardiógrafo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 multiparámetro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c>
      </w:tr>
      <w:tr>
        <w:trPr>
          <w:cantSplit w:val="0"/>
          <w:trHeight w:val="3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Toalla de papel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28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Electrodos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unidades </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s / m/ 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cada uno </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Gel conductor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45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200 ml </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Papel milimetrado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rollo </w:t>
            </w:r>
          </w:p>
        </w:tc>
      </w:tr>
      <w:tr>
        <w:trPr>
          <w:cantSplit w:val="0"/>
          <w:trHeight w:val="2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7765502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Catéter IV n° 22 instalado en pliegue codo izquierdo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721069335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fleboclisis según caso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7.328033447265625" w:right="33.72680664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Suero fisiológico 500 cc rotulado con 2 gramos de Metamizol  Sódico conectado a VVP de fantoma para monitoreo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810791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con nombre, 2 apellidos y Rut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11.1183166503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7200622558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603210449218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5"/>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200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según casos clínicos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uso de monitores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Tablero con hojas de registros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9851684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Orden médica de ECG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215.11962890625" w:type="dxa"/>
        <w:jc w:val="left"/>
        <w:tblInd w:w="29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5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REFERENCIAS BIBLIOGRÁFICAS </w:t>
            </w:r>
          </w:p>
        </w:tc>
      </w:tr>
      <w:tr>
        <w:trPr>
          <w:cantSplit w:val="0"/>
          <w:trHeight w:val="3079.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845.0848388671875" w:right="53.33740234375" w:hanging="353.5968017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Lama A. Manual de electrocardiografía. 2ª ed. Santiago de Chile: Editorial Mediterráneo;  2015.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2841796875" w:line="280.3226852416992" w:lineRule="auto"/>
              <w:ind w:left="843.0976867675781" w:right="57.135009765625" w:hanging="358.012847900390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Enfermería Intensiva. Electrocardiografía básica para enfermeros [Internet]. Santiago de  Chile: Enfermería Intensiva; 2011 [citado 2025 abr 21]. Disponible en:  https://enfermeriaintensiva.wordpress.com/wp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919921875" w:line="240" w:lineRule="auto"/>
              <w:ind w:left="842.4353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content/uploads/2011/02/electrocardiografia_basica_enfermeros.pdf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260009765625" w:line="278.1496524810791" w:lineRule="auto"/>
              <w:ind w:left="849.2800903320312" w:right="54.761962890625" w:hanging="36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Smeltzer SC, Bare BG, Hinkle JL, Cheever KH. Brunner y Suddarth: enfermería  medicoquirúrgica. México, D.F.: Wolters Kluwer; 2013</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445.6318664550781"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809.351959228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w:t>
      </w:r>
    </w:p>
    <w:sectPr>
      <w:pgSz w:h="15840" w:w="12240" w:orient="portrait"/>
      <w:pgMar w:bottom="1034.8799896240234" w:top="645.999755859375" w:left="1265.2799987792969"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