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92987" cy="465455"/>
            <wp:effectExtent b="0" l="0" r="0" t="0"/>
            <wp:docPr id="71"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sectPr>
          <w:pgSz w:h="15840" w:w="12240" w:orient="portrait"/>
          <w:pgMar w:bottom="1903.6808776855469" w:top="808.9990234375" w:left="1758.0000305175781" w:right="3916.8109130859375" w:header="0" w:footer="720"/>
          <w:pgNumType w:start="1"/>
          <w:cols w:equalWidth="0" w:num="2">
            <w:col w:space="0" w:w="3300"/>
            <w:col w:space="0" w:w="3300"/>
          </w:cols>
        </w:sect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GUIA DE SIMULACIÓN PARA EL ESTUDIANTE  TALLER N° 7: CUIDADOS DE HERIDAS Y DRENAJES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1"/>
        <w:tblW w:w="8831.120300292969" w:type="dxa"/>
        <w:jc w:val="left"/>
        <w:tblInd w:w="271.67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9.119873046875"/>
        <w:gridCol w:w="2911.8002319335938"/>
        <w:gridCol w:w="2170"/>
        <w:gridCol w:w="2230.2001953125"/>
        <w:tblGridChange w:id="0">
          <w:tblGrid>
            <w:gridCol w:w="1519.119873046875"/>
            <w:gridCol w:w="2911.8002319335938"/>
            <w:gridCol w:w="2170"/>
            <w:gridCol w:w="2230.2001953125"/>
          </w:tblGrid>
        </w:tblGridChange>
      </w:tblGrid>
      <w:tr>
        <w:trPr>
          <w:cantSplit w:val="0"/>
          <w:trHeight w:val="400.800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071716308593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IDENTIFICACIÓN DE LA ACTIVIDAD DE SIMULACIÓN</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7765502929688"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4581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06.175537109375" w:right="103.7969970703125" w:firstLine="12.1441650390625"/>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NOMBRE DE LA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27.9779052734375" w:right="111.1779785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Cuidados de heridas y drenajes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7765502929688"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64904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2do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970214843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45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Taller 7</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77388381958" w:lineRule="auto"/>
              <w:ind w:left="134.16015625" w:right="112.97302246093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Atención de enfermería médico-quirúrgica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28808593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318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081420898438"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970214843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77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350.39916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03973388671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(MÁXIMO 3)</w:t>
            </w:r>
          </w:p>
        </w:tc>
      </w:tr>
      <w:tr>
        <w:trPr>
          <w:cantSplit w:val="0"/>
          <w:trHeight w:val="1087.799682617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518043518066" w:lineRule="auto"/>
              <w:ind w:left="856.4801025390625" w:right="48.624267578125" w:hanging="357.792053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Ejecutar la técnica de curación simple de herida operatoria según normativa, respetando  principios de asepsia y antisepsia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5.5532455444336" w:lineRule="auto"/>
              <w:ind w:left="856.4801025390625" w:right="48.787841796875" w:hanging="36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Ejecutar la técnica de medición de débito de drenaje quirúrgico según normativa,  respetando principios de asepsia y antisepsia</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3534545898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INTRODUCCIÓN</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1794548034668" w:lineRule="auto"/>
        <w:ind w:left="270.911865234375" w:right="75.61523437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Dentro de la amplia gama de funciones que son propias del equipo de enfermería, se encuentra el  manejo y cuidado de distintos tipos de heridas, así como también de los dispositivos invasivos que  estén asociados a estas, como los drenajes quirúrgicos. Mantener un manejo adecuado de estas  situaciones según los protocolos y normativas vigentes, y de acuerdo con las necesidades individuales de cada usuario, contribuirá a un mejor resultado y recuperación de la persona. El  personal de enfermería debe valorar integralmente cada situación, estar alerta ante la posible  aparición de signos de complicación o cambios no previstos, y planificar sus actividades aplicando  pensamiento reflexivo y crítico. La manipulación incorrecta de una herida, cualquiera sea su  naturaleza, puede derivar en distintas situaciones adversas: infección de la herida (IAAS), aumento  del tiempo de hospitalización, aumento del costo del tratamiento, ulceración.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6014404296875" w:line="243.38072776794434" w:lineRule="auto"/>
        <w:ind w:left="265.8335876464844" w:right="74.51538085937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Durante esta actividad de simulación, usted podrá poner en práctica las técnicas de curación simple  y manejo y valoración de drenajes quirúrgicos, revisar su paso a paso, y reflexionar sobre la  relevancia de mantener una correcta aplicación de normas de prevención de IAAS.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266.054382324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4: DESARROLLO DEL TEMA</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530.22720336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GENERALIDADES SOBRE HERIDAS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666015625" w:line="242.8377342224121" w:lineRule="auto"/>
        <w:ind w:left="276.431884765625" w:right="79.364013671875" w:firstLine="4.19525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Fundación Instituto Nacional de Heridas (FINH, Chile), refiere que una herida es “una lesión,  intencional o accidental, que puede o no producir pérdida de la continuidad de la piel y/o de la  mucosa, lo que activa mecanismos en el organismo destinados a producirla cicatrización y recuperar  la funcionalidad cuando se ha perdido (FINH, 2000).”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5771484375" w:line="243.3446216583252" w:lineRule="auto"/>
        <w:ind w:left="271.7951965332031" w:right="86.64550781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Existen diversas formas de clasificar las heridas. El párrafo anterior entrega una primera  clasificación, que dice relación con la intencionalidad (o no) de una herida. Otras maneras de  clasificar las heridas son: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00003051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2987" cy="465455"/>
            <wp:effectExtent b="0" l="0" r="0" t="0"/>
            <wp:docPr id="73" name="image76.png"/>
            <a:graphic>
              <a:graphicData uri="http://schemas.openxmlformats.org/drawingml/2006/picture">
                <pic:pic>
                  <pic:nvPicPr>
                    <pic:cNvPr id="0" name="image76.png"/>
                    <pic:cNvPicPr preferRelativeResize="0"/>
                  </pic:nvPicPr>
                  <pic:blipFill>
                    <a:blip r:embed="rId6"/>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90185546875" w:line="243.38141441345215" w:lineRule="auto"/>
        <w:ind w:left="998.5600280761719" w:right="245.506591796875" w:hanging="366.4088439941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Según mecanismo causal (cortantes, contusas, abrasivas o erosivas, avulsivas, punzantes,  laceraciones/desgarre, quemaduras)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632.151184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Según profundidad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416015625" w:line="240" w:lineRule="auto"/>
        <w:ind w:left="1355.8605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71979522705078"/>
          <w:szCs w:val="19.71979522705078"/>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heridassuperficiales: afectan epidermis y dermissuperficial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001953125" w:line="243.38141441345215" w:lineRule="auto"/>
        <w:ind w:left="1355.860595703125" w:right="414.9804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71979522705078"/>
          <w:szCs w:val="19.71979522705078"/>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heridas profundas: afecta todas las capas de la piel, llegando a tejidos más profundos (subcutáneo, muscular, nervios, tejido óseo u órganos internos)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711.7153930664062" w:right="315.531005859375" w:hanging="355.85479736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71979522705078"/>
          <w:szCs w:val="19.71979522705078"/>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herida perforante: afecta el espesor completo de una estructura, atravesando el  cuerpo (ej. herida de bala con salida de proyectil)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6162109375" w:line="240" w:lineRule="auto"/>
        <w:ind w:left="632.151184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Según grado de contaminación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55.8605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71979522705078"/>
          <w:szCs w:val="19.71979522705078"/>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heridaslimpias: no presentan riesgo de infección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55.8605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71979522705078"/>
          <w:szCs w:val="19.71979522705078"/>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heridaslimpias-contaminadas: riesgo moderado de infección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55.8605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71979522705078"/>
          <w:szCs w:val="19.71979522705078"/>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heridas contaminadas: alto riesgo de infección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632.151184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Según su evolución y cicatrización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001953125" w:line="241.20732307434082" w:lineRule="auto"/>
        <w:ind w:left="1711.93603515625" w:right="175.69091796875" w:hanging="356.07543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71979522705078"/>
          <w:szCs w:val="19.71979522705078"/>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herida aguda: es capaz de cicatrizar sin incidentes, en el tiempo esperado de  acuerdo con las características individuales de la herida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064453125" w:line="243.38072776794434" w:lineRule="auto"/>
        <w:ind w:left="1718.5601806640625" w:right="290.52490234375" w:hanging="362.699584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71979522705078"/>
          <w:szCs w:val="19.71979522705078"/>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herida crónica: cursa con un proceso de cicatrización largo, tórpido y puede  presentar incidentes como infecciones durante su tiempo de manejo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475.027160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PROCESO DE CICATRIZACIÓN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60498046875" w:line="242.83733367919922" w:lineRule="auto"/>
        <w:ind w:left="271.7951965332031" w:right="79.133300781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cicatrización es un proceso biológico natural que tiene como objetivo la reparación de los tejidos  afectados por una lesión y la recuperación de su funcionalidad. Este proceso se compone de fases  o etapas (coagulación, inflamación, proliferación y remodelación), que se manifestarán de acuerdo  con las características individuales de la herida en conjunción con el estado de salud de la persona  afectada.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156494140625" w:line="240" w:lineRule="auto"/>
        <w:ind w:left="0" w:right="669.378662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438650" cy="2514600"/>
            <wp:effectExtent b="0" l="0" r="0" t="0"/>
            <wp:docPr id="72" name="image78.png"/>
            <a:graphic>
              <a:graphicData uri="http://schemas.openxmlformats.org/drawingml/2006/picture">
                <pic:pic>
                  <pic:nvPicPr>
                    <pic:cNvPr id="0" name="image78.png"/>
                    <pic:cNvPicPr preferRelativeResize="0"/>
                  </pic:nvPicPr>
                  <pic:blipFill>
                    <a:blip r:embed="rId7"/>
                    <a:srcRect b="0" l="0" r="0" t="0"/>
                    <a:stretch>
                      <a:fillRect/>
                    </a:stretch>
                  </pic:blipFill>
                  <pic:spPr>
                    <a:xfrm>
                      <a:off x="0" y="0"/>
                      <a:ext cx="44386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00003051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2987" cy="465455"/>
            <wp:effectExtent b="0" l="0" r="0" t="0"/>
            <wp:docPr id="68" name="image69.png"/>
            <a:graphic>
              <a:graphicData uri="http://schemas.openxmlformats.org/drawingml/2006/picture">
                <pic:pic>
                  <pic:nvPicPr>
                    <pic:cNvPr id="0" name="image69.png"/>
                    <pic:cNvPicPr preferRelativeResize="0"/>
                  </pic:nvPicPr>
                  <pic:blipFill>
                    <a:blip r:embed="rId6"/>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535924911499" w:lineRule="auto"/>
        <w:ind w:left="280.62713623046875" w:right="1328.6938476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Entendiendo este proceso, se puede introducir el concepto de “tipos de cicatrización”: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085975" cy="3264536"/>
            <wp:effectExtent b="0" l="0" r="0" t="0"/>
            <wp:docPr id="67" name="image72.png"/>
            <a:graphic>
              <a:graphicData uri="http://schemas.openxmlformats.org/drawingml/2006/picture">
                <pic:pic>
                  <pic:nvPicPr>
                    <pic:cNvPr id="0" name="image72.png"/>
                    <pic:cNvPicPr preferRelativeResize="0"/>
                  </pic:nvPicPr>
                  <pic:blipFill>
                    <a:blip r:embed="rId8"/>
                    <a:srcRect b="0" l="0" r="0" t="0"/>
                    <a:stretch>
                      <a:fillRect/>
                    </a:stretch>
                  </pic:blipFill>
                  <pic:spPr>
                    <a:xfrm>
                      <a:off x="0" y="0"/>
                      <a:ext cx="2085975" cy="3264536"/>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7122192382812" w:lineRule="auto"/>
        <w:ind w:left="985.9744262695312" w:right="81.67724609375" w:hanging="353.82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Cicatrización por primera intención: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afrontan los bordes de la herida mediante sutura o  adhesivos. Fácilmente observable en heridas quirúrgicas donde los bordes son limpios y si  no cursa con complicaciones. El afrontamiento o “cierre” de los bordes tiene como fin  facilitar la epitelización total, teniendo un resultado estético y funcional generalmente  favorable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27392578125" w:line="243.38072776794434" w:lineRule="auto"/>
        <w:ind w:left="991.93603515625" w:right="79.661865234375" w:hanging="359.78485107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Cicatrización por segunda intención: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produce cuando la herida es grande, profunda o de  bordes irregulares que no se pueden afrontar. La herida cicatriza autónomamente,  alargándose la fase de proliferación y el tiempo total de cicatrización. Requiere del apoyo  de limpieza y aplicación de apósitos específicos en cada curación.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8935546875" w:line="243.38072776794434" w:lineRule="auto"/>
        <w:ind w:left="272.0159912109375" w:right="84.44213867187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Existe la posibilidad de que, durante el proceso de evolución de la herida, factores como los  antecedentes patológicos del paciente, su estado nutricional, su edad, la elección de apósitos  inadecuados, presencia de infección, entre otros, interfieran con el proceso de cicatrización. Todos  estos aspectos se deben considerar al momento de realizar la valoración de una herida.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419.8272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III.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VALORACIÓN DE LAS HERIDAS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2652587890625" w:line="240" w:lineRule="auto"/>
        <w:ind w:left="272.457580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y aspectos importantes a considerar al momento de valorar una herida: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666015625" w:line="243.38104248046875" w:lineRule="auto"/>
        <w:ind w:left="632.1511840820312" w:right="1174.21081542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Tiempo de evolución (cuánto tiempo ha pasado desde que se produjo la herida) </w:t>
      </w: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Extensión y profundidad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14990234375" w:line="243.38078498840332" w:lineRule="auto"/>
        <w:ind w:left="991.93603515625" w:right="263.83544921875" w:hanging="359.7848510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Presencia de signos de infección local (calor local, eritema, dolor, aumento de volumen o  edema, presencia de exudado purulento, mal olor)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04833984375" w:line="240" w:lineRule="auto"/>
        <w:ind w:left="0" w:right="129.667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Aspecto del lecho de la herida (presencia y cantidad de tejido granulatorio, esfacelado,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00003051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2987" cy="465455"/>
            <wp:effectExtent b="0" l="0" r="0" t="0"/>
            <wp:docPr id="70" name="image68.png"/>
            <a:graphic>
              <a:graphicData uri="http://schemas.openxmlformats.org/drawingml/2006/picture">
                <pic:pic>
                  <pic:nvPicPr>
                    <pic:cNvPr id="0" name="image68.png"/>
                    <pic:cNvPicPr preferRelativeResize="0"/>
                  </pic:nvPicPr>
                  <pic:blipFill>
                    <a:blip r:embed="rId6"/>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560028076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necrótico)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632.151184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Estado de la piel circundante a la herida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001953125" w:line="243.38141441345215" w:lineRule="auto"/>
        <w:ind w:left="990.8319091796875" w:right="81.734619140625" w:hanging="358.6807250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heridas quirúrgicas, valorar la integridad de la sutura y la presencia o no de dehiscencia  de puntos (complicación postquirúrgica donde la incisión vuelve a abrirse a pesar de haber  sido suturada)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0" w:lineRule="auto"/>
        <w:ind w:left="632.151184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Presencia o ausencia de sangrado activo en el lecho de la herida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632.1511840820312" w:right="1318.02795410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Presencia o ausencia de exudado (seroso, hemático, serohemático, purulento) </w:t>
      </w: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presencia o ausencia de tejido desvitalizado o necrótico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3.38141441345215" w:lineRule="auto"/>
        <w:ind w:left="267.82073974609375" w:right="88.8525390625" w:firstLine="12.806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Diagrama de valoración de heridas condensa varios de los aspectos más relevantes y constituye  una herramienta útil y de fácil uso para evaluar la evolución de una herida. Este diagrama  generalmente es usado por la enfermera/o para planificar la frecuencia de las curaciones y el tipo  de insumos que se requerirán, y clasifica las heridas en tipos según el puntaje obtenido: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71875" w:line="240" w:lineRule="auto"/>
        <w:ind w:left="213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857500" cy="1495425"/>
            <wp:effectExtent b="0" l="0" r="0" t="0"/>
            <wp:docPr id="69" name="image71.png"/>
            <a:graphic>
              <a:graphicData uri="http://schemas.openxmlformats.org/drawingml/2006/picture">
                <pic:pic>
                  <pic:nvPicPr>
                    <pic:cNvPr id="0" name="image71.png"/>
                    <pic:cNvPicPr preferRelativeResize="0"/>
                  </pic:nvPicPr>
                  <pic:blipFill>
                    <a:blip r:embed="rId9"/>
                    <a:srcRect b="0" l="0" r="0" t="0"/>
                    <a:stretch>
                      <a:fillRect/>
                    </a:stretch>
                  </pic:blipFill>
                  <pic:spPr>
                    <a:xfrm>
                      <a:off x="0" y="0"/>
                      <a:ext cx="28575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5464057922363" w:lineRule="auto"/>
        <w:ind w:left="279.0815734863281" w:right="546.3079833984375" w:hanging="15.45608520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Tipo 1= 10 a 15 puntos, Tipo 2= 16 a 21 puntos, Tipo 3= 22 a 27 puntos, Tipo 4= 28 a 40 puntos. *Tipos de tejido que se pueden encontrar en el lecho de una herida: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827880859375" w:line="240" w:lineRule="auto"/>
        <w:ind w:left="25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095625" cy="1219200"/>
            <wp:effectExtent b="0" l="0" r="0" t="0"/>
            <wp:docPr id="65" name="image73.png"/>
            <a:graphic>
              <a:graphicData uri="http://schemas.openxmlformats.org/drawingml/2006/picture">
                <pic:pic>
                  <pic:nvPicPr>
                    <pic:cNvPr id="0" name="image73.png"/>
                    <pic:cNvPicPr preferRelativeResize="0"/>
                  </pic:nvPicPr>
                  <pic:blipFill>
                    <a:blip r:embed="rId10"/>
                    <a:srcRect b="0" l="0" r="0" t="0"/>
                    <a:stretch>
                      <a:fillRect/>
                    </a:stretch>
                  </pic:blipFill>
                  <pic:spPr>
                    <a:xfrm>
                      <a:off x="0" y="0"/>
                      <a:ext cx="309562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081573486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la piel circundante a una herida: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266357421875" w:line="240" w:lineRule="auto"/>
        <w:ind w:left="25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209925" cy="1200150"/>
            <wp:effectExtent b="0" l="0" r="0" t="0"/>
            <wp:docPr id="64" name="image75.png"/>
            <a:graphic>
              <a:graphicData uri="http://schemas.openxmlformats.org/drawingml/2006/picture">
                <pic:pic>
                  <pic:nvPicPr>
                    <pic:cNvPr id="0" name="image75.png"/>
                    <pic:cNvPicPr preferRelativeResize="0"/>
                  </pic:nvPicPr>
                  <pic:blipFill>
                    <a:blip r:embed="rId11"/>
                    <a:srcRect b="0" l="0" r="0" t="0"/>
                    <a:stretch>
                      <a:fillRect/>
                    </a:stretch>
                  </pic:blipFill>
                  <pic:spPr>
                    <a:xfrm>
                      <a:off x="0" y="0"/>
                      <a:ext cx="320992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00003051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2987" cy="465455"/>
            <wp:effectExtent b="0" l="0" r="0" t="0"/>
            <wp:docPr id="66"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39013671875" w:line="240" w:lineRule="auto"/>
        <w:ind w:left="405.4272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IV.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TÉCNICAS DE CURACIÓN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265.61279296875" w:right="81.25976562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Una curación es el procedimiento clínico que se realiza sobre la herida, con el fin de prevenir y  controlar infecciones y promover un ambiente húmedo adecuado para la cicatrización. Es una  técnica aséptica, por lo que se debe ocupar material estéril. Para realizar una curación, se debe  haber efectuado una valoración completa de la herida, y haber revisado registros de curaciones  previas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0" w:lineRule="auto"/>
        <w:ind w:left="280.6271362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acuerdo con su complejidad, se distinguen dos tipos de curaciones: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3.92518043518066" w:lineRule="auto"/>
        <w:ind w:left="996.3519287109375" w:right="88.30078125" w:hanging="364.200744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Curación simple: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implica limpieza con suero fisiológico y cobertura con apósito pasivo  (gasa).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3.38101387023926" w:lineRule="auto"/>
        <w:ind w:left="990.8319091796875" w:right="84.520263671875" w:hanging="358.6807250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Curación avanzada: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mantiene el ambiente húmedo fisiológico, se realiza limpieza con  suero fisiológico y se utilizan apósitos activos que favorecen la cicatrización al estimular el  microambiente de la herida, la frecuencia de las curaciones se determinará según los  apósitos ocupados y la evolución de la herida.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283203125" w:line="243.38072776794434" w:lineRule="auto"/>
        <w:ind w:left="266.05438232421875" w:right="86.5649414062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realizar la limpieza inicial del lecho de la herida, se debe efectuar un lavado o irrigación con el  fin de eliminar los agentes contaminantes que puedan ocasionar infección. A este lavado se le  denomina arrastre mecánico, y se puede realizar de diversas formas: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38072776794434" w:lineRule="auto"/>
        <w:ind w:left="990.8319091796875" w:right="86.75537109375" w:hanging="358.6807250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Arrastre mecánico común: limpieza directa de la herida con tórula de gasa embebida en  solución fisiológica, con ayuda de pinza estéril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5013771057129" w:lineRule="auto"/>
        <w:ind w:left="991.7152404785156" w:right="79.364013671875" w:hanging="359.564056396484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Duchoterapia: en un porta suero se instala un matraz de solución estéril conectado a una  bajada de suero o a una manguera unida a una ducha, para que quede en caída libre a 15  cm sobre la lesión. Es recomendable el uso de la bajada de suero, ya que su llave de paso  permite regular la velocidad de caída y cantidad de solución a utilizar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52734375" w:line="243.38072776794434" w:lineRule="auto"/>
        <w:ind w:left="990.8319091796875" w:right="93.37890625" w:hanging="358.6807250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Lavado con matraz: se deja caer la solución estéril directamente desde el matraz, a 15 cm  sobre el lecho de la herida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977.5839233398438" w:right="87.47802734375" w:hanging="345.4327392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Lavado con jeringa sin aguja: la solución se aplica suavemente sobre la herida con una  jeringa de 20cc, a 15 cm de la zona a lavar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129997253418" w:lineRule="auto"/>
        <w:ind w:left="992.3776245117188" w:right="81.590576171875" w:hanging="360.2264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Lavado con jeringa y aguja: la solución se aplica suavemente sobre la herida, con una jeringa  de 20cc y aguja de calibre 19G, a una distancia de 15 cm de la zona a lavar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2.65663146972656" w:lineRule="auto"/>
        <w:ind w:left="985.5328369140625" w:right="77.242431640625" w:hanging="353.381652832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Hidroterapia: usado en grandes heridas o quemaduras extensas. Consiste en introducir al  paciente (o la zona afectada) en una tina llena a ¾ de su capacidad con solución estéril; esta  tina tiene un sistema que permite la movilización del líquido, y el tiempo de exposición va  de los 20 a 30 minutos en general.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8248291015625" w:line="239.0348768234253" w:lineRule="auto"/>
        <w:ind w:left="272.0159912109375" w:right="280.7263183593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todos los métodos de arrastre mecánico, se puede emplear una de las siguientes soluciones  estériles: suero Ringer lactato, agua bidestilada, suero fisiológico (más común).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4208984375" w:line="240" w:lineRule="auto"/>
        <w:ind w:left="445.8335876464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CLASIFICACIÓN DE APÓSITOS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0" w:lineRule="auto"/>
        <w:ind w:left="0" w:right="79.594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Luego de haber realizado un buen lavado o limpieza de la herida se deben elegir los nuevos apósitos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00003051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2987" cy="465455"/>
            <wp:effectExtent b="0" l="0" r="0" t="0"/>
            <wp:docPr id="74"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91233825684" w:lineRule="auto"/>
        <w:ind w:left="271.7951965332031" w:right="85.3173828125" w:hanging="0.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 los que se cubrirá, según los datos obtenidos de la valoración. El apósito que tiene contacto  directo con la herida se denomina “apósito primario”; si se hace necesario colocar otro apósito  encima de éste, se le llamará “apósito secundario”.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16259765625" w:line="243.38141441345215" w:lineRule="auto"/>
        <w:ind w:left="271.7951965332031" w:right="92.82714843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función del tipo y complejidad de la herida, existe una amplia oferta de apósitos de entre los  cuales hay que seleccionar los más idóneos para cada caso.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1630859375" w:line="242.29436874389648" w:lineRule="auto"/>
        <w:ind w:left="990.8319091796875" w:right="76.973876953125" w:hanging="350.063934326171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Apósitos pasivos: simples y de bajo costo. Su utilidad es proteger, aislar, taponar y absorber.  En esta clase se encuentran gasas, apósitos tradicionales de gasa y algodón, espumas  simples (Moltopren).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36083984375" w:line="240" w:lineRule="auto"/>
        <w:ind w:left="0" w:right="1974.13879394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93381" cy="1000366"/>
            <wp:effectExtent b="0" l="0" r="0" t="0"/>
            <wp:docPr id="75" name="image70.png"/>
            <a:graphic>
              <a:graphicData uri="http://schemas.openxmlformats.org/drawingml/2006/picture">
                <pic:pic>
                  <pic:nvPicPr>
                    <pic:cNvPr id="0" name="image70.png"/>
                    <pic:cNvPicPr preferRelativeResize="0"/>
                  </pic:nvPicPr>
                  <pic:blipFill>
                    <a:blip r:embed="rId12"/>
                    <a:srcRect b="0" l="0" r="0" t="0"/>
                    <a:stretch>
                      <a:fillRect/>
                    </a:stretch>
                  </pic:blipFill>
                  <pic:spPr>
                    <a:xfrm>
                      <a:off x="0" y="0"/>
                      <a:ext cx="993381" cy="100036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42797" cy="972477"/>
            <wp:effectExtent b="0" l="0" r="0" t="0"/>
            <wp:docPr id="77" name="image66.png"/>
            <a:graphic>
              <a:graphicData uri="http://schemas.openxmlformats.org/drawingml/2006/picture">
                <pic:pic>
                  <pic:nvPicPr>
                    <pic:cNvPr id="0" name="image66.png"/>
                    <pic:cNvPicPr preferRelativeResize="0"/>
                  </pic:nvPicPr>
                  <pic:blipFill>
                    <a:blip r:embed="rId13"/>
                    <a:srcRect b="0" l="0" r="0" t="0"/>
                    <a:stretch>
                      <a:fillRect/>
                    </a:stretch>
                  </pic:blipFill>
                  <pic:spPr>
                    <a:xfrm>
                      <a:off x="0" y="0"/>
                      <a:ext cx="842797" cy="972477"/>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5420" cy="994868"/>
            <wp:effectExtent b="0" l="0" r="0" t="0"/>
            <wp:docPr id="78" name="image74.png"/>
            <a:graphic>
              <a:graphicData uri="http://schemas.openxmlformats.org/drawingml/2006/picture">
                <pic:pic>
                  <pic:nvPicPr>
                    <pic:cNvPr id="0" name="image74.png"/>
                    <pic:cNvPicPr preferRelativeResize="0"/>
                  </pic:nvPicPr>
                  <pic:blipFill>
                    <a:blip r:embed="rId14"/>
                    <a:srcRect b="0" l="0" r="0" t="0"/>
                    <a:stretch>
                      <a:fillRect/>
                    </a:stretch>
                  </pic:blipFill>
                  <pic:spPr>
                    <a:xfrm>
                      <a:off x="0" y="0"/>
                      <a:ext cx="1455420" cy="99486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87353515625" w:line="244.46720123291016" w:lineRule="auto"/>
        <w:ind w:left="985.5328369140625" w:right="87.166748046875" w:hanging="351.168060302734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Apósitos interactivos: su objetivo es mantener el ambiente húmedo de la herida que  favorece la cicatrización. Como ejemplo: tull (gasa impregnada en petrolato), apósitos  transparentes adhesivos (Tegaderm) y no adhesivos (telfa), espumas hidrofílicas.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166015625" w:line="240" w:lineRule="auto"/>
        <w:ind w:left="0" w:right="398.378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76883" cy="925195"/>
            <wp:effectExtent b="0" l="0" r="0" t="0"/>
            <wp:docPr id="35"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1476883" cy="92519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534795" cy="1097280"/>
            <wp:effectExtent b="0" l="0" r="0" t="0"/>
            <wp:docPr id="76" name="image67.png"/>
            <a:graphic>
              <a:graphicData uri="http://schemas.openxmlformats.org/drawingml/2006/picture">
                <pic:pic>
                  <pic:nvPicPr>
                    <pic:cNvPr id="0" name="image67.png"/>
                    <pic:cNvPicPr preferRelativeResize="0"/>
                  </pic:nvPicPr>
                  <pic:blipFill>
                    <a:blip r:embed="rId16"/>
                    <a:srcRect b="0" l="0" r="0" t="0"/>
                    <a:stretch>
                      <a:fillRect/>
                    </a:stretch>
                  </pic:blipFill>
                  <pic:spPr>
                    <a:xfrm>
                      <a:off x="0" y="0"/>
                      <a:ext cx="1534795" cy="109728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81760" cy="1260348"/>
            <wp:effectExtent b="0" l="0" r="0" t="0"/>
            <wp:docPr id="42"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1381760" cy="126034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69315" cy="1170153"/>
            <wp:effectExtent b="0" l="0" r="0" t="0"/>
            <wp:docPr id="43"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869315" cy="117015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01806640625" w:line="243.38104248046875" w:lineRule="auto"/>
        <w:ind w:left="985.7536315917969" w:right="81.446533203125" w:hanging="352.71362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Apósitos bioactivos: mantienen el ambiente húmedo de la herida, permiten la oxigenación,  y liberan sustancias que interactúan con la herida para promover la cicatrización. En esta  categoría se encuentran: hidrocoloides, hidrogeles, alginatos.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00003051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2987" cy="465455"/>
            <wp:effectExtent b="0" l="0" r="0" t="0"/>
            <wp:docPr id="40"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9033203125" w:line="240" w:lineRule="auto"/>
        <w:ind w:left="0" w:right="1465.97839355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906139" cy="1330960"/>
            <wp:effectExtent b="0" l="0" r="0" t="0"/>
            <wp:docPr id="41"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3906139" cy="133096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992.3776245117188" w:right="89.622802734375" w:hanging="365.29922485351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Apósitos mixtos: combinan características y tecnologías de los apósitos anteriormente  mencionados. Dentro de este grupo existen apósitos con función antimicrobiana,  desodorante y absorbente.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5771484375" w:line="240" w:lineRule="auto"/>
        <w:ind w:left="280.6271362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apósito ideal debe: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53.15927505493164" w:lineRule="auto"/>
        <w:ind w:left="632.1511840820312" w:right="289.8901367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Mantener un ambiente húmedo fisiológico que favorezca la granulación. </w:t>
      </w: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Crear una barrera que aísle la lesión del medio ambiente y la proteja de contaminación y  traumatismos.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96044921875" w:line="240" w:lineRule="auto"/>
        <w:ind w:left="632.151184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Mantener un ambiente térmico fisiológico.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632.151184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Permitir el intercambio gaseoso de la herida con su entorno.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632.151184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Permitir una adecuada circulación sanguínea.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632.151184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Facilitar la eliminación de secreciones y ser capaz de absorberlas.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32.151184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Ser adaptable, flexible y de fácil manipulación.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632.151184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Estar libre de contaminantes tóxicos o partículas.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6318359375" w:line="261.8513774871826" w:lineRule="auto"/>
        <w:ind w:left="632.1511840820312" w:right="648.24645996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Tener un adhesivo que no lesione la piel circundante ni dañe el tejido de cicatrización. </w:t>
      </w: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Permitirsu cambio sin provocar trauma o dolor en la herida ni en la piel circundante. </w:t>
      </w: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Permitir controlar la evolución de la herida sin retirarlo.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22998046875" w:line="240" w:lineRule="auto"/>
        <w:ind w:left="280.6271362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apósito ideal no debe: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712.41271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Tener acción alergizante o hipersensibilizante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712.41271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Liberar mal olor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712.41271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Teñir la lesión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390.6336975097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GENERALIDADES SOBRE DRENAJES QUIRÚRGICOS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3.48970413208008" w:lineRule="auto"/>
        <w:ind w:left="269.8078918457031" w:right="79.642333984375" w:hanging="1.10397338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entiende por drenaje quirúrgico aquel dispositivo de eliminación o evacuación de colecciones  serosas, hemáticas, purulentas o gaseosas, que se instala desde un sitio operatorio hacia el exterior.  El sistema de eliminación puede ser cerrado (el drenaje va hacia a un recolector hermético  específico) o abierto (el contenido drena hacia los vendajes o coberturas del sitio quirúrgico). El  objetivo de drenar las acumulaciones de contenido desde un sitio quirúrgico radica en evitar  complicaciones potenciales como infección, formación de trombos, entre otros.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56982421875" w:line="240" w:lineRule="auto"/>
        <w:ind w:left="0" w:right="0"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acuerdo con la misión puntual que cumpla el drenaje en el paciente,sus aplicacionesse dividen en: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00003051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2987" cy="465455"/>
            <wp:effectExtent b="0" l="0" r="0" t="0"/>
            <wp:docPr id="52"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91233825684" w:lineRule="auto"/>
        <w:ind w:left="632.1511840820312" w:right="330.07446289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Profiláctico: instalado en el mismo acto quirúrgico después de haber finalizado la cirugía  principal, para evitar la acumulación de secreciones provenientes del sitio quirúrgico </w:t>
      </w: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Terapéutico: para evacuar líquidos ya formados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6015625" w:line="486.7627716064453" w:lineRule="auto"/>
        <w:ind w:left="280.62713623046875" w:right="1229.852294921875" w:firstLine="351.524047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Diagnóstico: para evacuar líquido desde una cavidad y analizar su composición  Las ventajas del uso de los distintos drenajes quirúrgicos son: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537109375" w:line="240" w:lineRule="auto"/>
        <w:ind w:left="632.151184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Facilitan la reparación del tejido interno manipulado durante la cirugía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416015625" w:line="240" w:lineRule="auto"/>
        <w:ind w:left="632.151184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Permiten la salida de líquidos y exudados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001953125" w:line="486.7617416381836" w:lineRule="auto"/>
        <w:ind w:left="280.62713623046875" w:right="1592.0123291015625" w:firstLine="351.524047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Permiten control exacto del volumen drenado y evaluar sus características  Los inconvenientes que puede ocasionar el uso de drenajes son: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7080078125" w:line="243.38141441345215" w:lineRule="auto"/>
        <w:ind w:left="632.1511840820312" w:right="124.8767089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Representan una vía de entrada para microorganismos, especialmente los drenajes abiertos </w:t>
      </w: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Ocasionan algún grado de molestia al paciente al momento de realizar cambio de apósito y  retiro del drenaje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632.151184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Pueden entorpecer la movilidad del paciente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3.38072776794434" w:lineRule="auto"/>
        <w:ind w:left="998.5600280761719" w:right="389.249267578125" w:hanging="366.4088439941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Posibilidad de complicaciones serias como: necrosis tisular (por drenajes aspirativos con mucha presión de aspiración), perforación de víscera, infección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156494140625" w:line="240" w:lineRule="auto"/>
        <w:ind w:left="335.433654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VII.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CLASIFICACIÓN DE LOS DRENAJES QUIRÚRGICOS SEGÚN MECANISMO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3.38072776794434" w:lineRule="auto"/>
        <w:ind w:left="990.8319091796875" w:right="81.927490234375" w:hanging="350.063934326171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Drenajes pasivos: drenan los exudados por capilaridad. Los líquidos pasan del lugar donde  se han acumulado al exterior ayudados por la fuerza de la gravedad. Es conveniente que  exista un desnivel entre la herida y el recolector (ubicar el recolector por debajo del nivel  del sitio quirúrgico). Los más utilizados son:</w:t>
      </w:r>
    </w:p>
    <w:tbl>
      <w:tblPr>
        <w:tblStyle w:val="Table2"/>
        <w:tblW w:w="8833.520202636719" w:type="dxa"/>
        <w:jc w:val="left"/>
        <w:tblInd w:w="271.67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84.919738769531"/>
        <w:gridCol w:w="3048.6004638671875"/>
        <w:tblGridChange w:id="0">
          <w:tblGrid>
            <w:gridCol w:w="5784.919738769531"/>
            <w:gridCol w:w="3048.6004638671875"/>
          </w:tblGrid>
        </w:tblGridChange>
      </w:tblGrid>
      <w:tr>
        <w:trPr>
          <w:cantSplit w:val="0"/>
          <w:trHeight w:val="12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20231628418" w:lineRule="auto"/>
              <w:ind w:left="440.751953125" w:right="43.6981201171875" w:hanging="358.8159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Penrose: tubo de caucho o látex, de un solo lumen y de  distintos calibres. Se fija a la piel con un punto de sutura, y  su utilidad es drenar exudados de cavidades (ej. peritonitis,  abscesos).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04595" cy="720649"/>
                  <wp:effectExtent b="0" l="0" r="0" t="0"/>
                  <wp:docPr id="47" name="image47.png"/>
                  <a:graphic>
                    <a:graphicData uri="http://schemas.openxmlformats.org/drawingml/2006/picture">
                      <pic:pic>
                        <pic:nvPicPr>
                          <pic:cNvPr id="0" name="image47.png"/>
                          <pic:cNvPicPr preferRelativeResize="0"/>
                        </pic:nvPicPr>
                        <pic:blipFill>
                          <a:blip r:embed="rId15"/>
                          <a:srcRect b="0" l="0" r="0" t="0"/>
                          <a:stretch>
                            <a:fillRect/>
                          </a:stretch>
                        </pic:blipFill>
                        <pic:spPr>
                          <a:xfrm>
                            <a:off x="0" y="0"/>
                            <a:ext cx="1204595" cy="720649"/>
                          </a:xfrm>
                          <a:prstGeom prst="rect"/>
                          <a:ln/>
                        </pic:spPr>
                      </pic:pic>
                    </a:graphicData>
                  </a:graphic>
                </wp:inline>
              </w:drawing>
            </w:r>
            <w:r w:rsidDel="00000000" w:rsidR="00000000" w:rsidRPr="00000000">
              <w:rPr>
                <w:rtl w:val="0"/>
              </w:rPr>
            </w:r>
          </w:p>
        </w:tc>
      </w:tr>
      <w:tr>
        <w:trPr>
          <w:cantSplit w:val="0"/>
          <w:trHeight w:val="1127.9995727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47.81768798828125" w:right="46.92138671875" w:hanging="359.257659912109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Sonda Kher o sonda T: tubo de silicona en forma de T,  utilizado en colecistectomías con afectación de conductos  biliares para drenar la bilis hacia el exterior.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40689" cy="655955"/>
                  <wp:effectExtent b="0" l="0" r="0" t="0"/>
                  <wp:docPr id="49"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1140689" cy="655955"/>
                          </a:xfrm>
                          <a:prstGeom prst="rect"/>
                          <a:ln/>
                        </pic:spPr>
                      </pic:pic>
                    </a:graphicData>
                  </a:graphic>
                </wp:inline>
              </w:drawing>
            </w:r>
            <w:r w:rsidDel="00000000" w:rsidR="00000000" w:rsidRPr="00000000">
              <w:rPr>
                <w:rtl w:val="0"/>
              </w:rPr>
            </w:r>
          </w:p>
        </w:tc>
      </w:tr>
      <w:tr>
        <w:trPr>
          <w:cantSplit w:val="0"/>
          <w:trHeight w:val="1411.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205940246582" w:lineRule="auto"/>
              <w:ind w:left="435.6736755371094" w:right="44.0350341796875" w:hanging="353.958435058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Saratoga: tubo de plástico semirrígido y transparente con  varios orificios en la parte del tubo que queda dentro de la  cavidad. Se fija a la piel con un punto y se conecta a una  bolsa estéril.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57935" cy="859599"/>
                  <wp:effectExtent b="0" l="0" r="0" t="0"/>
                  <wp:docPr id="57" name="image57.png"/>
                  <a:graphic>
                    <a:graphicData uri="http://schemas.openxmlformats.org/drawingml/2006/picture">
                      <pic:pic>
                        <pic:nvPicPr>
                          <pic:cNvPr id="0" name="image57.png"/>
                          <pic:cNvPicPr preferRelativeResize="0"/>
                        </pic:nvPicPr>
                        <pic:blipFill>
                          <a:blip r:embed="rId15"/>
                          <a:srcRect b="0" l="0" r="0" t="0"/>
                          <a:stretch>
                            <a:fillRect/>
                          </a:stretch>
                        </pic:blipFill>
                        <pic:spPr>
                          <a:xfrm>
                            <a:off x="0" y="0"/>
                            <a:ext cx="1257935" cy="859599"/>
                          </a:xfrm>
                          <a:prstGeom prst="rect"/>
                          <a:ln/>
                        </pic:spPr>
                      </pic:pic>
                    </a:graphicData>
                  </a:graphic>
                </wp:inline>
              </w:drawing>
            </w:r>
            <w:r w:rsidDel="00000000" w:rsidR="00000000" w:rsidRPr="00000000">
              <w:rPr>
                <w:rtl w:val="0"/>
              </w:rPr>
            </w:r>
          </w:p>
        </w:tc>
      </w:tr>
      <w:tr>
        <w:trPr>
          <w:cantSplit w:val="0"/>
          <w:trHeight w:val="110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2803955078" w:lineRule="auto"/>
              <w:ind w:left="440.751953125" w:right="46.844482421875" w:hanging="358.374328613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Tejadillo: lámina de plástico flexible con irregularidades en  su superficie. Se utiliza en el tratamiento de heridas  contaminadas para drenar su exudado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798321" cy="661035"/>
                  <wp:effectExtent b="0" l="0" r="0" t="0"/>
                  <wp:docPr id="59" name="image59.png"/>
                  <a:graphic>
                    <a:graphicData uri="http://schemas.openxmlformats.org/drawingml/2006/picture">
                      <pic:pic>
                        <pic:nvPicPr>
                          <pic:cNvPr id="0" name="image59.png"/>
                          <pic:cNvPicPr preferRelativeResize="0"/>
                        </pic:nvPicPr>
                        <pic:blipFill>
                          <a:blip r:embed="rId15"/>
                          <a:srcRect b="0" l="0" r="0" t="0"/>
                          <a:stretch>
                            <a:fillRect/>
                          </a:stretch>
                        </pic:blipFill>
                        <pic:spPr>
                          <a:xfrm>
                            <a:off x="0" y="0"/>
                            <a:ext cx="1798321" cy="6610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0000305175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92987" cy="465455"/>
            <wp:effectExtent b="0" l="0" r="0" t="0"/>
            <wp:docPr id="54" name="image54.png"/>
            <a:graphic>
              <a:graphicData uri="http://schemas.openxmlformats.org/drawingml/2006/picture">
                <pic:pic>
                  <pic:nvPicPr>
                    <pic:cNvPr id="0" name="image54.png"/>
                    <pic:cNvPicPr preferRelativeResize="0"/>
                  </pic:nvPicPr>
                  <pic:blipFill>
                    <a:blip r:embed="rId15"/>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706062316895" w:lineRule="auto"/>
        <w:ind w:left="985.5328369140625" w:right="79.287109375" w:hanging="351.168060302734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Drenajes activos: drenan los exudados por aspiración. En un principio es común que este  tipo de drenajes quede conectado a la red de aspiración, sin embargo, si posteriormente ya  no se necesita la fuerza de aspiración, también son funcionales a caída libre. Los más  característicos son: </w:t>
      </w:r>
    </w:p>
    <w:tbl>
      <w:tblPr>
        <w:tblStyle w:val="Table3"/>
        <w:tblW w:w="8831.120300292969" w:type="dxa"/>
        <w:jc w:val="left"/>
        <w:tblInd w:w="271.67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4.519958496094"/>
        <w:gridCol w:w="2736.600341796875"/>
        <w:tblGridChange w:id="0">
          <w:tblGrid>
            <w:gridCol w:w="6094.519958496094"/>
            <w:gridCol w:w="2736.600341796875"/>
          </w:tblGrid>
        </w:tblGridChange>
      </w:tblGrid>
      <w:tr>
        <w:trPr>
          <w:cantSplit w:val="0"/>
          <w:trHeight w:val="17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41.8560791015625" w:right="44.310302734375" w:hanging="359.9200439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Redón: consiste en un tubo flexible con múltiples perforaciones  en un extremo, que se coloca en la zona a drenar. El otro  extremo del tubo se conecta a una botella de vacío, lo que  permite la aspiración de fluidos, sangre y otros restos de la  herida quirúrgica.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99465" cy="1099655"/>
                  <wp:effectExtent b="0" l="0" r="0" t="0"/>
                  <wp:docPr id="56" name="image56.png"/>
                  <a:graphic>
                    <a:graphicData uri="http://schemas.openxmlformats.org/drawingml/2006/picture">
                      <pic:pic>
                        <pic:nvPicPr>
                          <pic:cNvPr id="0" name="image56.png"/>
                          <pic:cNvPicPr preferRelativeResize="0"/>
                        </pic:nvPicPr>
                        <pic:blipFill>
                          <a:blip r:embed="rId15"/>
                          <a:srcRect b="0" l="0" r="0" t="0"/>
                          <a:stretch>
                            <a:fillRect/>
                          </a:stretch>
                        </pic:blipFill>
                        <pic:spPr>
                          <a:xfrm>
                            <a:off x="0" y="0"/>
                            <a:ext cx="799465" cy="1099655"/>
                          </a:xfrm>
                          <a:prstGeom prst="rect"/>
                          <a:ln/>
                        </pic:spPr>
                      </pic:pic>
                    </a:graphicData>
                  </a:graphic>
                </wp:inline>
              </w:drawing>
            </w:r>
            <w:r w:rsidDel="00000000" w:rsidR="00000000" w:rsidRPr="00000000">
              <w:rPr>
                <w:rtl w:val="0"/>
              </w:rPr>
            </w:r>
          </w:p>
        </w:tc>
      </w:tr>
      <w:tr>
        <w:trPr>
          <w:cantSplit w:val="0"/>
          <w:trHeight w:val="1726.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228828430176" w:lineRule="auto"/>
              <w:ind w:left="440.751953125" w:right="44.454345703125" w:hanging="352.1919250488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Drenaje pleural: tubo flexible que se inserta en la cavidad pleural  a través de una pequeña incisión para evacuar aire, líquido o sangre, y así permitir la reexpansión pulmonar. Usado en casos  de neumotórax, hemotórax, piotórax.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09777" cy="1079500"/>
                  <wp:effectExtent b="0" l="0" r="0" t="0"/>
                  <wp:docPr id="62" name="image62.png"/>
                  <a:graphic>
                    <a:graphicData uri="http://schemas.openxmlformats.org/drawingml/2006/picture">
                      <pic:pic>
                        <pic:nvPicPr>
                          <pic:cNvPr id="0" name="image62.png"/>
                          <pic:cNvPicPr preferRelativeResize="0"/>
                        </pic:nvPicPr>
                        <pic:blipFill>
                          <a:blip r:embed="rId15"/>
                          <a:srcRect b="0" l="0" r="0" t="0"/>
                          <a:stretch>
                            <a:fillRect/>
                          </a:stretch>
                        </pic:blipFill>
                        <pic:spPr>
                          <a:xfrm>
                            <a:off x="0" y="0"/>
                            <a:ext cx="909777" cy="1079500"/>
                          </a:xfrm>
                          <a:prstGeom prst="rect"/>
                          <a:ln/>
                        </pic:spPr>
                      </pic:pic>
                    </a:graphicData>
                  </a:graphic>
                </wp:inline>
              </w:drawing>
            </w:r>
            <w:r w:rsidDel="00000000" w:rsidR="00000000" w:rsidRPr="00000000">
              <w:rPr>
                <w:rtl w:val="0"/>
              </w:rPr>
            </w:r>
          </w:p>
        </w:tc>
      </w:tr>
      <w:tr>
        <w:trPr>
          <w:cantSplit w:val="0"/>
          <w:trHeight w:val="14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5610656738" w:lineRule="auto"/>
              <w:ind w:left="440.751953125" w:right="43.6126708984375" w:hanging="359.036712646484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Hemovac: se utiliza para extraer sangre y otros líquidos de una  zona del cuerpo después de una cirugía. Funciona mediante un  sistema de presión negativa, donde un recipiente cilíndrico  plegable se comprime para extraer el líquido.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78585" cy="895832"/>
                  <wp:effectExtent b="0" l="0" r="0" t="0"/>
                  <wp:docPr id="63" name="image63.png"/>
                  <a:graphic>
                    <a:graphicData uri="http://schemas.openxmlformats.org/drawingml/2006/picture">
                      <pic:pic>
                        <pic:nvPicPr>
                          <pic:cNvPr id="0" name="image63.png"/>
                          <pic:cNvPicPr preferRelativeResize="0"/>
                        </pic:nvPicPr>
                        <pic:blipFill>
                          <a:blip r:embed="rId15"/>
                          <a:srcRect b="0" l="0" r="0" t="0"/>
                          <a:stretch>
                            <a:fillRect/>
                          </a:stretch>
                        </pic:blipFill>
                        <pic:spPr>
                          <a:xfrm>
                            <a:off x="0" y="0"/>
                            <a:ext cx="1378585" cy="895832"/>
                          </a:xfrm>
                          <a:prstGeom prst="rect"/>
                          <a:ln/>
                        </pic:spPr>
                      </pic:pic>
                    </a:graphicData>
                  </a:graphic>
                </wp:inline>
              </w:drawing>
            </w:r>
            <w:r w:rsidDel="00000000" w:rsidR="00000000" w:rsidRPr="00000000">
              <w:rPr>
                <w:rtl w:val="0"/>
              </w:rPr>
            </w:r>
          </w:p>
        </w:tc>
      </w:tr>
      <w:tr>
        <w:trPr>
          <w:cantSplit w:val="0"/>
          <w:trHeight w:val="18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17160797119" w:lineRule="auto"/>
              <w:ind w:left="435.452880859375" w:right="47.373046875" w:hanging="353.07525634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Jackson-Pratt: drenaje de succión cerrado. Se compone de un  tubo de goma y una pera de silicona redonda que al  comprimirla crea vacío que permite succión.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4.580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14870" cy="1125855"/>
                  <wp:effectExtent b="0" l="0" r="0" t="0"/>
                  <wp:docPr id="61" name="image61.png"/>
                  <a:graphic>
                    <a:graphicData uri="http://schemas.openxmlformats.org/drawingml/2006/picture">
                      <pic:pic>
                        <pic:nvPicPr>
                          <pic:cNvPr id="0" name="image61.png"/>
                          <pic:cNvPicPr preferRelativeResize="0"/>
                        </pic:nvPicPr>
                        <pic:blipFill>
                          <a:blip r:embed="rId15"/>
                          <a:srcRect b="0" l="0" r="0" t="0"/>
                          <a:stretch>
                            <a:fillRect/>
                          </a:stretch>
                        </pic:blipFill>
                        <pic:spPr>
                          <a:xfrm>
                            <a:off x="0" y="0"/>
                            <a:ext cx="1014870" cy="112585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233612060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VIII.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MANEJO DEL DRENAJE QUIRÚRGICO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3.38104248046875" w:lineRule="auto"/>
        <w:ind w:left="271.7951965332031" w:right="89.956054687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momento de recibir a un paciente con drenaje quirúrgico en la hospitalización, el TENS debe  colaborar en las siguientes tareas: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1600341796875" w:line="248.2705020904541" w:lineRule="auto"/>
        <w:ind w:left="632.1511840820312" w:right="1684.1821289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Recoger información acerca del tipo de drenaje y el lugar de su colocación </w:t>
      </w: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Observar cantidad y calidad del líquido recogido por el drenaje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74560546875" w:line="240" w:lineRule="auto"/>
        <w:ind w:left="632.151184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Comprobar la permeabilidad del drenaje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69677734375" w:line="240" w:lineRule="auto"/>
        <w:ind w:left="632.151184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funcionamiento del sistema de aspiración según corresponda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32.151184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Valorar presencia de dolor asociado al drenaje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078498840332" w:lineRule="auto"/>
        <w:ind w:left="265.61279296875" w:right="87.74780273437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Asimismo, se deben tener en cuenta varios cuidados de enfermería específicos en el paciente que  tiene un drenaje quirúrgico:</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00003051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2987" cy="465455"/>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151184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Comprobar la permeabilidad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632.151184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integridad del punto de sutura que lo fija a la piel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41.20843887329102" w:lineRule="auto"/>
        <w:ind w:left="992.3776245117188" w:right="122.70751953125" w:hanging="360.2264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elevar elsistema recolector por encima del nivel del sitio de inserción para evitar reflujo  del contenido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3.38141441345215" w:lineRule="auto"/>
        <w:ind w:left="632.1511840820312" w:right="175.9118652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Poner atención y registrar/avisar sobre las características del contenido obtenido: color, cantidad, aspecto, etc. Cualquier cambio debe ser avisado a enfermera/o, o médico a cargo </w:t>
      </w: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Corroborarsi el drenaje necesita encontrarse conectado a red de aspiración central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38101387023926" w:lineRule="auto"/>
        <w:ind w:left="270.911865234375" w:right="79.2773437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Respecto de la valoración del contenido del drenaje, es necesario describir el exudado que se  obtiene para controlar la evolución del paciente y detectar a tiempo alguna complicación. Los tipos  de exudado que se pueden encontrar en un drenaje quirúrgico son: seroso, serohemático, hemático,  seropurulento, fibrinoso, purulento, hemopurulento, hemorrágico (o hemático franco).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16357421875" w:line="240" w:lineRule="auto"/>
        <w:ind w:left="1617.99987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695573" cy="4841240"/>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695573" cy="484124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00003051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2987" cy="465455"/>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90576171875" w:line="243.07082176208496" w:lineRule="auto"/>
        <w:ind w:left="270.911865234375" w:right="79.27734375" w:hanging="5.0782775878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Además de la descripción del exudado de un drenaje quirúrgico, otra acción sumamente relevante  a realizar es la medición de ese contenido. Los momentos en los que se deba medir el débito de un  drenaje estarán programados en la hoja de cuidados de enfermería (por ej. cada 4 horas, cada 6  horas, SOS, etc.). Esta medición permite evaluar la evolución del sitio quirúrgico, pesquisar  complicaciones, y utilizar este dato para la realización del balance hídrico (el contenido del drenaje  se contabilizaría en los egresos). Al realizar este procedimiento se deben tener en cuenta los  cuidados anteriormente descritos, además de respetar las normas de prevención de IAAS y  aplicación correcta de las 5 precauciones estándar.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01513671875" w:line="240" w:lineRule="auto"/>
        <w:ind w:left="0" w:right="1110.378417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363720" cy="218567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363720" cy="218567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975746154785" w:lineRule="auto"/>
        <w:ind w:left="10.416107177734375" w:right="221.1560058593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continuación,se expondrá el paso a paso de los procedimientos a revisar en la simulación asociada a  esta guía de estudio: curación simple y medición del contenido de un drenaje quirúrgico.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819091796875" w:line="240" w:lineRule="auto"/>
        <w:ind w:left="277.3150634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PASO A PASO: CURACIÓN SIMPLE</w:t>
      </w:r>
    </w:p>
    <w:tbl>
      <w:tblPr>
        <w:tblStyle w:val="Table4"/>
        <w:tblW w:w="8831.120300292969"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4.9200439453125"/>
        <w:gridCol w:w="2894.8001098632812"/>
        <w:gridCol w:w="2741.400146484375"/>
        <w:tblGridChange w:id="0">
          <w:tblGrid>
            <w:gridCol w:w="3194.9200439453125"/>
            <w:gridCol w:w="2894.8001098632812"/>
            <w:gridCol w:w="2741.400146484375"/>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Imagen referencia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1044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Justificación</w:t>
            </w:r>
          </w:p>
        </w:tc>
      </w:tr>
      <w:tr>
        <w:trPr>
          <w:cantSplit w:val="0"/>
          <w:trHeight w:val="1624.79949951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9.315185546875" w:right="675.3073120117188"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Realizar lavado de manos clínico.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6000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91285" cy="977875"/>
                  <wp:effectExtent b="0" l="0" r="0" t="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391285" cy="9778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1543159484863" w:lineRule="auto"/>
              <w:ind w:left="127.5360107421875" w:right="60.49011230468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flora transitoria y  disminuir flora residente  para la prevención de IAAS.  Parte de las 5 precauciones estándar descritas por  MINSAL.</w:t>
            </w:r>
          </w:p>
        </w:tc>
      </w:tr>
      <w:tr>
        <w:trPr>
          <w:cantSplit w:val="0"/>
          <w:trHeight w:val="127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3.574371337890625" w:right="49.96002197265625" w:firstLine="14.5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Presentarse con el paciente y/o  familia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6000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47661" cy="802640"/>
                  <wp:effectExtent b="0" l="0" r="0" t="0"/>
                  <wp:docPr id="1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1247661" cy="80264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205940246582" w:lineRule="auto"/>
              <w:ind w:left="127.3150634765625" w:right="46.2243652343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conocer al personal de salud  que lo atiende, incluido en la  ley 20.584.</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0000305175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92987" cy="465455"/>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292987" cy="465455"/>
                    </a:xfrm>
                    <a:prstGeom prst="rect"/>
                    <a:ln/>
                  </pic:spPr>
                </pic:pic>
              </a:graphicData>
            </a:graphic>
          </wp:inline>
        </w:drawing>
      </w:r>
      <w:r w:rsidDel="00000000" w:rsidR="00000000" w:rsidRPr="00000000">
        <w:rPr>
          <w:rtl w:val="0"/>
        </w:rPr>
      </w:r>
    </w:p>
    <w:tbl>
      <w:tblPr>
        <w:tblStyle w:val="Table5"/>
        <w:tblW w:w="8831.120300292969"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4.9200439453125"/>
        <w:gridCol w:w="2894.8001098632812"/>
        <w:gridCol w:w="2741.400146484375"/>
        <w:tblGridChange w:id="0">
          <w:tblGrid>
            <w:gridCol w:w="3194.9200439453125"/>
            <w:gridCol w:w="2894.8001098632812"/>
            <w:gridCol w:w="2741.400146484375"/>
          </w:tblGrid>
        </w:tblGridChange>
      </w:tblGrid>
      <w:tr>
        <w:trPr>
          <w:cantSplit w:val="0"/>
          <w:trHeight w:val="161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9.535980224609375" w:right="47.044982910156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Explicar al paciente y/o familia  el procedimiento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6000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67155" cy="826656"/>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367155" cy="82665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81633758545" w:lineRule="auto"/>
              <w:ind w:left="126.431884765625" w:right="46.0321044921875" w:firstLine="0.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Genera un ambiente de  seguridad y confianza en la  persona usuaria, contribuye  a bajar su ansiedad y da el  espacio para resolver dudas.</w:t>
            </w:r>
          </w:p>
        </w:tc>
      </w:tr>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9.535980224609375" w:right="30.27343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Reunirlosinsumos necesarios para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2090" cy="1108621"/>
                  <wp:effectExtent b="0" l="0" r="0" t="0"/>
                  <wp:docPr id="1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1482090" cy="110862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679641723633" w:lineRule="auto"/>
              <w:ind w:left="127.3150634765625" w:right="43.698730468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Preparar el área de trabajo y  revisar metódicamente si se  cuenta con todo lo  necesario para evitar  interrupciones durante el  procedimiento.</w:t>
            </w:r>
          </w:p>
        </w:tc>
      </w:tr>
      <w:tr>
        <w:trPr>
          <w:cantSplit w:val="0"/>
          <w:trHeight w:val="158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32307434082" w:lineRule="auto"/>
              <w:ind w:left="26.15997314453125" w:right="67.81433105468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Colocarse guantes de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9248" cy="980440"/>
                  <wp:effectExtent b="0" l="0" r="0" t="0"/>
                  <wp:docPr id="1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1349248" cy="98044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756256103516" w:lineRule="auto"/>
              <w:ind w:left="127.3150634765625" w:right="43.62243652343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uso de EPP es necesario al  estar en riesgo de  exposición a fluidos o  manejar insumos  contaminados.</w:t>
            </w:r>
          </w:p>
        </w:tc>
      </w:tr>
      <w:tr>
        <w:trPr>
          <w:cantSplit w:val="0"/>
          <w:trHeight w:val="143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9.535980224609375" w:right="458.60168457031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Retirar el apósito antiguo y  eliminar según norma de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5997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91984" cy="834390"/>
                  <wp:effectExtent b="0" l="0" r="0" t="0"/>
                  <wp:docPr id="1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1191984" cy="83439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34.16015625" w:right="48.1677246093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Permite visualizar la herida  previo a la curación.</w:t>
            </w:r>
          </w:p>
        </w:tc>
      </w:tr>
      <w:tr>
        <w:trPr>
          <w:cantSplit w:val="0"/>
          <w:trHeight w:val="158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6.15997314453125" w:right="52.8302001953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Retirarse guantes de  procedimiento y 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67155" cy="914400"/>
                  <wp:effectExtent b="0" l="0" r="0" t="0"/>
                  <wp:docPr id="22"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1367155" cy="9144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013771057129" w:lineRule="auto"/>
              <w:ind w:left="134.16015625" w:right="47.5054931640625" w:firstLine="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Mantener el correcto  manejo de REAS según  normativa MINSAL y  normativa local.</w:t>
            </w:r>
          </w:p>
        </w:tc>
      </w:tr>
      <w:tr>
        <w:trPr>
          <w:cantSplit w:val="0"/>
          <w:trHeight w:val="269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25430297852" w:lineRule="auto"/>
              <w:ind w:left="19.315185546875" w:right="52.609558105468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Realizar nuevo lavado de manos y  colocarse nuevo par de guantes de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5997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56030" cy="832942"/>
                  <wp:effectExtent b="0" l="0" r="0" t="0"/>
                  <wp:docPr id="23"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1256030" cy="832942"/>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8000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56144" cy="820522"/>
                  <wp:effectExtent b="0" l="0" r="0" t="0"/>
                  <wp:docPr id="20"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1156144" cy="82052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86939239502" w:lineRule="auto"/>
              <w:ind w:left="121.57470703125" w:right="47.505493164062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flora transitoria y  disminuir flora residente  para la prevención de IAAS  luego de haber manejado  material contaminado y  haber estado expuesto a  fluidos.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30419921875" w:line="243.65269660949707" w:lineRule="auto"/>
              <w:ind w:left="127.5360107421875" w:right="45.07690429687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Parte de las 5 precauciones  estándar descritas por  MINSAL.</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0000305175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92987" cy="465455"/>
            <wp:effectExtent b="0" l="0" r="0" t="0"/>
            <wp:docPr id="2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292987" cy="465455"/>
                    </a:xfrm>
                    <a:prstGeom prst="rect"/>
                    <a:ln/>
                  </pic:spPr>
                </pic:pic>
              </a:graphicData>
            </a:graphic>
          </wp:inline>
        </w:drawing>
      </w:r>
      <w:r w:rsidDel="00000000" w:rsidR="00000000" w:rsidRPr="00000000">
        <w:rPr>
          <w:rtl w:val="0"/>
        </w:rPr>
      </w:r>
    </w:p>
    <w:tbl>
      <w:tblPr>
        <w:tblStyle w:val="Table6"/>
        <w:tblW w:w="8831.120300292969"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4.9200439453125"/>
        <w:gridCol w:w="2894.8001098632812"/>
        <w:gridCol w:w="2741.400146484375"/>
        <w:tblGridChange w:id="0">
          <w:tblGrid>
            <w:gridCol w:w="3194.9200439453125"/>
            <w:gridCol w:w="2894.8001098632812"/>
            <w:gridCol w:w="2741.400146484375"/>
          </w:tblGrid>
        </w:tblGridChange>
      </w:tblGrid>
      <w:tr>
        <w:trPr>
          <w:cantSplit w:val="0"/>
          <w:trHeight w:val="191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706062316895" w:lineRule="auto"/>
              <w:ind w:left="79.97756958007812" w:right="51.0147094726562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Analizar las características de la herida descubierta según el  diagrama de valoración de  heridas.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5997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06590" cy="1208405"/>
                  <wp:effectExtent b="0" l="0" r="0" t="0"/>
                  <wp:docPr id="26"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906590" cy="120840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923751831055" w:lineRule="auto"/>
              <w:ind w:left="127.5360107421875" w:right="43.87268066406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Permite observar en detalle  la evolución que ha tenido la  herida desde que se  provocó, y verificar la  necesidad de insumos  adicionales a los reunidos  anteriormente.</w:t>
            </w:r>
          </w:p>
        </w:tc>
      </w:tr>
      <w:tr>
        <w:trPr>
          <w:cantSplit w:val="0"/>
          <w:trHeight w:val="296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81633758545" w:lineRule="auto"/>
              <w:ind w:left="18.431854248046875" w:right="51.98883056640625" w:firstLine="45.3218078613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Abrir kit de curación sin  contaminar, preparar los insumos (dejar gasas abiertas dentro del  campo estéril, vaciar ampolla de  suero fisiológico en riñón).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5625" w:line="240" w:lineRule="auto"/>
              <w:ind w:left="28.1471252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Delimitar el área limpia y sucia.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6708" cy="912914"/>
                  <wp:effectExtent b="0" l="0" r="0" t="0"/>
                  <wp:docPr id="27"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1346708" cy="912914"/>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59535" cy="826910"/>
                  <wp:effectExtent b="0" l="0" r="0" t="0"/>
                  <wp:docPr id="24"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1359535" cy="8269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1819305419922" w:lineRule="auto"/>
              <w:ind w:left="121.1328125" w:right="43.68041992187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Manejar correctamente el  material estéril para no  contaminar. Dejar gasas y  suero previamente  preparado previene  interrupciones durante el  procedimiento, disminuye la  probabilidad de contaminar  el campo estéril, demuestra  fluidez en la ejecución de la  técnica.</w:t>
            </w:r>
          </w:p>
        </w:tc>
      </w:tr>
      <w:tr>
        <w:trPr>
          <w:cantSplit w:val="0"/>
          <w:trHeight w:val="296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794548034668" w:lineRule="auto"/>
              <w:ind w:left="73.35357666015625" w:right="49.1342163085937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Realizar limpieza por arrastre  mecánico: tomar una tórula de  gasa, humedecerla en suero  fisiológico, limpiar el lecho de la  herida en un solo sentido de lo  más limpio a lo más sucio, repetir  las veces que sea necesario,  usando una tórula nueva por cada  vez. Secar con tórula nueva la piel circundantea la herida si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12939453125" w:line="240" w:lineRule="auto"/>
              <w:ind w:left="86.159973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 quedado muy húmeda.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0002441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5928" cy="1263650"/>
                  <wp:effectExtent b="0" l="0" r="0" t="0"/>
                  <wp:docPr id="25"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1455928" cy="12636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846504211426" w:lineRule="auto"/>
              <w:ind w:left="127.3150634765625" w:right="44.8559570312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arrastre mecánico  permite eliminar del lecho  de la herida cualquier  elemento extraño o  contaminante, y prepararlo  para la colocación del  apósito primario.</w:t>
            </w:r>
          </w:p>
        </w:tc>
      </w:tr>
      <w:tr>
        <w:trPr>
          <w:cantSplit w:val="0"/>
          <w:trHeight w:val="3233.39935302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73.35357666015625" w:right="50.82244873046875" w:firstLine="6.623992919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Colocar apósito primario en la  herida, de acuerdo con la  valoración que se hizo de sus  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80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690" cy="1146696"/>
                  <wp:effectExtent b="0" l="0" r="0" t="0"/>
                  <wp:docPr id="28"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1456690" cy="114669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272705078125" w:lineRule="auto"/>
              <w:ind w:left="127.3150634765625" w:right="43.699340820312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apósito primario tiene  contacto directo con la  herida, por lo que debe ser  el más adecuado para  contribuir al proceso de  cicatrización según las  características de la herida a  curar. En curación simple, el  apósito primario será una  apósito de gasa, que no precisará de asociarse a un  apósito secundario.</w:t>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0000305175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92987" cy="465455"/>
            <wp:effectExtent b="0" l="0" r="0" t="0"/>
            <wp:docPr id="29"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1292987" cy="465455"/>
                    </a:xfrm>
                    <a:prstGeom prst="rect"/>
                    <a:ln/>
                  </pic:spPr>
                </pic:pic>
              </a:graphicData>
            </a:graphic>
          </wp:inline>
        </w:drawing>
      </w:r>
      <w:r w:rsidDel="00000000" w:rsidR="00000000" w:rsidRPr="00000000">
        <w:rPr>
          <w:rtl w:val="0"/>
        </w:rPr>
      </w:r>
    </w:p>
    <w:tbl>
      <w:tblPr>
        <w:tblStyle w:val="Table7"/>
        <w:tblW w:w="8831.120300292969"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4.9200439453125"/>
        <w:gridCol w:w="2894.8001098632812"/>
        <w:gridCol w:w="2741.400146484375"/>
        <w:tblGridChange w:id="0">
          <w:tblGrid>
            <w:gridCol w:w="3194.9200439453125"/>
            <w:gridCol w:w="2894.8001098632812"/>
            <w:gridCol w:w="2741.400146484375"/>
          </w:tblGrid>
        </w:tblGridChange>
      </w:tblGrid>
      <w:tr>
        <w:trPr>
          <w:cantSplit w:val="0"/>
          <w:trHeight w:val="162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81633758545" w:lineRule="auto"/>
              <w:ind w:left="79.315185546875" w:right="51.564025878906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Fijar el apósito a la piel con cinta  quirúrgica de elección (tipo papel,  plástica, hipoalergénica),  cubriendo completamente sus  bordes.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5997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68400" cy="1009434"/>
                  <wp:effectExtent b="0" l="0" r="0" t="0"/>
                  <wp:docPr id="30"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1168400" cy="100943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679641723633" w:lineRule="auto"/>
              <w:ind w:left="127.3150634765625" w:right="44.414672851562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necesario evitar que  quede algún borde  desprotegido, dado que  puede ser una puerta de  entrada para agentes  contaminantes.</w:t>
            </w:r>
          </w:p>
        </w:tc>
      </w:tr>
      <w:tr>
        <w:trPr>
          <w:cantSplit w:val="0"/>
          <w:trHeight w:val="4846.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3.35357666015625" w:right="52.38891601562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Una vez terminado el  procedimiento, dejar al paciente  en una posición cómoda, y  verificar medidas generales de  prevención de caídas (timbre a  mano, barandas en alto, cama  frenada).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5998535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43482" cy="1007745"/>
                  <wp:effectExtent b="0" l="0" r="0" t="0"/>
                  <wp:docPr id="33"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1443482" cy="100774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7.9779052734375" w:right="60.47058105468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posición del paciente  debe estar de acuerdo con la  indicación en ficha (ej.  posición Fowler)  proporcionando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97383308410645" w:lineRule="auto"/>
              <w:ind w:left="127.3150634765625" w:right="62.7459716796875" w:hanging="0.22094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comodidad, sobre todo en  aquellos casos donde fue  necesario movilizar al  paciente para ejecutar el  procedimiento.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05029296875" w:line="243.38061332702637" w:lineRule="auto"/>
              <w:ind w:left="127.3150634765625" w:right="43.680419921875" w:firstLine="8.83239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Recordar siempre la  importancia de la  prevención de caídas en el  paciente hospitalizado. La  ocurrencia de una caída de  paciente e s u n e v e n t o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27.5360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adverso centinela.</w:t>
            </w:r>
          </w:p>
        </w:tc>
      </w:tr>
      <w:tr>
        <w:trPr>
          <w:cantSplit w:val="0"/>
          <w:trHeight w:val="3230.7986450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2797088623047" w:lineRule="auto"/>
              <w:ind w:left="79.315185546875" w:right="50.89935302734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el material utilizado de  acuerdo con normativa de manejo  de REAS (eliminar material cortopunzante, descontaminar  material re esterilizable, eliminar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26171875" w:line="243.3801555633545" w:lineRule="auto"/>
              <w:ind w:left="86.15997314453125" w:right="52.88818359375" w:hanging="10.819244384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 y  realizar nuevo lavado de manos.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6003417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70660" cy="842632"/>
                  <wp:effectExtent b="0" l="0" r="0" t="0"/>
                  <wp:docPr id="34"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1470660" cy="8426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7880401611328" w:lineRule="auto"/>
              <w:ind w:left="121.1328125" w:right="46.07055664062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Deshacerse de los insumos y  materiales utilizados de  acuerdo con normativa  MINSAL de eliminación de  REAS, teniendo en cuenta  también los protocolos  locales.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345703125" w:line="242.83756256103516" w:lineRule="auto"/>
              <w:ind w:left="125.328369140625" w:right="45.2978515625" w:hanging="2.2076416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debe efectuar un nuevo  lavado clínico de manos  dado que se manipuló  material contaminado, y se  estuvo expuesto a fluidos.</w:t>
            </w:r>
          </w:p>
        </w:tc>
      </w:tr>
      <w:tr>
        <w:trPr>
          <w:cantSplit w:val="0"/>
          <w:trHeight w:val="2698.11996459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918716430664" w:lineRule="auto"/>
              <w:ind w:left="78.43185424804688" w:right="46.6128540039062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Realizar el registro del  procedimiento en ficha clínica o  electrónica, describiendo: cómo  se encontró la herida, presencia  de exudado o sangrado, cómo se  limpió, qué apósitos primarios y  secundarios se utilizaron, con qué  se fijó, y cualquier eventualidad ocurrida durante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0820" cy="985520"/>
                  <wp:effectExtent b="0" l="0" r="0" t="0"/>
                  <wp:docPr id="31"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1480820" cy="9855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772804260254" w:lineRule="auto"/>
              <w:ind w:left="126.431884765625" w:right="43.7188720703125" w:firstLine="9.494628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 registro completo de la  curación sirve de referencia  para quien esté a cargo de  las siguientes curaciones, así  se puede analizar la  evolución de la herida, y  ajustar el procedimiento a  las necesidades que se van  identificando.</w:t>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0000305175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92987" cy="465455"/>
            <wp:effectExtent b="0" l="0" r="0" t="0"/>
            <wp:docPr id="32"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0087890625" w:line="240" w:lineRule="auto"/>
        <w:ind w:left="277.3150634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PASO A PASO: MEDICIÓN DEL CONTENIDO DE UN DRENAJE</w:t>
      </w:r>
    </w:p>
    <w:tbl>
      <w:tblPr>
        <w:tblStyle w:val="Table8"/>
        <w:tblW w:w="8833.520202636719" w:type="dxa"/>
        <w:jc w:val="left"/>
        <w:tblInd w:w="271.67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86.9198608398438"/>
        <w:gridCol w:w="2587.60009765625"/>
        <w:gridCol w:w="2859.000244140625"/>
        <w:tblGridChange w:id="0">
          <w:tblGrid>
            <w:gridCol w:w="3386.9198608398438"/>
            <w:gridCol w:w="2587.60009765625"/>
            <w:gridCol w:w="2859.00024414062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35137939453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Imagen referencia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12402343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Justificación</w:t>
            </w:r>
          </w:p>
        </w:tc>
      </w:tr>
      <w:tr>
        <w:trPr>
          <w:cantSplit w:val="0"/>
          <w:trHeight w:val="16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41.6352844238281" w:right="69.78240966796875" w:hanging="350.8673095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Realizar lavado de manos  clínico.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9710" cy="990384"/>
                  <wp:effectExtent b="0" l="0" r="0" t="0"/>
                  <wp:docPr id="38"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1489710" cy="99038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3.1781005859375" w:right="50.2844238281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flora transitoria y  disminuir flora residente para  la prevención de IAAS.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4.46788787841797" w:lineRule="auto"/>
              <w:ind w:left="122.7362060546875" w:right="50.0109863281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Parte de las 5 precauciones  estándar descritas por  MINSAL.</w:t>
            </w:r>
          </w:p>
        </w:tc>
      </w:tr>
      <w:tr>
        <w:trPr>
          <w:cantSplit w:val="0"/>
          <w:trHeight w:val="1591.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36477661132812" w:right="148.5452270507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Presentarse con el paciente y/o  familia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75486" cy="971550"/>
                  <wp:effectExtent b="0" l="0" r="0" t="0"/>
                  <wp:docPr id="39"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1475486" cy="9715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266021728516" w:lineRule="auto"/>
              <w:ind w:left="122.5152587890625" w:right="50.01098632812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conocer al personal de salud  que lo atiende, incluido en la  ley 20.584.</w:t>
            </w:r>
          </w:p>
        </w:tc>
      </w:tr>
      <w:tr>
        <w:trPr>
          <w:cantSplit w:val="0"/>
          <w:trHeight w:val="15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3.04000854492188" w:right="134.92797851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Explicar al paciente y/o familia  el procedimiento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64818" cy="971550"/>
                  <wp:effectExtent b="0" l="0" r="0" t="0"/>
                  <wp:docPr id="36"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1464818" cy="9715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1.632080078125" w:right="48.49609375" w:firstLine="0.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Genera un ambiente de  seguridad y confianza en la  persona usuaria, contribuye a  bajar su ansiedad y da el  espacio para resolver dudas.</w:t>
            </w:r>
          </w:p>
        </w:tc>
      </w:tr>
      <w:tr>
        <w:trPr>
          <w:cantSplit w:val="0"/>
          <w:trHeight w:val="241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5311164855957" w:lineRule="auto"/>
              <w:ind w:left="437.66082763671875" w:right="47.7264404296875" w:hanging="360.58242797851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Reunir los insumos necesarios  para el procedimiento (guantes  de procedimiento, jarro  graduado, jeringa sin aguja y  riñón si el drenaje tiene muy  poco contenido, papel secante)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400268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04190" cy="429743"/>
                  <wp:effectExtent b="0" l="0" r="0" t="0"/>
                  <wp:docPr id="37"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504190" cy="429743"/>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8155" cy="565557"/>
                  <wp:effectExtent b="0" l="0" r="0" t="0"/>
                  <wp:docPr id="46"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478155" cy="565557"/>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824951171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42950" cy="502653"/>
                  <wp:effectExtent b="0" l="0" r="0" t="0"/>
                  <wp:docPr id="44"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742950" cy="502653"/>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49250" cy="787959"/>
                  <wp:effectExtent b="0" l="0" r="0" t="0"/>
                  <wp:docPr id="45"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349250" cy="78795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7122192382812" w:lineRule="auto"/>
              <w:ind w:left="122.5152587890625" w:right="52.2192382812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Preparar el área de trabajo y  revisar metódicamente si se  cuenta con todo lo necesario  para evitar interrupciones  durante el procedimiento.</w:t>
            </w:r>
          </w:p>
        </w:tc>
      </w:tr>
      <w:tr>
        <w:trPr>
          <w:cantSplit w:val="0"/>
          <w:trHeight w:val="159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442.29766845703125" w:right="45.07659912109375" w:hanging="359.47845458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Colocarse guantes de  procedimiento, descubrir al  paciente para visualizar el  recolector del drenaje  quirúrgico.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17193" cy="988695"/>
                  <wp:effectExtent b="0" l="0" r="0" t="0"/>
                  <wp:docPr id="51" name="image51.png"/>
                  <a:graphic>
                    <a:graphicData uri="http://schemas.openxmlformats.org/drawingml/2006/picture">
                      <pic:pic>
                        <pic:nvPicPr>
                          <pic:cNvPr id="0" name="image51.png"/>
                          <pic:cNvPicPr preferRelativeResize="0"/>
                        </pic:nvPicPr>
                        <pic:blipFill>
                          <a:blip r:embed="rId15"/>
                          <a:srcRect b="0" l="0" r="0" t="0"/>
                          <a:stretch>
                            <a:fillRect/>
                          </a:stretch>
                        </pic:blipFill>
                        <pic:spPr>
                          <a:xfrm>
                            <a:off x="0" y="0"/>
                            <a:ext cx="1417193" cy="98869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5152587890625" w:right="50.01098632812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uso de EPP es necesario al  estar en riesgo de exposición  a fluidos o manejar insumos  contaminados.</w:t>
            </w:r>
          </w:p>
        </w:tc>
      </w:tr>
      <w:tr>
        <w:trPr>
          <w:cantSplit w:val="0"/>
          <w:trHeight w:val="1891.80007934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619453430176" w:lineRule="auto"/>
              <w:ind w:left="441.6352844238281" w:right="43.6993408203125" w:hanging="358.1536865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Pinzar o clampear la bajada del  drenaje (con pinza Kelly, cinta, o  clamp propio del drenaje).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510411" cy="756920"/>
                  <wp:effectExtent b="0" l="0" r="0" t="0"/>
                  <wp:docPr id="53" name="image53.png"/>
                  <a:graphic>
                    <a:graphicData uri="http://schemas.openxmlformats.org/drawingml/2006/picture">
                      <pic:pic>
                        <pic:nvPicPr>
                          <pic:cNvPr id="0" name="image53.png"/>
                          <pic:cNvPicPr preferRelativeResize="0"/>
                        </pic:nvPicPr>
                        <pic:blipFill>
                          <a:blip r:embed="rId15"/>
                          <a:srcRect b="0" l="0" r="0" t="0"/>
                          <a:stretch>
                            <a:fillRect/>
                          </a:stretch>
                        </pic:blipFill>
                        <pic:spPr>
                          <a:xfrm>
                            <a:off x="0" y="0"/>
                            <a:ext cx="1510411" cy="7569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7592449188232" w:lineRule="auto"/>
              <w:ind w:left="114.345703125" w:right="48.55712890625" w:firstLine="17.0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Pinzar el circuito previene  que se pierda la presión de  vacío, lo que puede afectar el  funcionamiento del drenaje.  También, previene un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891357421875" w:line="243.38078498840332" w:lineRule="auto"/>
              <w:ind w:left="123.1781005859375" w:right="50.706787109375" w:hanging="6.624145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vaciamiento rápido y abrupto  del contenido.</w:t>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0000305175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92987" cy="465455"/>
            <wp:effectExtent b="0" l="0" r="0" t="0"/>
            <wp:docPr id="48" name="image48.png"/>
            <a:graphic>
              <a:graphicData uri="http://schemas.openxmlformats.org/drawingml/2006/picture">
                <pic:pic>
                  <pic:nvPicPr>
                    <pic:cNvPr id="0" name="image48.png"/>
                    <pic:cNvPicPr preferRelativeResize="0"/>
                  </pic:nvPicPr>
                  <pic:blipFill>
                    <a:blip r:embed="rId15"/>
                    <a:srcRect b="0" l="0" r="0" t="0"/>
                    <a:stretch>
                      <a:fillRect/>
                    </a:stretch>
                  </pic:blipFill>
                  <pic:spPr>
                    <a:xfrm>
                      <a:off x="0" y="0"/>
                      <a:ext cx="1292987" cy="465455"/>
                    </a:xfrm>
                    <a:prstGeom prst="rect"/>
                    <a:ln/>
                  </pic:spPr>
                </pic:pic>
              </a:graphicData>
            </a:graphic>
          </wp:inline>
        </w:drawing>
      </w:r>
      <w:r w:rsidDel="00000000" w:rsidR="00000000" w:rsidRPr="00000000">
        <w:rPr>
          <w:rtl w:val="0"/>
        </w:rPr>
      </w:r>
    </w:p>
    <w:tbl>
      <w:tblPr>
        <w:tblStyle w:val="Table9"/>
        <w:tblW w:w="8833.520202636719" w:type="dxa"/>
        <w:jc w:val="left"/>
        <w:tblInd w:w="271.67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86.9198608398438"/>
        <w:gridCol w:w="2587.60009765625"/>
        <w:gridCol w:w="2859.000244140625"/>
        <w:tblGridChange w:id="0">
          <w:tblGrid>
            <w:gridCol w:w="3386.9198608398438"/>
            <w:gridCol w:w="2587.60009765625"/>
            <w:gridCol w:w="2859.000244140625"/>
          </w:tblGrid>
        </w:tblGridChange>
      </w:tblGrid>
      <w:tr>
        <w:trPr>
          <w:cantSplit w:val="0"/>
          <w:trHeight w:val="18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41.8560791015625" w:right="43.64166259765625" w:hanging="359.257659912109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Situar el frasco medidor  aproximadamente 10 a 15 cm  bajo la salida del drenaje, luego  abrir la tapa de la salida del  drenaje para que caiga el líquido  al frasco medidor. Secar la salida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1455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 drenaje si fuese 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08049" cy="1038225"/>
                  <wp:effectExtent b="0" l="0" r="0" t="0"/>
                  <wp:docPr id="50" name="image50.png"/>
                  <a:graphic>
                    <a:graphicData uri="http://schemas.openxmlformats.org/drawingml/2006/picture">
                      <pic:pic>
                        <pic:nvPicPr>
                          <pic:cNvPr id="0" name="image50.png"/>
                          <pic:cNvPicPr preferRelativeResize="0"/>
                        </pic:nvPicPr>
                        <pic:blipFill>
                          <a:blip r:embed="rId15"/>
                          <a:srcRect b="0" l="0" r="0" t="0"/>
                          <a:stretch>
                            <a:fillRect/>
                          </a:stretch>
                        </pic:blipFill>
                        <pic:spPr>
                          <a:xfrm>
                            <a:off x="0" y="0"/>
                            <a:ext cx="1408049" cy="10382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6.3330078125" w:right="48.4985351562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salida del drenaje no debe  tocar el recipiente recolector  para evitar contaminación del  drenaje.</w:t>
            </w:r>
          </w:p>
        </w:tc>
      </w:tr>
      <w:tr>
        <w:trPr>
          <w:cantSplit w:val="0"/>
          <w:trHeight w:val="377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40.751953125" w:right="47.6971435546875" w:hanging="359.9200439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Cerrar el drenaje y devolverlo a  su posición original, luego  despinzar/desclampear la  bajada del drenaje.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68959617614746" w:lineRule="auto"/>
              <w:ind w:left="158.4002685546875" w:right="149.799804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47419" cy="1001395"/>
                  <wp:effectExtent b="0" l="0" r="0" t="0"/>
                  <wp:docPr id="58" name="image58.png"/>
                  <a:graphic>
                    <a:graphicData uri="http://schemas.openxmlformats.org/drawingml/2006/picture">
                      <pic:pic>
                        <pic:nvPicPr>
                          <pic:cNvPr id="0" name="image58.png"/>
                          <pic:cNvPicPr preferRelativeResize="0"/>
                        </pic:nvPicPr>
                        <pic:blipFill>
                          <a:blip r:embed="rId15"/>
                          <a:srcRect b="0" l="0" r="0" t="0"/>
                          <a:stretch>
                            <a:fillRect/>
                          </a:stretch>
                        </pic:blipFill>
                        <pic:spPr>
                          <a:xfrm>
                            <a:off x="0" y="0"/>
                            <a:ext cx="1447419" cy="100139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26287" cy="1323340"/>
                  <wp:effectExtent b="0" l="0" r="0" t="0"/>
                  <wp:docPr id="60" name="image60.png"/>
                  <a:graphic>
                    <a:graphicData uri="http://schemas.openxmlformats.org/drawingml/2006/picture">
                      <pic:pic>
                        <pic:nvPicPr>
                          <pic:cNvPr id="0" name="image60.png"/>
                          <pic:cNvPicPr preferRelativeResize="0"/>
                        </pic:nvPicPr>
                        <pic:blipFill>
                          <a:blip r:embed="rId15"/>
                          <a:srcRect b="0" l="0" r="0" t="0"/>
                          <a:stretch>
                            <a:fillRect/>
                          </a:stretch>
                        </pic:blipFill>
                        <pic:spPr>
                          <a:xfrm>
                            <a:off x="0" y="0"/>
                            <a:ext cx="1126287" cy="132334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0011138916016" w:lineRule="auto"/>
              <w:ind w:left="121.632080078125" w:right="48.4985351562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Luego de efectuar la  medición, el drenaje se debe  situar en su lugar original,  manteniéndolo bajo el nivel  del sitio de inserción para  evitar reflujo, y en una  posición cómoda para evitar  molestias para el paciente y  prevenir posiblestracciones o  retiros accidentales.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2275390625" w:line="244.10505294799805" w:lineRule="auto"/>
              <w:ind w:left="116.77490234375" w:right="49.34814453125" w:firstLine="3.7536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debe desclampear el  circuito para mantener su  permeabilidady funcionamiento correcto.</w:t>
            </w:r>
          </w:p>
        </w:tc>
      </w:tr>
      <w:tr>
        <w:trPr>
          <w:cantSplit w:val="0"/>
          <w:trHeight w:val="215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5311164855957" w:lineRule="auto"/>
              <w:ind w:left="441.8560791015625" w:right="43.99658203125" w:hanging="361.024169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En una superficie plana, observar  la cantidad de contenido, y  medir. Valorar también el  aspecto del contenido de acuerdo con los tipos de  exudado.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68400" cy="1168400"/>
                  <wp:effectExtent b="0" l="0" r="0" t="0"/>
                  <wp:docPr id="55" name="image55.png"/>
                  <a:graphic>
                    <a:graphicData uri="http://schemas.openxmlformats.org/drawingml/2006/picture">
                      <pic:pic>
                        <pic:nvPicPr>
                          <pic:cNvPr id="0" name="image55.png"/>
                          <pic:cNvPicPr preferRelativeResize="0"/>
                        </pic:nvPicPr>
                        <pic:blipFill>
                          <a:blip r:embed="rId15"/>
                          <a:srcRect b="0" l="0" r="0" t="0"/>
                          <a:stretch>
                            <a:fillRect/>
                          </a:stretch>
                        </pic:blipFill>
                        <pic:spPr>
                          <a:xfrm>
                            <a:off x="0" y="0"/>
                            <a:ext cx="1168400" cy="1168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4106674194336" w:lineRule="auto"/>
              <w:ind w:left="116.553955078125" w:right="46.108398437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Apoyar el jarro medidor en  una superficie plana permite  obtener una medición más  exacta al facilitar la  visualización. Se debe poner  atención a la unidad de  medida del contenedor (usar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mlo cc).</w:t>
            </w:r>
          </w:p>
        </w:tc>
      </w:tr>
      <w:tr>
        <w:trPr>
          <w:cantSplit w:val="0"/>
          <w:trHeight w:val="404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435.89447021484375" w:right="43.8525390625" w:hanging="345.1264953613281"/>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Dejar al paciente en una  posición cómoda, y verificar  medidas generales de  prevención de caídas (timbre a  mano, barandas en alto, cama  frenada).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01445" cy="91186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401445" cy="91186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4882011413574" w:lineRule="auto"/>
              <w:ind w:left="121.632080078125" w:right="48.85375976562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posición del paciente debe  estar de acuerdo con la  indicación en ficha (ej.  posición Fowler)  proporcionando comodidad,  sobre todo en aquellos casos  donde fue necesario  movilizar al paciente para  ejecutar el procedimiento.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79638671875" w:line="244.68481063842773" w:lineRule="auto"/>
              <w:ind w:left="123.1781005859375" w:right="48.6340332031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Recordar siempre la  importancia de la prevención  de caídas en el paciente  hospitalizado. La ocurrencia  de una caída de paciente es  un evento adverso centinela.</w:t>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0000305175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92987" cy="465455"/>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292987" cy="465455"/>
                    </a:xfrm>
                    <a:prstGeom prst="rect"/>
                    <a:ln/>
                  </pic:spPr>
                </pic:pic>
              </a:graphicData>
            </a:graphic>
          </wp:inline>
        </w:drawing>
      </w:r>
      <w:r w:rsidDel="00000000" w:rsidR="00000000" w:rsidRPr="00000000">
        <w:rPr>
          <w:rtl w:val="0"/>
        </w:rPr>
      </w:r>
    </w:p>
    <w:tbl>
      <w:tblPr>
        <w:tblStyle w:val="Table10"/>
        <w:tblW w:w="8833.520202636719" w:type="dxa"/>
        <w:jc w:val="left"/>
        <w:tblInd w:w="271.67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86.9198608398438"/>
        <w:gridCol w:w="2587.60009765625"/>
        <w:gridCol w:w="2859.000244140625"/>
        <w:tblGridChange w:id="0">
          <w:tblGrid>
            <w:gridCol w:w="3386.9198608398438"/>
            <w:gridCol w:w="2587.60009765625"/>
            <w:gridCol w:w="2859.000244140625"/>
          </w:tblGrid>
        </w:tblGridChange>
      </w:tblGrid>
      <w:tr>
        <w:trPr>
          <w:cantSplit w:val="0"/>
          <w:trHeight w:val="319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41.8560791015625" w:right="45.0762939453125" w:hanging="351.088104248046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Eliminar el contenido del  drenaje según normativa,  eliminar guantes de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0308723449707" w:lineRule="auto"/>
              <w:ind w:left="128.4002685546875" w:right="120.200195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5265" cy="847699"/>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485265" cy="84769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78026" cy="1111529"/>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478026" cy="111152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6.3330078125" w:right="49.56909179687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Deshacerse de los insumos,  desechos y materiales  utilizados de acuerdo con normativa MINSAL de  eliminación de REAS,  teniendo en cuenta también  los protocolos locales.</w:t>
            </w:r>
          </w:p>
        </w:tc>
      </w:tr>
      <w:tr>
        <w:trPr>
          <w:cantSplit w:val="0"/>
          <w:trHeight w:val="161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41.6352844238281" w:right="84.805908203125" w:hanging="350.8673095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Realizar nuevo lavado de manos  clínico.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9710" cy="990257"/>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489710" cy="99025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9970092773" w:lineRule="auto"/>
              <w:ind w:left="120.528564453125" w:right="48.604736328125" w:hanging="1.986694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debe efectuar un nuevo  lavado clínico de manos dado  que se manipuló material  contaminado, y se estuvo  expuesto a fluidos.</w:t>
            </w:r>
          </w:p>
        </w:tc>
      </w:tr>
      <w:tr>
        <w:trPr>
          <w:cantSplit w:val="0"/>
          <w:trHeight w:val="323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5427780151367" w:lineRule="auto"/>
              <w:ind w:left="441.6352844238281" w:right="43.6798095703125" w:hanging="350.86730957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Realizar el registro del  procedimiento en ficha clínica o  electrónica, describiendo:  cantidad de contenido obtenido  (en ml), características del  contenido (densidad, color,  olor), y cualquier eventualidad  que haya sucedido durante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4630" cy="1038161"/>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484630" cy="103816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51379871368408" w:lineRule="auto"/>
              <w:ind w:left="122.5152587890625" w:right="48.5949707031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 registro preciso de la  cantidad y características del  contenido que se extrajo del  drenaje permite valorar la  evolución del sitio quirúrgico,  permite pesquisar  complicaciones, y la medición  es un dato importante para  realizar el balance hídrico. Se  pueden revisar registros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31884765625" w:line="243.38072776794434" w:lineRule="auto"/>
              <w:ind w:left="122.7362060546875" w:right="51.9982910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anteriores para evaluar la  evolución.</w:t>
            </w:r>
          </w:p>
        </w:tc>
      </w:tr>
    </w:tbl>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0000305175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92987" cy="465455"/>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900390625" w:line="240" w:lineRule="auto"/>
        <w:ind w:left="272.45758056640625"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5: PAUTA DE COTEJO: CURACIÓN SIMPLE DE HERIDA</w:t>
      </w:r>
    </w:p>
    <w:tbl>
      <w:tblPr>
        <w:tblStyle w:val="Table11"/>
        <w:tblW w:w="8927.120056152344"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19763183594"/>
        <w:gridCol w:w="549.6002197265625"/>
        <w:gridCol w:w="583.2000732421875"/>
        <w:tblGridChange w:id="0">
          <w:tblGrid>
            <w:gridCol w:w="7794.319763183594"/>
            <w:gridCol w:w="549.6002197265625"/>
            <w:gridCol w:w="583.20007324218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79260253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lavado clínico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564727783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Se presenta con el paciente y/o familia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2399597167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Explica al paciente y/o familia el procedimiento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91233825684" w:lineRule="auto"/>
              <w:ind w:left="716.7518615722656" w:right="56.0797119140625" w:hanging="428.473510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Reúne el material necesario para el procedimiento: kit de curación, guantes de  procedimiento, ampollas de suero fisiológico, apósito primario y secundario - si corresponde-, cinta quirúrgica o venda de fijación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019165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Se instala guantes de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3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Retira apósito antiguo de la herida operatoria y elimina en bolsa de desechos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724.47998046875" w:right="59.217529296875" w:hanging="430.6816101074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Describe la herida de acuerdo a los criterios del Diagrama de valoración de  heridas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031860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Se retira guantes de procedimiento y elimina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031860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Realiza o refiere higiene de manos y se instala nuevo par de guantes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79260253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Abre kit de curación, delimita áreas limpia y sucia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724.47998046875" w:right="58.9996337890625" w:hanging="422.5120544433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Realiza limpieza de la herida por arrastre mecánico desde lo más limpio a lo  más sucio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79260253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Emplea una tórula de gasa nueva por cada movimiento de arrastre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79260253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Seca la piel circundante a toques con una tórula de gasa nueva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79260253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Selecciona apósito primario considerando características de la herida.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79260253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Selecciona apósito secundario para cubrir herida.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79260253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Fija apósito a la piel del paciente sin contaminar la herida operatoria.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79260253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Deja cómodo al paciente y le comenta que el procedimiento ya terminó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79260253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Elimina material usado según norma de clasificación de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9348144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Mantiene delimitación de áreas limpia y sucia durante todo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717.8559875488281" w:right="57.2216796875" w:hanging="422.29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Refiere o realiza lavado de manos clínico según normativa Minsal al terminar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87915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717.8559875488281" w:right="57.6702880859375" w:hanging="422.29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Refiere o realiza registro del procedimiento realizado, describiendo los  aspectos que incluye en su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0000305175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92987" cy="465455"/>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900390625" w:line="240" w:lineRule="auto"/>
        <w:ind w:left="271.13265991210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6: PAUTA DE COTEJO: MEDICIÓN DE CONTENIDO DE DRENAJE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tbl>
      <w:tblPr>
        <w:tblStyle w:val="Table12"/>
        <w:tblW w:w="8927.120056152344"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19763183594"/>
        <w:gridCol w:w="549.6002197265625"/>
        <w:gridCol w:w="583.2000732421875"/>
        <w:tblGridChange w:id="0">
          <w:tblGrid>
            <w:gridCol w:w="7794.319763183594"/>
            <w:gridCol w:w="549.6002197265625"/>
            <w:gridCol w:w="583.20007324218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lavado de manos clínico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Se presenta con el paciente y/o familia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Explica al paciente y/o familia el procedimiento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28.7744140625" w:right="57.279052734375" w:hanging="310.895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Reúne el material necesario para el procedimiento: guantes de procedimiento,  frasco graduado.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192321777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Se instala guantes de procedimiento antes de manipular el drenaje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161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Pinza/clampea trayecto del drenaje previo a abrirlo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09324645996" w:lineRule="auto"/>
              <w:ind w:left="434.73602294921875" w:right="55.672607421875" w:hanging="311.3375854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Abre drenaje y deja caer su contenido al frasco medidor, evitando que ambos  elementos se toquen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19274902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Cierra drenaje y lo devuelve a su posición 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19274902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Desclampea bajada del drenaje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10.Mide el contenido obtenido, en ml o 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11.Describe características del contenido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Elimina el material usado según norma de clasificación de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41.3600158691406" w:right="59.9365234375" w:hanging="309.79202270507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Refiere o realiza lavado de manos clínico según normativa Minsal al terminar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35.1776123046875" w:right="58.167724609375" w:hanging="303.609619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Refiere o realiza registro del procedimiento realizado, describiendo los aspectos  que incluye en su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118652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7: REFERENCIAS BIBLIOGRÁFICAS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56591796875" w:line="243.38072776794434" w:lineRule="auto"/>
        <w:ind w:left="1113.34716796875" w:right="196.824951171875" w:hanging="359.7792053222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Hinkle JL, Cheever KH. Brunner y Suddarth. Enfermería Medicoquirúrgica. 14a ed.  Baltimore, MD, Estados Unidos de América: Wolters Kluwer Health; 2019.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102.5279235839844" w:right="195.32958984375" w:hanging="355.363159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Vial B, Soto I, Figueroa M. Procedimientos de enfermería medicoquirúrgica. 3a ed.  Santiago, Chile: Mediterráneo; 2018.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3.38072776794434" w:lineRule="auto"/>
        <w:ind w:left="1104.5152282714844" w:right="205.543212890625" w:hanging="358.67523193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Aburto I, Morgado P. Manejo y tratamiento de las heridas y úlceras. Valoración y  clasificación. Guías clínicas FINH. Santiago, Chile: MINSAL; 2000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98526000977" w:lineRule="auto"/>
        <w:ind w:left="1105.1776123046875" w:right="189.725341796875" w:hanging="365.2992248535156"/>
        <w:jc w:val="left"/>
        <w:rPr>
          <w:rFonts w:ascii="Calibri" w:cs="Calibri" w:eastAsia="Calibri" w:hAnsi="Calibri"/>
          <w:b w:val="0"/>
          <w:bCs w:val="0"/>
          <w:i w:val="0"/>
          <w:iCs w:val="0"/>
          <w:smallCaps w:val="0"/>
          <w:strike w:val="0"/>
          <w:color w:val="1154cc"/>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Martínez-Correa E, Osorio-Delgado MA, Henao-Tamayo LJ, Castro-Herazo CI. Systemic  Classification of Wound Dressings: a Review. Rev Mex Ing Biomed [Internet]. 2020 May 20 [citado el 25 de abril de 2025];41(1):5-28. Disponible en:  </w:t>
      </w:r>
      <w:r w:rsidDel="00000000" w:rsidR="00000000" w:rsidRPr="00000000">
        <w:rPr>
          <w:rFonts w:ascii="Calibri" w:cs="Calibri" w:eastAsia="Calibri" w:hAnsi="Calibri"/>
          <w:b w:val="0"/>
          <w:bCs w:val="0"/>
          <w:i w:val="0"/>
          <w:iCs w:val="0"/>
          <w:smallCaps w:val="0"/>
          <w:strike w:val="0"/>
          <w:color w:val="1154cc"/>
          <w:sz w:val="22.079999923706055"/>
          <w:szCs w:val="22.079999923706055"/>
          <w:u w:val="single"/>
          <w:shd w:fill="auto" w:val="clear"/>
          <w:vertAlign w:val="baseline"/>
          <w:rtl w:val="0"/>
        </w:rPr>
        <w:t xml:space="preserve">http://www.rmib.mx/index.php/rmib/article/view/918</w:t>
      </w:r>
      <w:r w:rsidDel="00000000" w:rsidR="00000000" w:rsidRPr="00000000">
        <w:rPr>
          <w:rFonts w:ascii="Calibri" w:cs="Calibri" w:eastAsia="Calibri" w:hAnsi="Calibri"/>
          <w:b w:val="0"/>
          <w:bCs w:val="0"/>
          <w:i w:val="0"/>
          <w:iCs w:val="0"/>
          <w:smallCaps w:val="0"/>
          <w:strike w:val="0"/>
          <w:color w:val="1154cc"/>
          <w:sz w:val="22.079999923706055"/>
          <w:szCs w:val="22.079999923706055"/>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02783203125" w:line="243.38104248046875" w:lineRule="auto"/>
        <w:ind w:left="1110.6976318359375" w:right="190.35888671875" w:hanging="365.07843017578125"/>
        <w:jc w:val="left"/>
        <w:rPr>
          <w:rFonts w:ascii="Calibri" w:cs="Calibri" w:eastAsia="Calibri" w:hAnsi="Calibri"/>
          <w:b w:val="0"/>
          <w:bCs w:val="0"/>
          <w:i w:val="0"/>
          <w:iCs w:val="0"/>
          <w:smallCaps w:val="0"/>
          <w:strike w:val="0"/>
          <w:color w:val="1154cc"/>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Valoración de las heridas o úlceras[Internet]. CMUC. 2018 [citado el 25 de abril de 2025].  Disponible en: </w:t>
      </w:r>
      <w:r w:rsidDel="00000000" w:rsidR="00000000" w:rsidRPr="00000000">
        <w:rPr>
          <w:rFonts w:ascii="Calibri" w:cs="Calibri" w:eastAsia="Calibri" w:hAnsi="Calibri"/>
          <w:b w:val="0"/>
          <w:bCs w:val="0"/>
          <w:i w:val="0"/>
          <w:iCs w:val="0"/>
          <w:smallCaps w:val="0"/>
          <w:strike w:val="0"/>
          <w:color w:val="1154cc"/>
          <w:sz w:val="22.079999923706055"/>
          <w:szCs w:val="22.079999923706055"/>
          <w:u w:val="single"/>
          <w:shd w:fill="auto" w:val="clear"/>
          <w:vertAlign w:val="baseline"/>
          <w:rtl w:val="0"/>
        </w:rPr>
        <w:t xml:space="preserve">https://www.centroulcerascronicas.com/noticias/valoracion-heridas ulceras/</w:t>
      </w:r>
    </w:p>
    <w:sectPr>
      <w:type w:val="continuous"/>
      <w:pgSz w:h="15840" w:w="12240" w:orient="portrait"/>
      <w:pgMar w:bottom="1903.6808776855469" w:top="808.9990234375" w:left="1440" w:right="1565.621337890625" w:header="0" w:footer="720"/>
      <w:cols w:equalWidth="0" w:num="1">
        <w:col w:space="0" w:w="9234.3786621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5.png"/><Relationship Id="rId10" Type="http://schemas.openxmlformats.org/officeDocument/2006/relationships/image" Target="media/image73.png"/><Relationship Id="rId13" Type="http://schemas.openxmlformats.org/officeDocument/2006/relationships/image" Target="media/image66.png"/><Relationship Id="rId12" Type="http://schemas.openxmlformats.org/officeDocument/2006/relationships/image" Target="media/image7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1.png"/><Relationship Id="rId15" Type="http://schemas.openxmlformats.org/officeDocument/2006/relationships/image" Target="media/image35.png"/><Relationship Id="rId14" Type="http://schemas.openxmlformats.org/officeDocument/2006/relationships/image" Target="media/image74.png"/><Relationship Id="rId16" Type="http://schemas.openxmlformats.org/officeDocument/2006/relationships/image" Target="media/image67.png"/><Relationship Id="rId5" Type="http://schemas.openxmlformats.org/officeDocument/2006/relationships/styles" Target="styles.xml"/><Relationship Id="rId6" Type="http://schemas.openxmlformats.org/officeDocument/2006/relationships/image" Target="media/image65.png"/><Relationship Id="rId7" Type="http://schemas.openxmlformats.org/officeDocument/2006/relationships/image" Target="media/image78.png"/><Relationship Id="rId8" Type="http://schemas.openxmlformats.org/officeDocument/2006/relationships/image" Target="media/image7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