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2573" w:rsidRDefault="002E2573"/>
    <w:p w:rsidR="00653419" w:rsidRDefault="00E253E4">
      <w:r>
        <w:t xml:space="preserve"> </w:t>
      </w:r>
    </w:p>
    <w:p w:rsidR="00653419" w:rsidRDefault="00653419"/>
    <w:p w:rsidR="00653419" w:rsidRDefault="00653419"/>
    <w:p w:rsidR="00653419" w:rsidRDefault="00653419"/>
    <w:p w:rsidR="00653419" w:rsidRDefault="00653419"/>
    <w:p w:rsidR="00653419" w:rsidRDefault="00653419"/>
    <w:p w:rsidR="00653419" w:rsidRPr="004E09AF" w:rsidRDefault="000C2EBD" w:rsidP="000C2EBD">
      <w:pPr>
        <w:jc w:val="center"/>
        <w:rPr>
          <w:rFonts w:asciiTheme="majorHAnsi" w:hAnsiTheme="majorHAnsi" w:cstheme="majorHAnsi"/>
          <w:b/>
          <w:sz w:val="48"/>
          <w:u w:val="single"/>
        </w:rPr>
      </w:pPr>
      <w:r w:rsidRPr="004E09AF">
        <w:rPr>
          <w:rFonts w:asciiTheme="majorHAnsi" w:hAnsiTheme="majorHAnsi" w:cstheme="majorHAnsi"/>
          <w:b/>
          <w:sz w:val="48"/>
          <w:u w:val="single"/>
        </w:rPr>
        <w:t>GUIA DE TALLER</w:t>
      </w:r>
      <w:r w:rsidR="004E09AF" w:rsidRPr="004E09AF">
        <w:rPr>
          <w:rFonts w:asciiTheme="majorHAnsi" w:hAnsiTheme="majorHAnsi" w:cstheme="majorHAnsi"/>
          <w:b/>
          <w:sz w:val="48"/>
          <w:u w:val="single"/>
        </w:rPr>
        <w:t>ES</w:t>
      </w:r>
      <w:r w:rsidRPr="004E09AF">
        <w:rPr>
          <w:rFonts w:asciiTheme="majorHAnsi" w:hAnsiTheme="majorHAnsi" w:cstheme="majorHAnsi"/>
          <w:b/>
          <w:sz w:val="48"/>
          <w:u w:val="single"/>
        </w:rPr>
        <w:t xml:space="preserve">  UNIDAD 3</w:t>
      </w:r>
    </w:p>
    <w:p w:rsidR="000C2EBD" w:rsidRPr="00653419" w:rsidRDefault="000C2EBD">
      <w:pPr>
        <w:rPr>
          <w:rFonts w:asciiTheme="majorHAnsi" w:hAnsiTheme="majorHAnsi" w:cstheme="majorHAnsi"/>
          <w:b/>
          <w:sz w:val="48"/>
          <w:u w:val="single"/>
        </w:rPr>
      </w:pPr>
    </w:p>
    <w:p w:rsidR="00653419" w:rsidRPr="00653419" w:rsidRDefault="00653419">
      <w:pPr>
        <w:rPr>
          <w:rFonts w:asciiTheme="majorHAnsi" w:hAnsiTheme="majorHAnsi" w:cstheme="majorHAnsi"/>
          <w:b/>
        </w:rPr>
      </w:pPr>
      <w:r w:rsidRPr="00653419">
        <w:rPr>
          <w:rFonts w:asciiTheme="majorHAnsi" w:hAnsiTheme="majorHAnsi" w:cstheme="majorHAnsi"/>
          <w:b/>
          <w:sz w:val="32"/>
        </w:rPr>
        <w:t>“</w:t>
      </w:r>
      <w:r>
        <w:rPr>
          <w:rFonts w:asciiTheme="majorHAnsi" w:hAnsiTheme="majorHAnsi" w:cstheme="majorHAnsi"/>
          <w:b/>
          <w:sz w:val="32"/>
        </w:rPr>
        <w:t xml:space="preserve">Procedimientos </w:t>
      </w:r>
      <w:proofErr w:type="spellStart"/>
      <w:r>
        <w:rPr>
          <w:rFonts w:asciiTheme="majorHAnsi" w:hAnsiTheme="majorHAnsi" w:cstheme="majorHAnsi"/>
          <w:b/>
          <w:sz w:val="32"/>
        </w:rPr>
        <w:t>inmunohematologicos</w:t>
      </w:r>
      <w:proofErr w:type="spellEnd"/>
      <w:r>
        <w:rPr>
          <w:rFonts w:asciiTheme="majorHAnsi" w:hAnsiTheme="majorHAnsi" w:cstheme="majorHAnsi"/>
          <w:b/>
          <w:sz w:val="32"/>
        </w:rPr>
        <w:t xml:space="preserve"> en banco de sangre</w:t>
      </w:r>
      <w:r w:rsidRPr="00653419">
        <w:rPr>
          <w:rFonts w:asciiTheme="majorHAnsi" w:hAnsiTheme="majorHAnsi" w:cstheme="majorHAnsi"/>
          <w:b/>
          <w:sz w:val="32"/>
        </w:rPr>
        <w:t xml:space="preserve">” </w:t>
      </w:r>
    </w:p>
    <w:p w:rsidR="00653419" w:rsidRDefault="00653419"/>
    <w:p w:rsidR="00653419" w:rsidRDefault="00653419">
      <w:r>
        <w:t xml:space="preserve">                              </w:t>
      </w:r>
      <w:r>
        <w:rPr>
          <w:noProof/>
          <w:lang w:eastAsia="es-CL"/>
        </w:rPr>
        <w:drawing>
          <wp:inline distT="0" distB="0" distL="0" distR="0" wp14:anchorId="17D2260C" wp14:editId="740A6330">
            <wp:extent cx="4772025" cy="3467100"/>
            <wp:effectExtent l="0" t="0" r="9525" b="0"/>
            <wp:docPr id="4" name="Imagen 4" descr="Cómo trabaja el Banco de Sangre de Misiones en tiempos de cuarentena -  Primera Edi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ómo trabaja el Banco de Sangre de Misiones en tiempos de cuarentena -  Primera Edición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6443" cy="347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</w:p>
    <w:p w:rsidR="00653419" w:rsidRDefault="00653419"/>
    <w:p w:rsidR="00653419" w:rsidRDefault="00653419"/>
    <w:p w:rsidR="00653419" w:rsidRDefault="00653419"/>
    <w:p w:rsidR="00653419" w:rsidRDefault="00653419"/>
    <w:p w:rsidR="00653419" w:rsidRDefault="00653419"/>
    <w:p w:rsidR="00653419" w:rsidRPr="000C2EBD" w:rsidRDefault="000C2EBD" w:rsidP="000C2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sz w:val="36"/>
          <w:szCs w:val="36"/>
        </w:rPr>
      </w:pPr>
      <w:r w:rsidRPr="000C2EBD">
        <w:rPr>
          <w:rFonts w:ascii="Arial" w:hAnsi="Arial" w:cs="Arial"/>
          <w:sz w:val="36"/>
          <w:szCs w:val="36"/>
        </w:rPr>
        <w:t>TALLER 4</w:t>
      </w:r>
      <w:r w:rsidR="005F5CC5">
        <w:rPr>
          <w:rFonts w:ascii="Arial" w:hAnsi="Arial" w:cs="Arial"/>
          <w:sz w:val="36"/>
          <w:szCs w:val="36"/>
        </w:rPr>
        <w:t xml:space="preserve"> - 5</w:t>
      </w:r>
    </w:p>
    <w:p w:rsidR="00653419" w:rsidRDefault="00653419"/>
    <w:p w:rsidR="00E253E4" w:rsidRDefault="00E253E4">
      <w:pPr>
        <w:rPr>
          <w:b/>
          <w:sz w:val="28"/>
          <w:u w:val="single"/>
        </w:rPr>
      </w:pPr>
      <w:r w:rsidRPr="00E253E4">
        <w:rPr>
          <w:b/>
          <w:sz w:val="28"/>
          <w:u w:val="single"/>
        </w:rPr>
        <w:t xml:space="preserve">Clasificación ABO </w:t>
      </w:r>
      <w:r>
        <w:rPr>
          <w:b/>
          <w:sz w:val="28"/>
          <w:u w:val="single"/>
        </w:rPr>
        <w:t>–</w:t>
      </w:r>
      <w:r w:rsidRPr="00E253E4">
        <w:rPr>
          <w:b/>
          <w:sz w:val="28"/>
          <w:u w:val="single"/>
        </w:rPr>
        <w:t xml:space="preserve"> Rh</w:t>
      </w:r>
      <w:r w:rsidR="002E2573">
        <w:rPr>
          <w:b/>
          <w:sz w:val="28"/>
          <w:u w:val="single"/>
        </w:rPr>
        <w:t xml:space="preserve"> en tubo</w:t>
      </w:r>
    </w:p>
    <w:p w:rsidR="002E2573" w:rsidRDefault="002E2573" w:rsidP="00FF52FD">
      <w:pPr>
        <w:autoSpaceDE w:val="0"/>
        <w:autoSpaceDN w:val="0"/>
        <w:adjustRightInd w:val="0"/>
        <w:spacing w:after="0" w:line="240" w:lineRule="auto"/>
        <w:rPr>
          <w:rFonts w:cs="Calibri"/>
          <w:b/>
          <w:bCs/>
        </w:rPr>
      </w:pPr>
    </w:p>
    <w:p w:rsidR="00FF52FD" w:rsidRPr="004F5377" w:rsidRDefault="00FF52FD" w:rsidP="00FF52FD">
      <w:pPr>
        <w:autoSpaceDE w:val="0"/>
        <w:autoSpaceDN w:val="0"/>
        <w:adjustRightInd w:val="0"/>
        <w:spacing w:after="0" w:line="240" w:lineRule="auto"/>
        <w:rPr>
          <w:rFonts w:cs="Calibri"/>
          <w:b/>
          <w:bCs/>
          <w:u w:val="single"/>
        </w:rPr>
      </w:pPr>
      <w:r w:rsidRPr="004F5377">
        <w:rPr>
          <w:rFonts w:cs="Calibri"/>
          <w:b/>
          <w:bCs/>
          <w:u w:val="single"/>
        </w:rPr>
        <w:t>Introducción</w:t>
      </w:r>
    </w:p>
    <w:p w:rsidR="00FF52FD" w:rsidRDefault="00FF52FD" w:rsidP="000C2EBD">
      <w:pP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 w:rsidRPr="002E2573">
        <w:rPr>
          <w:rFonts w:cs="Calibri"/>
        </w:rPr>
        <w:t xml:space="preserve">La tipificación o clasificación del sistema ABO y </w:t>
      </w:r>
      <w:proofErr w:type="gramStart"/>
      <w:r w:rsidRPr="002E2573">
        <w:rPr>
          <w:rFonts w:cs="Calibri"/>
        </w:rPr>
        <w:t>Rh(</w:t>
      </w:r>
      <w:proofErr w:type="gramEnd"/>
      <w:r w:rsidRPr="002E2573">
        <w:rPr>
          <w:rFonts w:cs="Calibri"/>
        </w:rPr>
        <w:t>D) es la prueba más importante</w:t>
      </w:r>
      <w:r w:rsidR="000C2EBD">
        <w:rPr>
          <w:rFonts w:cs="Calibri"/>
        </w:rPr>
        <w:t xml:space="preserve"> </w:t>
      </w:r>
      <w:r w:rsidRPr="002E2573">
        <w:rPr>
          <w:rFonts w:cs="Calibri"/>
        </w:rPr>
        <w:t>de realizar antes de una transfusión, ya que el transfundir glóbulos rojos ABO</w:t>
      </w:r>
      <w:r w:rsidR="000C2EBD">
        <w:rPr>
          <w:rFonts w:cs="Calibri"/>
        </w:rPr>
        <w:t xml:space="preserve"> </w:t>
      </w:r>
      <w:r w:rsidRPr="002E2573">
        <w:rPr>
          <w:rFonts w:cs="Calibri"/>
        </w:rPr>
        <w:t>incompatible, puede ser mortal o puede causar una reacción hemolítica grave con CID y</w:t>
      </w:r>
      <w:r w:rsidR="000C2EBD">
        <w:rPr>
          <w:rFonts w:cs="Calibri"/>
        </w:rPr>
        <w:t xml:space="preserve"> </w:t>
      </w:r>
      <w:r w:rsidRPr="002E2573">
        <w:rPr>
          <w:rFonts w:cs="Calibri"/>
        </w:rPr>
        <w:t xml:space="preserve">falla renal. Por lo tanto, los glóbulos rojos para una transfusión deben ser </w:t>
      </w:r>
      <w:proofErr w:type="spellStart"/>
      <w:r w:rsidRPr="002E2573">
        <w:rPr>
          <w:rFonts w:cs="Calibri"/>
        </w:rPr>
        <w:t>isogrupo</w:t>
      </w:r>
      <w:proofErr w:type="spellEnd"/>
      <w:r w:rsidRPr="002E2573">
        <w:rPr>
          <w:rFonts w:cs="Calibri"/>
        </w:rPr>
        <w:t xml:space="preserve"> o grupo ABO y </w:t>
      </w:r>
      <w:proofErr w:type="spellStart"/>
      <w:r w:rsidRPr="002E2573">
        <w:rPr>
          <w:rFonts w:cs="Calibri"/>
        </w:rPr>
        <w:t>RhD</w:t>
      </w:r>
      <w:proofErr w:type="spellEnd"/>
      <w:r w:rsidRPr="002E2573">
        <w:rPr>
          <w:rFonts w:cs="Calibri"/>
        </w:rPr>
        <w:t xml:space="preserve"> compatible con el paciente.</w:t>
      </w:r>
    </w:p>
    <w:p w:rsidR="000C2EBD" w:rsidRPr="002E2573" w:rsidRDefault="000C2EBD" w:rsidP="000C2EBD">
      <w:pP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</w:p>
    <w:p w:rsidR="00FF52FD" w:rsidRDefault="00FF52FD" w:rsidP="000C2EBD">
      <w:pP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 w:rsidRPr="002E2573">
        <w:rPr>
          <w:rFonts w:cs="Calibri"/>
        </w:rPr>
        <w:t>La tipificación ABO tanto de donantes como pacientes puede ser realizada con</w:t>
      </w:r>
      <w:r w:rsidR="000C2EBD">
        <w:rPr>
          <w:rFonts w:cs="Calibri"/>
        </w:rPr>
        <w:t xml:space="preserve"> </w:t>
      </w:r>
      <w:r w:rsidRPr="002E2573">
        <w:rPr>
          <w:rFonts w:cs="Calibri"/>
        </w:rPr>
        <w:t xml:space="preserve">técnicas en tubo, </w:t>
      </w:r>
      <w:proofErr w:type="spellStart"/>
      <w:r w:rsidRPr="002E2573">
        <w:rPr>
          <w:rFonts w:cs="Calibri"/>
        </w:rPr>
        <w:t>microplaca</w:t>
      </w:r>
      <w:proofErr w:type="spellEnd"/>
      <w:r w:rsidRPr="002E2573">
        <w:rPr>
          <w:rFonts w:cs="Calibri"/>
        </w:rPr>
        <w:t>, por tecnologías de gel o columna, e incluso en analizadores</w:t>
      </w:r>
      <w:r w:rsidR="000C2EBD">
        <w:rPr>
          <w:rFonts w:cs="Calibri"/>
        </w:rPr>
        <w:t xml:space="preserve"> </w:t>
      </w:r>
      <w:r w:rsidRPr="002E2573">
        <w:rPr>
          <w:rFonts w:cs="Calibri"/>
        </w:rPr>
        <w:t>automatizados.</w:t>
      </w:r>
    </w:p>
    <w:p w:rsidR="000C2EBD" w:rsidRPr="002E2573" w:rsidRDefault="000C2EBD" w:rsidP="000C2EBD">
      <w:pP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</w:p>
    <w:p w:rsidR="00FF52FD" w:rsidRPr="002E2573" w:rsidRDefault="00FF52FD" w:rsidP="000C2EBD">
      <w:pP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 w:rsidRPr="002E2573">
        <w:rPr>
          <w:rFonts w:cs="Calibri"/>
        </w:rPr>
        <w:t>La técnica en lámina, no se debe utilizar para pruebas de rutina, pero puede ser</w:t>
      </w:r>
      <w:r w:rsidR="000C2EBD">
        <w:rPr>
          <w:rFonts w:cs="Calibri"/>
        </w:rPr>
        <w:t xml:space="preserve"> </w:t>
      </w:r>
      <w:r w:rsidRPr="002E2573">
        <w:rPr>
          <w:rFonts w:cs="Calibri"/>
        </w:rPr>
        <w:t>utilizada para control rápido o preclasificación. (Orientaciones para Centros de Sangre y Unidades</w:t>
      </w:r>
      <w:r w:rsidR="000C2EBD">
        <w:rPr>
          <w:rFonts w:cs="Calibri"/>
        </w:rPr>
        <w:t xml:space="preserve"> </w:t>
      </w:r>
      <w:r w:rsidRPr="002E2573">
        <w:rPr>
          <w:rFonts w:cs="Calibri"/>
        </w:rPr>
        <w:t>de Medicina Transfusional)</w:t>
      </w:r>
      <w:r w:rsidR="000C2EBD">
        <w:rPr>
          <w:rFonts w:cs="Calibri"/>
        </w:rPr>
        <w:t>.</w:t>
      </w:r>
    </w:p>
    <w:p w:rsidR="00E253E4" w:rsidRDefault="00FF52FD" w:rsidP="000C2EBD">
      <w:pP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 w:rsidRPr="002E2573">
        <w:rPr>
          <w:rFonts w:cs="Calibri"/>
        </w:rPr>
        <w:t>Las pruebas para detectar la presencia o ausencia de los antígenos A y B en la</w:t>
      </w:r>
      <w:r w:rsidR="000C2EBD">
        <w:rPr>
          <w:rFonts w:cs="Calibri"/>
        </w:rPr>
        <w:t xml:space="preserve"> </w:t>
      </w:r>
      <w:r w:rsidRPr="002E2573">
        <w:rPr>
          <w:rFonts w:cs="Calibri"/>
        </w:rPr>
        <w:t xml:space="preserve">membrana del eritrocito se denominan “Pruebas directas o </w:t>
      </w:r>
      <w:proofErr w:type="spellStart"/>
      <w:r w:rsidRPr="002E2573">
        <w:rPr>
          <w:rFonts w:cs="Calibri"/>
        </w:rPr>
        <w:t>eritrocitarias</w:t>
      </w:r>
      <w:proofErr w:type="spellEnd"/>
      <w:r w:rsidRPr="002E2573">
        <w:rPr>
          <w:rFonts w:cs="Calibri"/>
        </w:rPr>
        <w:t>”. Cuando se</w:t>
      </w:r>
      <w:r w:rsidR="000C2EBD">
        <w:rPr>
          <w:rFonts w:cs="Calibri"/>
        </w:rPr>
        <w:t xml:space="preserve"> </w:t>
      </w:r>
      <w:r w:rsidRPr="002E2573">
        <w:rPr>
          <w:rFonts w:cs="Calibri"/>
        </w:rPr>
        <w:t>utilizan eritrocitos testigos A1 y B para detectar anti A y anti B en el suero se denominan</w:t>
      </w:r>
      <w:r w:rsidR="000C2EBD">
        <w:rPr>
          <w:rFonts w:cs="Calibri"/>
        </w:rPr>
        <w:t xml:space="preserve"> </w:t>
      </w:r>
      <w:r w:rsidRPr="002E2573">
        <w:rPr>
          <w:rFonts w:cs="Calibri"/>
        </w:rPr>
        <w:t>“Pruebas inversas o séricas”. Las pruebas de rutina para tipificar donantes y pacientes</w:t>
      </w:r>
      <w:r w:rsidR="000C2EBD">
        <w:rPr>
          <w:rFonts w:cs="Calibri"/>
        </w:rPr>
        <w:t xml:space="preserve"> </w:t>
      </w:r>
      <w:r w:rsidRPr="002E2573">
        <w:rPr>
          <w:rFonts w:cs="Calibri"/>
        </w:rPr>
        <w:t xml:space="preserve">deben incluir ambas pruebas, </w:t>
      </w:r>
      <w:proofErr w:type="spellStart"/>
      <w:r w:rsidRPr="002E2573">
        <w:rPr>
          <w:rFonts w:cs="Calibri"/>
        </w:rPr>
        <w:t>eritrocitaria</w:t>
      </w:r>
      <w:proofErr w:type="spellEnd"/>
      <w:r w:rsidRPr="002E2573">
        <w:rPr>
          <w:rFonts w:cs="Calibri"/>
        </w:rPr>
        <w:t xml:space="preserve"> o directa y sérica o inversa, de esta manera se</w:t>
      </w:r>
      <w:r w:rsidR="000C2EBD">
        <w:rPr>
          <w:rFonts w:cs="Calibri"/>
        </w:rPr>
        <w:t xml:space="preserve"> </w:t>
      </w:r>
      <w:r w:rsidRPr="002E2573">
        <w:rPr>
          <w:rFonts w:cs="Calibri"/>
        </w:rPr>
        <w:t>controlan mutuamente.</w:t>
      </w:r>
      <w:r w:rsidR="000C2EBD">
        <w:rPr>
          <w:rFonts w:cs="Calibri"/>
        </w:rPr>
        <w:t xml:space="preserve"> </w:t>
      </w:r>
    </w:p>
    <w:p w:rsidR="000C2EBD" w:rsidRDefault="000C2EBD" w:rsidP="000C2EBD">
      <w:pP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</w:p>
    <w:p w:rsidR="00F831DC" w:rsidRDefault="00F831DC" w:rsidP="000C2EBD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b/>
        </w:rPr>
      </w:pPr>
    </w:p>
    <w:p w:rsidR="00F831DC" w:rsidRPr="00C563F2" w:rsidRDefault="00F831DC" w:rsidP="000C2EBD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b/>
          <w:sz w:val="28"/>
          <w:szCs w:val="28"/>
        </w:rPr>
      </w:pPr>
      <w:r w:rsidRPr="00C563F2">
        <w:rPr>
          <w:rFonts w:cs="Calibri"/>
          <w:b/>
          <w:sz w:val="28"/>
          <w:szCs w:val="28"/>
        </w:rPr>
        <w:t>ACTIVIDAD 1</w:t>
      </w:r>
    </w:p>
    <w:p w:rsidR="00F831DC" w:rsidRDefault="00F831DC" w:rsidP="000C2EBD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b/>
        </w:rPr>
      </w:pPr>
    </w:p>
    <w:p w:rsidR="00F831DC" w:rsidRPr="00C563F2" w:rsidRDefault="00F831DC" w:rsidP="00F831DC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b/>
          <w:sz w:val="28"/>
          <w:szCs w:val="28"/>
          <w:u w:val="single"/>
        </w:rPr>
      </w:pPr>
      <w:r w:rsidRPr="00C563F2">
        <w:rPr>
          <w:rFonts w:cs="Calibri"/>
          <w:b/>
          <w:sz w:val="28"/>
          <w:szCs w:val="28"/>
          <w:u w:val="single"/>
        </w:rPr>
        <w:t>Preparación de glóbulos rojos testigos GRA – GRB</w:t>
      </w:r>
    </w:p>
    <w:p w:rsidR="00F831DC" w:rsidRPr="00F831DC" w:rsidRDefault="00F831DC" w:rsidP="00F831DC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b/>
        </w:rPr>
      </w:pPr>
    </w:p>
    <w:p w:rsidR="00F831DC" w:rsidRPr="004E09AF" w:rsidRDefault="00F831DC" w:rsidP="00F831DC">
      <w:pP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 w:rsidRPr="004E09AF">
        <w:rPr>
          <w:rFonts w:cs="Calibri"/>
        </w:rPr>
        <w:t>Los glóbulos rojos testigos para tipificación ABO pueden ser preparado a partir de muestras de donantes o de pacientes, o de una donación no requerida para transfusión.</w:t>
      </w:r>
    </w:p>
    <w:p w:rsidR="00F831DC" w:rsidRPr="004E09AF" w:rsidRDefault="00F831DC" w:rsidP="00F831DC">
      <w:pP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 w:rsidRPr="004E09AF">
        <w:rPr>
          <w:rFonts w:cs="Calibri"/>
        </w:rPr>
        <w:t>Las células deben ser lo más frescas posible; puede ser de muestra sin anticoagulante o con EDTA con menos de 48 horas de extraída.</w:t>
      </w:r>
    </w:p>
    <w:p w:rsidR="00F831DC" w:rsidRPr="004E09AF" w:rsidRDefault="00F831DC" w:rsidP="00F831DC">
      <w:pP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</w:p>
    <w:p w:rsidR="00F831DC" w:rsidRPr="004E09AF" w:rsidRDefault="00F831DC" w:rsidP="00F831DC">
      <w:pP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 w:rsidRPr="004E09AF">
        <w:rPr>
          <w:rFonts w:cs="Calibri"/>
        </w:rPr>
        <w:t xml:space="preserve"> Las células se deben lavar por lo menos dos veces, y estar libres de coágulos. Pueden ser mantenidas a 4°C si están suspendidas en salino o más tiempo si están en EDTA o solución </w:t>
      </w:r>
      <w:proofErr w:type="spellStart"/>
      <w:r w:rsidRPr="004E09AF">
        <w:rPr>
          <w:rFonts w:cs="Calibri"/>
        </w:rPr>
        <w:t>preservante</w:t>
      </w:r>
      <w:proofErr w:type="spellEnd"/>
      <w:r w:rsidRPr="004E09AF">
        <w:rPr>
          <w:rFonts w:cs="Calibri"/>
        </w:rPr>
        <w:t>.</w:t>
      </w:r>
    </w:p>
    <w:p w:rsidR="00F831DC" w:rsidRPr="004E09AF" w:rsidRDefault="00F831DC" w:rsidP="00F831DC">
      <w:pP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</w:p>
    <w:p w:rsidR="00F831DC" w:rsidRPr="004E09AF" w:rsidRDefault="00F831DC" w:rsidP="00F831DC">
      <w:pP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 w:rsidRPr="004E09AF">
        <w:rPr>
          <w:rFonts w:cs="Calibri"/>
        </w:rPr>
        <w:t>Los reactivos de glóbulos rojos (generalmente de grupo A, B y O) deben dar reacciones claras e inequívocamente positivas o negativas (de acuerdo a lo esperado) con los reactivos de grupo anti-A, anti B; si escogió glóbulos rojos A1 o A2 deben dar reacción clara e inequívoca positiva o negativa con anti-A1. (Orientaciones para Centros de Sangre y Unidades de Medicina Transfusional)</w:t>
      </w:r>
    </w:p>
    <w:p w:rsidR="00F831DC" w:rsidRDefault="00F831DC" w:rsidP="00F831DC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b/>
        </w:rPr>
      </w:pPr>
      <w:r>
        <w:rPr>
          <w:rFonts w:cs="Calibri"/>
          <w:b/>
        </w:rPr>
        <w:lastRenderedPageBreak/>
        <w:t xml:space="preserve">PROCEDIMIENTO: </w:t>
      </w:r>
    </w:p>
    <w:p w:rsidR="00F831DC" w:rsidRDefault="00F831DC" w:rsidP="00F831DC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b/>
        </w:rPr>
      </w:pPr>
    </w:p>
    <w:p w:rsidR="004F5377" w:rsidRPr="004F5377" w:rsidRDefault="004F5377" w:rsidP="004F53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jc w:val="both"/>
        <w:rPr>
          <w:rFonts w:cs="Calibri"/>
          <w:b/>
        </w:rPr>
      </w:pPr>
      <w:r>
        <w:rPr>
          <w:rFonts w:cs="Calibri"/>
          <w:b/>
        </w:rPr>
        <w:t>Preparación glóbulos rojos testigos</w:t>
      </w:r>
    </w:p>
    <w:p w:rsidR="00F831DC" w:rsidRPr="004F5377" w:rsidRDefault="00F831DC" w:rsidP="004F5377">
      <w:pPr>
        <w:pStyle w:val="Prrafodelista"/>
        <w:numPr>
          <w:ilvl w:val="0"/>
          <w:numId w:val="2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 w:rsidRPr="004F5377">
        <w:rPr>
          <w:rFonts w:cs="Calibri"/>
        </w:rPr>
        <w:t>Disponer de 3 muestras distintas de pacientes A y 3 muestras distintas de pacientes B.</w:t>
      </w:r>
    </w:p>
    <w:p w:rsidR="00F831DC" w:rsidRPr="004F5377" w:rsidRDefault="00F831DC" w:rsidP="004F5377">
      <w:pPr>
        <w:pStyle w:val="Prrafodelista"/>
        <w:numPr>
          <w:ilvl w:val="0"/>
          <w:numId w:val="2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 w:rsidRPr="004F5377">
        <w:rPr>
          <w:rFonts w:cs="Calibri"/>
        </w:rPr>
        <w:t xml:space="preserve">Marcar 2 tubos </w:t>
      </w:r>
      <w:proofErr w:type="spellStart"/>
      <w:r w:rsidRPr="004F5377">
        <w:rPr>
          <w:rFonts w:cs="Calibri"/>
        </w:rPr>
        <w:t>Khan</w:t>
      </w:r>
      <w:proofErr w:type="spellEnd"/>
      <w:r w:rsidRPr="004F5377">
        <w:rPr>
          <w:rFonts w:cs="Calibri"/>
        </w:rPr>
        <w:t xml:space="preserve"> como A y B respectivamente</w:t>
      </w:r>
    </w:p>
    <w:p w:rsidR="00F831DC" w:rsidRPr="004F5377" w:rsidRDefault="00F831DC" w:rsidP="004F5377">
      <w:pPr>
        <w:pStyle w:val="Prrafodelista"/>
        <w:numPr>
          <w:ilvl w:val="0"/>
          <w:numId w:val="2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 w:rsidRPr="004F5377">
        <w:rPr>
          <w:rFonts w:cs="Calibri"/>
        </w:rPr>
        <w:t>Al tu</w:t>
      </w:r>
      <w:r w:rsidR="004E09AF">
        <w:rPr>
          <w:rFonts w:cs="Calibri"/>
        </w:rPr>
        <w:t>bo A agregar 1 gota de cada muestra</w:t>
      </w:r>
      <w:r w:rsidRPr="004F5377">
        <w:rPr>
          <w:rFonts w:cs="Calibri"/>
        </w:rPr>
        <w:t xml:space="preserve"> de los pacientes A</w:t>
      </w:r>
    </w:p>
    <w:p w:rsidR="00F831DC" w:rsidRPr="004F5377" w:rsidRDefault="00F831DC" w:rsidP="004F5377">
      <w:pPr>
        <w:pStyle w:val="Prrafodelista"/>
        <w:numPr>
          <w:ilvl w:val="0"/>
          <w:numId w:val="2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alibri"/>
        </w:rPr>
      </w:pPr>
      <w:r w:rsidRPr="004F5377">
        <w:rPr>
          <w:rFonts w:cs="Calibri"/>
        </w:rPr>
        <w:t xml:space="preserve">Al tubo B agregar 1 gota de cada </w:t>
      </w:r>
      <w:r w:rsidR="004E09AF">
        <w:rPr>
          <w:rFonts w:cs="Calibri"/>
        </w:rPr>
        <w:t xml:space="preserve">muestra </w:t>
      </w:r>
      <w:r w:rsidRPr="004F5377">
        <w:rPr>
          <w:rFonts w:cs="Calibri"/>
        </w:rPr>
        <w:t xml:space="preserve"> de los pacientes B</w:t>
      </w:r>
    </w:p>
    <w:p w:rsidR="00F831DC" w:rsidRPr="004F5377" w:rsidRDefault="00C563F2" w:rsidP="004F5377">
      <w:pPr>
        <w:pStyle w:val="Prrafodelista"/>
        <w:numPr>
          <w:ilvl w:val="0"/>
          <w:numId w:val="2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 w:rsidRPr="004F5377">
        <w:rPr>
          <w:rFonts w:cs="Calibri"/>
        </w:rPr>
        <w:t>Lavar ambos tubos de 3 a 4 veces como indica el procedimiento siguiente.</w:t>
      </w:r>
    </w:p>
    <w:p w:rsidR="00C563F2" w:rsidRPr="004F5377" w:rsidRDefault="00C563F2" w:rsidP="004F5377">
      <w:pPr>
        <w:pStyle w:val="Prrafodelista"/>
        <w:numPr>
          <w:ilvl w:val="0"/>
          <w:numId w:val="2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 w:rsidRPr="004F5377">
        <w:rPr>
          <w:rFonts w:cs="Calibri"/>
        </w:rPr>
        <w:t xml:space="preserve">Posteriormente </w:t>
      </w:r>
      <w:proofErr w:type="spellStart"/>
      <w:r w:rsidRPr="004F5377">
        <w:rPr>
          <w:rFonts w:cs="Calibri"/>
        </w:rPr>
        <w:t>resuspender</w:t>
      </w:r>
      <w:proofErr w:type="spellEnd"/>
      <w:r w:rsidRPr="004F5377">
        <w:rPr>
          <w:rFonts w:cs="Calibri"/>
        </w:rPr>
        <w:t xml:space="preserve"> los glóbulos al 4 % en una solución </w:t>
      </w:r>
      <w:proofErr w:type="spellStart"/>
      <w:r w:rsidRPr="004F5377">
        <w:rPr>
          <w:rFonts w:cs="Calibri"/>
        </w:rPr>
        <w:t>preservante</w:t>
      </w:r>
      <w:proofErr w:type="spellEnd"/>
      <w:r w:rsidRPr="004F5377">
        <w:rPr>
          <w:rFonts w:cs="Calibri"/>
        </w:rPr>
        <w:t xml:space="preserve">. </w:t>
      </w:r>
    </w:p>
    <w:p w:rsidR="00F831DC" w:rsidRPr="00F831DC" w:rsidRDefault="00F831DC" w:rsidP="00F831DC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b/>
        </w:rPr>
      </w:pPr>
    </w:p>
    <w:p w:rsidR="00C563F2" w:rsidRDefault="00C563F2" w:rsidP="00F831DC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b/>
        </w:rPr>
      </w:pPr>
    </w:p>
    <w:p w:rsidR="00C563F2" w:rsidRDefault="00C563F2" w:rsidP="00F831DC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b/>
          <w:sz w:val="28"/>
          <w:szCs w:val="28"/>
        </w:rPr>
      </w:pPr>
      <w:r w:rsidRPr="00C563F2">
        <w:rPr>
          <w:rFonts w:cs="Calibri"/>
          <w:b/>
          <w:sz w:val="28"/>
          <w:szCs w:val="28"/>
        </w:rPr>
        <w:t>ACTIVIDAD 2</w:t>
      </w:r>
    </w:p>
    <w:p w:rsidR="00C563F2" w:rsidRPr="00C563F2" w:rsidRDefault="00C563F2" w:rsidP="00F831DC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b/>
          <w:sz w:val="28"/>
          <w:szCs w:val="28"/>
        </w:rPr>
      </w:pPr>
    </w:p>
    <w:p w:rsidR="00F831DC" w:rsidRPr="00C563F2" w:rsidRDefault="00F831DC" w:rsidP="00F831DC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b/>
          <w:sz w:val="28"/>
          <w:szCs w:val="28"/>
          <w:u w:val="single"/>
        </w:rPr>
      </w:pPr>
      <w:r w:rsidRPr="00C563F2">
        <w:rPr>
          <w:rFonts w:cs="Calibri"/>
          <w:b/>
          <w:sz w:val="28"/>
          <w:szCs w:val="28"/>
          <w:u w:val="single"/>
        </w:rPr>
        <w:t>Lavado de eritrocitos y preparación de suspensiones celulares.</w:t>
      </w:r>
    </w:p>
    <w:p w:rsidR="00F831DC" w:rsidRPr="00F831DC" w:rsidRDefault="00F831DC" w:rsidP="00F831DC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b/>
        </w:rPr>
      </w:pPr>
    </w:p>
    <w:p w:rsidR="00F831DC" w:rsidRPr="004E09AF" w:rsidRDefault="00F831DC" w:rsidP="00F831DC">
      <w:pP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 w:rsidRPr="004E09AF">
        <w:rPr>
          <w:rFonts w:cs="Calibri"/>
        </w:rPr>
        <w:t>El objetivo de lavar los eritrocitos al menos una vez es para eliminar el plasma, ya que este puede inducir resultados falsos positivos al generarse pequeños coágulos o interferir con la reacción Ag-Ac. También las sustancias de grupo sanguíneo presentes en el plasma pueden producir reacciones falsas negativas debido a la neutralización del anticuerpo en el reactivo. (Personas secretoras).</w:t>
      </w:r>
    </w:p>
    <w:p w:rsidR="00F831DC" w:rsidRPr="004E09AF" w:rsidRDefault="00F831DC" w:rsidP="00F831DC">
      <w:pP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</w:p>
    <w:p w:rsidR="00F831DC" w:rsidRPr="004E09AF" w:rsidRDefault="00F831DC" w:rsidP="00F831DC">
      <w:pP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 w:rsidRPr="004E09AF">
        <w:rPr>
          <w:rFonts w:cs="Calibri"/>
        </w:rPr>
        <w:t>Materiales</w:t>
      </w:r>
    </w:p>
    <w:p w:rsidR="00F831DC" w:rsidRPr="004E09AF" w:rsidRDefault="00F831DC" w:rsidP="00C563F2">
      <w:pPr>
        <w:pStyle w:val="Prrafodelista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 w:rsidRPr="004E09AF">
        <w:rPr>
          <w:rFonts w:cs="Calibri"/>
        </w:rPr>
        <w:t xml:space="preserve">Muestra </w:t>
      </w:r>
    </w:p>
    <w:p w:rsidR="00F831DC" w:rsidRPr="004E09AF" w:rsidRDefault="00F831DC" w:rsidP="00C563F2">
      <w:pPr>
        <w:pStyle w:val="Prrafodelista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 w:rsidRPr="004E09AF">
        <w:rPr>
          <w:rFonts w:cs="Calibri"/>
        </w:rPr>
        <w:t>Buffer fosfato salino PBS o salino tamponado.</w:t>
      </w:r>
    </w:p>
    <w:p w:rsidR="00F831DC" w:rsidRPr="004E09AF" w:rsidRDefault="00F831DC" w:rsidP="00C563F2">
      <w:pPr>
        <w:pStyle w:val="Prrafodelista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 w:rsidRPr="004E09AF">
        <w:rPr>
          <w:rFonts w:cs="Calibri"/>
        </w:rPr>
        <w:t xml:space="preserve">Tubos de </w:t>
      </w:r>
      <w:proofErr w:type="spellStart"/>
      <w:r w:rsidRPr="004E09AF">
        <w:rPr>
          <w:rFonts w:cs="Calibri"/>
        </w:rPr>
        <w:t>Khan</w:t>
      </w:r>
      <w:proofErr w:type="spellEnd"/>
    </w:p>
    <w:p w:rsidR="00F831DC" w:rsidRPr="004E09AF" w:rsidRDefault="00F831DC" w:rsidP="00C563F2">
      <w:pPr>
        <w:pStyle w:val="Prrafodelista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 w:rsidRPr="004E09AF">
        <w:rPr>
          <w:rFonts w:cs="Calibri"/>
        </w:rPr>
        <w:t xml:space="preserve">Centrifuga para </w:t>
      </w:r>
      <w:proofErr w:type="spellStart"/>
      <w:r w:rsidRPr="004E09AF">
        <w:rPr>
          <w:rFonts w:cs="Calibri"/>
        </w:rPr>
        <w:t>inmunohematología</w:t>
      </w:r>
      <w:proofErr w:type="spellEnd"/>
    </w:p>
    <w:p w:rsidR="00F831DC" w:rsidRPr="00F831DC" w:rsidRDefault="00F831DC" w:rsidP="00F831DC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b/>
        </w:rPr>
      </w:pPr>
    </w:p>
    <w:p w:rsidR="00F831DC" w:rsidRPr="00F831DC" w:rsidRDefault="00F831DC" w:rsidP="00F54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Calibri"/>
          <w:b/>
        </w:rPr>
      </w:pPr>
      <w:r w:rsidRPr="00F831DC">
        <w:rPr>
          <w:rFonts w:cs="Calibri"/>
          <w:b/>
        </w:rPr>
        <w:t>Método</w:t>
      </w:r>
      <w:r w:rsidR="00F5465A">
        <w:rPr>
          <w:rFonts w:cs="Calibri"/>
          <w:b/>
        </w:rPr>
        <w:t xml:space="preserve"> lavado de glóbulos rojos</w:t>
      </w:r>
    </w:p>
    <w:p w:rsidR="00F831DC" w:rsidRPr="00F831DC" w:rsidRDefault="00F831DC" w:rsidP="00F54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Calibri"/>
          <w:b/>
        </w:rPr>
      </w:pPr>
    </w:p>
    <w:p w:rsidR="00F831DC" w:rsidRPr="004F5377" w:rsidRDefault="00F831DC" w:rsidP="00F54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 w:rsidRPr="004F5377">
        <w:rPr>
          <w:rFonts w:cs="Calibri"/>
        </w:rPr>
        <w:t>1.</w:t>
      </w:r>
      <w:r w:rsidRPr="00F831DC">
        <w:rPr>
          <w:rFonts w:cs="Calibri"/>
          <w:b/>
        </w:rPr>
        <w:tab/>
      </w:r>
      <w:r w:rsidRPr="004F5377">
        <w:rPr>
          <w:rFonts w:cs="Calibri"/>
        </w:rPr>
        <w:t xml:space="preserve">En un tubo </w:t>
      </w:r>
      <w:proofErr w:type="spellStart"/>
      <w:r w:rsidRPr="004F5377">
        <w:rPr>
          <w:rFonts w:cs="Calibri"/>
        </w:rPr>
        <w:t>khan</w:t>
      </w:r>
      <w:proofErr w:type="spellEnd"/>
      <w:r w:rsidRPr="004F5377">
        <w:rPr>
          <w:rFonts w:cs="Calibri"/>
        </w:rPr>
        <w:t xml:space="preserve"> colocar una pequeña cantidad de GR (0,5mL aproximadamente)</w:t>
      </w:r>
    </w:p>
    <w:p w:rsidR="00C563F2" w:rsidRPr="004F5377" w:rsidRDefault="00F831DC" w:rsidP="00F54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 w:rsidRPr="004F5377">
        <w:rPr>
          <w:rFonts w:cs="Calibri"/>
        </w:rPr>
        <w:t>2.</w:t>
      </w:r>
      <w:r w:rsidRPr="004F5377">
        <w:rPr>
          <w:rFonts w:cs="Calibri"/>
        </w:rPr>
        <w:tab/>
        <w:t xml:space="preserve">Agregar una cantidad de suero fisiológico o PBS hasta </w:t>
      </w:r>
      <w:proofErr w:type="spellStart"/>
      <w:r w:rsidRPr="004F5377">
        <w:rPr>
          <w:rFonts w:cs="Calibri"/>
        </w:rPr>
        <w:t>aproximandamente</w:t>
      </w:r>
      <w:proofErr w:type="spellEnd"/>
      <w:r w:rsidRPr="004F5377">
        <w:rPr>
          <w:rFonts w:cs="Calibri"/>
        </w:rPr>
        <w:t xml:space="preserve"> el 50% del </w:t>
      </w:r>
      <w:r w:rsidR="00C563F2" w:rsidRPr="004F5377">
        <w:rPr>
          <w:rFonts w:cs="Calibri"/>
        </w:rPr>
        <w:t xml:space="preserve">  </w:t>
      </w:r>
    </w:p>
    <w:p w:rsidR="00F831DC" w:rsidRPr="004F5377" w:rsidRDefault="00C563F2" w:rsidP="00F54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 w:rsidRPr="004F5377">
        <w:rPr>
          <w:rFonts w:cs="Calibri"/>
        </w:rPr>
        <w:t xml:space="preserve">               </w:t>
      </w:r>
      <w:proofErr w:type="gramStart"/>
      <w:r w:rsidR="00F831DC" w:rsidRPr="004F5377">
        <w:rPr>
          <w:rFonts w:cs="Calibri"/>
        </w:rPr>
        <w:t>tubo</w:t>
      </w:r>
      <w:proofErr w:type="gramEnd"/>
      <w:r w:rsidR="00F831DC" w:rsidRPr="004F5377">
        <w:rPr>
          <w:rFonts w:cs="Calibri"/>
        </w:rPr>
        <w:t xml:space="preserve"> </w:t>
      </w:r>
      <w:proofErr w:type="spellStart"/>
      <w:r w:rsidR="00F831DC" w:rsidRPr="004F5377">
        <w:rPr>
          <w:rFonts w:cs="Calibri"/>
        </w:rPr>
        <w:t>khan</w:t>
      </w:r>
      <w:proofErr w:type="spellEnd"/>
      <w:r w:rsidR="00F831DC" w:rsidRPr="004F5377">
        <w:rPr>
          <w:rFonts w:cs="Calibri"/>
        </w:rPr>
        <w:t>.</w:t>
      </w:r>
    </w:p>
    <w:p w:rsidR="00F831DC" w:rsidRPr="004F5377" w:rsidRDefault="00F831DC" w:rsidP="00F54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 w:rsidRPr="004F5377">
        <w:rPr>
          <w:rFonts w:cs="Calibri"/>
        </w:rPr>
        <w:t>3.</w:t>
      </w:r>
      <w:r w:rsidRPr="004F5377">
        <w:rPr>
          <w:rFonts w:cs="Calibri"/>
        </w:rPr>
        <w:tab/>
        <w:t>Mezcle por inversión lenta.</w:t>
      </w:r>
    </w:p>
    <w:p w:rsidR="00F831DC" w:rsidRPr="004F5377" w:rsidRDefault="00F831DC" w:rsidP="00F54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 w:rsidRPr="004F5377">
        <w:rPr>
          <w:rFonts w:cs="Calibri"/>
        </w:rPr>
        <w:t>4.</w:t>
      </w:r>
      <w:r w:rsidRPr="004F5377">
        <w:rPr>
          <w:rFonts w:cs="Calibri"/>
        </w:rPr>
        <w:tab/>
        <w:t xml:space="preserve">Agregue más solución salina hasta el 80% del tubo </w:t>
      </w:r>
      <w:proofErr w:type="spellStart"/>
      <w:r w:rsidRPr="004F5377">
        <w:rPr>
          <w:rFonts w:cs="Calibri"/>
        </w:rPr>
        <w:t>khan</w:t>
      </w:r>
      <w:proofErr w:type="spellEnd"/>
      <w:r w:rsidRPr="004F5377">
        <w:rPr>
          <w:rFonts w:cs="Calibri"/>
        </w:rPr>
        <w:t>.</w:t>
      </w:r>
    </w:p>
    <w:p w:rsidR="00F831DC" w:rsidRPr="004F5377" w:rsidRDefault="00F831DC" w:rsidP="00F54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 w:rsidRPr="004F5377">
        <w:rPr>
          <w:rFonts w:cs="Calibri"/>
        </w:rPr>
        <w:t>5.</w:t>
      </w:r>
      <w:r w:rsidRPr="004F5377">
        <w:rPr>
          <w:rFonts w:cs="Calibri"/>
        </w:rPr>
        <w:tab/>
        <w:t xml:space="preserve">Poner </w:t>
      </w:r>
      <w:proofErr w:type="spellStart"/>
      <w:r w:rsidRPr="004F5377">
        <w:rPr>
          <w:rFonts w:cs="Calibri"/>
        </w:rPr>
        <w:t>parafilm</w:t>
      </w:r>
      <w:proofErr w:type="spellEnd"/>
      <w:r w:rsidRPr="004F5377">
        <w:rPr>
          <w:rFonts w:cs="Calibri"/>
        </w:rPr>
        <w:t xml:space="preserve"> y mezclar nuevamente por inversión lenta. </w:t>
      </w:r>
    </w:p>
    <w:p w:rsidR="00F831DC" w:rsidRPr="004F5377" w:rsidRDefault="00F831DC" w:rsidP="00F54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 w:rsidRPr="004F5377">
        <w:rPr>
          <w:rFonts w:cs="Calibri"/>
        </w:rPr>
        <w:t>6.</w:t>
      </w:r>
      <w:r w:rsidRPr="004F5377">
        <w:rPr>
          <w:rFonts w:cs="Calibri"/>
        </w:rPr>
        <w:tab/>
        <w:t>Centrifugar tubo a 3000 x 1 min.</w:t>
      </w:r>
    </w:p>
    <w:p w:rsidR="00C563F2" w:rsidRPr="004F5377" w:rsidRDefault="00F831DC" w:rsidP="00F54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 w:rsidRPr="004F5377">
        <w:rPr>
          <w:rFonts w:cs="Calibri"/>
        </w:rPr>
        <w:t>7.</w:t>
      </w:r>
      <w:r w:rsidRPr="004F5377">
        <w:rPr>
          <w:rFonts w:cs="Calibri"/>
        </w:rPr>
        <w:tab/>
        <w:t xml:space="preserve">Elimine el sobrenadante y repita desde el paso 2 hasta el 6 y obtener un sobrenadante </w:t>
      </w:r>
    </w:p>
    <w:p w:rsidR="00F831DC" w:rsidRPr="004F5377" w:rsidRDefault="00C563F2" w:rsidP="00F54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 w:rsidRPr="004F5377">
        <w:rPr>
          <w:rFonts w:cs="Calibri"/>
        </w:rPr>
        <w:t xml:space="preserve">              </w:t>
      </w:r>
      <w:proofErr w:type="gramStart"/>
      <w:r w:rsidR="00F831DC" w:rsidRPr="004F5377">
        <w:rPr>
          <w:rFonts w:cs="Calibri"/>
        </w:rPr>
        <w:t>limpio</w:t>
      </w:r>
      <w:proofErr w:type="gramEnd"/>
      <w:r w:rsidR="00F831DC" w:rsidRPr="004F5377">
        <w:rPr>
          <w:rFonts w:cs="Calibri"/>
        </w:rPr>
        <w:t>.</w:t>
      </w:r>
    </w:p>
    <w:p w:rsidR="00F831DC" w:rsidRPr="004F5377" w:rsidRDefault="00F831DC" w:rsidP="00F54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 w:rsidRPr="004F5377">
        <w:rPr>
          <w:rFonts w:cs="Calibri"/>
        </w:rPr>
        <w:t>8.</w:t>
      </w:r>
      <w:r w:rsidRPr="004F5377">
        <w:rPr>
          <w:rFonts w:cs="Calibri"/>
        </w:rPr>
        <w:tab/>
        <w:t xml:space="preserve">Luego del último lavado, eliminar parte del sobrenadante y </w:t>
      </w:r>
      <w:proofErr w:type="spellStart"/>
      <w:r w:rsidRPr="004F5377">
        <w:rPr>
          <w:rFonts w:cs="Calibri"/>
        </w:rPr>
        <w:t>resuspender</w:t>
      </w:r>
      <w:proofErr w:type="spellEnd"/>
      <w:r w:rsidRPr="004F5377">
        <w:rPr>
          <w:rFonts w:cs="Calibri"/>
        </w:rPr>
        <w:t>.</w:t>
      </w:r>
    </w:p>
    <w:p w:rsidR="00C563F2" w:rsidRPr="004F5377" w:rsidRDefault="00F831DC" w:rsidP="00F54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 w:rsidRPr="004F5377">
        <w:rPr>
          <w:rFonts w:cs="Calibri"/>
        </w:rPr>
        <w:t>9.</w:t>
      </w:r>
      <w:r w:rsidRPr="004F5377">
        <w:rPr>
          <w:rFonts w:cs="Calibri"/>
        </w:rPr>
        <w:tab/>
        <w:t xml:space="preserve">Obtener cierta cantidad de GR concentrados para realizar suspensión de GR al % </w:t>
      </w:r>
    </w:p>
    <w:p w:rsidR="00F831DC" w:rsidRPr="004F5377" w:rsidRDefault="00C563F2" w:rsidP="00F54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 w:rsidRPr="004F5377">
        <w:rPr>
          <w:rFonts w:cs="Calibri"/>
        </w:rPr>
        <w:t xml:space="preserve">              </w:t>
      </w:r>
      <w:proofErr w:type="gramStart"/>
      <w:r w:rsidR="00F831DC" w:rsidRPr="004F5377">
        <w:rPr>
          <w:rFonts w:cs="Calibri"/>
        </w:rPr>
        <w:t>deseado</w:t>
      </w:r>
      <w:proofErr w:type="gramEnd"/>
    </w:p>
    <w:p w:rsidR="00F831DC" w:rsidRPr="004F5377" w:rsidRDefault="00F831DC" w:rsidP="00F54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</w:p>
    <w:p w:rsidR="00F831DC" w:rsidRDefault="00F831DC" w:rsidP="000C2EBD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b/>
        </w:rPr>
      </w:pPr>
    </w:p>
    <w:p w:rsidR="00F831DC" w:rsidRDefault="00F831DC" w:rsidP="000C2EBD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b/>
        </w:rPr>
      </w:pPr>
    </w:p>
    <w:p w:rsidR="00FB07B0" w:rsidRDefault="00FB07B0" w:rsidP="000C2EBD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b/>
        </w:rPr>
      </w:pPr>
    </w:p>
    <w:p w:rsidR="00FB07B0" w:rsidRDefault="00FB07B0" w:rsidP="000C2EBD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b/>
        </w:rPr>
      </w:pPr>
    </w:p>
    <w:p w:rsidR="004E09AF" w:rsidRDefault="004E09AF" w:rsidP="000C2EBD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b/>
          <w:sz w:val="28"/>
          <w:szCs w:val="28"/>
        </w:rPr>
      </w:pPr>
    </w:p>
    <w:p w:rsidR="000C2EBD" w:rsidRPr="004F5377" w:rsidRDefault="000C2EBD" w:rsidP="000C2EBD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b/>
          <w:sz w:val="28"/>
          <w:szCs w:val="28"/>
        </w:rPr>
      </w:pPr>
      <w:r w:rsidRPr="004F5377">
        <w:rPr>
          <w:rFonts w:cs="Calibri"/>
          <w:b/>
          <w:sz w:val="28"/>
          <w:szCs w:val="28"/>
        </w:rPr>
        <w:lastRenderedPageBreak/>
        <w:t>ACTIVIDAD</w:t>
      </w:r>
      <w:r w:rsidR="004F5377" w:rsidRPr="004F5377">
        <w:rPr>
          <w:rFonts w:cs="Calibri"/>
          <w:b/>
          <w:sz w:val="28"/>
          <w:szCs w:val="28"/>
        </w:rPr>
        <w:t xml:space="preserve"> 3</w:t>
      </w:r>
    </w:p>
    <w:p w:rsidR="000C2EBD" w:rsidRPr="000C2EBD" w:rsidRDefault="000C2EBD" w:rsidP="000C2EBD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b/>
        </w:rPr>
      </w:pPr>
    </w:p>
    <w:p w:rsidR="00FF52FD" w:rsidRPr="002E2573" w:rsidRDefault="00FF52FD" w:rsidP="00FF52FD">
      <w:pPr>
        <w:autoSpaceDE w:val="0"/>
        <w:autoSpaceDN w:val="0"/>
        <w:adjustRightInd w:val="0"/>
        <w:spacing w:after="0" w:line="240" w:lineRule="auto"/>
        <w:rPr>
          <w:rFonts w:cs="Calibri"/>
        </w:rPr>
      </w:pPr>
      <w:r w:rsidRPr="002E2573">
        <w:rPr>
          <w:rFonts w:cs="Calibri"/>
        </w:rPr>
        <w:t>-Cada alumno(a) procederá a reunir el material necesario para realizar la técnica de</w:t>
      </w:r>
      <w:r w:rsidR="000C2EBD">
        <w:rPr>
          <w:rFonts w:cs="Calibri"/>
        </w:rPr>
        <w:t xml:space="preserve">  </w:t>
      </w:r>
      <w:r w:rsidRPr="002E2573">
        <w:rPr>
          <w:rFonts w:cs="Calibri"/>
        </w:rPr>
        <w:t>clasificación</w:t>
      </w:r>
      <w:r w:rsidR="000C2EBD">
        <w:rPr>
          <w:rFonts w:cs="Calibri"/>
        </w:rPr>
        <w:t xml:space="preserve"> </w:t>
      </w:r>
      <w:r w:rsidRPr="002E2573">
        <w:rPr>
          <w:rFonts w:cs="Calibri"/>
        </w:rPr>
        <w:t>en tubo, de acuerdo a lo indicado en el procedimiento.</w:t>
      </w:r>
    </w:p>
    <w:p w:rsidR="00FF52FD" w:rsidRPr="002E2573" w:rsidRDefault="00FF52FD" w:rsidP="00C563F2">
      <w:pP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</w:p>
    <w:p w:rsidR="00FF52FD" w:rsidRDefault="00FF52FD" w:rsidP="00C563F2">
      <w:pP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 w:rsidRPr="002E2573">
        <w:rPr>
          <w:rFonts w:cs="Calibri"/>
        </w:rPr>
        <w:t>-Cada alumno(a), deberá realizar un registro de los resultados obtenidos, discutir con sus</w:t>
      </w:r>
      <w:r w:rsidR="00C563F2">
        <w:rPr>
          <w:rFonts w:cs="Calibri"/>
        </w:rPr>
        <w:t xml:space="preserve">  C</w:t>
      </w:r>
      <w:r w:rsidRPr="002E2573">
        <w:rPr>
          <w:rFonts w:cs="Calibri"/>
        </w:rPr>
        <w:t>ompañeros y profesores las diferencias y como se aprecia el fenómeno de</w:t>
      </w:r>
      <w:r w:rsidR="00C563F2">
        <w:rPr>
          <w:rFonts w:cs="Calibri"/>
        </w:rPr>
        <w:t xml:space="preserve"> </w:t>
      </w:r>
      <w:r w:rsidRPr="002E2573">
        <w:rPr>
          <w:rFonts w:cs="Calibri"/>
        </w:rPr>
        <w:t>aglutinación.</w:t>
      </w:r>
    </w:p>
    <w:p w:rsidR="00C563F2" w:rsidRPr="002E2573" w:rsidRDefault="00C563F2" w:rsidP="00C563F2">
      <w:pP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</w:p>
    <w:p w:rsidR="00FF52FD" w:rsidRDefault="00FF52FD" w:rsidP="00C563F2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b/>
          <w:bCs/>
          <w:i/>
          <w:iCs/>
        </w:rPr>
      </w:pPr>
      <w:r w:rsidRPr="002E2573">
        <w:rPr>
          <w:rFonts w:cs="Calibri"/>
          <w:b/>
          <w:bCs/>
          <w:i/>
          <w:iCs/>
        </w:rPr>
        <w:t>NOTA IMPORTANTE: Recuerde respetar las medidas de bioseguridad, ya que se están</w:t>
      </w:r>
      <w:r w:rsidR="000C2EBD">
        <w:rPr>
          <w:rFonts w:cs="Calibri"/>
          <w:b/>
          <w:bCs/>
          <w:i/>
          <w:iCs/>
        </w:rPr>
        <w:t xml:space="preserve"> </w:t>
      </w:r>
      <w:r w:rsidRPr="002E2573">
        <w:rPr>
          <w:rFonts w:cs="Calibri"/>
          <w:b/>
          <w:bCs/>
          <w:i/>
          <w:iCs/>
        </w:rPr>
        <w:t>manipulando muestras clínicas definidas universalmente como Fluidos Biológicos de</w:t>
      </w:r>
      <w:r w:rsidR="000C2EBD">
        <w:rPr>
          <w:rFonts w:cs="Calibri"/>
          <w:b/>
          <w:bCs/>
          <w:i/>
          <w:iCs/>
        </w:rPr>
        <w:t xml:space="preserve"> </w:t>
      </w:r>
      <w:r w:rsidRPr="002E2573">
        <w:rPr>
          <w:rFonts w:cs="Calibri"/>
          <w:b/>
          <w:bCs/>
          <w:i/>
          <w:iCs/>
        </w:rPr>
        <w:t>Riesgo.</w:t>
      </w:r>
    </w:p>
    <w:p w:rsidR="002E2573" w:rsidRPr="002E2573" w:rsidRDefault="002E2573" w:rsidP="00C563F2">
      <w:pPr>
        <w:jc w:val="both"/>
        <w:rPr>
          <w:rFonts w:cs="Calibri"/>
          <w:b/>
          <w:bCs/>
          <w:i/>
          <w:iCs/>
        </w:rPr>
      </w:pPr>
    </w:p>
    <w:p w:rsidR="00FF52FD" w:rsidRDefault="00FF52FD" w:rsidP="00C563F2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b/>
          <w:bCs/>
        </w:rPr>
      </w:pPr>
      <w:r w:rsidRPr="00513347">
        <w:rPr>
          <w:rFonts w:cs="Calibri"/>
          <w:b/>
          <w:bCs/>
        </w:rPr>
        <w:t>MUESTRA</w:t>
      </w:r>
      <w:r w:rsidR="00513347" w:rsidRPr="00513347">
        <w:rPr>
          <w:rFonts w:cs="Calibri"/>
          <w:b/>
          <w:bCs/>
        </w:rPr>
        <w:t xml:space="preserve"> </w:t>
      </w:r>
    </w:p>
    <w:p w:rsidR="00FF52FD" w:rsidRPr="002E2573" w:rsidRDefault="00FF52FD" w:rsidP="00C563F2">
      <w:pP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 w:rsidRPr="002E2573">
        <w:rPr>
          <w:rFonts w:cstheme="minorHAnsi"/>
        </w:rPr>
        <w:t xml:space="preserve">Muestras de sangre de extracción reciente, recogida con anticoagulante EDTA. No utilizar </w:t>
      </w:r>
      <w:r w:rsidR="00513347">
        <w:rPr>
          <w:rFonts w:cstheme="minorHAnsi"/>
        </w:rPr>
        <w:t>M</w:t>
      </w:r>
      <w:r w:rsidRPr="002E2573">
        <w:rPr>
          <w:rFonts w:cstheme="minorHAnsi"/>
        </w:rPr>
        <w:t xml:space="preserve">uestras </w:t>
      </w:r>
      <w:proofErr w:type="spellStart"/>
      <w:r w:rsidRPr="002E2573">
        <w:rPr>
          <w:rFonts w:cstheme="minorHAnsi"/>
        </w:rPr>
        <w:t>hemolizadas</w:t>
      </w:r>
      <w:proofErr w:type="spellEnd"/>
      <w:r w:rsidRPr="002E2573">
        <w:rPr>
          <w:rFonts w:cstheme="minorHAnsi"/>
        </w:rPr>
        <w:t xml:space="preserve">, turbias, contaminadas o con presencia de coágulos. Si es necesario pueden utilizarse muestras conservadas a 2 – 8°C hasta 48 horas después de su extracción. </w:t>
      </w:r>
      <w:r w:rsidR="006F16C4" w:rsidRPr="002E2573">
        <w:rPr>
          <w:rFonts w:cs="Calibri"/>
        </w:rPr>
        <w:t>centrifugada a lo menos 5 min. x3000 rpm.</w:t>
      </w:r>
    </w:p>
    <w:p w:rsidR="002E2573" w:rsidRDefault="002E2573" w:rsidP="00FF52FD">
      <w:pPr>
        <w:autoSpaceDE w:val="0"/>
        <w:autoSpaceDN w:val="0"/>
        <w:adjustRightInd w:val="0"/>
        <w:spacing w:after="0" w:line="240" w:lineRule="auto"/>
        <w:rPr>
          <w:rFonts w:cs="Calibri"/>
          <w:b/>
          <w:bCs/>
        </w:rPr>
      </w:pPr>
    </w:p>
    <w:p w:rsidR="00FF52FD" w:rsidRPr="002E2573" w:rsidRDefault="00FF52FD" w:rsidP="00FF52FD">
      <w:pPr>
        <w:autoSpaceDE w:val="0"/>
        <w:autoSpaceDN w:val="0"/>
        <w:adjustRightInd w:val="0"/>
        <w:spacing w:after="0" w:line="240" w:lineRule="auto"/>
        <w:rPr>
          <w:rFonts w:cs="Calibri"/>
          <w:b/>
          <w:bCs/>
        </w:rPr>
      </w:pPr>
      <w:r w:rsidRPr="002E2573">
        <w:rPr>
          <w:rFonts w:cs="Calibri"/>
          <w:b/>
          <w:bCs/>
        </w:rPr>
        <w:t>MATERIALES</w:t>
      </w:r>
    </w:p>
    <w:p w:rsidR="00FF52FD" w:rsidRPr="002E2573" w:rsidRDefault="00FF52FD" w:rsidP="00FF52FD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="Calibri"/>
        </w:rPr>
      </w:pPr>
      <w:r w:rsidRPr="002E2573">
        <w:rPr>
          <w:rFonts w:cs="Calibri"/>
        </w:rPr>
        <w:t>Pipetas Pasteur</w:t>
      </w:r>
    </w:p>
    <w:p w:rsidR="00FF52FD" w:rsidRPr="002E2573" w:rsidRDefault="00FF52FD" w:rsidP="00FF52FD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="Calibri"/>
        </w:rPr>
      </w:pPr>
      <w:r w:rsidRPr="002E2573">
        <w:rPr>
          <w:rFonts w:cs="Calibri"/>
        </w:rPr>
        <w:t xml:space="preserve">Tubos </w:t>
      </w:r>
      <w:proofErr w:type="spellStart"/>
      <w:r w:rsidRPr="002E2573">
        <w:rPr>
          <w:rFonts w:cs="Calibri"/>
        </w:rPr>
        <w:t>Khan</w:t>
      </w:r>
      <w:proofErr w:type="spellEnd"/>
      <w:r w:rsidRPr="002E2573">
        <w:rPr>
          <w:rFonts w:cs="Calibri"/>
        </w:rPr>
        <w:t xml:space="preserve"> (11x 75)</w:t>
      </w:r>
    </w:p>
    <w:p w:rsidR="00FF52FD" w:rsidRPr="002E2573" w:rsidRDefault="00FF52FD" w:rsidP="00FF52FD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="Calibri"/>
        </w:rPr>
      </w:pPr>
      <w:r w:rsidRPr="002E2573">
        <w:rPr>
          <w:rFonts w:cs="Calibri"/>
        </w:rPr>
        <w:t xml:space="preserve">Gradilla para tubos </w:t>
      </w:r>
      <w:proofErr w:type="spellStart"/>
      <w:r w:rsidRPr="002E2573">
        <w:rPr>
          <w:rFonts w:cs="Calibri"/>
        </w:rPr>
        <w:t>Khan</w:t>
      </w:r>
      <w:proofErr w:type="spellEnd"/>
    </w:p>
    <w:p w:rsidR="00FF52FD" w:rsidRPr="002E2573" w:rsidRDefault="00FF52FD" w:rsidP="00FF52FD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="Calibri"/>
        </w:rPr>
      </w:pPr>
      <w:r w:rsidRPr="002E2573">
        <w:rPr>
          <w:rFonts w:cs="Calibri"/>
        </w:rPr>
        <w:t xml:space="preserve">Centrífuga para </w:t>
      </w:r>
      <w:proofErr w:type="spellStart"/>
      <w:r w:rsidRPr="002E2573">
        <w:rPr>
          <w:rFonts w:cs="Calibri"/>
        </w:rPr>
        <w:t>Inmunohematología</w:t>
      </w:r>
      <w:proofErr w:type="spellEnd"/>
      <w:r w:rsidRPr="002E2573">
        <w:rPr>
          <w:rFonts w:cs="Calibri"/>
        </w:rPr>
        <w:t>.</w:t>
      </w:r>
    </w:p>
    <w:p w:rsidR="00FF52FD" w:rsidRPr="002E2573" w:rsidRDefault="00FF52FD" w:rsidP="00FF52FD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="Calibri"/>
        </w:rPr>
      </w:pPr>
      <w:r w:rsidRPr="002E2573">
        <w:rPr>
          <w:rFonts w:cs="Calibri"/>
        </w:rPr>
        <w:t>Fuente de luz. (Lector para aglutinación)</w:t>
      </w:r>
    </w:p>
    <w:p w:rsidR="00FF52FD" w:rsidRPr="002E2573" w:rsidRDefault="00FF52FD" w:rsidP="00FF52FD">
      <w:pPr>
        <w:autoSpaceDE w:val="0"/>
        <w:autoSpaceDN w:val="0"/>
        <w:adjustRightInd w:val="0"/>
        <w:spacing w:after="0" w:line="240" w:lineRule="auto"/>
        <w:rPr>
          <w:rFonts w:cs="Calibri"/>
          <w:b/>
          <w:bCs/>
        </w:rPr>
      </w:pPr>
      <w:r w:rsidRPr="002E2573">
        <w:rPr>
          <w:rFonts w:cs="Calibri"/>
          <w:b/>
          <w:bCs/>
        </w:rPr>
        <w:t>REACTIVOS</w:t>
      </w:r>
    </w:p>
    <w:p w:rsidR="00FF52FD" w:rsidRPr="000C2EBD" w:rsidRDefault="00FF52FD" w:rsidP="00FF52FD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="Calibri"/>
          <w:lang w:val="en-US"/>
        </w:rPr>
      </w:pPr>
      <w:proofErr w:type="spellStart"/>
      <w:r w:rsidRPr="000C2EBD">
        <w:rPr>
          <w:rFonts w:cs="Calibri"/>
          <w:lang w:val="en-US"/>
        </w:rPr>
        <w:t>Sueros</w:t>
      </w:r>
      <w:proofErr w:type="spellEnd"/>
      <w:r w:rsidRPr="000C2EBD">
        <w:rPr>
          <w:rFonts w:cs="Calibri"/>
          <w:lang w:val="en-US"/>
        </w:rPr>
        <w:t xml:space="preserve"> anti A, anti B, anti AB y anti </w:t>
      </w:r>
      <w:proofErr w:type="spellStart"/>
      <w:r w:rsidRPr="000C2EBD">
        <w:rPr>
          <w:rFonts w:cs="Calibri"/>
          <w:lang w:val="en-US"/>
        </w:rPr>
        <w:t>RhD</w:t>
      </w:r>
      <w:proofErr w:type="spellEnd"/>
      <w:r w:rsidRPr="000C2EBD">
        <w:rPr>
          <w:rFonts w:cs="Calibri"/>
          <w:lang w:val="en-US"/>
        </w:rPr>
        <w:t>.</w:t>
      </w:r>
    </w:p>
    <w:p w:rsidR="00FF52FD" w:rsidRPr="002E2573" w:rsidRDefault="00FF52FD" w:rsidP="00FF52FD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="Calibri"/>
        </w:rPr>
      </w:pPr>
      <w:r w:rsidRPr="002E2573">
        <w:rPr>
          <w:rFonts w:cs="Calibri"/>
        </w:rPr>
        <w:t xml:space="preserve">Glóbulos rojos testigos A (Lo adecuado es A1) y B lavados y </w:t>
      </w:r>
      <w:proofErr w:type="spellStart"/>
      <w:r w:rsidRPr="002E2573">
        <w:rPr>
          <w:rFonts w:cs="Calibri"/>
        </w:rPr>
        <w:t>resuspendidos</w:t>
      </w:r>
      <w:proofErr w:type="spellEnd"/>
      <w:r w:rsidRPr="002E2573">
        <w:rPr>
          <w:rFonts w:cs="Calibri"/>
        </w:rPr>
        <w:t xml:space="preserve"> en EDTA</w:t>
      </w:r>
    </w:p>
    <w:p w:rsidR="00FF52FD" w:rsidRPr="002E2573" w:rsidRDefault="00FF52FD" w:rsidP="006F16C4">
      <w:pPr>
        <w:autoSpaceDE w:val="0"/>
        <w:autoSpaceDN w:val="0"/>
        <w:adjustRightInd w:val="0"/>
        <w:spacing w:after="0" w:line="240" w:lineRule="auto"/>
        <w:rPr>
          <w:rFonts w:cs="Calibri"/>
        </w:rPr>
      </w:pPr>
      <w:r w:rsidRPr="002E2573">
        <w:rPr>
          <w:rFonts w:cs="Calibri"/>
        </w:rPr>
        <w:t xml:space="preserve">o PBS, al 4 %. La suspensión debe prepararse diariamente. (EDTA al 1,5% en suero fisiológico. (Si se desea mantener </w:t>
      </w:r>
      <w:proofErr w:type="spellStart"/>
      <w:r w:rsidRPr="002E2573">
        <w:rPr>
          <w:rFonts w:cs="Calibri"/>
        </w:rPr>
        <w:t>GRs</w:t>
      </w:r>
      <w:proofErr w:type="spellEnd"/>
      <w:r w:rsidRPr="002E2573">
        <w:rPr>
          <w:rFonts w:cs="Calibri"/>
        </w:rPr>
        <w:t xml:space="preserve"> por más tiempo)</w:t>
      </w:r>
    </w:p>
    <w:p w:rsidR="00FF52FD" w:rsidRPr="002E2573" w:rsidRDefault="00FF52FD" w:rsidP="00FF52FD">
      <w:pPr>
        <w:pStyle w:val="Prrafodelista"/>
        <w:numPr>
          <w:ilvl w:val="0"/>
          <w:numId w:val="3"/>
        </w:numPr>
        <w:rPr>
          <w:rFonts w:cs="Calibri"/>
          <w:b/>
          <w:bCs/>
          <w:i/>
          <w:iCs/>
        </w:rPr>
      </w:pPr>
      <w:r w:rsidRPr="002E2573">
        <w:rPr>
          <w:rFonts w:cs="Calibri"/>
        </w:rPr>
        <w:t>PBS (Buffer Fosfato Salino)</w:t>
      </w:r>
    </w:p>
    <w:p w:rsidR="0051416C" w:rsidRPr="002E2573" w:rsidRDefault="006F16C4" w:rsidP="006F16C4">
      <w:pPr>
        <w:autoSpaceDE w:val="0"/>
        <w:autoSpaceDN w:val="0"/>
        <w:adjustRightInd w:val="0"/>
        <w:spacing w:after="0" w:line="240" w:lineRule="auto"/>
        <w:rPr>
          <w:rFonts w:cs="Calibri"/>
          <w:b/>
          <w:bCs/>
        </w:rPr>
      </w:pPr>
      <w:r w:rsidRPr="002E2573">
        <w:rPr>
          <w:rFonts w:cs="Calibri"/>
          <w:b/>
          <w:bCs/>
        </w:rPr>
        <w:t>METODO</w:t>
      </w:r>
    </w:p>
    <w:tbl>
      <w:tblPr>
        <w:tblStyle w:val="Tablaconcuadrcula"/>
        <w:tblW w:w="8858" w:type="dxa"/>
        <w:jc w:val="center"/>
        <w:tblLook w:val="0420" w:firstRow="1" w:lastRow="0" w:firstColumn="0" w:lastColumn="0" w:noHBand="0" w:noVBand="1"/>
      </w:tblPr>
      <w:tblGrid>
        <w:gridCol w:w="1173"/>
        <w:gridCol w:w="1988"/>
        <w:gridCol w:w="1751"/>
        <w:gridCol w:w="3946"/>
      </w:tblGrid>
      <w:tr w:rsidR="0051416C" w:rsidRPr="002E2573" w:rsidTr="0051416C">
        <w:trPr>
          <w:trHeight w:val="416"/>
          <w:jc w:val="center"/>
        </w:trPr>
        <w:tc>
          <w:tcPr>
            <w:tcW w:w="1173" w:type="dxa"/>
            <w:hideMark/>
          </w:tcPr>
          <w:p w:rsidR="0051416C" w:rsidRPr="002E2573" w:rsidRDefault="0051416C" w:rsidP="00F5465A">
            <w:pPr>
              <w:jc w:val="center"/>
              <w:rPr>
                <w:rFonts w:cstheme="minorHAnsi"/>
              </w:rPr>
            </w:pPr>
            <w:r w:rsidRPr="002E2573">
              <w:rPr>
                <w:rFonts w:cstheme="minorHAnsi"/>
                <w:b/>
                <w:bCs/>
              </w:rPr>
              <w:t>TUBO</w:t>
            </w:r>
          </w:p>
        </w:tc>
        <w:tc>
          <w:tcPr>
            <w:tcW w:w="1988" w:type="dxa"/>
            <w:hideMark/>
          </w:tcPr>
          <w:p w:rsidR="0051416C" w:rsidRPr="002E2573" w:rsidRDefault="0051416C" w:rsidP="00F5465A">
            <w:pPr>
              <w:jc w:val="center"/>
              <w:rPr>
                <w:rFonts w:cstheme="minorHAnsi"/>
              </w:rPr>
            </w:pPr>
            <w:r w:rsidRPr="002E2573">
              <w:rPr>
                <w:rFonts w:cstheme="minorHAnsi"/>
                <w:b/>
                <w:bCs/>
              </w:rPr>
              <w:t>SUERO O PLASMA</w:t>
            </w:r>
          </w:p>
        </w:tc>
        <w:tc>
          <w:tcPr>
            <w:tcW w:w="1751" w:type="dxa"/>
            <w:hideMark/>
          </w:tcPr>
          <w:p w:rsidR="0051416C" w:rsidRPr="002E2573" w:rsidRDefault="0051416C" w:rsidP="00F5465A">
            <w:pPr>
              <w:jc w:val="center"/>
              <w:rPr>
                <w:rFonts w:cstheme="minorHAnsi"/>
              </w:rPr>
            </w:pPr>
            <w:r w:rsidRPr="002E2573">
              <w:rPr>
                <w:rFonts w:cstheme="minorHAnsi"/>
                <w:b/>
                <w:bCs/>
              </w:rPr>
              <w:t>GLOBULOS ROJOS</w:t>
            </w:r>
          </w:p>
        </w:tc>
        <w:tc>
          <w:tcPr>
            <w:tcW w:w="3946" w:type="dxa"/>
            <w:hideMark/>
          </w:tcPr>
          <w:p w:rsidR="0051416C" w:rsidRPr="002E2573" w:rsidRDefault="0051416C" w:rsidP="00F5465A">
            <w:pPr>
              <w:jc w:val="center"/>
              <w:rPr>
                <w:rFonts w:cstheme="minorHAnsi"/>
              </w:rPr>
            </w:pPr>
            <w:r w:rsidRPr="002E2573">
              <w:rPr>
                <w:rFonts w:cstheme="minorHAnsi"/>
                <w:b/>
                <w:bCs/>
              </w:rPr>
              <w:t>UTILIDAD</w:t>
            </w:r>
          </w:p>
        </w:tc>
      </w:tr>
      <w:tr w:rsidR="0051416C" w:rsidRPr="002E2573" w:rsidTr="00F5465A">
        <w:trPr>
          <w:trHeight w:val="506"/>
          <w:jc w:val="center"/>
        </w:trPr>
        <w:tc>
          <w:tcPr>
            <w:tcW w:w="1173" w:type="dxa"/>
            <w:hideMark/>
          </w:tcPr>
          <w:p w:rsidR="0051416C" w:rsidRPr="002E2573" w:rsidRDefault="0051416C" w:rsidP="00F5465A">
            <w:pPr>
              <w:jc w:val="center"/>
              <w:rPr>
                <w:rFonts w:cstheme="minorHAnsi"/>
              </w:rPr>
            </w:pPr>
            <w:r w:rsidRPr="002E2573">
              <w:rPr>
                <w:rFonts w:cstheme="minorHAnsi"/>
                <w:b/>
                <w:bCs/>
              </w:rPr>
              <w:t>A</w:t>
            </w:r>
          </w:p>
        </w:tc>
        <w:tc>
          <w:tcPr>
            <w:tcW w:w="1988" w:type="dxa"/>
            <w:hideMark/>
          </w:tcPr>
          <w:p w:rsidR="0051416C" w:rsidRPr="002E2573" w:rsidRDefault="0051416C" w:rsidP="00F5465A">
            <w:pPr>
              <w:jc w:val="center"/>
              <w:rPr>
                <w:rFonts w:cstheme="minorHAnsi"/>
              </w:rPr>
            </w:pPr>
            <w:r w:rsidRPr="002E2573">
              <w:rPr>
                <w:rFonts w:cstheme="minorHAnsi"/>
              </w:rPr>
              <w:t>Anti-A (comercial)</w:t>
            </w:r>
          </w:p>
        </w:tc>
        <w:tc>
          <w:tcPr>
            <w:tcW w:w="1751" w:type="dxa"/>
            <w:hideMark/>
          </w:tcPr>
          <w:p w:rsidR="0051416C" w:rsidRPr="002E2573" w:rsidRDefault="0051416C" w:rsidP="00F5465A">
            <w:pPr>
              <w:jc w:val="center"/>
              <w:rPr>
                <w:rFonts w:cstheme="minorHAnsi"/>
              </w:rPr>
            </w:pPr>
            <w:r w:rsidRPr="002E2573">
              <w:rPr>
                <w:rFonts w:cstheme="minorHAnsi"/>
              </w:rPr>
              <w:t>Muestra al 4%</w:t>
            </w:r>
          </w:p>
        </w:tc>
        <w:tc>
          <w:tcPr>
            <w:tcW w:w="3946" w:type="dxa"/>
            <w:hideMark/>
          </w:tcPr>
          <w:p w:rsidR="0051416C" w:rsidRPr="002E2573" w:rsidRDefault="0051416C" w:rsidP="00F5465A">
            <w:pPr>
              <w:jc w:val="both"/>
              <w:rPr>
                <w:rFonts w:cstheme="minorHAnsi"/>
              </w:rPr>
            </w:pPr>
            <w:r w:rsidRPr="002E2573">
              <w:rPr>
                <w:rFonts w:cstheme="minorHAnsi"/>
              </w:rPr>
              <w:t>Determinación de presencia de antígeno A en GR</w:t>
            </w:r>
          </w:p>
        </w:tc>
      </w:tr>
      <w:tr w:rsidR="0051416C" w:rsidRPr="002E2573" w:rsidTr="00F5465A">
        <w:trPr>
          <w:trHeight w:val="460"/>
          <w:jc w:val="center"/>
        </w:trPr>
        <w:tc>
          <w:tcPr>
            <w:tcW w:w="1173" w:type="dxa"/>
            <w:hideMark/>
          </w:tcPr>
          <w:p w:rsidR="0051416C" w:rsidRPr="002E2573" w:rsidRDefault="0051416C" w:rsidP="00F5465A">
            <w:pPr>
              <w:jc w:val="center"/>
              <w:rPr>
                <w:rFonts w:cstheme="minorHAnsi"/>
              </w:rPr>
            </w:pPr>
            <w:r w:rsidRPr="002E2573">
              <w:rPr>
                <w:rFonts w:cstheme="minorHAnsi"/>
                <w:b/>
                <w:bCs/>
              </w:rPr>
              <w:t>B</w:t>
            </w:r>
          </w:p>
        </w:tc>
        <w:tc>
          <w:tcPr>
            <w:tcW w:w="1988" w:type="dxa"/>
            <w:hideMark/>
          </w:tcPr>
          <w:p w:rsidR="0051416C" w:rsidRPr="002E2573" w:rsidRDefault="0051416C" w:rsidP="00F5465A">
            <w:pPr>
              <w:jc w:val="center"/>
              <w:rPr>
                <w:rFonts w:cstheme="minorHAnsi"/>
              </w:rPr>
            </w:pPr>
            <w:r w:rsidRPr="002E2573">
              <w:rPr>
                <w:rFonts w:cstheme="minorHAnsi"/>
              </w:rPr>
              <w:t>Anti-B (comercial)</w:t>
            </w:r>
          </w:p>
        </w:tc>
        <w:tc>
          <w:tcPr>
            <w:tcW w:w="1751" w:type="dxa"/>
            <w:hideMark/>
          </w:tcPr>
          <w:p w:rsidR="0051416C" w:rsidRPr="002E2573" w:rsidRDefault="0051416C" w:rsidP="00F5465A">
            <w:pPr>
              <w:jc w:val="center"/>
              <w:rPr>
                <w:rFonts w:cstheme="minorHAnsi"/>
              </w:rPr>
            </w:pPr>
            <w:r w:rsidRPr="002E2573">
              <w:rPr>
                <w:rFonts w:cstheme="minorHAnsi"/>
              </w:rPr>
              <w:t>Muestra al 4%</w:t>
            </w:r>
          </w:p>
        </w:tc>
        <w:tc>
          <w:tcPr>
            <w:tcW w:w="3946" w:type="dxa"/>
            <w:hideMark/>
          </w:tcPr>
          <w:p w:rsidR="0051416C" w:rsidRPr="002E2573" w:rsidRDefault="0051416C" w:rsidP="00F5465A">
            <w:pPr>
              <w:jc w:val="both"/>
              <w:rPr>
                <w:rFonts w:cstheme="minorHAnsi"/>
              </w:rPr>
            </w:pPr>
            <w:r w:rsidRPr="002E2573">
              <w:rPr>
                <w:rFonts w:cstheme="minorHAnsi"/>
              </w:rPr>
              <w:t>Determinación de presencia de antígeno B en GR</w:t>
            </w:r>
          </w:p>
        </w:tc>
      </w:tr>
      <w:tr w:rsidR="0051416C" w:rsidRPr="002E2573" w:rsidTr="00F5465A">
        <w:trPr>
          <w:trHeight w:val="414"/>
          <w:jc w:val="center"/>
        </w:trPr>
        <w:tc>
          <w:tcPr>
            <w:tcW w:w="1173" w:type="dxa"/>
            <w:hideMark/>
          </w:tcPr>
          <w:p w:rsidR="0051416C" w:rsidRPr="002E2573" w:rsidRDefault="0051416C" w:rsidP="00F5465A">
            <w:pPr>
              <w:jc w:val="center"/>
              <w:rPr>
                <w:rFonts w:cstheme="minorHAnsi"/>
              </w:rPr>
            </w:pPr>
            <w:r w:rsidRPr="002E2573">
              <w:rPr>
                <w:rFonts w:cstheme="minorHAnsi"/>
                <w:b/>
                <w:bCs/>
              </w:rPr>
              <w:t>AB</w:t>
            </w:r>
          </w:p>
        </w:tc>
        <w:tc>
          <w:tcPr>
            <w:tcW w:w="1988" w:type="dxa"/>
            <w:hideMark/>
          </w:tcPr>
          <w:p w:rsidR="0051416C" w:rsidRPr="002E2573" w:rsidRDefault="0051416C" w:rsidP="00F5465A">
            <w:pPr>
              <w:jc w:val="center"/>
              <w:rPr>
                <w:rFonts w:cstheme="minorHAnsi"/>
              </w:rPr>
            </w:pPr>
            <w:r w:rsidRPr="002E2573">
              <w:rPr>
                <w:rFonts w:cstheme="minorHAnsi"/>
              </w:rPr>
              <w:t>Anti-AB (comercial)</w:t>
            </w:r>
          </w:p>
        </w:tc>
        <w:tc>
          <w:tcPr>
            <w:tcW w:w="1751" w:type="dxa"/>
            <w:hideMark/>
          </w:tcPr>
          <w:p w:rsidR="0051416C" w:rsidRPr="002E2573" w:rsidRDefault="0051416C" w:rsidP="00F5465A">
            <w:pPr>
              <w:jc w:val="center"/>
              <w:rPr>
                <w:rFonts w:cstheme="minorHAnsi"/>
              </w:rPr>
            </w:pPr>
            <w:r w:rsidRPr="002E2573">
              <w:rPr>
                <w:rFonts w:cstheme="minorHAnsi"/>
              </w:rPr>
              <w:t>Muestra al 4%</w:t>
            </w:r>
          </w:p>
        </w:tc>
        <w:tc>
          <w:tcPr>
            <w:tcW w:w="3946" w:type="dxa"/>
            <w:hideMark/>
          </w:tcPr>
          <w:p w:rsidR="0051416C" w:rsidRPr="002E2573" w:rsidRDefault="0051416C" w:rsidP="00F5465A">
            <w:pPr>
              <w:jc w:val="both"/>
              <w:rPr>
                <w:rFonts w:cstheme="minorHAnsi"/>
              </w:rPr>
            </w:pPr>
            <w:r w:rsidRPr="002E2573">
              <w:rPr>
                <w:rFonts w:cstheme="minorHAnsi"/>
              </w:rPr>
              <w:t>Determinación de presencia de antígeno AB en GR (opcional).</w:t>
            </w:r>
          </w:p>
        </w:tc>
      </w:tr>
      <w:tr w:rsidR="0051416C" w:rsidRPr="002E2573" w:rsidTr="00F5465A">
        <w:trPr>
          <w:trHeight w:val="481"/>
          <w:jc w:val="center"/>
        </w:trPr>
        <w:tc>
          <w:tcPr>
            <w:tcW w:w="1173" w:type="dxa"/>
            <w:hideMark/>
          </w:tcPr>
          <w:p w:rsidR="0051416C" w:rsidRPr="002E2573" w:rsidRDefault="0051416C" w:rsidP="00F5465A">
            <w:pPr>
              <w:jc w:val="center"/>
              <w:rPr>
                <w:rFonts w:cstheme="minorHAnsi"/>
              </w:rPr>
            </w:pPr>
            <w:r w:rsidRPr="002E2573">
              <w:rPr>
                <w:rFonts w:cstheme="minorHAnsi"/>
                <w:b/>
                <w:bCs/>
              </w:rPr>
              <w:t>D</w:t>
            </w:r>
          </w:p>
        </w:tc>
        <w:tc>
          <w:tcPr>
            <w:tcW w:w="1988" w:type="dxa"/>
            <w:hideMark/>
          </w:tcPr>
          <w:p w:rsidR="0051416C" w:rsidRPr="002E2573" w:rsidRDefault="0051416C" w:rsidP="00F5465A">
            <w:pPr>
              <w:jc w:val="center"/>
              <w:rPr>
                <w:rFonts w:cstheme="minorHAnsi"/>
              </w:rPr>
            </w:pPr>
            <w:r w:rsidRPr="002E2573">
              <w:rPr>
                <w:rFonts w:cstheme="minorHAnsi"/>
              </w:rPr>
              <w:t>Anti-D (comercial)</w:t>
            </w:r>
          </w:p>
        </w:tc>
        <w:tc>
          <w:tcPr>
            <w:tcW w:w="1751" w:type="dxa"/>
            <w:hideMark/>
          </w:tcPr>
          <w:p w:rsidR="0051416C" w:rsidRPr="002E2573" w:rsidRDefault="0051416C" w:rsidP="00F5465A">
            <w:pPr>
              <w:jc w:val="center"/>
              <w:rPr>
                <w:rFonts w:cstheme="minorHAnsi"/>
              </w:rPr>
            </w:pPr>
            <w:r w:rsidRPr="002E2573">
              <w:rPr>
                <w:rFonts w:cstheme="minorHAnsi"/>
              </w:rPr>
              <w:t>Muestra al 4%</w:t>
            </w:r>
          </w:p>
        </w:tc>
        <w:tc>
          <w:tcPr>
            <w:tcW w:w="3946" w:type="dxa"/>
            <w:hideMark/>
          </w:tcPr>
          <w:p w:rsidR="0051416C" w:rsidRPr="002E2573" w:rsidRDefault="0051416C" w:rsidP="00F5465A">
            <w:pPr>
              <w:jc w:val="both"/>
              <w:rPr>
                <w:rFonts w:cstheme="minorHAnsi"/>
              </w:rPr>
            </w:pPr>
            <w:r w:rsidRPr="002E2573">
              <w:rPr>
                <w:rFonts w:cstheme="minorHAnsi"/>
              </w:rPr>
              <w:t>Determinación de presencia de antígeno D en GR.</w:t>
            </w:r>
          </w:p>
        </w:tc>
      </w:tr>
      <w:tr w:rsidR="0051416C" w:rsidRPr="002E2573" w:rsidTr="00F5465A">
        <w:trPr>
          <w:trHeight w:val="438"/>
          <w:jc w:val="center"/>
        </w:trPr>
        <w:tc>
          <w:tcPr>
            <w:tcW w:w="1173" w:type="dxa"/>
            <w:hideMark/>
          </w:tcPr>
          <w:p w:rsidR="0051416C" w:rsidRPr="002E2573" w:rsidRDefault="0051416C" w:rsidP="00F5465A">
            <w:pPr>
              <w:jc w:val="center"/>
              <w:rPr>
                <w:rFonts w:cstheme="minorHAnsi"/>
              </w:rPr>
            </w:pPr>
            <w:r w:rsidRPr="002E2573">
              <w:rPr>
                <w:rFonts w:cstheme="minorHAnsi"/>
                <w:b/>
                <w:bCs/>
              </w:rPr>
              <w:t>Anti-A</w:t>
            </w:r>
          </w:p>
        </w:tc>
        <w:tc>
          <w:tcPr>
            <w:tcW w:w="1988" w:type="dxa"/>
            <w:hideMark/>
          </w:tcPr>
          <w:p w:rsidR="0051416C" w:rsidRPr="002E2573" w:rsidRDefault="0051416C" w:rsidP="00F5465A">
            <w:pPr>
              <w:jc w:val="center"/>
              <w:rPr>
                <w:rFonts w:cstheme="minorHAnsi"/>
              </w:rPr>
            </w:pPr>
            <w:r w:rsidRPr="002E2573">
              <w:rPr>
                <w:rFonts w:cstheme="minorHAnsi"/>
              </w:rPr>
              <w:t>Muestra</w:t>
            </w:r>
          </w:p>
        </w:tc>
        <w:tc>
          <w:tcPr>
            <w:tcW w:w="1751" w:type="dxa"/>
            <w:hideMark/>
          </w:tcPr>
          <w:p w:rsidR="0051416C" w:rsidRPr="002E2573" w:rsidRDefault="0051416C" w:rsidP="00F5465A">
            <w:pPr>
              <w:jc w:val="center"/>
              <w:rPr>
                <w:rFonts w:cstheme="minorHAnsi"/>
              </w:rPr>
            </w:pPr>
            <w:r w:rsidRPr="002E2573">
              <w:rPr>
                <w:rFonts w:cstheme="minorHAnsi"/>
              </w:rPr>
              <w:t>GR Testigos A</w:t>
            </w:r>
          </w:p>
        </w:tc>
        <w:tc>
          <w:tcPr>
            <w:tcW w:w="3946" w:type="dxa"/>
            <w:hideMark/>
          </w:tcPr>
          <w:p w:rsidR="0051416C" w:rsidRPr="002E2573" w:rsidRDefault="0051416C" w:rsidP="00F5465A">
            <w:pPr>
              <w:jc w:val="both"/>
              <w:rPr>
                <w:rFonts w:cstheme="minorHAnsi"/>
              </w:rPr>
            </w:pPr>
            <w:r w:rsidRPr="002E2573">
              <w:rPr>
                <w:rFonts w:cstheme="minorHAnsi"/>
              </w:rPr>
              <w:t>Determinación de presencia de anticuerpo Anti-A</w:t>
            </w:r>
          </w:p>
        </w:tc>
      </w:tr>
      <w:tr w:rsidR="0051416C" w:rsidRPr="002E2573" w:rsidTr="00F5465A">
        <w:trPr>
          <w:trHeight w:val="438"/>
          <w:jc w:val="center"/>
        </w:trPr>
        <w:tc>
          <w:tcPr>
            <w:tcW w:w="1173" w:type="dxa"/>
            <w:hideMark/>
          </w:tcPr>
          <w:p w:rsidR="0051416C" w:rsidRPr="002E2573" w:rsidRDefault="0051416C" w:rsidP="00F5465A">
            <w:pPr>
              <w:jc w:val="center"/>
              <w:rPr>
                <w:rFonts w:cstheme="minorHAnsi"/>
              </w:rPr>
            </w:pPr>
            <w:r w:rsidRPr="002E2573">
              <w:rPr>
                <w:rFonts w:cstheme="minorHAnsi"/>
                <w:b/>
                <w:bCs/>
              </w:rPr>
              <w:t>Anti-B</w:t>
            </w:r>
          </w:p>
        </w:tc>
        <w:tc>
          <w:tcPr>
            <w:tcW w:w="1988" w:type="dxa"/>
            <w:hideMark/>
          </w:tcPr>
          <w:p w:rsidR="0051416C" w:rsidRPr="002E2573" w:rsidRDefault="0051416C" w:rsidP="00F5465A">
            <w:pPr>
              <w:jc w:val="center"/>
              <w:rPr>
                <w:rFonts w:cstheme="minorHAnsi"/>
              </w:rPr>
            </w:pPr>
            <w:r w:rsidRPr="002E2573">
              <w:rPr>
                <w:rFonts w:cstheme="minorHAnsi"/>
              </w:rPr>
              <w:t>Muestra</w:t>
            </w:r>
          </w:p>
        </w:tc>
        <w:tc>
          <w:tcPr>
            <w:tcW w:w="1751" w:type="dxa"/>
            <w:hideMark/>
          </w:tcPr>
          <w:p w:rsidR="0051416C" w:rsidRPr="002E2573" w:rsidRDefault="0051416C" w:rsidP="00F5465A">
            <w:pPr>
              <w:jc w:val="center"/>
              <w:rPr>
                <w:rFonts w:cstheme="minorHAnsi"/>
              </w:rPr>
            </w:pPr>
            <w:r w:rsidRPr="002E2573">
              <w:rPr>
                <w:rFonts w:cstheme="minorHAnsi"/>
              </w:rPr>
              <w:t>GR Testigos B</w:t>
            </w:r>
          </w:p>
        </w:tc>
        <w:tc>
          <w:tcPr>
            <w:tcW w:w="3946" w:type="dxa"/>
            <w:hideMark/>
          </w:tcPr>
          <w:p w:rsidR="0051416C" w:rsidRPr="002E2573" w:rsidRDefault="0051416C" w:rsidP="00F5465A">
            <w:pPr>
              <w:jc w:val="both"/>
              <w:rPr>
                <w:rFonts w:cstheme="minorHAnsi"/>
              </w:rPr>
            </w:pPr>
            <w:r w:rsidRPr="002E2573">
              <w:rPr>
                <w:rFonts w:cstheme="minorHAnsi"/>
              </w:rPr>
              <w:t>Determinación de presencia de anticuerpo Anti-B</w:t>
            </w:r>
          </w:p>
        </w:tc>
      </w:tr>
      <w:tr w:rsidR="0051416C" w:rsidRPr="002E2573" w:rsidTr="00F5465A">
        <w:trPr>
          <w:trHeight w:val="438"/>
          <w:jc w:val="center"/>
        </w:trPr>
        <w:tc>
          <w:tcPr>
            <w:tcW w:w="1173" w:type="dxa"/>
            <w:hideMark/>
          </w:tcPr>
          <w:p w:rsidR="0051416C" w:rsidRPr="002E2573" w:rsidRDefault="0051416C" w:rsidP="00F5465A">
            <w:pPr>
              <w:jc w:val="center"/>
              <w:rPr>
                <w:rFonts w:cstheme="minorHAnsi"/>
              </w:rPr>
            </w:pPr>
            <w:r w:rsidRPr="002E2573">
              <w:rPr>
                <w:rFonts w:cstheme="minorHAnsi"/>
                <w:b/>
                <w:bCs/>
              </w:rPr>
              <w:t>PA</w:t>
            </w:r>
          </w:p>
        </w:tc>
        <w:tc>
          <w:tcPr>
            <w:tcW w:w="1988" w:type="dxa"/>
            <w:hideMark/>
          </w:tcPr>
          <w:p w:rsidR="0051416C" w:rsidRPr="002E2573" w:rsidRDefault="0051416C" w:rsidP="00F5465A">
            <w:pPr>
              <w:jc w:val="center"/>
              <w:rPr>
                <w:rFonts w:cstheme="minorHAnsi"/>
              </w:rPr>
            </w:pPr>
            <w:r w:rsidRPr="002E2573">
              <w:rPr>
                <w:rFonts w:cstheme="minorHAnsi"/>
              </w:rPr>
              <w:t>Muestra</w:t>
            </w:r>
          </w:p>
        </w:tc>
        <w:tc>
          <w:tcPr>
            <w:tcW w:w="1751" w:type="dxa"/>
            <w:hideMark/>
          </w:tcPr>
          <w:p w:rsidR="0051416C" w:rsidRPr="002E2573" w:rsidRDefault="0051416C" w:rsidP="00F5465A">
            <w:pPr>
              <w:jc w:val="center"/>
              <w:rPr>
                <w:rFonts w:cstheme="minorHAnsi"/>
              </w:rPr>
            </w:pPr>
            <w:r w:rsidRPr="002E2573">
              <w:rPr>
                <w:rFonts w:cstheme="minorHAnsi"/>
              </w:rPr>
              <w:t>Muestra al 4%</w:t>
            </w:r>
          </w:p>
        </w:tc>
        <w:tc>
          <w:tcPr>
            <w:tcW w:w="3946" w:type="dxa"/>
            <w:hideMark/>
          </w:tcPr>
          <w:p w:rsidR="0051416C" w:rsidRPr="002E2573" w:rsidRDefault="0051416C" w:rsidP="00F5465A">
            <w:pPr>
              <w:jc w:val="both"/>
              <w:rPr>
                <w:rFonts w:cstheme="minorHAnsi"/>
              </w:rPr>
            </w:pPr>
            <w:r w:rsidRPr="002E2573">
              <w:rPr>
                <w:rFonts w:cstheme="minorHAnsi"/>
              </w:rPr>
              <w:t xml:space="preserve">Control </w:t>
            </w:r>
            <w:proofErr w:type="spellStart"/>
            <w:r w:rsidRPr="002E2573">
              <w:rPr>
                <w:rFonts w:cstheme="minorHAnsi"/>
              </w:rPr>
              <w:t>autólogo</w:t>
            </w:r>
            <w:proofErr w:type="spellEnd"/>
            <w:r w:rsidRPr="002E2573">
              <w:rPr>
                <w:rFonts w:cstheme="minorHAnsi"/>
              </w:rPr>
              <w:t xml:space="preserve">. Determinación de </w:t>
            </w:r>
            <w:proofErr w:type="spellStart"/>
            <w:r w:rsidRPr="002E2573">
              <w:rPr>
                <w:rFonts w:cstheme="minorHAnsi"/>
              </w:rPr>
              <w:t>Autoaglutinación</w:t>
            </w:r>
            <w:proofErr w:type="spellEnd"/>
            <w:r w:rsidRPr="002E2573">
              <w:rPr>
                <w:rFonts w:cstheme="minorHAnsi"/>
              </w:rPr>
              <w:t>.</w:t>
            </w:r>
          </w:p>
        </w:tc>
      </w:tr>
    </w:tbl>
    <w:p w:rsidR="0051416C" w:rsidRDefault="0051416C" w:rsidP="006F16C4">
      <w:pPr>
        <w:autoSpaceDE w:val="0"/>
        <w:autoSpaceDN w:val="0"/>
        <w:adjustRightInd w:val="0"/>
        <w:spacing w:after="0" w:line="240" w:lineRule="auto"/>
        <w:rPr>
          <w:rFonts w:cs="Calibri"/>
        </w:rPr>
      </w:pPr>
    </w:p>
    <w:p w:rsidR="004F5377" w:rsidRPr="004F5377" w:rsidRDefault="004F5377" w:rsidP="006F16C4">
      <w:pPr>
        <w:autoSpaceDE w:val="0"/>
        <w:autoSpaceDN w:val="0"/>
        <w:adjustRightInd w:val="0"/>
        <w:spacing w:after="0" w:line="240" w:lineRule="auto"/>
        <w:rPr>
          <w:rFonts w:cs="Calibri"/>
          <w:b/>
        </w:rPr>
      </w:pPr>
      <w:r w:rsidRPr="004F5377">
        <w:rPr>
          <w:rFonts w:cs="Calibri"/>
          <w:b/>
        </w:rPr>
        <w:t>PROCEDIMIENTO</w:t>
      </w:r>
    </w:p>
    <w:p w:rsidR="00F5465A" w:rsidRPr="00F5465A" w:rsidRDefault="00F5465A" w:rsidP="00F54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Calibri"/>
          <w:b/>
        </w:rPr>
      </w:pPr>
      <w:r w:rsidRPr="00F5465A">
        <w:rPr>
          <w:rFonts w:cs="Calibri"/>
          <w:b/>
        </w:rPr>
        <w:t>Clasificación sanguínea en tubo</w:t>
      </w:r>
    </w:p>
    <w:p w:rsidR="006F16C4" w:rsidRPr="002E2573" w:rsidRDefault="006F16C4" w:rsidP="00FB07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 w:rsidRPr="002E2573">
        <w:rPr>
          <w:rFonts w:cs="Calibri"/>
        </w:rPr>
        <w:t>1. Numerar las muestras a clasificar y colocarlas ordenadamente en una gradilla apropiada.</w:t>
      </w:r>
    </w:p>
    <w:p w:rsidR="006F16C4" w:rsidRPr="002E2573" w:rsidRDefault="006F16C4" w:rsidP="00FB07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 w:rsidRPr="002E2573">
        <w:rPr>
          <w:rFonts w:cs="Calibri"/>
        </w:rPr>
        <w:t xml:space="preserve">2. Colocar en la gradilla 7 tubos previamente </w:t>
      </w:r>
      <w:r w:rsidR="00F5465A">
        <w:rPr>
          <w:rFonts w:cs="Calibri"/>
        </w:rPr>
        <w:t xml:space="preserve">marcados con las letras A, B, </w:t>
      </w:r>
      <w:r w:rsidRPr="002E2573">
        <w:rPr>
          <w:rFonts w:cs="Calibri"/>
        </w:rPr>
        <w:t xml:space="preserve"> </w:t>
      </w:r>
      <w:proofErr w:type="spellStart"/>
      <w:r w:rsidRPr="002E2573">
        <w:rPr>
          <w:rFonts w:cs="Calibri"/>
        </w:rPr>
        <w:t>RhD</w:t>
      </w:r>
      <w:proofErr w:type="spellEnd"/>
      <w:r w:rsidRPr="002E2573">
        <w:rPr>
          <w:rFonts w:cs="Calibri"/>
        </w:rPr>
        <w:t>, GRA, GRB, PA (Autocontrol); bajo cada muestra a clasificar.</w:t>
      </w:r>
    </w:p>
    <w:p w:rsidR="006F16C4" w:rsidRPr="002E2573" w:rsidRDefault="006F16C4" w:rsidP="00FB07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 w:rsidRPr="002E2573">
        <w:rPr>
          <w:rFonts w:cs="Calibri"/>
        </w:rPr>
        <w:t>3. Deposite en un tubo previamente marcado una alícuota de glóbulos rojos de la</w:t>
      </w:r>
      <w:r w:rsidR="00513347">
        <w:rPr>
          <w:rFonts w:cs="Calibri"/>
        </w:rPr>
        <w:t xml:space="preserve"> </w:t>
      </w:r>
      <w:r w:rsidRPr="002E2573">
        <w:rPr>
          <w:rFonts w:cs="Calibri"/>
        </w:rPr>
        <w:t xml:space="preserve">muestra en estudio y lavarlos por lo menos 1 vez con PBS. </w:t>
      </w:r>
      <w:proofErr w:type="spellStart"/>
      <w:r w:rsidRPr="002E2573">
        <w:rPr>
          <w:rFonts w:cs="Calibri"/>
        </w:rPr>
        <w:t>Resuspender</w:t>
      </w:r>
      <w:proofErr w:type="spellEnd"/>
      <w:r w:rsidRPr="002E2573">
        <w:rPr>
          <w:rFonts w:cs="Calibri"/>
        </w:rPr>
        <w:t xml:space="preserve"> al 4% en PBS.</w:t>
      </w:r>
    </w:p>
    <w:p w:rsidR="006F16C4" w:rsidRPr="002E2573" w:rsidRDefault="006F16C4" w:rsidP="00FB07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 w:rsidRPr="002E2573">
        <w:rPr>
          <w:rFonts w:cs="Calibri"/>
        </w:rPr>
        <w:t xml:space="preserve">4. Colocar 2 gotas del suero anti A en el tubo marcado A; 2 gotas del suero anti B en tubo marcado B;  2 gotas del suero anti </w:t>
      </w:r>
      <w:proofErr w:type="spellStart"/>
      <w:r w:rsidRPr="002E2573">
        <w:rPr>
          <w:rFonts w:cs="Calibri"/>
        </w:rPr>
        <w:t>RhD</w:t>
      </w:r>
      <w:proofErr w:type="spellEnd"/>
      <w:r w:rsidRPr="002E2573">
        <w:rPr>
          <w:rFonts w:cs="Calibri"/>
        </w:rPr>
        <w:t xml:space="preserve"> al tubo marcado </w:t>
      </w:r>
      <w:proofErr w:type="spellStart"/>
      <w:r w:rsidRPr="002E2573">
        <w:rPr>
          <w:rFonts w:cs="Calibri"/>
        </w:rPr>
        <w:t>RhD</w:t>
      </w:r>
      <w:proofErr w:type="spellEnd"/>
      <w:r w:rsidRPr="002E2573">
        <w:rPr>
          <w:rFonts w:cs="Calibri"/>
        </w:rPr>
        <w:t>.</w:t>
      </w:r>
    </w:p>
    <w:p w:rsidR="00FF52FD" w:rsidRPr="002E2573" w:rsidRDefault="006F16C4" w:rsidP="00FB07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 w:rsidRPr="002E2573">
        <w:rPr>
          <w:rFonts w:cs="Calibri"/>
        </w:rPr>
        <w:t>5. Agregar a los tubos marcados GRA, GRB y PA 2 gotas del suero o plasma de la Muestra</w:t>
      </w:r>
    </w:p>
    <w:p w:rsidR="006F16C4" w:rsidRPr="002E2573" w:rsidRDefault="006F16C4" w:rsidP="00FB07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 w:rsidRPr="002E2573">
        <w:rPr>
          <w:rFonts w:cs="Calibri"/>
        </w:rPr>
        <w:t>6. Colocar 1 gota de GR testigos A (A1) en el tubo marcado GRA, 1 gota de GR testigos</w:t>
      </w:r>
      <w:r w:rsidR="00513347">
        <w:rPr>
          <w:rFonts w:cs="Calibri"/>
        </w:rPr>
        <w:t xml:space="preserve"> </w:t>
      </w:r>
      <w:r w:rsidRPr="002E2573">
        <w:rPr>
          <w:rFonts w:cs="Calibri"/>
        </w:rPr>
        <w:t>B en el tubo marcado GRB.</w:t>
      </w:r>
    </w:p>
    <w:p w:rsidR="006F16C4" w:rsidRPr="002E2573" w:rsidRDefault="006F16C4" w:rsidP="00FB07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 w:rsidRPr="002E2573">
        <w:rPr>
          <w:rFonts w:cs="Calibri"/>
        </w:rPr>
        <w:t>7. Agregar</w:t>
      </w:r>
      <w:r w:rsidR="004F5377">
        <w:rPr>
          <w:rFonts w:cs="Calibri"/>
        </w:rPr>
        <w:t xml:space="preserve"> a los tubos marcados A, B, </w:t>
      </w:r>
      <w:r w:rsidRPr="002E2573">
        <w:rPr>
          <w:rFonts w:cs="Calibri"/>
        </w:rPr>
        <w:t xml:space="preserve"> </w:t>
      </w:r>
      <w:proofErr w:type="spellStart"/>
      <w:r w:rsidRPr="002E2573">
        <w:rPr>
          <w:rFonts w:cs="Calibri"/>
        </w:rPr>
        <w:t>RhD</w:t>
      </w:r>
      <w:proofErr w:type="spellEnd"/>
      <w:r w:rsidRPr="002E2573">
        <w:rPr>
          <w:rFonts w:cs="Calibri"/>
        </w:rPr>
        <w:t xml:space="preserve"> y PA</w:t>
      </w:r>
      <w:r w:rsidR="00513347">
        <w:rPr>
          <w:rFonts w:cs="Calibri"/>
        </w:rPr>
        <w:t xml:space="preserve"> 1 gota de la suspensión al 4</w:t>
      </w:r>
      <w:proofErr w:type="gramStart"/>
      <w:r w:rsidR="00513347">
        <w:rPr>
          <w:rFonts w:cs="Calibri"/>
        </w:rPr>
        <w:t>% .</w:t>
      </w:r>
      <w:proofErr w:type="gramEnd"/>
    </w:p>
    <w:p w:rsidR="006F16C4" w:rsidRPr="002E2573" w:rsidRDefault="006F16C4" w:rsidP="00FB07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 w:rsidRPr="002E2573">
        <w:rPr>
          <w:rFonts w:cs="Calibri"/>
        </w:rPr>
        <w:t>5% de los glóbulos rojos de la muestra.</w:t>
      </w:r>
    </w:p>
    <w:p w:rsidR="006F16C4" w:rsidRPr="002E2573" w:rsidRDefault="006F16C4" w:rsidP="00FB07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 w:rsidRPr="002E2573">
        <w:rPr>
          <w:rFonts w:cs="Calibri"/>
        </w:rPr>
        <w:t xml:space="preserve">8. Mezclar y centrifugar todos los tubos por el tiempo estandarizado de lectura (15-30 </w:t>
      </w:r>
      <w:proofErr w:type="spellStart"/>
      <w:r w:rsidRPr="002E2573">
        <w:rPr>
          <w:rFonts w:cs="Calibri"/>
        </w:rPr>
        <w:t>seg</w:t>
      </w:r>
      <w:proofErr w:type="spellEnd"/>
      <w:r w:rsidRPr="002E2573">
        <w:rPr>
          <w:rFonts w:cs="Calibri"/>
        </w:rPr>
        <w:t xml:space="preserve">. a 1500 – 1800 x g, centrifugación suave). </w:t>
      </w:r>
    </w:p>
    <w:p w:rsidR="006F16C4" w:rsidRPr="002E2573" w:rsidRDefault="006F16C4" w:rsidP="00FB07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 w:rsidRPr="002E2573">
        <w:rPr>
          <w:rFonts w:cs="Calibri"/>
        </w:rPr>
        <w:t>9. Sacar los tubos de la centrífuga, cuidando el orden de los tubos según corresponda.</w:t>
      </w:r>
    </w:p>
    <w:p w:rsidR="006F16C4" w:rsidRDefault="006F16C4" w:rsidP="00FB07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 w:rsidRPr="002E2573">
        <w:rPr>
          <w:rFonts w:cs="Calibri"/>
        </w:rPr>
        <w:t>10. Frente a una fuente de luz, proceder a leer. Tomar el primer tubo marcado A, girar</w:t>
      </w:r>
      <w:r w:rsidR="00FB07B0">
        <w:rPr>
          <w:rFonts w:cs="Calibri"/>
        </w:rPr>
        <w:t xml:space="preserve"> s</w:t>
      </w:r>
      <w:r w:rsidRPr="002E2573">
        <w:rPr>
          <w:rFonts w:cs="Calibri"/>
        </w:rPr>
        <w:t>uavemente el tubo hacia delante y atrás, y registrar la intensidad de la aglutinación en cruces. Leer todos los tubos de la misma manera.</w:t>
      </w:r>
    </w:p>
    <w:p w:rsidR="002E2573" w:rsidRDefault="002E2573" w:rsidP="006F16C4">
      <w:pPr>
        <w:autoSpaceDE w:val="0"/>
        <w:autoSpaceDN w:val="0"/>
        <w:adjustRightInd w:val="0"/>
        <w:spacing w:after="0" w:line="240" w:lineRule="auto"/>
        <w:rPr>
          <w:b/>
          <w:sz w:val="28"/>
          <w:u w:val="single"/>
        </w:rPr>
      </w:pPr>
    </w:p>
    <w:p w:rsidR="002E2573" w:rsidRPr="00C563F2" w:rsidRDefault="002E2573" w:rsidP="006F16C4">
      <w:pPr>
        <w:autoSpaceDE w:val="0"/>
        <w:autoSpaceDN w:val="0"/>
        <w:adjustRightInd w:val="0"/>
        <w:spacing w:after="0" w:line="240" w:lineRule="auto"/>
        <w:rPr>
          <w:b/>
          <w:sz w:val="28"/>
          <w:szCs w:val="28"/>
          <w:u w:val="single"/>
        </w:rPr>
      </w:pPr>
      <w:r w:rsidRPr="00C563F2">
        <w:rPr>
          <w:b/>
          <w:sz w:val="28"/>
          <w:szCs w:val="28"/>
          <w:u w:val="single"/>
        </w:rPr>
        <w:t xml:space="preserve">Clasificación ABO – Rh: Recién nacido </w:t>
      </w:r>
    </w:p>
    <w:p w:rsidR="002E2573" w:rsidRPr="002E2573" w:rsidRDefault="002E2573" w:rsidP="006F16C4">
      <w:pPr>
        <w:autoSpaceDE w:val="0"/>
        <w:autoSpaceDN w:val="0"/>
        <w:adjustRightInd w:val="0"/>
        <w:spacing w:after="0" w:line="240" w:lineRule="auto"/>
        <w:rPr>
          <w:rFonts w:cs="Calibri"/>
        </w:rPr>
      </w:pPr>
    </w:p>
    <w:p w:rsidR="002E2573" w:rsidRPr="002E2573" w:rsidRDefault="002E2573" w:rsidP="005F5CC5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2E2573">
        <w:rPr>
          <w:rFonts w:ascii="Calibri" w:hAnsi="Calibri" w:cs="Calibri"/>
        </w:rPr>
        <w:t>En el primer punto, por lo general, la muestra de elección es sangre de cordón umbilical,</w:t>
      </w:r>
      <w:r w:rsidR="005F5CC5">
        <w:rPr>
          <w:rFonts w:ascii="Calibri" w:hAnsi="Calibri" w:cs="Calibri"/>
        </w:rPr>
        <w:t xml:space="preserve"> </w:t>
      </w:r>
      <w:r w:rsidRPr="002E2573">
        <w:rPr>
          <w:rFonts w:ascii="Calibri" w:hAnsi="Calibri" w:cs="Calibri"/>
        </w:rPr>
        <w:t>la que a su vez puede contener abundante concentración proteica que se manifiesta con</w:t>
      </w:r>
      <w:r w:rsidR="005F5CC5">
        <w:rPr>
          <w:rFonts w:ascii="Calibri" w:hAnsi="Calibri" w:cs="Calibri"/>
        </w:rPr>
        <w:t xml:space="preserve"> </w:t>
      </w:r>
      <w:r w:rsidRPr="002E2573">
        <w:rPr>
          <w:rFonts w:ascii="Calibri" w:hAnsi="Calibri" w:cs="Calibri"/>
        </w:rPr>
        <w:t xml:space="preserve">lo que se denomina como </w:t>
      </w:r>
      <w:r w:rsidRPr="002E2573">
        <w:rPr>
          <w:rFonts w:ascii="Calibri" w:hAnsi="Calibri" w:cs="Calibri"/>
          <w:i/>
          <w:iCs/>
        </w:rPr>
        <w:t xml:space="preserve">Gelatina de </w:t>
      </w:r>
      <w:proofErr w:type="spellStart"/>
      <w:r w:rsidRPr="002E2573">
        <w:rPr>
          <w:rFonts w:ascii="Calibri" w:hAnsi="Calibri" w:cs="Calibri"/>
          <w:i/>
          <w:iCs/>
        </w:rPr>
        <w:t>Wharton</w:t>
      </w:r>
      <w:proofErr w:type="spellEnd"/>
      <w:r w:rsidRPr="002E2573">
        <w:rPr>
          <w:rFonts w:ascii="Calibri" w:hAnsi="Calibri" w:cs="Calibri"/>
          <w:i/>
          <w:iCs/>
        </w:rPr>
        <w:t xml:space="preserve">. </w:t>
      </w:r>
      <w:r w:rsidRPr="002E2573">
        <w:rPr>
          <w:rFonts w:ascii="Calibri" w:hAnsi="Calibri" w:cs="Calibri"/>
        </w:rPr>
        <w:t>Esta gelatina, abundante en proteínas</w:t>
      </w:r>
      <w:r w:rsidR="005F5CC5">
        <w:rPr>
          <w:rFonts w:ascii="Calibri" w:hAnsi="Calibri" w:cs="Calibri"/>
        </w:rPr>
        <w:t xml:space="preserve"> </w:t>
      </w:r>
      <w:r w:rsidRPr="002E2573">
        <w:rPr>
          <w:rFonts w:ascii="Calibri" w:hAnsi="Calibri" w:cs="Calibri"/>
        </w:rPr>
        <w:t>séricas, puede afectar a los hematíes haciéndolos aglutinar inespecíficamente,</w:t>
      </w:r>
      <w:r w:rsidR="005F5CC5">
        <w:rPr>
          <w:rFonts w:ascii="Calibri" w:hAnsi="Calibri" w:cs="Calibri"/>
        </w:rPr>
        <w:t xml:space="preserve"> </w:t>
      </w:r>
      <w:r w:rsidRPr="002E2573">
        <w:rPr>
          <w:rFonts w:ascii="Calibri" w:hAnsi="Calibri" w:cs="Calibri"/>
        </w:rPr>
        <w:t>ocasionando, consecutivamente, un error en la lectura de grupo.</w:t>
      </w:r>
    </w:p>
    <w:p w:rsidR="002E2573" w:rsidRPr="002E2573" w:rsidRDefault="002E2573" w:rsidP="005F5CC5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</w:p>
    <w:p w:rsidR="002E2573" w:rsidRPr="002E2573" w:rsidRDefault="002E2573" w:rsidP="005F5CC5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bCs/>
        </w:rPr>
      </w:pPr>
      <w:r w:rsidRPr="002E2573">
        <w:rPr>
          <w:rFonts w:ascii="Calibri" w:hAnsi="Calibri" w:cs="Calibri"/>
          <w:b/>
          <w:bCs/>
        </w:rPr>
        <w:t>CONSECUENCIA: Se deben lavar muy bien los glóbulos antes de realizar la clasificación</w:t>
      </w:r>
    </w:p>
    <w:p w:rsidR="002E2573" w:rsidRPr="002E2573" w:rsidRDefault="002E2573" w:rsidP="005F5CC5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bCs/>
        </w:rPr>
      </w:pPr>
      <w:proofErr w:type="gramStart"/>
      <w:r w:rsidRPr="002E2573">
        <w:rPr>
          <w:rFonts w:ascii="Calibri" w:hAnsi="Calibri" w:cs="Calibri"/>
          <w:b/>
          <w:bCs/>
        </w:rPr>
        <w:t>de</w:t>
      </w:r>
      <w:proofErr w:type="gramEnd"/>
      <w:r w:rsidRPr="002E2573">
        <w:rPr>
          <w:rFonts w:ascii="Calibri" w:hAnsi="Calibri" w:cs="Calibri"/>
          <w:b/>
          <w:bCs/>
        </w:rPr>
        <w:t xml:space="preserve"> ABO-Rh, para eliminar todo rastro de la gelatina de</w:t>
      </w:r>
      <w:r w:rsidR="005F5CC5">
        <w:rPr>
          <w:rFonts w:ascii="Calibri" w:hAnsi="Calibri" w:cs="Calibri"/>
          <w:b/>
          <w:bCs/>
        </w:rPr>
        <w:t xml:space="preserve"> </w:t>
      </w:r>
      <w:proofErr w:type="spellStart"/>
      <w:r w:rsidRPr="002E2573">
        <w:rPr>
          <w:rFonts w:ascii="Calibri" w:hAnsi="Calibri" w:cs="Calibri"/>
          <w:b/>
          <w:bCs/>
        </w:rPr>
        <w:t>Wharton</w:t>
      </w:r>
      <w:proofErr w:type="spellEnd"/>
      <w:r w:rsidRPr="002E2573">
        <w:rPr>
          <w:rFonts w:ascii="Calibri" w:hAnsi="Calibri" w:cs="Calibri"/>
          <w:b/>
          <w:bCs/>
        </w:rPr>
        <w:t>.</w:t>
      </w:r>
    </w:p>
    <w:p w:rsidR="002E2573" w:rsidRPr="002E2573" w:rsidRDefault="002E2573" w:rsidP="005F5CC5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</w:p>
    <w:p w:rsidR="002E2573" w:rsidRDefault="002E2573" w:rsidP="005F5CC5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2E2573">
        <w:rPr>
          <w:rFonts w:ascii="Calibri" w:hAnsi="Calibri" w:cs="Calibri"/>
        </w:rPr>
        <w:t>En el segundo punto, considerar que los anticuerpos naturales aparecen varios meses</w:t>
      </w:r>
      <w:r w:rsidR="004F5377">
        <w:rPr>
          <w:rFonts w:ascii="Calibri" w:hAnsi="Calibri" w:cs="Calibri"/>
        </w:rPr>
        <w:t xml:space="preserve"> </w:t>
      </w:r>
      <w:r w:rsidRPr="002E2573">
        <w:rPr>
          <w:rFonts w:ascii="Calibri" w:hAnsi="Calibri" w:cs="Calibri"/>
        </w:rPr>
        <w:t>después del nacimiento y alcanzando títulos de adulto, en algunos casos, no antes de los</w:t>
      </w:r>
      <w:r w:rsidR="004F5377">
        <w:rPr>
          <w:rFonts w:ascii="Calibri" w:hAnsi="Calibri" w:cs="Calibri"/>
        </w:rPr>
        <w:t xml:space="preserve"> </w:t>
      </w:r>
      <w:r w:rsidRPr="002E2573">
        <w:rPr>
          <w:rFonts w:ascii="Calibri" w:hAnsi="Calibri" w:cs="Calibri"/>
        </w:rPr>
        <w:t>10 años de edad.</w:t>
      </w:r>
    </w:p>
    <w:p w:rsidR="002E2573" w:rsidRPr="002E2573" w:rsidRDefault="002E2573" w:rsidP="005F5CC5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</w:p>
    <w:p w:rsidR="002E2573" w:rsidRPr="002E2573" w:rsidRDefault="002E2573" w:rsidP="005F5CC5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bCs/>
        </w:rPr>
      </w:pPr>
      <w:r w:rsidRPr="002E2573">
        <w:rPr>
          <w:rFonts w:ascii="Calibri" w:hAnsi="Calibri" w:cs="Calibri"/>
          <w:b/>
          <w:bCs/>
        </w:rPr>
        <w:t>CONSECUENCIA: En la clasificación de grupo ABO-Rh en recién nacidos, no procede</w:t>
      </w:r>
    </w:p>
    <w:p w:rsidR="002E2573" w:rsidRPr="002E2573" w:rsidRDefault="002E2573" w:rsidP="005F5CC5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bCs/>
        </w:rPr>
      </w:pPr>
      <w:r w:rsidRPr="002E2573">
        <w:rPr>
          <w:rFonts w:ascii="Calibri" w:hAnsi="Calibri" w:cs="Calibri"/>
          <w:b/>
          <w:bCs/>
        </w:rPr>
        <w:t>realizar la prueba inversa.</w:t>
      </w:r>
    </w:p>
    <w:p w:rsidR="0051416C" w:rsidRPr="002E2573" w:rsidRDefault="002E2573" w:rsidP="005F5CC5">
      <w:pP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 w:rsidRPr="002E2573">
        <w:rPr>
          <w:rFonts w:ascii="Calibri" w:hAnsi="Calibri" w:cs="Calibri"/>
        </w:rPr>
        <w:t>Otro aspecto importante de considerar, es que a los recién nacidos se les realiza de rutina</w:t>
      </w:r>
      <w:r w:rsidR="004F5377">
        <w:rPr>
          <w:rFonts w:ascii="Calibri" w:hAnsi="Calibri" w:cs="Calibri"/>
        </w:rPr>
        <w:t xml:space="preserve"> </w:t>
      </w:r>
      <w:r w:rsidRPr="002E2573">
        <w:rPr>
          <w:rFonts w:ascii="Calibri" w:hAnsi="Calibri" w:cs="Calibri"/>
        </w:rPr>
        <w:t>(digamos que junto con la clasificación de grupo ABO-Rh), una Test de Coombs Directo.</w:t>
      </w:r>
      <w:r w:rsidR="004F5377">
        <w:rPr>
          <w:rFonts w:ascii="Calibri" w:hAnsi="Calibri" w:cs="Calibri"/>
        </w:rPr>
        <w:t xml:space="preserve"> </w:t>
      </w:r>
      <w:r w:rsidRPr="002E2573">
        <w:rPr>
          <w:rFonts w:ascii="Calibri" w:hAnsi="Calibri" w:cs="Calibri"/>
        </w:rPr>
        <w:t>(Se realiza el mismo protocolo nombrado anteriormente)</w:t>
      </w:r>
    </w:p>
    <w:p w:rsidR="00AC02A6" w:rsidRPr="002E2573" w:rsidRDefault="00AC02A6" w:rsidP="005F5CC5">
      <w:pP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</w:p>
    <w:p w:rsidR="006F16C4" w:rsidRPr="002E2573" w:rsidRDefault="006F16C4" w:rsidP="005F5CC5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b/>
          <w:bCs/>
        </w:rPr>
      </w:pPr>
      <w:r w:rsidRPr="002E2573">
        <w:rPr>
          <w:rFonts w:cs="Calibri"/>
          <w:b/>
          <w:bCs/>
        </w:rPr>
        <w:t>INTERPRETACION</w:t>
      </w:r>
    </w:p>
    <w:p w:rsidR="006F16C4" w:rsidRPr="002E2573" w:rsidRDefault="006F16C4" w:rsidP="005F5CC5">
      <w:pP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 w:rsidRPr="002E2573">
        <w:rPr>
          <w:rFonts w:eastAsia="SymbolMT" w:cs="SymbolMT"/>
        </w:rPr>
        <w:t xml:space="preserve"> </w:t>
      </w:r>
      <w:r w:rsidRPr="002E2573">
        <w:rPr>
          <w:rFonts w:cs="Calibri"/>
        </w:rPr>
        <w:t>La aglutinación de los glóbulos rojos</w:t>
      </w:r>
      <w:r w:rsidR="00AC02A6" w:rsidRPr="002E2573">
        <w:rPr>
          <w:rFonts w:cs="Calibri"/>
        </w:rPr>
        <w:t xml:space="preserve"> en estudio y la hemólisis o la </w:t>
      </w:r>
      <w:r w:rsidRPr="002E2573">
        <w:rPr>
          <w:rFonts w:cs="Calibri"/>
        </w:rPr>
        <w:t>aglutinación en el suero, co</w:t>
      </w:r>
      <w:r w:rsidR="00AC02A6" w:rsidRPr="002E2573">
        <w:rPr>
          <w:rFonts w:cs="Calibri"/>
        </w:rPr>
        <w:t xml:space="preserve">nstituyen resultados positivos. </w:t>
      </w:r>
      <w:r w:rsidRPr="002E2573">
        <w:rPr>
          <w:rFonts w:cs="Calibri"/>
        </w:rPr>
        <w:t>La su</w:t>
      </w:r>
      <w:r w:rsidR="00AC02A6" w:rsidRPr="002E2573">
        <w:rPr>
          <w:rFonts w:cs="Calibri"/>
        </w:rPr>
        <w:t xml:space="preserve">spensión uniforme después de la </w:t>
      </w:r>
      <w:proofErr w:type="spellStart"/>
      <w:r w:rsidRPr="002E2573">
        <w:rPr>
          <w:rFonts w:cs="Calibri"/>
        </w:rPr>
        <w:t>resuspensión</w:t>
      </w:r>
      <w:proofErr w:type="spellEnd"/>
      <w:r w:rsidRPr="002E2573">
        <w:rPr>
          <w:rFonts w:cs="Calibri"/>
        </w:rPr>
        <w:t xml:space="preserve"> de la</w:t>
      </w:r>
      <w:r w:rsidR="00AC02A6" w:rsidRPr="002E2573">
        <w:rPr>
          <w:rFonts w:cs="Calibri"/>
        </w:rPr>
        <w:t xml:space="preserve">s células, </w:t>
      </w:r>
      <w:r w:rsidRPr="002E2573">
        <w:rPr>
          <w:rFonts w:cs="Calibri"/>
        </w:rPr>
        <w:t>constituye un resultado negativo.</w:t>
      </w:r>
    </w:p>
    <w:p w:rsidR="006F16C4" w:rsidRPr="002E2573" w:rsidRDefault="006F16C4" w:rsidP="005F5CC5">
      <w:pP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 w:rsidRPr="002E2573">
        <w:rPr>
          <w:rFonts w:cs="Calibri"/>
        </w:rPr>
        <w:t>cuadro están los resultados esperados p</w:t>
      </w:r>
      <w:r w:rsidR="00AC02A6" w:rsidRPr="002E2573">
        <w:rPr>
          <w:rFonts w:cs="Calibri"/>
        </w:rPr>
        <w:t xml:space="preserve">ara los fenotipos ABO y </w:t>
      </w:r>
      <w:proofErr w:type="spellStart"/>
      <w:r w:rsidR="00AC02A6" w:rsidRPr="002E2573">
        <w:rPr>
          <w:rFonts w:cs="Calibri"/>
        </w:rPr>
        <w:t>RhD</w:t>
      </w:r>
      <w:proofErr w:type="spellEnd"/>
      <w:r w:rsidR="00AC02A6" w:rsidRPr="002E2573">
        <w:rPr>
          <w:rFonts w:cs="Calibri"/>
        </w:rPr>
        <w:t xml:space="preserve"> más </w:t>
      </w:r>
      <w:r w:rsidRPr="002E2573">
        <w:rPr>
          <w:rFonts w:cs="Calibri"/>
        </w:rPr>
        <w:t>frecuentes</w:t>
      </w:r>
    </w:p>
    <w:p w:rsidR="0051416C" w:rsidRPr="002E2573" w:rsidRDefault="0051416C" w:rsidP="005F5CC5">
      <w:pP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</w:p>
    <w:p w:rsidR="0051416C" w:rsidRPr="002E2573" w:rsidRDefault="0051416C" w:rsidP="005F5CC5">
      <w:pP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 w:rsidRPr="002E2573">
        <w:rPr>
          <w:rFonts w:cs="Calibri"/>
        </w:rPr>
        <w:t>Como modelo un patrón de aglutinación con su graduación en cruces.</w:t>
      </w:r>
    </w:p>
    <w:p w:rsidR="0051416C" w:rsidRPr="002E2573" w:rsidRDefault="0051416C" w:rsidP="005F5CC5">
      <w:pP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 w:rsidRPr="002E2573">
        <w:rPr>
          <w:rFonts w:cs="Calibri"/>
          <w:noProof/>
          <w:lang w:eastAsia="es-CL"/>
        </w:rPr>
        <w:drawing>
          <wp:inline distT="0" distB="0" distL="0" distR="0" wp14:anchorId="57DF709D" wp14:editId="31F01C90">
            <wp:extent cx="2924175" cy="1837039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3806" cy="1855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416C" w:rsidRPr="002E2573" w:rsidRDefault="0051416C" w:rsidP="005F5CC5">
      <w:pP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 w:rsidRPr="002E2573">
        <w:rPr>
          <w:rFonts w:cs="Calibri"/>
        </w:rPr>
        <w:t xml:space="preserve">En el siguiente cuadro están los resultados esperados para los fenotipos ABO y </w:t>
      </w:r>
      <w:proofErr w:type="spellStart"/>
      <w:r w:rsidRPr="002E2573">
        <w:rPr>
          <w:rFonts w:cs="Calibri"/>
        </w:rPr>
        <w:t>RhD</w:t>
      </w:r>
      <w:proofErr w:type="spellEnd"/>
      <w:r w:rsidRPr="002E2573">
        <w:rPr>
          <w:rFonts w:cs="Calibri"/>
        </w:rPr>
        <w:t xml:space="preserve"> mas</w:t>
      </w:r>
    </w:p>
    <w:p w:rsidR="0051416C" w:rsidRPr="002E2573" w:rsidRDefault="0051416C" w:rsidP="005F5CC5">
      <w:pP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 w:rsidRPr="002E2573">
        <w:rPr>
          <w:rFonts w:cs="Calibri"/>
        </w:rPr>
        <w:t>frecuentes</w:t>
      </w:r>
    </w:p>
    <w:p w:rsidR="0051416C" w:rsidRDefault="0051416C" w:rsidP="005F5CC5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:rsidR="0051416C" w:rsidRDefault="0051416C" w:rsidP="005F5CC5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  <w:lang w:eastAsia="es-CL"/>
        </w:rPr>
        <w:drawing>
          <wp:inline distT="0" distB="0" distL="0" distR="0" wp14:anchorId="63849EDF" wp14:editId="71CFB3B1">
            <wp:extent cx="4649973" cy="15621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6776" cy="1581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3419" w:rsidRDefault="00653419" w:rsidP="005F5CC5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:rsidR="005F5CC5" w:rsidRPr="005F5CC5" w:rsidRDefault="005F5CC5" w:rsidP="005F5C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36"/>
          <w:szCs w:val="36"/>
        </w:rPr>
      </w:pPr>
      <w:r w:rsidRPr="005F5CC5">
        <w:rPr>
          <w:b/>
          <w:sz w:val="36"/>
          <w:szCs w:val="36"/>
        </w:rPr>
        <w:t>TALLER 6</w:t>
      </w:r>
    </w:p>
    <w:p w:rsidR="00653419" w:rsidRDefault="00653419" w:rsidP="005F5CC5">
      <w:pPr>
        <w:jc w:val="both"/>
        <w:rPr>
          <w:b/>
          <w:sz w:val="28"/>
          <w:u w:val="single"/>
        </w:rPr>
      </w:pPr>
      <w:r w:rsidRPr="00E253E4">
        <w:rPr>
          <w:b/>
          <w:sz w:val="28"/>
          <w:u w:val="single"/>
        </w:rPr>
        <w:t xml:space="preserve">Guía taller enseñanza de aprendizaje II: Clasificación ABO </w:t>
      </w:r>
      <w:r>
        <w:rPr>
          <w:b/>
          <w:sz w:val="28"/>
          <w:u w:val="single"/>
        </w:rPr>
        <w:t>–</w:t>
      </w:r>
      <w:r w:rsidRPr="00E253E4">
        <w:rPr>
          <w:b/>
          <w:sz w:val="28"/>
          <w:u w:val="single"/>
        </w:rPr>
        <w:t xml:space="preserve"> Rh</w:t>
      </w:r>
      <w:r>
        <w:rPr>
          <w:b/>
          <w:sz w:val="28"/>
          <w:u w:val="single"/>
        </w:rPr>
        <w:t xml:space="preserve"> en gel</w:t>
      </w:r>
    </w:p>
    <w:p w:rsidR="00653419" w:rsidRDefault="00653419" w:rsidP="005F5CC5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:rsidR="00653419" w:rsidRPr="00BA5F48" w:rsidRDefault="00653419" w:rsidP="005F5CC5">
      <w:pPr>
        <w:autoSpaceDE w:val="0"/>
        <w:autoSpaceDN w:val="0"/>
        <w:adjustRightInd w:val="0"/>
        <w:spacing w:after="0" w:line="240" w:lineRule="auto"/>
        <w:jc w:val="both"/>
        <w:rPr>
          <w:rFonts w:cstheme="majorHAnsi"/>
        </w:rPr>
      </w:pPr>
      <w:r w:rsidRPr="00BA5F48">
        <w:rPr>
          <w:rFonts w:cstheme="majorHAnsi"/>
        </w:rPr>
        <w:t>La metodología de Tarjetas de Gel permite estandarizar el uso de reactivos, tiempos y</w:t>
      </w:r>
      <w:r w:rsidR="005F5CC5">
        <w:rPr>
          <w:rFonts w:cstheme="majorHAnsi"/>
        </w:rPr>
        <w:t xml:space="preserve"> </w:t>
      </w:r>
      <w:r w:rsidRPr="00BA5F48">
        <w:rPr>
          <w:rFonts w:cstheme="majorHAnsi"/>
        </w:rPr>
        <w:t>lecturas disminuyendo sustancialmente la influencia de la mano de operador. La</w:t>
      </w:r>
      <w:r w:rsidR="005F5CC5">
        <w:rPr>
          <w:rFonts w:cstheme="majorHAnsi"/>
        </w:rPr>
        <w:t xml:space="preserve"> </w:t>
      </w:r>
      <w:r w:rsidRPr="00BA5F48">
        <w:rPr>
          <w:rFonts w:cstheme="majorHAnsi"/>
        </w:rPr>
        <w:t xml:space="preserve">tecnología de </w:t>
      </w:r>
      <w:proofErr w:type="spellStart"/>
      <w:r w:rsidRPr="00BA5F48">
        <w:rPr>
          <w:rFonts w:cstheme="majorHAnsi"/>
        </w:rPr>
        <w:t>microtipificación</w:t>
      </w:r>
      <w:proofErr w:type="spellEnd"/>
      <w:r w:rsidRPr="00BA5F48">
        <w:rPr>
          <w:rFonts w:cstheme="majorHAnsi"/>
        </w:rPr>
        <w:t xml:space="preserve"> en gel se basa en la separación por tamaño de los</w:t>
      </w:r>
      <w:r w:rsidR="005F5CC5">
        <w:rPr>
          <w:rFonts w:cstheme="majorHAnsi"/>
        </w:rPr>
        <w:t xml:space="preserve"> </w:t>
      </w:r>
      <w:r w:rsidRPr="00BA5F48">
        <w:rPr>
          <w:rFonts w:cstheme="majorHAnsi"/>
        </w:rPr>
        <w:t>eritrocitos aglutinados, durante un proceso de centrifugación en un gel poroso. Los</w:t>
      </w:r>
      <w:r w:rsidR="005F5CC5">
        <w:rPr>
          <w:rFonts w:cstheme="majorHAnsi"/>
        </w:rPr>
        <w:t xml:space="preserve"> </w:t>
      </w:r>
      <w:r w:rsidRPr="00BA5F48">
        <w:rPr>
          <w:rFonts w:cstheme="majorHAnsi"/>
        </w:rPr>
        <w:t>eritrocitos van perdiendo elasticidad en sus membranas de forma que los aglutinados</w:t>
      </w:r>
      <w:r w:rsidR="005F5CC5">
        <w:rPr>
          <w:rFonts w:cstheme="majorHAnsi"/>
        </w:rPr>
        <w:t xml:space="preserve"> </w:t>
      </w:r>
      <w:r w:rsidRPr="00BA5F48">
        <w:rPr>
          <w:rFonts w:cstheme="majorHAnsi"/>
        </w:rPr>
        <w:t>grandes quedan atrapado s en la zona superior y los pequeños quedan distribuidos a lo</w:t>
      </w:r>
      <w:r w:rsidR="005F5CC5">
        <w:rPr>
          <w:rFonts w:cstheme="majorHAnsi"/>
        </w:rPr>
        <w:t xml:space="preserve"> </w:t>
      </w:r>
      <w:r w:rsidRPr="00BA5F48">
        <w:rPr>
          <w:rFonts w:cstheme="majorHAnsi"/>
        </w:rPr>
        <w:t xml:space="preserve">largo de la columna. La tarjeta de Gel es un soporte de plástico constituido por 6 u 8 </w:t>
      </w:r>
      <w:proofErr w:type="spellStart"/>
      <w:r w:rsidRPr="00BA5F48">
        <w:rPr>
          <w:rFonts w:cstheme="majorHAnsi"/>
        </w:rPr>
        <w:t>microtúbulos</w:t>
      </w:r>
      <w:proofErr w:type="spellEnd"/>
      <w:r w:rsidRPr="00BA5F48">
        <w:rPr>
          <w:rFonts w:cstheme="majorHAnsi"/>
        </w:rPr>
        <w:t xml:space="preserve"> dependiendo de la marca. Cada </w:t>
      </w:r>
      <w:proofErr w:type="spellStart"/>
      <w:r w:rsidRPr="00BA5F48">
        <w:rPr>
          <w:rFonts w:cstheme="majorHAnsi"/>
        </w:rPr>
        <w:t>microtúbulo</w:t>
      </w:r>
      <w:proofErr w:type="spellEnd"/>
      <w:r w:rsidRPr="00BA5F48">
        <w:rPr>
          <w:rFonts w:cstheme="majorHAnsi"/>
        </w:rPr>
        <w:t xml:space="preserve"> está formado por una columna y una cámara de dispensación/incubación.</w:t>
      </w:r>
    </w:p>
    <w:p w:rsidR="00653419" w:rsidRPr="00BA5F48" w:rsidRDefault="00653419" w:rsidP="005F5CC5">
      <w:pPr>
        <w:autoSpaceDE w:val="0"/>
        <w:autoSpaceDN w:val="0"/>
        <w:adjustRightInd w:val="0"/>
        <w:spacing w:after="0" w:line="240" w:lineRule="auto"/>
        <w:jc w:val="both"/>
        <w:rPr>
          <w:rFonts w:cstheme="majorHAnsi"/>
        </w:rPr>
      </w:pPr>
    </w:p>
    <w:p w:rsidR="00653419" w:rsidRPr="00BA5F48" w:rsidRDefault="00653419" w:rsidP="005F5CC5">
      <w:pPr>
        <w:autoSpaceDE w:val="0"/>
        <w:autoSpaceDN w:val="0"/>
        <w:adjustRightInd w:val="0"/>
        <w:spacing w:after="0" w:line="240" w:lineRule="auto"/>
        <w:jc w:val="both"/>
        <w:rPr>
          <w:rFonts w:cstheme="majorHAnsi"/>
        </w:rPr>
      </w:pPr>
      <w:r w:rsidRPr="00BA5F48">
        <w:rPr>
          <w:rFonts w:cstheme="majorHAnsi"/>
        </w:rPr>
        <w:t xml:space="preserve">Cada columna contiene </w:t>
      </w:r>
      <w:proofErr w:type="spellStart"/>
      <w:r w:rsidRPr="00BA5F48">
        <w:rPr>
          <w:rFonts w:cstheme="majorHAnsi"/>
        </w:rPr>
        <w:t>microesferas</w:t>
      </w:r>
      <w:proofErr w:type="spellEnd"/>
      <w:r w:rsidRPr="00BA5F48">
        <w:rPr>
          <w:rFonts w:cstheme="majorHAnsi"/>
        </w:rPr>
        <w:t xml:space="preserve"> de </w:t>
      </w:r>
      <w:proofErr w:type="spellStart"/>
      <w:r w:rsidRPr="00BA5F48">
        <w:rPr>
          <w:rFonts w:cstheme="majorHAnsi"/>
        </w:rPr>
        <w:t>dextranos</w:t>
      </w:r>
      <w:proofErr w:type="spellEnd"/>
      <w:r w:rsidRPr="00BA5F48">
        <w:rPr>
          <w:rFonts w:cstheme="majorHAnsi"/>
        </w:rPr>
        <w:t xml:space="preserve"> polimerizados en medio tamponado</w:t>
      </w:r>
      <w:r w:rsidR="005F5CC5">
        <w:rPr>
          <w:rFonts w:cstheme="majorHAnsi"/>
        </w:rPr>
        <w:t xml:space="preserve"> </w:t>
      </w:r>
      <w:r w:rsidRPr="00BA5F48">
        <w:rPr>
          <w:rFonts w:cstheme="majorHAnsi"/>
        </w:rPr>
        <w:t xml:space="preserve">que actúan como filtro. Los </w:t>
      </w:r>
      <w:proofErr w:type="spellStart"/>
      <w:r w:rsidRPr="00BA5F48">
        <w:rPr>
          <w:rFonts w:cstheme="majorHAnsi"/>
        </w:rPr>
        <w:t>dextranos</w:t>
      </w:r>
      <w:proofErr w:type="spellEnd"/>
      <w:r w:rsidRPr="00BA5F48">
        <w:rPr>
          <w:rFonts w:cstheme="majorHAnsi"/>
        </w:rPr>
        <w:t xml:space="preserve"> se encuentran mezclados con reactivo que contiene</w:t>
      </w:r>
      <w:r w:rsidR="005F5CC5">
        <w:rPr>
          <w:rFonts w:cstheme="majorHAnsi"/>
        </w:rPr>
        <w:t xml:space="preserve">  </w:t>
      </w:r>
      <w:r w:rsidRPr="00BA5F48">
        <w:rPr>
          <w:rFonts w:cstheme="majorHAnsi"/>
        </w:rPr>
        <w:t>anticuerpos monoclonales específicos disueltos en el Gel.</w:t>
      </w:r>
    </w:p>
    <w:p w:rsidR="00653419" w:rsidRDefault="00653419" w:rsidP="005F5CC5">
      <w:pPr>
        <w:autoSpaceDE w:val="0"/>
        <w:autoSpaceDN w:val="0"/>
        <w:adjustRightInd w:val="0"/>
        <w:spacing w:after="0" w:line="240" w:lineRule="auto"/>
        <w:jc w:val="both"/>
        <w:rPr>
          <w:rFonts w:cstheme="majorHAnsi"/>
        </w:rPr>
      </w:pPr>
      <w:r w:rsidRPr="00BA5F48">
        <w:rPr>
          <w:rFonts w:cstheme="majorHAnsi"/>
        </w:rPr>
        <w:t>Durante la centrifugación los glóbulos rojos aglutinados son atrapados en la superficie o a</w:t>
      </w:r>
      <w:r w:rsidR="005F5CC5">
        <w:rPr>
          <w:rFonts w:cstheme="majorHAnsi"/>
        </w:rPr>
        <w:t xml:space="preserve"> </w:t>
      </w:r>
      <w:r w:rsidRPr="00BA5F48">
        <w:rPr>
          <w:rFonts w:cstheme="majorHAnsi"/>
        </w:rPr>
        <w:t>lo largo de la columna de gel, los glóbulos rojos no aglutinados descienden formando un</w:t>
      </w:r>
      <w:r w:rsidR="005F5CC5">
        <w:rPr>
          <w:rFonts w:cstheme="majorHAnsi"/>
        </w:rPr>
        <w:t xml:space="preserve"> </w:t>
      </w:r>
      <w:r w:rsidRPr="00BA5F48">
        <w:rPr>
          <w:rFonts w:cstheme="majorHAnsi"/>
        </w:rPr>
        <w:t xml:space="preserve">botón en la parte inferior de la columna del </w:t>
      </w:r>
      <w:proofErr w:type="spellStart"/>
      <w:r w:rsidRPr="00BA5F48">
        <w:rPr>
          <w:rFonts w:cstheme="majorHAnsi"/>
        </w:rPr>
        <w:t>microtúbulo</w:t>
      </w:r>
      <w:proofErr w:type="spellEnd"/>
      <w:r w:rsidRPr="00BA5F48">
        <w:rPr>
          <w:rFonts w:cstheme="majorHAnsi"/>
        </w:rPr>
        <w:t>.</w:t>
      </w:r>
    </w:p>
    <w:p w:rsidR="005F5CC5" w:rsidRDefault="005F5CC5" w:rsidP="005F5CC5">
      <w:pPr>
        <w:autoSpaceDE w:val="0"/>
        <w:autoSpaceDN w:val="0"/>
        <w:adjustRightInd w:val="0"/>
        <w:spacing w:after="0" w:line="240" w:lineRule="auto"/>
        <w:jc w:val="both"/>
        <w:rPr>
          <w:rFonts w:cstheme="majorHAnsi"/>
        </w:rPr>
      </w:pPr>
    </w:p>
    <w:p w:rsidR="005F5CC5" w:rsidRPr="005F5CC5" w:rsidRDefault="005F5CC5" w:rsidP="005F5CC5">
      <w:pPr>
        <w:autoSpaceDE w:val="0"/>
        <w:autoSpaceDN w:val="0"/>
        <w:adjustRightInd w:val="0"/>
        <w:spacing w:after="0" w:line="240" w:lineRule="auto"/>
        <w:jc w:val="both"/>
        <w:rPr>
          <w:rFonts w:cstheme="majorHAnsi"/>
          <w:b/>
          <w:u w:val="single"/>
        </w:rPr>
      </w:pPr>
      <w:r w:rsidRPr="005F5CC5">
        <w:rPr>
          <w:rFonts w:cstheme="majorHAnsi"/>
          <w:b/>
          <w:u w:val="single"/>
        </w:rPr>
        <w:lastRenderedPageBreak/>
        <w:t>ACTIVIDAD</w:t>
      </w:r>
    </w:p>
    <w:p w:rsidR="00653419" w:rsidRPr="005F5CC5" w:rsidRDefault="00653419" w:rsidP="005F5CC5">
      <w:pPr>
        <w:pStyle w:val="Prrafodelista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cstheme="majorHAnsi"/>
        </w:rPr>
      </w:pPr>
      <w:r w:rsidRPr="005F5CC5">
        <w:rPr>
          <w:rFonts w:cstheme="majorHAnsi"/>
        </w:rPr>
        <w:t>Cada alumno(a) procederá a reunir el material necesario para realizar la técnica de</w:t>
      </w:r>
      <w:r w:rsidR="005F5CC5" w:rsidRPr="005F5CC5">
        <w:rPr>
          <w:rFonts w:cstheme="majorHAnsi"/>
        </w:rPr>
        <w:t xml:space="preserve"> </w:t>
      </w:r>
      <w:r w:rsidRPr="005F5CC5">
        <w:rPr>
          <w:rFonts w:cstheme="majorHAnsi"/>
        </w:rPr>
        <w:t>clasificación en gel, de acuerdo a lo indicado en el procedimiento.</w:t>
      </w:r>
    </w:p>
    <w:p w:rsidR="00653419" w:rsidRPr="00BA5F48" w:rsidRDefault="00653419" w:rsidP="005F5CC5">
      <w:pPr>
        <w:autoSpaceDE w:val="0"/>
        <w:autoSpaceDN w:val="0"/>
        <w:adjustRightInd w:val="0"/>
        <w:spacing w:after="0" w:line="240" w:lineRule="auto"/>
        <w:jc w:val="both"/>
        <w:rPr>
          <w:rFonts w:cstheme="majorHAnsi"/>
        </w:rPr>
      </w:pPr>
    </w:p>
    <w:p w:rsidR="00653419" w:rsidRPr="00BA5F48" w:rsidRDefault="00653419" w:rsidP="005F5CC5">
      <w:pPr>
        <w:pStyle w:val="Prrafodelista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cstheme="majorHAnsi"/>
        </w:rPr>
      </w:pPr>
      <w:r w:rsidRPr="00BA5F48">
        <w:rPr>
          <w:rFonts w:cstheme="majorHAnsi"/>
        </w:rPr>
        <w:t>Cada alumno(a), deberá realizar un registro de los resultados obtenidos, comparando</w:t>
      </w:r>
    </w:p>
    <w:p w:rsidR="00653419" w:rsidRPr="00BA5F48" w:rsidRDefault="00653419" w:rsidP="005F5CC5">
      <w:pPr>
        <w:autoSpaceDE w:val="0"/>
        <w:autoSpaceDN w:val="0"/>
        <w:adjustRightInd w:val="0"/>
        <w:spacing w:after="0" w:line="240" w:lineRule="auto"/>
        <w:jc w:val="both"/>
        <w:rPr>
          <w:rFonts w:cstheme="majorHAnsi"/>
        </w:rPr>
      </w:pPr>
      <w:r w:rsidRPr="00BA5F48">
        <w:rPr>
          <w:rFonts w:cstheme="majorHAnsi"/>
        </w:rPr>
        <w:t>esta técnica con la técnica en tubo, discutir con sus compañeros y profesores las diferencias y como se aprecia el fenómeno de aglutinación</w:t>
      </w:r>
    </w:p>
    <w:p w:rsidR="00653419" w:rsidRPr="00BA5F48" w:rsidRDefault="00653419" w:rsidP="005F5CC5">
      <w:pPr>
        <w:autoSpaceDE w:val="0"/>
        <w:autoSpaceDN w:val="0"/>
        <w:adjustRightInd w:val="0"/>
        <w:spacing w:after="0" w:line="240" w:lineRule="auto"/>
        <w:jc w:val="both"/>
        <w:rPr>
          <w:rFonts w:cstheme="majorHAnsi"/>
        </w:rPr>
      </w:pPr>
    </w:p>
    <w:p w:rsidR="00653419" w:rsidRPr="00BA5F48" w:rsidRDefault="00653419" w:rsidP="005F5CC5">
      <w:pPr>
        <w:autoSpaceDE w:val="0"/>
        <w:autoSpaceDN w:val="0"/>
        <w:adjustRightInd w:val="0"/>
        <w:spacing w:after="0" w:line="240" w:lineRule="auto"/>
        <w:jc w:val="both"/>
        <w:rPr>
          <w:rFonts w:cstheme="majorHAnsi"/>
        </w:rPr>
      </w:pPr>
    </w:p>
    <w:p w:rsidR="00653419" w:rsidRPr="00BA5F48" w:rsidRDefault="00653419" w:rsidP="005F5CC5">
      <w:pPr>
        <w:autoSpaceDE w:val="0"/>
        <w:autoSpaceDN w:val="0"/>
        <w:adjustRightInd w:val="0"/>
        <w:spacing w:after="0" w:line="240" w:lineRule="auto"/>
        <w:jc w:val="both"/>
        <w:rPr>
          <w:rFonts w:cstheme="majorHAnsi"/>
          <w:b/>
          <w:bCs/>
        </w:rPr>
      </w:pPr>
      <w:r w:rsidRPr="00BA5F48">
        <w:rPr>
          <w:rFonts w:cstheme="majorHAnsi"/>
          <w:b/>
          <w:bCs/>
        </w:rPr>
        <w:t>Composición</w:t>
      </w:r>
    </w:p>
    <w:p w:rsidR="00653419" w:rsidRPr="00BA5F48" w:rsidRDefault="00653419" w:rsidP="005F5CC5">
      <w:pPr>
        <w:autoSpaceDE w:val="0"/>
        <w:autoSpaceDN w:val="0"/>
        <w:adjustRightInd w:val="0"/>
        <w:spacing w:after="0" w:line="240" w:lineRule="auto"/>
        <w:jc w:val="both"/>
        <w:rPr>
          <w:rFonts w:cstheme="majorHAnsi"/>
        </w:rPr>
      </w:pPr>
      <w:r w:rsidRPr="00BA5F48">
        <w:rPr>
          <w:rFonts w:cstheme="majorHAnsi"/>
        </w:rPr>
        <w:t xml:space="preserve">Cada </w:t>
      </w:r>
      <w:proofErr w:type="spellStart"/>
      <w:r w:rsidRPr="00BA5F48">
        <w:rPr>
          <w:rFonts w:cstheme="majorHAnsi"/>
        </w:rPr>
        <w:t>microtúbulo</w:t>
      </w:r>
      <w:proofErr w:type="spellEnd"/>
      <w:r w:rsidRPr="00BA5F48">
        <w:rPr>
          <w:rFonts w:cstheme="majorHAnsi"/>
        </w:rPr>
        <w:t xml:space="preserve"> de la tarjeta Gel ABO, contiene los </w:t>
      </w:r>
      <w:proofErr w:type="spellStart"/>
      <w:r w:rsidRPr="00BA5F48">
        <w:rPr>
          <w:rFonts w:cstheme="majorHAnsi"/>
        </w:rPr>
        <w:t>dextranos</w:t>
      </w:r>
      <w:proofErr w:type="spellEnd"/>
      <w:r w:rsidRPr="00BA5F48">
        <w:rPr>
          <w:rFonts w:cstheme="majorHAnsi"/>
        </w:rPr>
        <w:t xml:space="preserve"> polimerizados en medio</w:t>
      </w:r>
      <w:r w:rsidR="005F5CC5">
        <w:rPr>
          <w:rFonts w:cstheme="majorHAnsi"/>
        </w:rPr>
        <w:t xml:space="preserve"> </w:t>
      </w:r>
      <w:r w:rsidRPr="00BA5F48">
        <w:rPr>
          <w:rFonts w:cstheme="majorHAnsi"/>
        </w:rPr>
        <w:t xml:space="preserve">tamponado, con conservantes y mezclados con los diferentes reactivos ABO </w:t>
      </w:r>
      <w:proofErr w:type="spellStart"/>
      <w:r w:rsidRPr="00BA5F48">
        <w:rPr>
          <w:rFonts w:cstheme="majorHAnsi"/>
        </w:rPr>
        <w:t>RhD</w:t>
      </w:r>
      <w:proofErr w:type="spellEnd"/>
      <w:r w:rsidRPr="00BA5F48">
        <w:rPr>
          <w:rFonts w:cstheme="majorHAnsi"/>
        </w:rPr>
        <w:t>. Los</w:t>
      </w:r>
      <w:r w:rsidR="005F5CC5">
        <w:rPr>
          <w:rFonts w:cstheme="majorHAnsi"/>
        </w:rPr>
        <w:t xml:space="preserve"> </w:t>
      </w:r>
      <w:proofErr w:type="spellStart"/>
      <w:r w:rsidRPr="00BA5F48">
        <w:rPr>
          <w:rFonts w:cstheme="majorHAnsi"/>
        </w:rPr>
        <w:t>microtúbulos</w:t>
      </w:r>
      <w:proofErr w:type="spellEnd"/>
      <w:r w:rsidRPr="00BA5F48">
        <w:rPr>
          <w:rFonts w:cstheme="majorHAnsi"/>
        </w:rPr>
        <w:t xml:space="preserve"> se identifican mediante la etiqueta frontal de la tarjeta, la que es estable a</w:t>
      </w:r>
      <w:r w:rsidR="005F5CC5">
        <w:rPr>
          <w:rFonts w:cstheme="majorHAnsi"/>
        </w:rPr>
        <w:t xml:space="preserve"> </w:t>
      </w:r>
      <w:r w:rsidRPr="00BA5F48">
        <w:rPr>
          <w:rFonts w:cstheme="majorHAnsi"/>
        </w:rPr>
        <w:t xml:space="preserve">temperatura ambiente 2 a 25 </w:t>
      </w:r>
      <w:proofErr w:type="spellStart"/>
      <w:r w:rsidRPr="00BA5F48">
        <w:rPr>
          <w:rFonts w:cstheme="majorHAnsi"/>
        </w:rPr>
        <w:t>ºC</w:t>
      </w:r>
      <w:proofErr w:type="spellEnd"/>
    </w:p>
    <w:p w:rsidR="00653419" w:rsidRPr="00BA5F48" w:rsidRDefault="00653419" w:rsidP="005F5CC5">
      <w:pPr>
        <w:autoSpaceDE w:val="0"/>
        <w:autoSpaceDN w:val="0"/>
        <w:adjustRightInd w:val="0"/>
        <w:spacing w:after="0" w:line="240" w:lineRule="auto"/>
        <w:jc w:val="both"/>
        <w:rPr>
          <w:rFonts w:cstheme="majorHAnsi"/>
          <w:b/>
          <w:bCs/>
        </w:rPr>
      </w:pPr>
    </w:p>
    <w:p w:rsidR="005F5CC5" w:rsidRPr="005F5CC5" w:rsidRDefault="005F5CC5" w:rsidP="005F5CC5">
      <w:pPr>
        <w:autoSpaceDE w:val="0"/>
        <w:autoSpaceDN w:val="0"/>
        <w:adjustRightInd w:val="0"/>
        <w:spacing w:after="0" w:line="240" w:lineRule="auto"/>
        <w:jc w:val="both"/>
        <w:rPr>
          <w:rFonts w:cstheme="majorHAnsi"/>
          <w:b/>
          <w:bCs/>
        </w:rPr>
      </w:pPr>
    </w:p>
    <w:p w:rsidR="005F5CC5" w:rsidRDefault="005F5CC5" w:rsidP="005F5CC5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theme="majorHAnsi"/>
          <w:b/>
          <w:bCs/>
        </w:rPr>
      </w:pPr>
    </w:p>
    <w:p w:rsidR="00653419" w:rsidRPr="005F5CC5" w:rsidRDefault="00653419" w:rsidP="005F5CC5">
      <w:pPr>
        <w:autoSpaceDE w:val="0"/>
        <w:autoSpaceDN w:val="0"/>
        <w:adjustRightInd w:val="0"/>
        <w:spacing w:after="0" w:line="240" w:lineRule="auto"/>
        <w:jc w:val="both"/>
        <w:rPr>
          <w:rFonts w:cstheme="majorHAnsi"/>
          <w:b/>
          <w:bCs/>
          <w:u w:val="single"/>
        </w:rPr>
      </w:pPr>
      <w:r w:rsidRPr="005F5CC5">
        <w:rPr>
          <w:rFonts w:cstheme="majorHAnsi"/>
          <w:b/>
          <w:bCs/>
          <w:u w:val="single"/>
        </w:rPr>
        <w:t>Materiales</w:t>
      </w:r>
    </w:p>
    <w:p w:rsidR="00653419" w:rsidRPr="00610E35" w:rsidRDefault="00653419" w:rsidP="005F5CC5">
      <w:pPr>
        <w:pStyle w:val="Prrafodelista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jc w:val="both"/>
        <w:rPr>
          <w:rFonts w:cstheme="majorHAnsi"/>
        </w:rPr>
      </w:pPr>
      <w:proofErr w:type="spellStart"/>
      <w:r w:rsidRPr="00610E35">
        <w:rPr>
          <w:rFonts w:cstheme="majorHAnsi"/>
        </w:rPr>
        <w:t>Micropipetas</w:t>
      </w:r>
      <w:proofErr w:type="spellEnd"/>
      <w:r w:rsidRPr="00610E35">
        <w:rPr>
          <w:rFonts w:cstheme="majorHAnsi"/>
        </w:rPr>
        <w:t xml:space="preserve"> 10, 25 y 50 </w:t>
      </w:r>
      <w:proofErr w:type="spellStart"/>
      <w:r w:rsidRPr="00610E35">
        <w:rPr>
          <w:rFonts w:cstheme="majorHAnsi"/>
        </w:rPr>
        <w:t>μl</w:t>
      </w:r>
      <w:proofErr w:type="spellEnd"/>
      <w:r w:rsidRPr="00610E35">
        <w:rPr>
          <w:rFonts w:cstheme="majorHAnsi"/>
        </w:rPr>
        <w:t>. y 1 ml.</w:t>
      </w:r>
    </w:p>
    <w:p w:rsidR="00653419" w:rsidRPr="00610E35" w:rsidRDefault="00653419" w:rsidP="005F5CC5">
      <w:pPr>
        <w:pStyle w:val="Prrafodelista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jc w:val="both"/>
        <w:rPr>
          <w:rFonts w:cstheme="majorHAnsi"/>
        </w:rPr>
      </w:pPr>
      <w:r w:rsidRPr="00610E35">
        <w:rPr>
          <w:rFonts w:cstheme="majorHAnsi"/>
        </w:rPr>
        <w:t>Puntas de pipetas desechables</w:t>
      </w:r>
    </w:p>
    <w:p w:rsidR="00653419" w:rsidRPr="00610E35" w:rsidRDefault="00653419" w:rsidP="005F5CC5">
      <w:pPr>
        <w:pStyle w:val="Prrafodelista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jc w:val="both"/>
        <w:rPr>
          <w:rFonts w:cstheme="majorHAnsi"/>
        </w:rPr>
      </w:pPr>
      <w:r w:rsidRPr="00610E35">
        <w:rPr>
          <w:rFonts w:cstheme="majorHAnsi"/>
        </w:rPr>
        <w:t xml:space="preserve">Tubos </w:t>
      </w:r>
      <w:proofErr w:type="spellStart"/>
      <w:r w:rsidRPr="00610E35">
        <w:rPr>
          <w:rFonts w:cstheme="majorHAnsi"/>
        </w:rPr>
        <w:t>Khan</w:t>
      </w:r>
      <w:proofErr w:type="spellEnd"/>
    </w:p>
    <w:p w:rsidR="00653419" w:rsidRPr="00610E35" w:rsidRDefault="00653419" w:rsidP="005F5CC5">
      <w:pPr>
        <w:pStyle w:val="Prrafodelista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jc w:val="both"/>
        <w:rPr>
          <w:rFonts w:cstheme="majorHAnsi"/>
        </w:rPr>
      </w:pPr>
      <w:r w:rsidRPr="00610E35">
        <w:rPr>
          <w:rFonts w:cstheme="majorHAnsi"/>
        </w:rPr>
        <w:t>Tarjetas Gel ABO/</w:t>
      </w:r>
      <w:proofErr w:type="spellStart"/>
      <w:r w:rsidRPr="00610E35">
        <w:rPr>
          <w:rFonts w:cstheme="majorHAnsi"/>
        </w:rPr>
        <w:t>RhD</w:t>
      </w:r>
      <w:proofErr w:type="spellEnd"/>
    </w:p>
    <w:p w:rsidR="00653419" w:rsidRPr="00610E35" w:rsidRDefault="00653419" w:rsidP="005F5CC5">
      <w:pPr>
        <w:pStyle w:val="Prrafodelista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jc w:val="both"/>
        <w:rPr>
          <w:rFonts w:cstheme="majorHAnsi"/>
        </w:rPr>
      </w:pPr>
      <w:proofErr w:type="spellStart"/>
      <w:r w:rsidRPr="00610E35">
        <w:rPr>
          <w:rFonts w:cstheme="majorHAnsi"/>
        </w:rPr>
        <w:t>Incubador</w:t>
      </w:r>
      <w:proofErr w:type="spellEnd"/>
      <w:r w:rsidRPr="00610E35">
        <w:rPr>
          <w:rFonts w:cstheme="majorHAnsi"/>
        </w:rPr>
        <w:t xml:space="preserve"> para Tarjetas Gel</w:t>
      </w:r>
    </w:p>
    <w:p w:rsidR="00653419" w:rsidRPr="00610E35" w:rsidRDefault="00653419" w:rsidP="005F5CC5">
      <w:pPr>
        <w:pStyle w:val="Prrafodelista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jc w:val="both"/>
        <w:rPr>
          <w:rFonts w:cstheme="majorHAnsi"/>
        </w:rPr>
      </w:pPr>
      <w:r w:rsidRPr="00610E35">
        <w:rPr>
          <w:rFonts w:cstheme="majorHAnsi"/>
        </w:rPr>
        <w:t>Centrífuga para tarjetas Gel</w:t>
      </w:r>
    </w:p>
    <w:p w:rsidR="00653419" w:rsidRPr="00610E35" w:rsidRDefault="00653419" w:rsidP="005F5CC5">
      <w:pPr>
        <w:pStyle w:val="Prrafodelista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jc w:val="both"/>
        <w:rPr>
          <w:rFonts w:cstheme="majorHAnsi"/>
        </w:rPr>
      </w:pPr>
      <w:r w:rsidRPr="00610E35">
        <w:rPr>
          <w:rFonts w:cstheme="majorHAnsi"/>
        </w:rPr>
        <w:t>Glóbulos rojos testigos A y B para prueba inversa</w:t>
      </w:r>
    </w:p>
    <w:p w:rsidR="00653419" w:rsidRPr="00BA5F48" w:rsidRDefault="00653419" w:rsidP="005F5CC5">
      <w:pPr>
        <w:autoSpaceDE w:val="0"/>
        <w:autoSpaceDN w:val="0"/>
        <w:adjustRightInd w:val="0"/>
        <w:spacing w:after="0" w:line="240" w:lineRule="auto"/>
        <w:jc w:val="both"/>
        <w:rPr>
          <w:rFonts w:cstheme="majorHAnsi"/>
          <w:b/>
          <w:bCs/>
        </w:rPr>
      </w:pPr>
    </w:p>
    <w:p w:rsidR="00653419" w:rsidRPr="005F5CC5" w:rsidRDefault="00653419" w:rsidP="005F5CC5">
      <w:pPr>
        <w:autoSpaceDE w:val="0"/>
        <w:autoSpaceDN w:val="0"/>
        <w:adjustRightInd w:val="0"/>
        <w:spacing w:after="0" w:line="240" w:lineRule="auto"/>
        <w:jc w:val="both"/>
        <w:rPr>
          <w:rFonts w:cstheme="majorHAnsi"/>
          <w:b/>
          <w:bCs/>
          <w:u w:val="single"/>
        </w:rPr>
      </w:pPr>
      <w:r w:rsidRPr="005F5CC5">
        <w:rPr>
          <w:rFonts w:cstheme="majorHAnsi"/>
          <w:b/>
          <w:bCs/>
          <w:u w:val="single"/>
        </w:rPr>
        <w:t>Muestras</w:t>
      </w:r>
    </w:p>
    <w:p w:rsidR="00653419" w:rsidRPr="005F5CC5" w:rsidRDefault="00653419" w:rsidP="005F5CC5">
      <w:pPr>
        <w:autoSpaceDE w:val="0"/>
        <w:autoSpaceDN w:val="0"/>
        <w:adjustRightInd w:val="0"/>
        <w:spacing w:after="0" w:line="240" w:lineRule="auto"/>
        <w:jc w:val="both"/>
        <w:rPr>
          <w:rFonts w:cstheme="majorHAnsi"/>
        </w:rPr>
      </w:pPr>
      <w:r w:rsidRPr="005F5CC5">
        <w:rPr>
          <w:rFonts w:cstheme="majorHAnsi"/>
        </w:rPr>
        <w:t xml:space="preserve">Muestras de sangre de extracción reciente, recogida con anticoagulante EDTA. No utilizar muestras </w:t>
      </w:r>
      <w:proofErr w:type="spellStart"/>
      <w:r w:rsidRPr="005F5CC5">
        <w:rPr>
          <w:rFonts w:cstheme="majorHAnsi"/>
        </w:rPr>
        <w:t>hemolizadas</w:t>
      </w:r>
      <w:proofErr w:type="spellEnd"/>
      <w:r w:rsidRPr="005F5CC5">
        <w:rPr>
          <w:rFonts w:cstheme="majorHAnsi"/>
        </w:rPr>
        <w:t xml:space="preserve">, turbias, contaminadas o con presencia de coágulos. Si es necesario pueden utilizarse muestras conservadas a 2 – 8°C hasta 48 horas después de su extracción. </w:t>
      </w:r>
      <w:proofErr w:type="gramStart"/>
      <w:r w:rsidRPr="005F5CC5">
        <w:rPr>
          <w:rFonts w:cstheme="majorHAnsi"/>
        </w:rPr>
        <w:t>centrifugada</w:t>
      </w:r>
      <w:proofErr w:type="gramEnd"/>
      <w:r w:rsidRPr="005F5CC5">
        <w:rPr>
          <w:rFonts w:cstheme="majorHAnsi"/>
        </w:rPr>
        <w:t xml:space="preserve"> a lo menos 5 min. </w:t>
      </w:r>
      <w:r w:rsidR="005F5CC5" w:rsidRPr="005F5CC5">
        <w:rPr>
          <w:rFonts w:cstheme="majorHAnsi"/>
        </w:rPr>
        <w:t>X</w:t>
      </w:r>
      <w:r w:rsidR="005F5CC5">
        <w:rPr>
          <w:rFonts w:cstheme="majorHAnsi"/>
        </w:rPr>
        <w:t xml:space="preserve"> </w:t>
      </w:r>
      <w:r w:rsidRPr="005F5CC5">
        <w:rPr>
          <w:rFonts w:cstheme="majorHAnsi"/>
        </w:rPr>
        <w:t>3000 rpm.</w:t>
      </w:r>
    </w:p>
    <w:p w:rsidR="00653419" w:rsidRPr="00BA5F48" w:rsidRDefault="00653419" w:rsidP="005F5CC5">
      <w:pPr>
        <w:autoSpaceDE w:val="0"/>
        <w:autoSpaceDN w:val="0"/>
        <w:adjustRightInd w:val="0"/>
        <w:spacing w:after="0" w:line="240" w:lineRule="auto"/>
        <w:jc w:val="both"/>
        <w:rPr>
          <w:rFonts w:cstheme="majorHAnsi"/>
        </w:rPr>
      </w:pPr>
    </w:p>
    <w:p w:rsidR="00653419" w:rsidRPr="005F5CC5" w:rsidRDefault="00653419" w:rsidP="005F5CC5">
      <w:pPr>
        <w:autoSpaceDE w:val="0"/>
        <w:autoSpaceDN w:val="0"/>
        <w:adjustRightInd w:val="0"/>
        <w:spacing w:after="0" w:line="240" w:lineRule="auto"/>
        <w:jc w:val="both"/>
        <w:rPr>
          <w:rFonts w:cstheme="majorHAnsi"/>
          <w:u w:val="single"/>
        </w:rPr>
      </w:pPr>
      <w:r w:rsidRPr="005F5CC5">
        <w:rPr>
          <w:rFonts w:cstheme="majorHAnsi"/>
          <w:b/>
          <w:bCs/>
          <w:u w:val="single"/>
        </w:rPr>
        <w:t>Método</w:t>
      </w:r>
    </w:p>
    <w:p w:rsidR="00FB07B0" w:rsidRDefault="00653419" w:rsidP="005F5CC5">
      <w:pPr>
        <w:autoSpaceDE w:val="0"/>
        <w:autoSpaceDN w:val="0"/>
        <w:adjustRightInd w:val="0"/>
        <w:spacing w:after="0" w:line="240" w:lineRule="auto"/>
        <w:jc w:val="both"/>
        <w:rPr>
          <w:rFonts w:cstheme="majorHAnsi"/>
        </w:rPr>
      </w:pPr>
      <w:r w:rsidRPr="00610E35">
        <w:rPr>
          <w:rFonts w:cstheme="majorHAnsi"/>
        </w:rPr>
        <w:t>Identificar tarjetas y muestras a utilizar. Cada tarjeta está identificada con código de</w:t>
      </w:r>
      <w:r w:rsidR="005F5CC5">
        <w:rPr>
          <w:rFonts w:cstheme="majorHAnsi"/>
        </w:rPr>
        <w:t xml:space="preserve"> </w:t>
      </w:r>
      <w:r w:rsidRPr="00BA5F48">
        <w:rPr>
          <w:rFonts w:cstheme="majorHAnsi"/>
        </w:rPr>
        <w:t>barras, si no se utiliza lector de código de barras, identificarlas manualmente.</w:t>
      </w:r>
      <w:r w:rsidR="005F5CC5">
        <w:rPr>
          <w:rFonts w:cstheme="majorHAnsi"/>
        </w:rPr>
        <w:t xml:space="preserve"> </w:t>
      </w:r>
      <w:r w:rsidRPr="00BA5F48">
        <w:rPr>
          <w:rFonts w:cstheme="majorHAnsi"/>
        </w:rPr>
        <w:t>Determinación de antígenos de sistema ABO/Rh</w:t>
      </w:r>
    </w:p>
    <w:p w:rsidR="004E09AF" w:rsidRDefault="00FB07B0" w:rsidP="004E09AF">
      <w:pPr>
        <w:autoSpaceDE w:val="0"/>
        <w:autoSpaceDN w:val="0"/>
        <w:adjustRightInd w:val="0"/>
        <w:spacing w:after="0" w:line="240" w:lineRule="auto"/>
        <w:jc w:val="center"/>
        <w:rPr>
          <w:rFonts w:cstheme="majorHAnsi"/>
        </w:rPr>
      </w:pPr>
      <w:r>
        <w:rPr>
          <w:rFonts w:cstheme="majorHAnsi"/>
          <w:noProof/>
          <w:lang w:eastAsia="es-CL"/>
        </w:rPr>
        <w:drawing>
          <wp:inline distT="0" distB="0" distL="0" distR="0" wp14:anchorId="7D7BD866" wp14:editId="1329CED2">
            <wp:extent cx="2539999" cy="186690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9999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09AF" w:rsidRDefault="004E09AF" w:rsidP="004E09AF">
      <w:pPr>
        <w:autoSpaceDE w:val="0"/>
        <w:autoSpaceDN w:val="0"/>
        <w:adjustRightInd w:val="0"/>
        <w:spacing w:after="0" w:line="240" w:lineRule="auto"/>
        <w:jc w:val="both"/>
        <w:rPr>
          <w:rFonts w:cstheme="majorHAnsi"/>
        </w:rPr>
      </w:pPr>
    </w:p>
    <w:p w:rsidR="00305854" w:rsidRPr="004E09AF" w:rsidRDefault="00305854" w:rsidP="004E09AF">
      <w:pPr>
        <w:autoSpaceDE w:val="0"/>
        <w:autoSpaceDN w:val="0"/>
        <w:adjustRightInd w:val="0"/>
        <w:spacing w:after="0" w:line="240" w:lineRule="auto"/>
        <w:jc w:val="both"/>
        <w:rPr>
          <w:rFonts w:cstheme="majorHAnsi"/>
        </w:rPr>
      </w:pPr>
      <w:r>
        <w:rPr>
          <w:rFonts w:cstheme="majorHAnsi"/>
          <w:b/>
        </w:rPr>
        <w:lastRenderedPageBreak/>
        <w:t xml:space="preserve"> </w:t>
      </w:r>
      <w:r w:rsidRPr="00305854">
        <w:rPr>
          <w:rFonts w:cstheme="majorHAnsi"/>
          <w:b/>
        </w:rPr>
        <w:t>Clasificación sanguínea en Gel</w:t>
      </w:r>
    </w:p>
    <w:p w:rsidR="00FB07B0" w:rsidRPr="00305854" w:rsidRDefault="00653419" w:rsidP="00305854">
      <w:pPr>
        <w:pStyle w:val="Prrafodelista"/>
        <w:numPr>
          <w:ilvl w:val="0"/>
          <w:numId w:val="3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theme="majorHAnsi"/>
        </w:rPr>
      </w:pPr>
      <w:r w:rsidRPr="00305854">
        <w:rPr>
          <w:rFonts w:cstheme="majorHAnsi"/>
        </w:rPr>
        <w:t xml:space="preserve">Preparar suspensión de G. Rojos al 1 %, </w:t>
      </w:r>
      <w:r w:rsidR="00FB07B0" w:rsidRPr="00305854">
        <w:rPr>
          <w:rFonts w:cstheme="majorHAnsi"/>
        </w:rPr>
        <w:t>de la muestra del paciente.</w:t>
      </w:r>
    </w:p>
    <w:p w:rsidR="005F5CC5" w:rsidRPr="00305854" w:rsidRDefault="00653419" w:rsidP="00305854">
      <w:pPr>
        <w:pStyle w:val="Prrafodelista"/>
        <w:numPr>
          <w:ilvl w:val="0"/>
          <w:numId w:val="3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theme="majorHAnsi"/>
        </w:rPr>
      </w:pPr>
      <w:r w:rsidRPr="00305854">
        <w:rPr>
          <w:rFonts w:cstheme="majorHAnsi"/>
        </w:rPr>
        <w:t xml:space="preserve">Agregar 50 </w:t>
      </w:r>
      <w:proofErr w:type="spellStart"/>
      <w:r w:rsidRPr="00305854">
        <w:rPr>
          <w:rFonts w:cstheme="majorHAnsi"/>
        </w:rPr>
        <w:t>μl</w:t>
      </w:r>
      <w:proofErr w:type="spellEnd"/>
      <w:r w:rsidRPr="00305854">
        <w:rPr>
          <w:rFonts w:cstheme="majorHAnsi"/>
        </w:rPr>
        <w:t xml:space="preserve"> de la suspensión de glóbulos rojos</w:t>
      </w:r>
      <w:r w:rsidR="005F5CC5" w:rsidRPr="00305854">
        <w:rPr>
          <w:rFonts w:cstheme="majorHAnsi"/>
        </w:rPr>
        <w:t xml:space="preserve"> </w:t>
      </w:r>
      <w:r w:rsidRPr="00305854">
        <w:rPr>
          <w:rFonts w:cstheme="majorHAnsi"/>
        </w:rPr>
        <w:t xml:space="preserve">en cada </w:t>
      </w:r>
      <w:proofErr w:type="spellStart"/>
      <w:r w:rsidRPr="00305854">
        <w:rPr>
          <w:rFonts w:cstheme="majorHAnsi"/>
        </w:rPr>
        <w:t>microtúbulo</w:t>
      </w:r>
      <w:proofErr w:type="spellEnd"/>
      <w:r w:rsidRPr="00305854">
        <w:rPr>
          <w:rFonts w:cstheme="majorHAnsi"/>
        </w:rPr>
        <w:t xml:space="preserve"> correspondiente. (Anti-A, Anti-B, Anti-D, Anti-D’)</w:t>
      </w:r>
      <w:r w:rsidR="005F5CC5" w:rsidRPr="00305854">
        <w:rPr>
          <w:rFonts w:cstheme="majorHAnsi"/>
        </w:rPr>
        <w:t>.</w:t>
      </w:r>
    </w:p>
    <w:p w:rsidR="00653419" w:rsidRPr="00305854" w:rsidRDefault="00653419" w:rsidP="00305854">
      <w:pPr>
        <w:pStyle w:val="Prrafodelista"/>
        <w:numPr>
          <w:ilvl w:val="0"/>
          <w:numId w:val="3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theme="majorHAnsi"/>
        </w:rPr>
      </w:pPr>
      <w:r w:rsidRPr="00305854">
        <w:rPr>
          <w:rFonts w:cstheme="majorHAnsi"/>
        </w:rPr>
        <w:t xml:space="preserve">Dispensar 50 </w:t>
      </w:r>
      <w:proofErr w:type="spellStart"/>
      <w:r w:rsidRPr="00305854">
        <w:rPr>
          <w:rFonts w:cstheme="majorHAnsi"/>
        </w:rPr>
        <w:t>μl</w:t>
      </w:r>
      <w:proofErr w:type="spellEnd"/>
      <w:r w:rsidRPr="00305854">
        <w:rPr>
          <w:rFonts w:cstheme="majorHAnsi"/>
        </w:rPr>
        <w:t xml:space="preserve"> de G. Rojos </w:t>
      </w:r>
      <w:r w:rsidR="00305854" w:rsidRPr="00305854">
        <w:rPr>
          <w:rFonts w:cstheme="majorHAnsi"/>
          <w:b/>
        </w:rPr>
        <w:t xml:space="preserve">Testigos </w:t>
      </w:r>
      <w:r w:rsidRPr="00305854">
        <w:rPr>
          <w:rFonts w:cstheme="majorHAnsi"/>
          <w:b/>
        </w:rPr>
        <w:t>A y B</w:t>
      </w:r>
      <w:r w:rsidRPr="00305854">
        <w:rPr>
          <w:rFonts w:cstheme="majorHAnsi"/>
        </w:rPr>
        <w:t xml:space="preserve"> , de origen comercial o preparado al 1% en</w:t>
      </w:r>
    </w:p>
    <w:p w:rsidR="00653419" w:rsidRPr="00305854" w:rsidRDefault="00653419" w:rsidP="003058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jc w:val="both"/>
        <w:rPr>
          <w:rFonts w:cstheme="majorHAnsi"/>
        </w:rPr>
      </w:pPr>
      <w:r w:rsidRPr="00305854">
        <w:rPr>
          <w:rFonts w:cstheme="majorHAnsi"/>
        </w:rPr>
        <w:t>PBS, a</w:t>
      </w:r>
      <w:r w:rsidR="00305854" w:rsidRPr="00305854">
        <w:rPr>
          <w:rFonts w:cstheme="majorHAnsi"/>
        </w:rPr>
        <w:t xml:space="preserve"> los </w:t>
      </w:r>
      <w:proofErr w:type="spellStart"/>
      <w:r w:rsidRPr="00305854">
        <w:rPr>
          <w:rFonts w:cstheme="majorHAnsi"/>
        </w:rPr>
        <w:t>microtúbulos</w:t>
      </w:r>
      <w:proofErr w:type="spellEnd"/>
      <w:r w:rsidRPr="00305854">
        <w:rPr>
          <w:rFonts w:cstheme="majorHAnsi"/>
        </w:rPr>
        <w:t xml:space="preserve"> </w:t>
      </w:r>
      <w:r w:rsidR="00FB07B0" w:rsidRPr="00305854">
        <w:rPr>
          <w:rFonts w:cstheme="majorHAnsi"/>
          <w:b/>
        </w:rPr>
        <w:t>N</w:t>
      </w:r>
      <w:r w:rsidRPr="00305854">
        <w:rPr>
          <w:rFonts w:cstheme="majorHAnsi"/>
          <w:b/>
        </w:rPr>
        <w:t>A</w:t>
      </w:r>
      <w:r w:rsidR="00FB07B0" w:rsidRPr="00305854">
        <w:rPr>
          <w:rFonts w:cstheme="majorHAnsi"/>
          <w:b/>
        </w:rPr>
        <w:t>1</w:t>
      </w:r>
      <w:r w:rsidRPr="00305854">
        <w:rPr>
          <w:rFonts w:cstheme="majorHAnsi"/>
        </w:rPr>
        <w:t xml:space="preserve"> y </w:t>
      </w:r>
      <w:r w:rsidR="00FB07B0" w:rsidRPr="00305854">
        <w:rPr>
          <w:rFonts w:cstheme="majorHAnsi"/>
          <w:b/>
        </w:rPr>
        <w:t>N</w:t>
      </w:r>
      <w:r w:rsidRPr="00305854">
        <w:rPr>
          <w:rFonts w:cstheme="majorHAnsi"/>
          <w:b/>
        </w:rPr>
        <w:t>B</w:t>
      </w:r>
      <w:r w:rsidRPr="00305854">
        <w:rPr>
          <w:rFonts w:cstheme="majorHAnsi"/>
        </w:rPr>
        <w:t xml:space="preserve"> respectivamente.</w:t>
      </w:r>
    </w:p>
    <w:p w:rsidR="00FB07B0" w:rsidRPr="00305854" w:rsidRDefault="00653419" w:rsidP="00305854">
      <w:pPr>
        <w:pStyle w:val="Prrafodelista"/>
        <w:numPr>
          <w:ilvl w:val="0"/>
          <w:numId w:val="3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theme="majorHAnsi"/>
        </w:rPr>
      </w:pPr>
      <w:r w:rsidRPr="00305854">
        <w:rPr>
          <w:rFonts w:cstheme="majorHAnsi"/>
        </w:rPr>
        <w:t xml:space="preserve">Agregar 25 </w:t>
      </w:r>
      <w:proofErr w:type="spellStart"/>
      <w:r w:rsidRPr="00305854">
        <w:rPr>
          <w:rFonts w:cstheme="majorHAnsi"/>
        </w:rPr>
        <w:t>μl</w:t>
      </w:r>
      <w:proofErr w:type="spellEnd"/>
      <w:r w:rsidRPr="00305854">
        <w:rPr>
          <w:rFonts w:cstheme="majorHAnsi"/>
        </w:rPr>
        <w:t xml:space="preserve"> de suero o plasma.</w:t>
      </w:r>
    </w:p>
    <w:p w:rsidR="00653419" w:rsidRPr="00305854" w:rsidRDefault="00653419" w:rsidP="00305854">
      <w:pPr>
        <w:pStyle w:val="Prrafodelista"/>
        <w:numPr>
          <w:ilvl w:val="0"/>
          <w:numId w:val="3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theme="majorHAnsi"/>
        </w:rPr>
      </w:pPr>
      <w:r w:rsidRPr="00305854">
        <w:rPr>
          <w:rFonts w:cstheme="majorHAnsi"/>
        </w:rPr>
        <w:t xml:space="preserve">Incubar 15 min </w:t>
      </w:r>
      <w:proofErr w:type="spellStart"/>
      <w:r w:rsidRPr="00305854">
        <w:rPr>
          <w:rFonts w:cstheme="majorHAnsi"/>
        </w:rPr>
        <w:t>Tº</w:t>
      </w:r>
      <w:proofErr w:type="spellEnd"/>
      <w:r w:rsidRPr="00305854">
        <w:rPr>
          <w:rFonts w:cstheme="majorHAnsi"/>
        </w:rPr>
        <w:t xml:space="preserve"> Ambiente</w:t>
      </w:r>
    </w:p>
    <w:p w:rsidR="00305854" w:rsidRPr="00305854" w:rsidRDefault="00305854" w:rsidP="00305854">
      <w:pPr>
        <w:pStyle w:val="Prrafodelista"/>
        <w:numPr>
          <w:ilvl w:val="0"/>
          <w:numId w:val="3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cstheme="majorHAnsi"/>
        </w:rPr>
      </w:pPr>
      <w:r w:rsidRPr="00305854">
        <w:rPr>
          <w:rFonts w:cstheme="majorHAnsi"/>
        </w:rPr>
        <w:t>Centrifugar 9 minutos.</w:t>
      </w:r>
    </w:p>
    <w:p w:rsidR="00653419" w:rsidRPr="00305854" w:rsidRDefault="00305854" w:rsidP="00305854">
      <w:pPr>
        <w:pStyle w:val="Prrafodelista"/>
        <w:numPr>
          <w:ilvl w:val="0"/>
          <w:numId w:val="3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cstheme="majorHAnsi"/>
        </w:rPr>
      </w:pPr>
      <w:r w:rsidRPr="00305854">
        <w:rPr>
          <w:rFonts w:cstheme="majorHAnsi"/>
        </w:rPr>
        <w:t>L</w:t>
      </w:r>
      <w:r w:rsidR="00653419" w:rsidRPr="00305854">
        <w:rPr>
          <w:rFonts w:cstheme="majorHAnsi"/>
        </w:rPr>
        <w:t>eer</w:t>
      </w:r>
      <w:r w:rsidRPr="00305854">
        <w:rPr>
          <w:rFonts w:cstheme="majorHAnsi"/>
        </w:rPr>
        <w:t>, anotar e interpretar los resultados</w:t>
      </w:r>
      <w:r w:rsidR="00653419" w:rsidRPr="00305854">
        <w:rPr>
          <w:rFonts w:cstheme="majorHAnsi"/>
        </w:rPr>
        <w:t>.</w:t>
      </w:r>
    </w:p>
    <w:p w:rsidR="00653419" w:rsidRPr="00BA5F48" w:rsidRDefault="00653419" w:rsidP="005F5CC5">
      <w:pPr>
        <w:autoSpaceDE w:val="0"/>
        <w:autoSpaceDN w:val="0"/>
        <w:adjustRightInd w:val="0"/>
        <w:spacing w:after="0" w:line="240" w:lineRule="auto"/>
        <w:jc w:val="both"/>
        <w:rPr>
          <w:rFonts w:cstheme="majorHAnsi"/>
          <w:b/>
          <w:bCs/>
        </w:rPr>
      </w:pPr>
      <w:r w:rsidRPr="00BA5F48">
        <w:rPr>
          <w:rFonts w:cstheme="majorHAnsi"/>
          <w:b/>
          <w:bCs/>
        </w:rPr>
        <w:t>Posibles resultados:</w:t>
      </w:r>
    </w:p>
    <w:p w:rsidR="00653419" w:rsidRPr="00BA5F48" w:rsidRDefault="00653419" w:rsidP="005F5CC5">
      <w:pPr>
        <w:autoSpaceDE w:val="0"/>
        <w:autoSpaceDN w:val="0"/>
        <w:adjustRightInd w:val="0"/>
        <w:spacing w:after="0" w:line="240" w:lineRule="auto"/>
        <w:jc w:val="both"/>
        <w:rPr>
          <w:rFonts w:cstheme="majorHAnsi"/>
        </w:rPr>
      </w:pPr>
      <w:r w:rsidRPr="00BA5F48">
        <w:rPr>
          <w:rFonts w:cstheme="majorHAnsi"/>
        </w:rPr>
        <w:t>Negativo: (-) Banda de hematíes solamente en el fondo de la columna</w:t>
      </w:r>
    </w:p>
    <w:p w:rsidR="00653419" w:rsidRPr="00BA5F48" w:rsidRDefault="00653419" w:rsidP="005F5CC5">
      <w:pPr>
        <w:autoSpaceDE w:val="0"/>
        <w:autoSpaceDN w:val="0"/>
        <w:adjustRightInd w:val="0"/>
        <w:spacing w:after="0" w:line="240" w:lineRule="auto"/>
        <w:jc w:val="both"/>
        <w:rPr>
          <w:rFonts w:cstheme="majorHAnsi"/>
        </w:rPr>
      </w:pPr>
      <w:r w:rsidRPr="00BA5F48">
        <w:rPr>
          <w:rFonts w:cstheme="majorHAnsi"/>
        </w:rPr>
        <w:t>+/- Escasos aglutinados mitad inferior de columna</w:t>
      </w:r>
    </w:p>
    <w:p w:rsidR="00653419" w:rsidRPr="00BA5F48" w:rsidRDefault="00653419" w:rsidP="005F5CC5">
      <w:pPr>
        <w:autoSpaceDE w:val="0"/>
        <w:autoSpaceDN w:val="0"/>
        <w:adjustRightInd w:val="0"/>
        <w:spacing w:after="0" w:line="240" w:lineRule="auto"/>
        <w:jc w:val="both"/>
        <w:rPr>
          <w:rFonts w:cstheme="majorHAnsi"/>
        </w:rPr>
      </w:pPr>
      <w:r w:rsidRPr="00BA5F48">
        <w:rPr>
          <w:rFonts w:cstheme="majorHAnsi"/>
        </w:rPr>
        <w:t>1+ Algunos aglutinados pequeños en la columna</w:t>
      </w:r>
    </w:p>
    <w:p w:rsidR="00653419" w:rsidRPr="00BA5F48" w:rsidRDefault="00653419" w:rsidP="005F5CC5">
      <w:pPr>
        <w:autoSpaceDE w:val="0"/>
        <w:autoSpaceDN w:val="0"/>
        <w:adjustRightInd w:val="0"/>
        <w:spacing w:after="0" w:line="240" w:lineRule="auto"/>
        <w:jc w:val="both"/>
        <w:rPr>
          <w:rFonts w:cstheme="majorHAnsi"/>
        </w:rPr>
      </w:pPr>
      <w:r w:rsidRPr="00BA5F48">
        <w:rPr>
          <w:rFonts w:cstheme="majorHAnsi"/>
        </w:rPr>
        <w:t>2+ Aglutinados pequeños o medianos en la columna</w:t>
      </w:r>
    </w:p>
    <w:p w:rsidR="00653419" w:rsidRPr="00BA5F48" w:rsidRDefault="00653419" w:rsidP="005F5CC5">
      <w:pPr>
        <w:autoSpaceDE w:val="0"/>
        <w:autoSpaceDN w:val="0"/>
        <w:adjustRightInd w:val="0"/>
        <w:spacing w:after="0" w:line="240" w:lineRule="auto"/>
        <w:jc w:val="both"/>
        <w:rPr>
          <w:rFonts w:cstheme="majorHAnsi"/>
        </w:rPr>
      </w:pPr>
      <w:r w:rsidRPr="00BA5F48">
        <w:rPr>
          <w:rFonts w:cstheme="majorHAnsi"/>
        </w:rPr>
        <w:t>3+ Banda superior de aglutinados mitad superior de la columna</w:t>
      </w:r>
    </w:p>
    <w:p w:rsidR="00653419" w:rsidRPr="00BA5F48" w:rsidRDefault="00653419" w:rsidP="005F5CC5">
      <w:pPr>
        <w:autoSpaceDE w:val="0"/>
        <w:autoSpaceDN w:val="0"/>
        <w:adjustRightInd w:val="0"/>
        <w:spacing w:after="0" w:line="240" w:lineRule="auto"/>
        <w:jc w:val="both"/>
        <w:rPr>
          <w:rFonts w:cstheme="majorHAnsi"/>
        </w:rPr>
      </w:pPr>
      <w:r w:rsidRPr="00BA5F48">
        <w:rPr>
          <w:rFonts w:cstheme="majorHAnsi"/>
        </w:rPr>
        <w:t>Positivo</w:t>
      </w:r>
    </w:p>
    <w:p w:rsidR="00653419" w:rsidRPr="00BA5F48" w:rsidRDefault="00653419" w:rsidP="005F5CC5">
      <w:pPr>
        <w:autoSpaceDE w:val="0"/>
        <w:autoSpaceDN w:val="0"/>
        <w:adjustRightInd w:val="0"/>
        <w:spacing w:after="0" w:line="240" w:lineRule="auto"/>
        <w:jc w:val="both"/>
        <w:rPr>
          <w:rFonts w:cstheme="majorHAnsi"/>
        </w:rPr>
      </w:pPr>
      <w:r w:rsidRPr="00BA5F48">
        <w:rPr>
          <w:rFonts w:cstheme="majorHAnsi"/>
        </w:rPr>
        <w:t>4+ Banda de aglutinación en parte superior de la columna</w:t>
      </w:r>
    </w:p>
    <w:p w:rsidR="00653419" w:rsidRDefault="00653419" w:rsidP="005F5CC5">
      <w:pPr>
        <w:jc w:val="both"/>
        <w:rPr>
          <w:rFonts w:cstheme="majorHAnsi"/>
        </w:rPr>
      </w:pPr>
      <w:r w:rsidRPr="00BA5F48">
        <w:rPr>
          <w:rFonts w:cstheme="majorHAnsi"/>
        </w:rPr>
        <w:t>Doble Población Doble banda parte superior en inferior</w:t>
      </w:r>
    </w:p>
    <w:p w:rsidR="00653419" w:rsidRPr="00610E35" w:rsidRDefault="00653419" w:rsidP="004E09AF">
      <w:pPr>
        <w:jc w:val="center"/>
        <w:rPr>
          <w:rFonts w:cstheme="majorHAnsi"/>
        </w:rPr>
      </w:pPr>
      <w:r>
        <w:rPr>
          <w:noProof/>
          <w:lang w:eastAsia="es-CL"/>
        </w:rPr>
        <w:drawing>
          <wp:inline distT="0" distB="0" distL="0" distR="0" wp14:anchorId="482D6F9B" wp14:editId="121F7324">
            <wp:extent cx="2314575" cy="1381125"/>
            <wp:effectExtent l="0" t="0" r="9525" b="9525"/>
            <wp:docPr id="5" name="Imagen 5" descr="CENTRO DE TRANSFUSION VETERINARIO: ¿COMO HAGO UN ANALISIS DE GRUPO  SANGUINEO A MI PACIENTE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ENTRO DE TRANSFUSION VETERINARIO: ¿COMO HAGO UN ANALISIS DE GRUPO  SANGUINEO A MI PACIENTE?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3419" w:rsidRDefault="00653419" w:rsidP="005F5CC5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:rsidR="00653419" w:rsidRPr="00391611" w:rsidRDefault="00653419" w:rsidP="005F5CC5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b/>
          <w:bCs/>
          <w:szCs w:val="24"/>
        </w:rPr>
      </w:pPr>
      <w:r w:rsidRPr="00391611">
        <w:rPr>
          <w:rFonts w:cs="Calibri"/>
          <w:b/>
          <w:bCs/>
          <w:szCs w:val="24"/>
        </w:rPr>
        <w:t>ERRORES TÉCNICOS</w:t>
      </w:r>
    </w:p>
    <w:p w:rsidR="00653419" w:rsidRPr="00391611" w:rsidRDefault="00653419" w:rsidP="005F5CC5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b/>
          <w:bCs/>
          <w:szCs w:val="24"/>
        </w:rPr>
      </w:pPr>
    </w:p>
    <w:p w:rsidR="00653419" w:rsidRPr="00391611" w:rsidRDefault="00653419" w:rsidP="005F5CC5">
      <w:pPr>
        <w:pStyle w:val="Prrafodelista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jc w:val="both"/>
        <w:rPr>
          <w:rFonts w:cs="Calibri"/>
          <w:szCs w:val="24"/>
        </w:rPr>
      </w:pPr>
      <w:r w:rsidRPr="00391611">
        <w:rPr>
          <w:rFonts w:cs="Calibri"/>
          <w:szCs w:val="24"/>
        </w:rPr>
        <w:t>Material sucio.</w:t>
      </w:r>
    </w:p>
    <w:p w:rsidR="00653419" w:rsidRPr="00391611" w:rsidRDefault="00653419" w:rsidP="005F5CC5">
      <w:pPr>
        <w:pStyle w:val="Prrafodelista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jc w:val="both"/>
        <w:rPr>
          <w:rFonts w:cs="Calibri"/>
          <w:szCs w:val="24"/>
        </w:rPr>
      </w:pPr>
      <w:r w:rsidRPr="00391611">
        <w:rPr>
          <w:rFonts w:cs="Calibri"/>
          <w:szCs w:val="24"/>
        </w:rPr>
        <w:t>Contaminación bacteriana de las muestras.</w:t>
      </w:r>
    </w:p>
    <w:p w:rsidR="00653419" w:rsidRPr="00391611" w:rsidRDefault="00653419" w:rsidP="005F5CC5">
      <w:pPr>
        <w:pStyle w:val="Prrafodelista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jc w:val="both"/>
        <w:rPr>
          <w:rFonts w:cs="Calibri"/>
          <w:szCs w:val="24"/>
        </w:rPr>
      </w:pPr>
      <w:r w:rsidRPr="00391611">
        <w:rPr>
          <w:rFonts w:cs="Calibri"/>
          <w:szCs w:val="24"/>
        </w:rPr>
        <w:t>Contaminación de reactivos, sueros y glóbulos rojos.</w:t>
      </w:r>
    </w:p>
    <w:p w:rsidR="00653419" w:rsidRPr="00391611" w:rsidRDefault="00653419" w:rsidP="005F5CC5">
      <w:pPr>
        <w:pStyle w:val="Prrafodelista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jc w:val="both"/>
        <w:rPr>
          <w:rFonts w:cs="Calibri"/>
          <w:szCs w:val="24"/>
        </w:rPr>
      </w:pPr>
      <w:r w:rsidRPr="00391611">
        <w:rPr>
          <w:rFonts w:cs="Calibri"/>
          <w:szCs w:val="24"/>
        </w:rPr>
        <w:t>Proporción incorrecta de la relación suero/ glóbulos rojos.</w:t>
      </w:r>
    </w:p>
    <w:p w:rsidR="00653419" w:rsidRPr="00391611" w:rsidRDefault="00653419" w:rsidP="005F5CC5">
      <w:pPr>
        <w:pStyle w:val="Prrafodelista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jc w:val="both"/>
        <w:rPr>
          <w:rFonts w:cs="Calibri"/>
          <w:szCs w:val="24"/>
        </w:rPr>
      </w:pPr>
      <w:r w:rsidRPr="00391611">
        <w:rPr>
          <w:rFonts w:cs="Calibri"/>
          <w:szCs w:val="24"/>
        </w:rPr>
        <w:t>Exceso o falta de centrifugación.</w:t>
      </w:r>
    </w:p>
    <w:p w:rsidR="00653419" w:rsidRPr="00391611" w:rsidRDefault="00653419" w:rsidP="005F5CC5">
      <w:pPr>
        <w:pStyle w:val="Prrafodelista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jc w:val="both"/>
        <w:rPr>
          <w:rFonts w:cs="Calibri"/>
          <w:szCs w:val="24"/>
        </w:rPr>
      </w:pPr>
      <w:r w:rsidRPr="00391611">
        <w:rPr>
          <w:rFonts w:cs="Calibri"/>
          <w:szCs w:val="24"/>
        </w:rPr>
        <w:t>Falta de adición de reactivos o suero.</w:t>
      </w:r>
    </w:p>
    <w:p w:rsidR="00653419" w:rsidRPr="00391611" w:rsidRDefault="00653419" w:rsidP="005F5CC5">
      <w:pPr>
        <w:pStyle w:val="Prrafodelista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jc w:val="both"/>
        <w:rPr>
          <w:rFonts w:cs="Calibri"/>
          <w:szCs w:val="24"/>
        </w:rPr>
      </w:pPr>
      <w:r w:rsidRPr="00391611">
        <w:rPr>
          <w:rFonts w:cs="Calibri"/>
          <w:szCs w:val="24"/>
        </w:rPr>
        <w:t>Temperatura incorrecta, más de 24 0C.</w:t>
      </w:r>
    </w:p>
    <w:p w:rsidR="00653419" w:rsidRPr="00391611" w:rsidRDefault="00653419" w:rsidP="005F5CC5">
      <w:pPr>
        <w:pStyle w:val="Prrafodelista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jc w:val="both"/>
        <w:rPr>
          <w:rFonts w:cs="Calibri"/>
          <w:szCs w:val="24"/>
        </w:rPr>
      </w:pPr>
      <w:r w:rsidRPr="00391611">
        <w:rPr>
          <w:rFonts w:cs="Calibri"/>
          <w:szCs w:val="24"/>
        </w:rPr>
        <w:t>Pérdida de actividad de los reactivos.</w:t>
      </w:r>
    </w:p>
    <w:p w:rsidR="00653419" w:rsidRPr="00391611" w:rsidRDefault="00653419" w:rsidP="005F5CC5">
      <w:pPr>
        <w:pStyle w:val="Prrafodelista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jc w:val="both"/>
        <w:rPr>
          <w:rFonts w:cs="Calibri"/>
          <w:szCs w:val="24"/>
        </w:rPr>
      </w:pPr>
      <w:r w:rsidRPr="00391611">
        <w:rPr>
          <w:rFonts w:cs="Calibri"/>
          <w:szCs w:val="24"/>
        </w:rPr>
        <w:t>Empleo inadecuado de los reactivos y glóbulos testigos.</w:t>
      </w:r>
    </w:p>
    <w:p w:rsidR="00653419" w:rsidRPr="00391611" w:rsidRDefault="00653419" w:rsidP="005F5CC5">
      <w:pPr>
        <w:pStyle w:val="Prrafodelista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jc w:val="both"/>
        <w:rPr>
          <w:rFonts w:cs="Calibri"/>
          <w:szCs w:val="24"/>
        </w:rPr>
      </w:pPr>
      <w:r w:rsidRPr="00391611">
        <w:rPr>
          <w:rFonts w:cs="Calibri"/>
          <w:szCs w:val="24"/>
        </w:rPr>
        <w:t>Presencia de hemólisis en la muestra.</w:t>
      </w:r>
    </w:p>
    <w:p w:rsidR="00653419" w:rsidRPr="00391611" w:rsidRDefault="00653419" w:rsidP="005F5CC5">
      <w:pPr>
        <w:pStyle w:val="Prrafodelista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jc w:val="both"/>
        <w:rPr>
          <w:rFonts w:cs="Calibri"/>
          <w:szCs w:val="24"/>
        </w:rPr>
      </w:pPr>
      <w:r w:rsidRPr="00391611">
        <w:rPr>
          <w:rFonts w:cs="Calibri"/>
          <w:szCs w:val="24"/>
        </w:rPr>
        <w:t>Identificación errónea de la muestra y tubos.</w:t>
      </w:r>
    </w:p>
    <w:p w:rsidR="00653419" w:rsidRPr="00391611" w:rsidRDefault="00653419" w:rsidP="005F5CC5">
      <w:pPr>
        <w:pStyle w:val="Prrafodelista"/>
        <w:numPr>
          <w:ilvl w:val="0"/>
          <w:numId w:val="11"/>
        </w:numPr>
        <w:jc w:val="both"/>
        <w:rPr>
          <w:rFonts w:cs="Calibri"/>
          <w:szCs w:val="24"/>
        </w:rPr>
      </w:pPr>
      <w:r w:rsidRPr="00391611">
        <w:rPr>
          <w:rFonts w:cs="Calibri"/>
          <w:szCs w:val="24"/>
        </w:rPr>
        <w:t>Interpretación o registro incorrecto de los resultados.</w:t>
      </w:r>
    </w:p>
    <w:p w:rsidR="00653419" w:rsidRDefault="00653419" w:rsidP="005F5CC5">
      <w:pPr>
        <w:pStyle w:val="Prrafodelista"/>
        <w:jc w:val="both"/>
        <w:rPr>
          <w:rFonts w:cs="Calibri"/>
          <w:szCs w:val="24"/>
        </w:rPr>
      </w:pPr>
    </w:p>
    <w:p w:rsidR="00305854" w:rsidRPr="00391611" w:rsidRDefault="00305854" w:rsidP="005F5CC5">
      <w:pPr>
        <w:pStyle w:val="Prrafodelista"/>
        <w:jc w:val="both"/>
        <w:rPr>
          <w:rFonts w:cs="Calibri"/>
          <w:szCs w:val="24"/>
        </w:rPr>
      </w:pPr>
    </w:p>
    <w:p w:rsidR="00653419" w:rsidRPr="00391611" w:rsidRDefault="00653419" w:rsidP="005F5CC5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b/>
          <w:bCs/>
          <w:szCs w:val="24"/>
        </w:rPr>
      </w:pPr>
      <w:r w:rsidRPr="00391611">
        <w:rPr>
          <w:rFonts w:cs="Calibri"/>
          <w:b/>
          <w:bCs/>
          <w:szCs w:val="24"/>
        </w:rPr>
        <w:t>PROBLEMAS RELACIONADOS CON LAMUESTRA</w:t>
      </w:r>
    </w:p>
    <w:p w:rsidR="00653419" w:rsidRPr="00391611" w:rsidRDefault="00653419" w:rsidP="005F5CC5">
      <w:pPr>
        <w:pStyle w:val="Prrafodelista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jc w:val="both"/>
        <w:rPr>
          <w:rFonts w:cs="Calibri"/>
          <w:szCs w:val="24"/>
        </w:rPr>
      </w:pPr>
      <w:r w:rsidRPr="00391611">
        <w:rPr>
          <w:rFonts w:cs="Calibri"/>
          <w:szCs w:val="24"/>
        </w:rPr>
        <w:lastRenderedPageBreak/>
        <w:t xml:space="preserve">Paciente con reciente historial transfusional o de </w:t>
      </w:r>
      <w:proofErr w:type="spellStart"/>
      <w:r w:rsidRPr="00391611">
        <w:rPr>
          <w:rFonts w:cs="Calibri"/>
          <w:szCs w:val="24"/>
        </w:rPr>
        <w:t>transplante</w:t>
      </w:r>
      <w:proofErr w:type="spellEnd"/>
      <w:r w:rsidRPr="00391611">
        <w:rPr>
          <w:rFonts w:cs="Calibri"/>
          <w:szCs w:val="24"/>
        </w:rPr>
        <w:t xml:space="preserve"> de médula.</w:t>
      </w:r>
    </w:p>
    <w:p w:rsidR="00653419" w:rsidRPr="00391611" w:rsidRDefault="00653419" w:rsidP="005F5CC5">
      <w:pPr>
        <w:pStyle w:val="Prrafodelista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jc w:val="both"/>
        <w:rPr>
          <w:rFonts w:cs="Calibri"/>
          <w:szCs w:val="24"/>
        </w:rPr>
      </w:pPr>
      <w:r w:rsidRPr="00391611">
        <w:rPr>
          <w:rFonts w:cs="Calibri"/>
          <w:szCs w:val="24"/>
        </w:rPr>
        <w:t>Expresión antigénica débil. Puede verse en algunos pacientes con leucemia o</w:t>
      </w:r>
    </w:p>
    <w:p w:rsidR="00653419" w:rsidRPr="00391611" w:rsidRDefault="00653419" w:rsidP="005F5CC5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cs="Calibri"/>
          <w:szCs w:val="24"/>
        </w:rPr>
      </w:pPr>
      <w:r w:rsidRPr="00391611">
        <w:rPr>
          <w:rFonts w:cs="Calibri"/>
          <w:szCs w:val="24"/>
        </w:rPr>
        <w:t xml:space="preserve">      neoplasia, también en portadores de variantes genéticas.</w:t>
      </w:r>
    </w:p>
    <w:p w:rsidR="00653419" w:rsidRPr="00391611" w:rsidRDefault="00653419" w:rsidP="005F5CC5">
      <w:pPr>
        <w:pStyle w:val="Prrafodelista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jc w:val="both"/>
        <w:rPr>
          <w:rFonts w:cs="Calibri"/>
          <w:szCs w:val="24"/>
        </w:rPr>
      </w:pPr>
      <w:r w:rsidRPr="00391611">
        <w:rPr>
          <w:rFonts w:cs="Calibri"/>
          <w:szCs w:val="24"/>
        </w:rPr>
        <w:t>Muestras que presentan agregación globular inespecífica en suspensión en el</w:t>
      </w:r>
    </w:p>
    <w:p w:rsidR="00653419" w:rsidRPr="00391611" w:rsidRDefault="00653419" w:rsidP="005F5CC5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Calibri"/>
          <w:szCs w:val="24"/>
        </w:rPr>
      </w:pPr>
      <w:r w:rsidRPr="00391611">
        <w:rPr>
          <w:rFonts w:cs="Calibri"/>
          <w:szCs w:val="24"/>
        </w:rPr>
        <w:t xml:space="preserve">suero de la muestra. En caso de sangre de cordón con gelatina de </w:t>
      </w:r>
      <w:proofErr w:type="spellStart"/>
      <w:r w:rsidRPr="00391611">
        <w:rPr>
          <w:rFonts w:cs="Calibri"/>
          <w:szCs w:val="24"/>
        </w:rPr>
        <w:t>Wharton</w:t>
      </w:r>
      <w:proofErr w:type="spellEnd"/>
      <w:r w:rsidRPr="00391611">
        <w:rPr>
          <w:rFonts w:cs="Calibri"/>
          <w:szCs w:val="24"/>
        </w:rPr>
        <w:t>, o con</w:t>
      </w:r>
    </w:p>
    <w:p w:rsidR="00653419" w:rsidRPr="00391611" w:rsidRDefault="00653419" w:rsidP="005F5CC5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Calibri"/>
          <w:szCs w:val="24"/>
        </w:rPr>
      </w:pPr>
      <w:r w:rsidRPr="00391611">
        <w:rPr>
          <w:rFonts w:cs="Calibri"/>
          <w:szCs w:val="24"/>
        </w:rPr>
        <w:t xml:space="preserve">concentraciones anormales de proteínas séricas, o cuando han recibido soluciones macromoleculares. </w:t>
      </w:r>
      <w:proofErr w:type="spellStart"/>
      <w:r w:rsidRPr="00391611">
        <w:rPr>
          <w:rFonts w:cs="Calibri"/>
          <w:szCs w:val="24"/>
        </w:rPr>
        <w:t>Poliaglutinación</w:t>
      </w:r>
      <w:proofErr w:type="spellEnd"/>
      <w:r w:rsidRPr="00391611">
        <w:rPr>
          <w:rFonts w:cs="Calibri"/>
          <w:szCs w:val="24"/>
        </w:rPr>
        <w:t>.</w:t>
      </w:r>
    </w:p>
    <w:p w:rsidR="00653419" w:rsidRPr="00391611" w:rsidRDefault="00653419" w:rsidP="005F5CC5">
      <w:pPr>
        <w:pStyle w:val="Prrafodelista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jc w:val="both"/>
        <w:rPr>
          <w:rFonts w:cs="Calibri"/>
          <w:szCs w:val="24"/>
        </w:rPr>
      </w:pPr>
      <w:r w:rsidRPr="00391611">
        <w:rPr>
          <w:rFonts w:cs="Calibri"/>
          <w:szCs w:val="24"/>
        </w:rPr>
        <w:t>Pacientes que sufren cuadros infecciosos importantes (Ag B adquiridos).</w:t>
      </w:r>
    </w:p>
    <w:p w:rsidR="00653419" w:rsidRPr="00391611" w:rsidRDefault="00653419" w:rsidP="005F5CC5">
      <w:pPr>
        <w:pStyle w:val="Prrafodelista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jc w:val="both"/>
        <w:rPr>
          <w:rFonts w:cs="Calibri"/>
          <w:szCs w:val="24"/>
        </w:rPr>
      </w:pPr>
      <w:r w:rsidRPr="00391611">
        <w:rPr>
          <w:rFonts w:cs="Calibri"/>
          <w:szCs w:val="24"/>
        </w:rPr>
        <w:t xml:space="preserve">Pacientes con </w:t>
      </w:r>
      <w:proofErr w:type="spellStart"/>
      <w:r w:rsidRPr="00391611">
        <w:rPr>
          <w:rFonts w:cs="Calibri"/>
          <w:szCs w:val="24"/>
        </w:rPr>
        <w:t>crioaglutininas</w:t>
      </w:r>
      <w:proofErr w:type="spellEnd"/>
      <w:r w:rsidRPr="00391611">
        <w:rPr>
          <w:rFonts w:cs="Calibri"/>
          <w:szCs w:val="24"/>
        </w:rPr>
        <w:t xml:space="preserve"> potentes.</w:t>
      </w:r>
    </w:p>
    <w:p w:rsidR="00653419" w:rsidRPr="00391611" w:rsidRDefault="00653419" w:rsidP="005F5CC5">
      <w:pPr>
        <w:pStyle w:val="Prrafodelista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jc w:val="both"/>
        <w:rPr>
          <w:rFonts w:cs="Calibri"/>
          <w:szCs w:val="24"/>
        </w:rPr>
      </w:pPr>
      <w:r w:rsidRPr="00391611">
        <w:rPr>
          <w:rFonts w:cs="Calibri"/>
          <w:szCs w:val="24"/>
        </w:rPr>
        <w:t>El suero o plasma podría contener anticuerpos contra los colorantes de los reactivos.</w:t>
      </w:r>
    </w:p>
    <w:p w:rsidR="00653419" w:rsidRPr="00391611" w:rsidRDefault="00653419" w:rsidP="005F5CC5">
      <w:pPr>
        <w:pStyle w:val="Prrafodelista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jc w:val="both"/>
        <w:rPr>
          <w:rFonts w:cs="Calibri"/>
          <w:szCs w:val="24"/>
        </w:rPr>
      </w:pPr>
      <w:r w:rsidRPr="00391611">
        <w:rPr>
          <w:rFonts w:cs="Calibri"/>
          <w:szCs w:val="24"/>
        </w:rPr>
        <w:t>Pacientes que carecen de anticuerpos o se presentan en títulos bajos.</w:t>
      </w:r>
    </w:p>
    <w:p w:rsidR="00653419" w:rsidRPr="00391611" w:rsidRDefault="00653419" w:rsidP="005F5CC5">
      <w:pPr>
        <w:jc w:val="both"/>
        <w:rPr>
          <w:sz w:val="20"/>
        </w:rPr>
      </w:pPr>
    </w:p>
    <w:p w:rsidR="00653419" w:rsidRDefault="00653419" w:rsidP="005F5CC5">
      <w:pPr>
        <w:jc w:val="both"/>
      </w:pPr>
    </w:p>
    <w:p w:rsidR="00653419" w:rsidRDefault="00653419" w:rsidP="005F5CC5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:rsidR="00653419" w:rsidRDefault="00653419" w:rsidP="005F5CC5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:rsidR="00653419" w:rsidRDefault="00653419" w:rsidP="005F5CC5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:rsidR="00653419" w:rsidRPr="00C563F2" w:rsidRDefault="00C563F2" w:rsidP="00C563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36"/>
          <w:szCs w:val="36"/>
        </w:rPr>
      </w:pPr>
      <w:r w:rsidRPr="00C563F2">
        <w:rPr>
          <w:rFonts w:ascii="Arial" w:hAnsi="Arial" w:cs="Arial"/>
          <w:sz w:val="36"/>
          <w:szCs w:val="36"/>
        </w:rPr>
        <w:t>TALLER 7</w:t>
      </w:r>
    </w:p>
    <w:p w:rsidR="00653419" w:rsidRDefault="00653419" w:rsidP="005F5CC5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:rsidR="004910A2" w:rsidRPr="004910A2" w:rsidRDefault="004910A2" w:rsidP="005F5CC5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bCs/>
          <w:sz w:val="28"/>
          <w:u w:val="single"/>
        </w:rPr>
      </w:pPr>
      <w:r w:rsidRPr="004910A2">
        <w:rPr>
          <w:rFonts w:ascii="Calibri" w:hAnsi="Calibri" w:cs="Calibri"/>
          <w:b/>
          <w:bCs/>
          <w:sz w:val="28"/>
          <w:u w:val="single"/>
        </w:rPr>
        <w:t>Rh D débil: Variante Du</w:t>
      </w:r>
    </w:p>
    <w:p w:rsidR="004910A2" w:rsidRPr="008043C0" w:rsidRDefault="004910A2" w:rsidP="005F5CC5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bCs/>
        </w:rPr>
      </w:pPr>
    </w:p>
    <w:p w:rsidR="004910A2" w:rsidRPr="008043C0" w:rsidRDefault="004910A2" w:rsidP="005F5CC5">
      <w:pPr>
        <w:spacing w:line="240" w:lineRule="auto"/>
        <w:jc w:val="both"/>
        <w:rPr>
          <w:rFonts w:cstheme="minorHAnsi"/>
        </w:rPr>
      </w:pPr>
      <w:r w:rsidRPr="008043C0">
        <w:rPr>
          <w:rFonts w:cstheme="minorHAnsi"/>
        </w:rPr>
        <w:t xml:space="preserve">Esta prueba se aplica cuando el </w:t>
      </w:r>
      <w:r w:rsidRPr="008043C0">
        <w:rPr>
          <w:rFonts w:cstheme="minorHAnsi"/>
          <w:bCs/>
        </w:rPr>
        <w:t xml:space="preserve">Rh es negativo o dudoso </w:t>
      </w:r>
      <w:r w:rsidRPr="008043C0">
        <w:rPr>
          <w:rFonts w:cstheme="minorHAnsi"/>
        </w:rPr>
        <w:t xml:space="preserve">en la prueba de Antígeno D. El Rh está compuesto por varios determinantes antigénicos (C, D, E, c, d, e) siendo el </w:t>
      </w:r>
      <w:proofErr w:type="spellStart"/>
      <w:r w:rsidRPr="008043C0">
        <w:rPr>
          <w:rFonts w:cstheme="minorHAnsi"/>
        </w:rPr>
        <w:t>D el</w:t>
      </w:r>
      <w:proofErr w:type="spellEnd"/>
      <w:r w:rsidRPr="008043C0">
        <w:rPr>
          <w:rFonts w:cstheme="minorHAnsi"/>
        </w:rPr>
        <w:t xml:space="preserve"> que da una mejor reacción. Para facilitar la aglutinación se agrega suero de Coombs para detectar estos antígenos ya que reaccionan débilmente. </w:t>
      </w:r>
    </w:p>
    <w:p w:rsidR="004910A2" w:rsidRPr="008043C0" w:rsidRDefault="004910A2" w:rsidP="005F5CC5">
      <w:pPr>
        <w:spacing w:line="240" w:lineRule="auto"/>
        <w:jc w:val="both"/>
        <w:rPr>
          <w:rFonts w:cstheme="minorHAnsi"/>
          <w:b/>
          <w:sz w:val="24"/>
        </w:rPr>
      </w:pPr>
      <w:r w:rsidRPr="008043C0">
        <w:rPr>
          <w:rFonts w:cstheme="minorHAnsi"/>
          <w:b/>
          <w:sz w:val="24"/>
        </w:rPr>
        <w:t>Si existe aglutinación en el tubo con anti-D, la sangre es de la variedad Du y es Rh positivo.</w:t>
      </w:r>
    </w:p>
    <w:p w:rsidR="004910A2" w:rsidRDefault="004910A2" w:rsidP="00B753A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sz w:val="24"/>
          <w:u w:val="single"/>
        </w:rPr>
      </w:pPr>
      <w:r w:rsidRPr="00B753AC">
        <w:rPr>
          <w:rFonts w:ascii="Calibri" w:hAnsi="Calibri" w:cs="Calibri"/>
          <w:b/>
          <w:sz w:val="24"/>
          <w:u w:val="single"/>
        </w:rPr>
        <w:t>Muestra</w:t>
      </w:r>
    </w:p>
    <w:p w:rsidR="00B753AC" w:rsidRPr="00B753AC" w:rsidRDefault="00B753AC" w:rsidP="00B753A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sz w:val="24"/>
          <w:u w:val="single"/>
        </w:rPr>
      </w:pPr>
    </w:p>
    <w:p w:rsidR="004910A2" w:rsidRPr="008043C0" w:rsidRDefault="004910A2" w:rsidP="005F5CC5">
      <w:pP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 w:rsidRPr="008043C0">
        <w:rPr>
          <w:rFonts w:cstheme="minorHAnsi"/>
        </w:rPr>
        <w:t xml:space="preserve">Muestras de sangre de extracción reciente, recogida con anticoagulante EDTA. No utilizar muestras </w:t>
      </w:r>
      <w:proofErr w:type="spellStart"/>
      <w:r w:rsidRPr="008043C0">
        <w:rPr>
          <w:rFonts w:cstheme="minorHAnsi"/>
        </w:rPr>
        <w:t>hemolizadas</w:t>
      </w:r>
      <w:proofErr w:type="spellEnd"/>
      <w:r w:rsidRPr="008043C0">
        <w:rPr>
          <w:rFonts w:cstheme="minorHAnsi"/>
        </w:rPr>
        <w:t xml:space="preserve">, turbias, contaminadas o con presencia de coágulos. Si es necesario pueden utilizarse muestras conservadas a 2 – 8°C hasta 48 horas después de su extracción. </w:t>
      </w:r>
      <w:r w:rsidRPr="008043C0">
        <w:rPr>
          <w:rFonts w:cs="Calibri"/>
        </w:rPr>
        <w:t>centrifugada a lo menos 5 min. x3000 rpm.</w:t>
      </w:r>
    </w:p>
    <w:p w:rsidR="004910A2" w:rsidRPr="008043C0" w:rsidRDefault="004910A2" w:rsidP="005F5CC5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</w:p>
    <w:p w:rsidR="004910A2" w:rsidRPr="00B753AC" w:rsidRDefault="004910A2" w:rsidP="00B753AC">
      <w:pPr>
        <w:jc w:val="both"/>
        <w:rPr>
          <w:b/>
          <w:sz w:val="24"/>
          <w:u w:val="single"/>
        </w:rPr>
      </w:pPr>
      <w:r w:rsidRPr="00B753AC">
        <w:rPr>
          <w:rFonts w:ascii="Calibri" w:hAnsi="Calibri" w:cs="Calibri"/>
          <w:b/>
          <w:sz w:val="24"/>
          <w:u w:val="single"/>
        </w:rPr>
        <w:t>Reactivos</w:t>
      </w:r>
    </w:p>
    <w:p w:rsidR="004910A2" w:rsidRPr="008043C0" w:rsidRDefault="004910A2" w:rsidP="005F5CC5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8043C0">
        <w:rPr>
          <w:rFonts w:ascii="Calibri" w:hAnsi="Calibri" w:cs="Calibri"/>
        </w:rPr>
        <w:t xml:space="preserve">1. Reactivos anti-D: los apropiados incluyen agentes </w:t>
      </w:r>
      <w:proofErr w:type="spellStart"/>
      <w:r w:rsidRPr="008043C0">
        <w:rPr>
          <w:rFonts w:ascii="Calibri" w:hAnsi="Calibri" w:cs="Calibri"/>
        </w:rPr>
        <w:t>hiperproteicos</w:t>
      </w:r>
      <w:proofErr w:type="spellEnd"/>
      <w:r w:rsidRPr="008043C0">
        <w:rPr>
          <w:rFonts w:ascii="Calibri" w:hAnsi="Calibri" w:cs="Calibri"/>
        </w:rPr>
        <w:t xml:space="preserve"> modificados</w:t>
      </w:r>
      <w:r w:rsidR="00B753AC">
        <w:rPr>
          <w:rFonts w:ascii="Calibri" w:hAnsi="Calibri" w:cs="Calibri"/>
        </w:rPr>
        <w:t xml:space="preserve"> </w:t>
      </w:r>
      <w:proofErr w:type="spellStart"/>
      <w:r w:rsidRPr="008043C0">
        <w:rPr>
          <w:rFonts w:ascii="Calibri" w:hAnsi="Calibri" w:cs="Calibri"/>
        </w:rPr>
        <w:t>policlonales</w:t>
      </w:r>
      <w:proofErr w:type="spellEnd"/>
      <w:r w:rsidRPr="008043C0">
        <w:rPr>
          <w:rFonts w:ascii="Calibri" w:hAnsi="Calibri" w:cs="Calibri"/>
        </w:rPr>
        <w:t xml:space="preserve">, </w:t>
      </w:r>
      <w:proofErr w:type="spellStart"/>
      <w:r w:rsidRPr="008043C0">
        <w:rPr>
          <w:rFonts w:ascii="Calibri" w:hAnsi="Calibri" w:cs="Calibri"/>
        </w:rPr>
        <w:t>hipoproteicos</w:t>
      </w:r>
      <w:proofErr w:type="spellEnd"/>
      <w:r w:rsidRPr="008043C0">
        <w:rPr>
          <w:rFonts w:ascii="Calibri" w:hAnsi="Calibri" w:cs="Calibri"/>
        </w:rPr>
        <w:t xml:space="preserve"> mono/</w:t>
      </w:r>
      <w:proofErr w:type="spellStart"/>
      <w:r w:rsidRPr="008043C0">
        <w:rPr>
          <w:rFonts w:ascii="Calibri" w:hAnsi="Calibri" w:cs="Calibri"/>
        </w:rPr>
        <w:t>policlonales</w:t>
      </w:r>
      <w:proofErr w:type="spellEnd"/>
      <w:r w:rsidRPr="008043C0">
        <w:rPr>
          <w:rFonts w:ascii="Calibri" w:hAnsi="Calibri" w:cs="Calibri"/>
        </w:rPr>
        <w:t>, pero es preciso saber las especificaciones</w:t>
      </w:r>
      <w:r w:rsidR="00B753AC">
        <w:rPr>
          <w:rFonts w:ascii="Calibri" w:hAnsi="Calibri" w:cs="Calibri"/>
        </w:rPr>
        <w:t xml:space="preserve"> </w:t>
      </w:r>
      <w:r w:rsidRPr="008043C0">
        <w:rPr>
          <w:rFonts w:ascii="Calibri" w:hAnsi="Calibri" w:cs="Calibri"/>
        </w:rPr>
        <w:t>al respecto de los reactivos. No todos los reactivos son adecuados para evaluar los D débil,</w:t>
      </w:r>
      <w:r w:rsidR="00B753AC">
        <w:rPr>
          <w:rFonts w:ascii="Calibri" w:hAnsi="Calibri" w:cs="Calibri"/>
        </w:rPr>
        <w:t xml:space="preserve"> </w:t>
      </w:r>
      <w:r w:rsidRPr="008043C0">
        <w:rPr>
          <w:rFonts w:ascii="Calibri" w:hAnsi="Calibri" w:cs="Calibri"/>
        </w:rPr>
        <w:t>porque las reacciones no son confiables o porque el reactivo contiene otros anticuerpos</w:t>
      </w:r>
      <w:r w:rsidR="00B753AC">
        <w:rPr>
          <w:rFonts w:ascii="Calibri" w:hAnsi="Calibri" w:cs="Calibri"/>
        </w:rPr>
        <w:t xml:space="preserve"> </w:t>
      </w:r>
      <w:r w:rsidRPr="008043C0">
        <w:rPr>
          <w:rFonts w:ascii="Calibri" w:hAnsi="Calibri" w:cs="Calibri"/>
        </w:rPr>
        <w:t xml:space="preserve">que reaccionan cuando se agrega suero </w:t>
      </w:r>
      <w:proofErr w:type="spellStart"/>
      <w:r w:rsidRPr="008043C0">
        <w:rPr>
          <w:rFonts w:ascii="Calibri" w:hAnsi="Calibri" w:cs="Calibri"/>
        </w:rPr>
        <w:t>antiglobulínico</w:t>
      </w:r>
      <w:proofErr w:type="spellEnd"/>
      <w:r w:rsidRPr="008043C0">
        <w:rPr>
          <w:rFonts w:ascii="Calibri" w:hAnsi="Calibri" w:cs="Calibri"/>
        </w:rPr>
        <w:t>.</w:t>
      </w:r>
    </w:p>
    <w:p w:rsidR="004910A2" w:rsidRPr="008043C0" w:rsidRDefault="004910A2" w:rsidP="005F5CC5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8043C0">
        <w:rPr>
          <w:rFonts w:ascii="Calibri" w:hAnsi="Calibri" w:cs="Calibri"/>
        </w:rPr>
        <w:t xml:space="preserve">2. Reactivo </w:t>
      </w:r>
      <w:proofErr w:type="spellStart"/>
      <w:r w:rsidRPr="008043C0">
        <w:rPr>
          <w:rFonts w:ascii="Calibri" w:hAnsi="Calibri" w:cs="Calibri"/>
        </w:rPr>
        <w:t>antiglobulínico</w:t>
      </w:r>
      <w:proofErr w:type="spellEnd"/>
      <w:r w:rsidRPr="008043C0">
        <w:rPr>
          <w:rFonts w:ascii="Calibri" w:hAnsi="Calibri" w:cs="Calibri"/>
        </w:rPr>
        <w:t xml:space="preserve"> humano </w:t>
      </w:r>
      <w:proofErr w:type="spellStart"/>
      <w:r w:rsidRPr="008043C0">
        <w:rPr>
          <w:rFonts w:ascii="Calibri" w:hAnsi="Calibri" w:cs="Calibri"/>
        </w:rPr>
        <w:t>poliespecífico</w:t>
      </w:r>
      <w:proofErr w:type="spellEnd"/>
      <w:r w:rsidRPr="008043C0">
        <w:rPr>
          <w:rFonts w:ascii="Calibri" w:hAnsi="Calibri" w:cs="Calibri"/>
        </w:rPr>
        <w:t xml:space="preserve"> o anti-</w:t>
      </w:r>
      <w:proofErr w:type="spellStart"/>
      <w:r w:rsidRPr="008043C0">
        <w:rPr>
          <w:rFonts w:ascii="Calibri" w:hAnsi="Calibri" w:cs="Calibri"/>
        </w:rPr>
        <w:t>IgG</w:t>
      </w:r>
      <w:proofErr w:type="spellEnd"/>
      <w:r w:rsidRPr="008043C0">
        <w:rPr>
          <w:rFonts w:ascii="Calibri" w:hAnsi="Calibri" w:cs="Calibri"/>
        </w:rPr>
        <w:t>.</w:t>
      </w:r>
    </w:p>
    <w:p w:rsidR="004910A2" w:rsidRDefault="004910A2" w:rsidP="005F5CC5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</w:rPr>
      </w:pPr>
    </w:p>
    <w:p w:rsidR="004E09AF" w:rsidRPr="008043C0" w:rsidRDefault="004E09AF" w:rsidP="005F5CC5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</w:rPr>
      </w:pPr>
    </w:p>
    <w:p w:rsidR="00305854" w:rsidRDefault="00305854" w:rsidP="00B753AC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sz w:val="24"/>
          <w:u w:val="single"/>
        </w:rPr>
      </w:pPr>
    </w:p>
    <w:p w:rsidR="004910A2" w:rsidRPr="00B753AC" w:rsidRDefault="00B753AC" w:rsidP="003058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sz w:val="24"/>
          <w:u w:val="single"/>
        </w:rPr>
      </w:pPr>
      <w:r>
        <w:rPr>
          <w:rFonts w:ascii="Calibri" w:hAnsi="Calibri" w:cs="Calibri"/>
          <w:b/>
          <w:sz w:val="24"/>
          <w:u w:val="single"/>
        </w:rPr>
        <w:lastRenderedPageBreak/>
        <w:t>Du TÉCNICA EN TUBO</w:t>
      </w:r>
    </w:p>
    <w:p w:rsidR="004910A2" w:rsidRPr="008043C0" w:rsidRDefault="004910A2" w:rsidP="003058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8043C0">
        <w:rPr>
          <w:rFonts w:ascii="Calibri" w:hAnsi="Calibri" w:cs="Calibri"/>
        </w:rPr>
        <w:t xml:space="preserve">1. Colocar 2 gotas de suero anti-D en un tubo </w:t>
      </w:r>
      <w:proofErr w:type="spellStart"/>
      <w:r w:rsidRPr="008043C0">
        <w:rPr>
          <w:rFonts w:ascii="Calibri" w:hAnsi="Calibri" w:cs="Calibri"/>
        </w:rPr>
        <w:t>Kahn</w:t>
      </w:r>
      <w:proofErr w:type="spellEnd"/>
      <w:r w:rsidRPr="008043C0">
        <w:rPr>
          <w:rFonts w:ascii="Calibri" w:hAnsi="Calibri" w:cs="Calibri"/>
        </w:rPr>
        <w:t xml:space="preserve"> limpio y rotulado.</w:t>
      </w:r>
    </w:p>
    <w:p w:rsidR="004910A2" w:rsidRPr="008043C0" w:rsidRDefault="004910A2" w:rsidP="003058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8043C0">
        <w:rPr>
          <w:rFonts w:ascii="Calibri" w:hAnsi="Calibri" w:cs="Calibri"/>
        </w:rPr>
        <w:t>2. Agregar 1 gota de suspensión al 5% en solución salina de glóbulos rojos en estudio.</w:t>
      </w:r>
    </w:p>
    <w:p w:rsidR="004910A2" w:rsidRPr="008043C0" w:rsidRDefault="004910A2" w:rsidP="003058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8043C0">
        <w:rPr>
          <w:rFonts w:ascii="Calibri" w:hAnsi="Calibri" w:cs="Calibri"/>
        </w:rPr>
        <w:t>3. Mezclar e incubar el tubo de acuerdo a las instrucciones, en general de 15 a 45 minutos</w:t>
      </w:r>
    </w:p>
    <w:p w:rsidR="004910A2" w:rsidRPr="008043C0" w:rsidRDefault="004910A2" w:rsidP="003058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8043C0">
        <w:rPr>
          <w:rFonts w:ascii="Calibri" w:hAnsi="Calibri" w:cs="Calibri"/>
        </w:rPr>
        <w:t>(dependiendo de la solución en que se diluyeron los glóbulos rojos) a 37°C.</w:t>
      </w:r>
    </w:p>
    <w:p w:rsidR="004910A2" w:rsidRPr="008043C0" w:rsidRDefault="004910A2" w:rsidP="003058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8043C0">
        <w:rPr>
          <w:rFonts w:ascii="Calibri" w:hAnsi="Calibri" w:cs="Calibri"/>
        </w:rPr>
        <w:t xml:space="preserve">4. Centrifugar para lectura (según sea la calibración de la centrífuga en uso). </w:t>
      </w:r>
      <w:proofErr w:type="spellStart"/>
      <w:r w:rsidRPr="008043C0">
        <w:rPr>
          <w:rFonts w:ascii="Calibri" w:hAnsi="Calibri" w:cs="Calibri"/>
        </w:rPr>
        <w:t>Resuspender</w:t>
      </w:r>
      <w:proofErr w:type="spellEnd"/>
    </w:p>
    <w:p w:rsidR="004910A2" w:rsidRPr="008043C0" w:rsidRDefault="004910A2" w:rsidP="003058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8043C0">
        <w:rPr>
          <w:rFonts w:ascii="Calibri" w:hAnsi="Calibri" w:cs="Calibri"/>
        </w:rPr>
        <w:t>las células con suavidad y examinar en busca de aglutinación. Si los glóbulos rojos se</w:t>
      </w:r>
    </w:p>
    <w:p w:rsidR="004910A2" w:rsidRPr="008043C0" w:rsidRDefault="004910A2" w:rsidP="003058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8043C0">
        <w:rPr>
          <w:rFonts w:ascii="Calibri" w:hAnsi="Calibri" w:cs="Calibri"/>
        </w:rPr>
        <w:t>aglutinan en el tubo con anti-D, consignar la muestra como D positivo y no proseguir a la</w:t>
      </w:r>
    </w:p>
    <w:p w:rsidR="004910A2" w:rsidRPr="008043C0" w:rsidRDefault="004910A2" w:rsidP="003058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8043C0">
        <w:rPr>
          <w:rFonts w:ascii="Calibri" w:hAnsi="Calibri" w:cs="Calibri"/>
        </w:rPr>
        <w:t xml:space="preserve">fase </w:t>
      </w:r>
      <w:proofErr w:type="spellStart"/>
      <w:r w:rsidRPr="008043C0">
        <w:rPr>
          <w:rFonts w:ascii="Calibri" w:hAnsi="Calibri" w:cs="Calibri"/>
        </w:rPr>
        <w:t>antiglobulínica</w:t>
      </w:r>
      <w:proofErr w:type="spellEnd"/>
      <w:r w:rsidRPr="008043C0">
        <w:rPr>
          <w:rFonts w:ascii="Calibri" w:hAnsi="Calibri" w:cs="Calibri"/>
        </w:rPr>
        <w:t>.</w:t>
      </w:r>
    </w:p>
    <w:p w:rsidR="004910A2" w:rsidRPr="008043C0" w:rsidRDefault="004910A2" w:rsidP="003058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8043C0">
        <w:rPr>
          <w:rFonts w:ascii="Calibri" w:hAnsi="Calibri" w:cs="Calibri"/>
        </w:rPr>
        <w:t>5. Si los glóbulos rojos no aglutinan o los resultados son dudosos, lavar las células 3 o 4</w:t>
      </w:r>
    </w:p>
    <w:p w:rsidR="004910A2" w:rsidRPr="008043C0" w:rsidRDefault="004910A2" w:rsidP="003058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8043C0">
        <w:rPr>
          <w:rFonts w:ascii="Calibri" w:hAnsi="Calibri" w:cs="Calibri"/>
        </w:rPr>
        <w:t>veces (dependiendo del sobrenadante), con solución salina.</w:t>
      </w:r>
    </w:p>
    <w:p w:rsidR="004910A2" w:rsidRPr="008043C0" w:rsidRDefault="004910A2" w:rsidP="003058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8043C0">
        <w:rPr>
          <w:rFonts w:ascii="Calibri" w:hAnsi="Calibri" w:cs="Calibri"/>
        </w:rPr>
        <w:t>6. Después del lavado final, eliminar la solución salina, secar los bordes del tubo y agregar</w:t>
      </w:r>
    </w:p>
    <w:p w:rsidR="004910A2" w:rsidRPr="008043C0" w:rsidRDefault="004910A2" w:rsidP="003058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8043C0">
        <w:rPr>
          <w:rFonts w:ascii="Calibri" w:hAnsi="Calibri" w:cs="Calibri"/>
        </w:rPr>
        <w:t xml:space="preserve">1 o 2 gotas de suero </w:t>
      </w:r>
      <w:proofErr w:type="spellStart"/>
      <w:r w:rsidRPr="008043C0">
        <w:rPr>
          <w:rFonts w:ascii="Calibri" w:hAnsi="Calibri" w:cs="Calibri"/>
        </w:rPr>
        <w:t>antiglobulínico</w:t>
      </w:r>
      <w:proofErr w:type="spellEnd"/>
      <w:r w:rsidRPr="008043C0">
        <w:rPr>
          <w:rFonts w:ascii="Calibri" w:hAnsi="Calibri" w:cs="Calibri"/>
        </w:rPr>
        <w:t xml:space="preserve"> (dependiendo de la cantidad de glóbulos rojos que</w:t>
      </w:r>
    </w:p>
    <w:p w:rsidR="004910A2" w:rsidRPr="008043C0" w:rsidRDefault="004910A2" w:rsidP="003058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8043C0">
        <w:rPr>
          <w:rFonts w:ascii="Calibri" w:hAnsi="Calibri" w:cs="Calibri"/>
        </w:rPr>
        <w:t>quedaron en el tubo después de los lavados).</w:t>
      </w:r>
    </w:p>
    <w:p w:rsidR="004910A2" w:rsidRPr="008043C0" w:rsidRDefault="004910A2" w:rsidP="003058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8043C0">
        <w:rPr>
          <w:rFonts w:ascii="Calibri" w:hAnsi="Calibri" w:cs="Calibri"/>
        </w:rPr>
        <w:t xml:space="preserve">7. </w:t>
      </w:r>
      <w:proofErr w:type="spellStart"/>
      <w:r w:rsidRPr="008043C0">
        <w:rPr>
          <w:rFonts w:ascii="Calibri" w:hAnsi="Calibri" w:cs="Calibri"/>
        </w:rPr>
        <w:t>Resuspender</w:t>
      </w:r>
      <w:proofErr w:type="spellEnd"/>
      <w:r w:rsidRPr="008043C0">
        <w:rPr>
          <w:rFonts w:ascii="Calibri" w:hAnsi="Calibri" w:cs="Calibri"/>
        </w:rPr>
        <w:t xml:space="preserve"> las células con suavidad, examinar en búsqueda de aglutinación, graduar y</w:t>
      </w:r>
    </w:p>
    <w:p w:rsidR="004910A2" w:rsidRPr="008043C0" w:rsidRDefault="004910A2" w:rsidP="003058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8043C0">
        <w:rPr>
          <w:rFonts w:ascii="Calibri" w:hAnsi="Calibri" w:cs="Calibri"/>
        </w:rPr>
        <w:t>registrar el resultado.</w:t>
      </w:r>
    </w:p>
    <w:p w:rsidR="004910A2" w:rsidRPr="008043C0" w:rsidRDefault="004910A2" w:rsidP="005F5CC5">
      <w:pPr>
        <w:jc w:val="both"/>
        <w:rPr>
          <w:b/>
        </w:rPr>
      </w:pPr>
    </w:p>
    <w:p w:rsidR="004910A2" w:rsidRPr="00B753AC" w:rsidRDefault="004910A2" w:rsidP="00B753AC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sz w:val="24"/>
          <w:u w:val="single"/>
        </w:rPr>
      </w:pPr>
      <w:r w:rsidRPr="00B753AC">
        <w:rPr>
          <w:rFonts w:ascii="Calibri" w:hAnsi="Calibri" w:cs="Calibri"/>
          <w:b/>
          <w:sz w:val="24"/>
          <w:u w:val="single"/>
        </w:rPr>
        <w:t>Interpretación:</w:t>
      </w:r>
    </w:p>
    <w:p w:rsidR="004910A2" w:rsidRPr="008043C0" w:rsidRDefault="004910A2" w:rsidP="005F5CC5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8043C0">
        <w:rPr>
          <w:rFonts w:ascii="Calibri" w:hAnsi="Calibri" w:cs="Calibri"/>
        </w:rPr>
        <w:t>1. La evaluación de los antígenos D débil debe acompañarse de un diluyente de control o</w:t>
      </w:r>
    </w:p>
    <w:p w:rsidR="004910A2" w:rsidRPr="008043C0" w:rsidRDefault="004910A2" w:rsidP="005F5CC5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8043C0">
        <w:rPr>
          <w:rFonts w:ascii="Calibri" w:hAnsi="Calibri" w:cs="Calibri"/>
        </w:rPr>
        <w:t xml:space="preserve">una prueba </w:t>
      </w:r>
      <w:proofErr w:type="spellStart"/>
      <w:r w:rsidRPr="008043C0">
        <w:rPr>
          <w:rFonts w:ascii="Calibri" w:hAnsi="Calibri" w:cs="Calibri"/>
        </w:rPr>
        <w:t>antiglobulínica</w:t>
      </w:r>
      <w:proofErr w:type="spellEnd"/>
      <w:r w:rsidRPr="008043C0">
        <w:rPr>
          <w:rFonts w:ascii="Calibri" w:hAnsi="Calibri" w:cs="Calibri"/>
        </w:rPr>
        <w:t xml:space="preserve"> directa. La presencia de aglutinación en el tubo con anti-D pero</w:t>
      </w:r>
    </w:p>
    <w:p w:rsidR="004910A2" w:rsidRPr="008043C0" w:rsidRDefault="004910A2" w:rsidP="005F5CC5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8043C0">
        <w:rPr>
          <w:rFonts w:ascii="Calibri" w:hAnsi="Calibri" w:cs="Calibri"/>
        </w:rPr>
        <w:t>no en el de control constituye un resultado positivo. La sangre debe clasificarse como D</w:t>
      </w:r>
    </w:p>
    <w:p w:rsidR="004910A2" w:rsidRPr="008043C0" w:rsidRDefault="004910A2" w:rsidP="005F5CC5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8043C0">
        <w:rPr>
          <w:rFonts w:ascii="Calibri" w:hAnsi="Calibri" w:cs="Calibri"/>
        </w:rPr>
        <w:t>positivo. Es incorrecto considerar que estos glóbulos rojos son “D negativos”, “D positivo</w:t>
      </w:r>
    </w:p>
    <w:p w:rsidR="004910A2" w:rsidRPr="008043C0" w:rsidRDefault="004910A2" w:rsidP="005F5CC5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8043C0">
        <w:rPr>
          <w:rFonts w:ascii="Calibri" w:hAnsi="Calibri" w:cs="Calibri"/>
        </w:rPr>
        <w:t>débil” o “D negativo Du positivo”,</w:t>
      </w:r>
    </w:p>
    <w:p w:rsidR="004910A2" w:rsidRPr="008043C0" w:rsidRDefault="004910A2" w:rsidP="005F5CC5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8043C0">
        <w:rPr>
          <w:rFonts w:ascii="Calibri" w:hAnsi="Calibri" w:cs="Calibri"/>
        </w:rPr>
        <w:t>2. La ausencia de aglutinación en el tubo con anti-D constituye un resultado negativo e</w:t>
      </w:r>
    </w:p>
    <w:p w:rsidR="004910A2" w:rsidRPr="008043C0" w:rsidRDefault="004910A2" w:rsidP="005F5CC5">
      <w:pPr>
        <w:jc w:val="both"/>
        <w:rPr>
          <w:rFonts w:ascii="Calibri" w:hAnsi="Calibri" w:cs="Calibri"/>
        </w:rPr>
      </w:pPr>
      <w:r w:rsidRPr="008043C0">
        <w:rPr>
          <w:rFonts w:ascii="Calibri" w:hAnsi="Calibri" w:cs="Calibri"/>
        </w:rPr>
        <w:t>indica que las células no expresan D ni sus variantes y debe clasificarse como D negativo</w:t>
      </w:r>
    </w:p>
    <w:p w:rsidR="004910A2" w:rsidRPr="00B753AC" w:rsidRDefault="00B753AC" w:rsidP="003058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sz w:val="24"/>
        </w:rPr>
      </w:pPr>
      <w:r>
        <w:rPr>
          <w:rFonts w:ascii="Calibri" w:hAnsi="Calibri" w:cs="Calibri"/>
          <w:b/>
          <w:sz w:val="24"/>
        </w:rPr>
        <w:t>Du Técnica en Gel</w:t>
      </w:r>
      <w:r w:rsidR="004910A2" w:rsidRPr="00B753AC">
        <w:rPr>
          <w:rFonts w:ascii="Calibri" w:hAnsi="Calibri" w:cs="Calibri"/>
          <w:b/>
          <w:sz w:val="24"/>
        </w:rPr>
        <w:t xml:space="preserve"> Coombs.</w:t>
      </w:r>
    </w:p>
    <w:p w:rsidR="004910A2" w:rsidRPr="008043C0" w:rsidRDefault="004910A2" w:rsidP="003058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8043C0">
        <w:rPr>
          <w:rFonts w:ascii="Calibri" w:hAnsi="Calibri" w:cs="Calibri"/>
        </w:rPr>
        <w:t>1. Para realizar la técnica en gel, debemos diluir los glóbulos rojos en estudio al 1%.</w:t>
      </w:r>
    </w:p>
    <w:p w:rsidR="004910A2" w:rsidRPr="008043C0" w:rsidRDefault="004910A2" w:rsidP="003058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8043C0">
        <w:rPr>
          <w:rFonts w:ascii="Calibri" w:hAnsi="Calibri" w:cs="Calibri"/>
        </w:rPr>
        <w:t xml:space="preserve">2. Marcar 1 </w:t>
      </w:r>
      <w:proofErr w:type="spellStart"/>
      <w:r w:rsidRPr="008043C0">
        <w:rPr>
          <w:rFonts w:ascii="Calibri" w:hAnsi="Calibri" w:cs="Calibri"/>
        </w:rPr>
        <w:t>microtubulo</w:t>
      </w:r>
      <w:proofErr w:type="spellEnd"/>
      <w:r w:rsidRPr="008043C0">
        <w:rPr>
          <w:rFonts w:ascii="Calibri" w:hAnsi="Calibri" w:cs="Calibri"/>
        </w:rPr>
        <w:t xml:space="preserve"> de la tarjeta con la identificación de la muestra. Retirar el sello</w:t>
      </w:r>
    </w:p>
    <w:p w:rsidR="004910A2" w:rsidRPr="008043C0" w:rsidRDefault="004910A2" w:rsidP="003058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8043C0">
        <w:rPr>
          <w:rFonts w:ascii="Calibri" w:hAnsi="Calibri" w:cs="Calibri"/>
        </w:rPr>
        <w:t>que cubre el pocillo.</w:t>
      </w:r>
    </w:p>
    <w:p w:rsidR="004910A2" w:rsidRPr="008043C0" w:rsidRDefault="004910A2" w:rsidP="003058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8043C0">
        <w:rPr>
          <w:rFonts w:ascii="Calibri" w:hAnsi="Calibri" w:cs="Calibri"/>
        </w:rPr>
        <w:t xml:space="preserve">3. Añadir 50 </w:t>
      </w:r>
      <w:proofErr w:type="spellStart"/>
      <w:r w:rsidRPr="008043C0">
        <w:rPr>
          <w:rFonts w:ascii="Calibri" w:hAnsi="Calibri" w:cs="Calibri"/>
        </w:rPr>
        <w:t>ul</w:t>
      </w:r>
      <w:proofErr w:type="spellEnd"/>
      <w:r w:rsidRPr="008043C0">
        <w:rPr>
          <w:rFonts w:ascii="Calibri" w:hAnsi="Calibri" w:cs="Calibri"/>
        </w:rPr>
        <w:t xml:space="preserve"> de la muestra en estudio.</w:t>
      </w:r>
    </w:p>
    <w:p w:rsidR="004910A2" w:rsidRPr="008043C0" w:rsidRDefault="004910A2" w:rsidP="003058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8043C0">
        <w:rPr>
          <w:rFonts w:ascii="Calibri" w:hAnsi="Calibri" w:cs="Calibri"/>
        </w:rPr>
        <w:t xml:space="preserve">4. Añadir una gota de reactivo anti-D </w:t>
      </w:r>
      <w:proofErr w:type="spellStart"/>
      <w:r w:rsidRPr="008043C0">
        <w:rPr>
          <w:rFonts w:ascii="Calibri" w:hAnsi="Calibri" w:cs="Calibri"/>
        </w:rPr>
        <w:t>IgG</w:t>
      </w:r>
      <w:proofErr w:type="spellEnd"/>
      <w:r w:rsidRPr="008043C0">
        <w:rPr>
          <w:rFonts w:ascii="Calibri" w:hAnsi="Calibri" w:cs="Calibri"/>
        </w:rPr>
        <w:t>/</w:t>
      </w:r>
      <w:proofErr w:type="spellStart"/>
      <w:r w:rsidRPr="008043C0">
        <w:rPr>
          <w:rFonts w:ascii="Calibri" w:hAnsi="Calibri" w:cs="Calibri"/>
        </w:rPr>
        <w:t>IgM</w:t>
      </w:r>
      <w:proofErr w:type="spellEnd"/>
      <w:r w:rsidRPr="008043C0">
        <w:rPr>
          <w:rFonts w:ascii="Calibri" w:hAnsi="Calibri" w:cs="Calibri"/>
        </w:rPr>
        <w:t>.</w:t>
      </w:r>
    </w:p>
    <w:p w:rsidR="004910A2" w:rsidRPr="008043C0" w:rsidRDefault="004910A2" w:rsidP="003058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8043C0">
        <w:rPr>
          <w:rFonts w:ascii="Calibri" w:hAnsi="Calibri" w:cs="Calibri"/>
        </w:rPr>
        <w:t xml:space="preserve">5. Incubar 15 minutos a 37° C en </w:t>
      </w:r>
      <w:proofErr w:type="spellStart"/>
      <w:r w:rsidRPr="008043C0">
        <w:rPr>
          <w:rFonts w:ascii="Calibri" w:hAnsi="Calibri" w:cs="Calibri"/>
        </w:rPr>
        <w:t>incubador</w:t>
      </w:r>
      <w:proofErr w:type="spellEnd"/>
      <w:r w:rsidRPr="008043C0">
        <w:rPr>
          <w:rFonts w:ascii="Calibri" w:hAnsi="Calibri" w:cs="Calibri"/>
        </w:rPr>
        <w:t xml:space="preserve"> para geles.</w:t>
      </w:r>
    </w:p>
    <w:p w:rsidR="004910A2" w:rsidRPr="008043C0" w:rsidRDefault="004910A2" w:rsidP="003058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8043C0">
        <w:rPr>
          <w:rFonts w:ascii="Calibri" w:hAnsi="Calibri" w:cs="Calibri"/>
        </w:rPr>
        <w:t>6. Centrifugar por 10 minutos a la velocidad indicada, en centrifuga de geles.</w:t>
      </w:r>
    </w:p>
    <w:p w:rsidR="004910A2" w:rsidRPr="008043C0" w:rsidRDefault="004910A2" w:rsidP="003058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8043C0">
        <w:rPr>
          <w:rFonts w:ascii="Calibri" w:hAnsi="Calibri" w:cs="Calibri"/>
        </w:rPr>
        <w:t>7. Leer y anotar los resultados.</w:t>
      </w:r>
    </w:p>
    <w:p w:rsidR="004910A2" w:rsidRPr="008043C0" w:rsidRDefault="004910A2" w:rsidP="005F5CC5">
      <w:pPr>
        <w:jc w:val="both"/>
        <w:rPr>
          <w:b/>
          <w:sz w:val="18"/>
        </w:rPr>
      </w:pPr>
    </w:p>
    <w:p w:rsidR="00653419" w:rsidRDefault="00653419" w:rsidP="005F5CC5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:rsidR="00653419" w:rsidRDefault="00653419" w:rsidP="005F5CC5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:rsidR="00653419" w:rsidRDefault="00653419" w:rsidP="005F5CC5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:rsidR="00653419" w:rsidRDefault="00653419" w:rsidP="005F5CC5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:rsidR="00653419" w:rsidRDefault="00653419" w:rsidP="005F5CC5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:rsidR="00653419" w:rsidRDefault="00653419" w:rsidP="005F5CC5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:rsidR="004910A2" w:rsidRDefault="004910A2" w:rsidP="005F5CC5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:rsidR="004910A2" w:rsidRDefault="004910A2" w:rsidP="005F5CC5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:rsidR="004910A2" w:rsidRDefault="004910A2" w:rsidP="005F5CC5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:rsidR="004910A2" w:rsidRDefault="004910A2" w:rsidP="005F5CC5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:rsidR="004910A2" w:rsidRDefault="004910A2" w:rsidP="005F5CC5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:rsidR="004910A2" w:rsidRPr="00B753AC" w:rsidRDefault="00B753AC" w:rsidP="00B753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8"/>
          <w:szCs w:val="28"/>
        </w:rPr>
      </w:pPr>
      <w:r w:rsidRPr="00B753AC">
        <w:rPr>
          <w:rFonts w:ascii="Arial" w:hAnsi="Arial" w:cs="Arial"/>
          <w:sz w:val="28"/>
          <w:szCs w:val="28"/>
        </w:rPr>
        <w:t>TALLER 8</w:t>
      </w:r>
    </w:p>
    <w:p w:rsidR="004910A2" w:rsidRDefault="004910A2" w:rsidP="005F5CC5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:rsidR="004910A2" w:rsidRDefault="004910A2" w:rsidP="005F5CC5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:rsidR="004910A2" w:rsidRDefault="004910A2" w:rsidP="005F5CC5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:rsidR="004910A2" w:rsidRPr="004910A2" w:rsidRDefault="004910A2" w:rsidP="005F5CC5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bCs/>
          <w:sz w:val="24"/>
          <w:szCs w:val="28"/>
          <w:u w:val="single"/>
        </w:rPr>
      </w:pPr>
      <w:r w:rsidRPr="004910A2">
        <w:rPr>
          <w:rFonts w:ascii="Calibri" w:hAnsi="Calibri" w:cs="Calibri"/>
          <w:b/>
          <w:bCs/>
          <w:sz w:val="24"/>
          <w:szCs w:val="28"/>
          <w:u w:val="single"/>
        </w:rPr>
        <w:t>PRUEBA DE ANTIGLOBULINA INDIRECTA O TEST DE COOMBS INDIRECTO</w:t>
      </w:r>
      <w:r w:rsidR="00B753AC">
        <w:rPr>
          <w:rFonts w:ascii="Calibri" w:hAnsi="Calibri" w:cs="Calibri"/>
          <w:b/>
          <w:bCs/>
          <w:sz w:val="24"/>
          <w:szCs w:val="28"/>
          <w:u w:val="single"/>
        </w:rPr>
        <w:t xml:space="preserve"> </w:t>
      </w:r>
      <w:r w:rsidRPr="004910A2">
        <w:rPr>
          <w:rFonts w:ascii="Calibri" w:hAnsi="Calibri" w:cs="Calibri"/>
          <w:b/>
          <w:bCs/>
          <w:sz w:val="24"/>
          <w:szCs w:val="28"/>
          <w:u w:val="single"/>
        </w:rPr>
        <w:t>(PAI/TAI)</w:t>
      </w:r>
    </w:p>
    <w:p w:rsidR="004910A2" w:rsidRDefault="004910A2" w:rsidP="005F5CC5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bCs/>
          <w:sz w:val="28"/>
          <w:szCs w:val="28"/>
        </w:rPr>
      </w:pPr>
    </w:p>
    <w:p w:rsidR="004910A2" w:rsidRPr="004E09AF" w:rsidRDefault="004910A2" w:rsidP="005F5CC5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b/>
          <w:u w:val="single"/>
        </w:rPr>
      </w:pPr>
      <w:r w:rsidRPr="004E09AF">
        <w:rPr>
          <w:rFonts w:cs="Calibri"/>
          <w:b/>
          <w:u w:val="single"/>
        </w:rPr>
        <w:t>Introducción</w:t>
      </w:r>
    </w:p>
    <w:p w:rsidR="004910A2" w:rsidRPr="00F32379" w:rsidRDefault="004910A2" w:rsidP="005F5CC5">
      <w:pP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 w:rsidRPr="00F32379">
        <w:rPr>
          <w:rFonts w:cs="Calibri"/>
        </w:rPr>
        <w:t>El test de anti globulina fue introducida a la medicina transfusional por Coombs para</w:t>
      </w:r>
      <w:r w:rsidR="00B753AC">
        <w:rPr>
          <w:rFonts w:cs="Calibri"/>
        </w:rPr>
        <w:t xml:space="preserve"> </w:t>
      </w:r>
      <w:r w:rsidRPr="00F32379">
        <w:rPr>
          <w:rFonts w:cs="Calibri"/>
        </w:rPr>
        <w:t>poner en evidencia anticuerpos que no eran capaces de aglutinar directamente los</w:t>
      </w:r>
      <w:r w:rsidR="00B753AC">
        <w:rPr>
          <w:rFonts w:cs="Calibri"/>
        </w:rPr>
        <w:t xml:space="preserve"> </w:t>
      </w:r>
      <w:r w:rsidRPr="00F32379">
        <w:rPr>
          <w:rFonts w:cs="Calibri"/>
        </w:rPr>
        <w:t>eritrocitos.</w:t>
      </w:r>
    </w:p>
    <w:p w:rsidR="004910A2" w:rsidRPr="00F32379" w:rsidRDefault="004910A2" w:rsidP="005F5CC5">
      <w:pP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 w:rsidRPr="00F32379">
        <w:rPr>
          <w:rFonts w:cs="Calibri"/>
        </w:rPr>
        <w:t>Se basa en el uso de un suero anti-inmunoglobulina humana y/o anti-complemento que</w:t>
      </w:r>
      <w:r w:rsidR="00B753AC">
        <w:rPr>
          <w:rFonts w:cs="Calibri"/>
        </w:rPr>
        <w:t xml:space="preserve"> </w:t>
      </w:r>
      <w:r w:rsidRPr="00F32379">
        <w:rPr>
          <w:rFonts w:cs="Calibri"/>
        </w:rPr>
        <w:t>actúa como un puente de enlace entre los anticuerpos fijados a los antígenos del</w:t>
      </w:r>
      <w:r w:rsidR="00B753AC">
        <w:rPr>
          <w:rFonts w:cs="Calibri"/>
        </w:rPr>
        <w:t xml:space="preserve"> </w:t>
      </w:r>
      <w:r w:rsidRPr="00F32379">
        <w:rPr>
          <w:rFonts w:cs="Calibri"/>
        </w:rPr>
        <w:t>eritrocito (</w:t>
      </w:r>
      <w:proofErr w:type="spellStart"/>
      <w:r w:rsidRPr="00F32379">
        <w:rPr>
          <w:rFonts w:cs="Calibri"/>
        </w:rPr>
        <w:t>IgG</w:t>
      </w:r>
      <w:proofErr w:type="spellEnd"/>
      <w:r w:rsidRPr="00F32379">
        <w:rPr>
          <w:rFonts w:cs="Calibri"/>
        </w:rPr>
        <w:t>).</w:t>
      </w:r>
    </w:p>
    <w:p w:rsidR="004910A2" w:rsidRPr="00F32379" w:rsidRDefault="004910A2" w:rsidP="005F5CC5">
      <w:pP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 w:rsidRPr="00F32379">
        <w:rPr>
          <w:rFonts w:cs="Calibri"/>
        </w:rPr>
        <w:t xml:space="preserve">La prueba de </w:t>
      </w:r>
      <w:proofErr w:type="spellStart"/>
      <w:r w:rsidRPr="00F32379">
        <w:rPr>
          <w:rFonts w:cs="Calibri"/>
        </w:rPr>
        <w:t>antiglobulina</w:t>
      </w:r>
      <w:proofErr w:type="spellEnd"/>
      <w:r w:rsidRPr="00F32379">
        <w:rPr>
          <w:rFonts w:cs="Calibri"/>
        </w:rPr>
        <w:t xml:space="preserve"> indirecta PAI o TAI, se utiliza para comprobar el recubrimiento</w:t>
      </w:r>
      <w:r w:rsidR="00B753AC">
        <w:rPr>
          <w:rFonts w:cs="Calibri"/>
        </w:rPr>
        <w:t xml:space="preserve"> </w:t>
      </w:r>
      <w:r w:rsidRPr="00F32379">
        <w:rPr>
          <w:rFonts w:cs="Calibri"/>
        </w:rPr>
        <w:t>“in vitro” de los eritrocitos por anticuerpos y/o complemento, mediante incubación del</w:t>
      </w:r>
      <w:r w:rsidR="00B753AC">
        <w:rPr>
          <w:rFonts w:cs="Calibri"/>
        </w:rPr>
        <w:t xml:space="preserve"> </w:t>
      </w:r>
      <w:r w:rsidRPr="00F32379">
        <w:rPr>
          <w:rFonts w:cs="Calibri"/>
        </w:rPr>
        <w:t>suero o plasma (Ac) con glóbulos rojos (Ag) y posteriormente se lavan con PBS para</w:t>
      </w:r>
      <w:r w:rsidR="00B753AC">
        <w:rPr>
          <w:rFonts w:cs="Calibri"/>
        </w:rPr>
        <w:t xml:space="preserve"> </w:t>
      </w:r>
      <w:r w:rsidRPr="00F32379">
        <w:rPr>
          <w:rFonts w:cs="Calibri"/>
        </w:rPr>
        <w:t>eliminar las globulinas no adheridas. El hecho que se produzca aglutinación después de</w:t>
      </w:r>
      <w:r w:rsidR="00B753AC">
        <w:rPr>
          <w:rFonts w:cs="Calibri"/>
        </w:rPr>
        <w:t xml:space="preserve"> </w:t>
      </w:r>
      <w:r w:rsidRPr="00F32379">
        <w:rPr>
          <w:rFonts w:cs="Calibri"/>
        </w:rPr>
        <w:t>añadir el reactivo AGH indica que el suero o plasma contiene anticuerpos que reaccionan</w:t>
      </w:r>
      <w:r w:rsidR="00B753AC">
        <w:rPr>
          <w:rFonts w:cs="Calibri"/>
        </w:rPr>
        <w:t xml:space="preserve"> </w:t>
      </w:r>
      <w:r w:rsidRPr="00F32379">
        <w:rPr>
          <w:rFonts w:cs="Calibri"/>
        </w:rPr>
        <w:t>con los antígenos presentes en la membrana del glóbulo rojo.</w:t>
      </w:r>
    </w:p>
    <w:p w:rsidR="004910A2" w:rsidRPr="00F32379" w:rsidRDefault="004910A2" w:rsidP="00B753AC">
      <w:pP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 w:rsidRPr="00F32379">
        <w:rPr>
          <w:rFonts w:cs="Calibri"/>
        </w:rPr>
        <w:t>Este test se utiliza en la detección e identificación de anticuerpos anti-</w:t>
      </w:r>
      <w:proofErr w:type="spellStart"/>
      <w:r w:rsidRPr="00F32379">
        <w:rPr>
          <w:rFonts w:cs="Calibri"/>
        </w:rPr>
        <w:t>eritrocitarios</w:t>
      </w:r>
      <w:proofErr w:type="spellEnd"/>
      <w:r w:rsidRPr="00F32379">
        <w:rPr>
          <w:rFonts w:cs="Calibri"/>
        </w:rPr>
        <w:t xml:space="preserve"> no</w:t>
      </w:r>
      <w:r w:rsidR="00B753AC">
        <w:rPr>
          <w:rFonts w:cs="Calibri"/>
        </w:rPr>
        <w:t xml:space="preserve"> </w:t>
      </w:r>
      <w:r w:rsidRPr="00F32379">
        <w:rPr>
          <w:rFonts w:cs="Calibri"/>
        </w:rPr>
        <w:t xml:space="preserve">“naturales” denominados irregulares, tipificación/clasificación de antígenos </w:t>
      </w:r>
      <w:proofErr w:type="spellStart"/>
      <w:r w:rsidRPr="00F32379">
        <w:rPr>
          <w:rFonts w:cs="Calibri"/>
        </w:rPr>
        <w:t>eritrocitarios</w:t>
      </w:r>
      <w:proofErr w:type="spellEnd"/>
      <w:r w:rsidR="00B753AC">
        <w:rPr>
          <w:rFonts w:cs="Calibri"/>
        </w:rPr>
        <w:t xml:space="preserve"> </w:t>
      </w:r>
      <w:r w:rsidRPr="00F32379">
        <w:rPr>
          <w:rFonts w:cs="Calibri"/>
        </w:rPr>
        <w:t>que no son visualizados por las pruebas directas (Ej. variantes débiles o parciales sistema</w:t>
      </w:r>
      <w:r w:rsidR="00B753AC">
        <w:rPr>
          <w:rFonts w:cs="Calibri"/>
        </w:rPr>
        <w:t xml:space="preserve">  </w:t>
      </w:r>
      <w:r w:rsidRPr="00F32379">
        <w:rPr>
          <w:rFonts w:cs="Calibri"/>
        </w:rPr>
        <w:t>Rh), titulación de anticuerpos, pruebas de compatibilidad pre-transfusionales.</w:t>
      </w:r>
      <w:r w:rsidR="00B753AC">
        <w:rPr>
          <w:rFonts w:cs="Calibri"/>
        </w:rPr>
        <w:t xml:space="preserve"> </w:t>
      </w:r>
      <w:r w:rsidRPr="00F32379">
        <w:rPr>
          <w:rFonts w:cs="Calibri"/>
        </w:rPr>
        <w:t>Estas pruebas pueden ser realizadas utilizando distintos métodos para observar la</w:t>
      </w:r>
      <w:r w:rsidR="00B753AC">
        <w:rPr>
          <w:rFonts w:cs="Calibri"/>
        </w:rPr>
        <w:t xml:space="preserve"> </w:t>
      </w:r>
      <w:r w:rsidRPr="00F32379">
        <w:rPr>
          <w:rFonts w:cs="Calibri"/>
        </w:rPr>
        <w:t>aglutinación. Técnica en tubo o técnica de micro columna/ tarjetas de geles.</w:t>
      </w:r>
    </w:p>
    <w:p w:rsidR="004910A2" w:rsidRPr="00F32379" w:rsidRDefault="004910A2" w:rsidP="005F5CC5">
      <w:pPr>
        <w:jc w:val="both"/>
        <w:rPr>
          <w:rFonts w:cs="Calibri"/>
        </w:rPr>
      </w:pPr>
    </w:p>
    <w:p w:rsidR="004910A2" w:rsidRDefault="004910A2" w:rsidP="00B753AC">
      <w:pP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 w:rsidRPr="00F32379">
        <w:rPr>
          <w:rFonts w:cs="Calibri"/>
        </w:rPr>
        <w:t xml:space="preserve">-En la Prueba Anti globulina Indirecta, se incuban a 37 </w:t>
      </w:r>
      <w:proofErr w:type="spellStart"/>
      <w:r w:rsidRPr="00F32379">
        <w:rPr>
          <w:rFonts w:cs="Calibri"/>
        </w:rPr>
        <w:t>ºC</w:t>
      </w:r>
      <w:proofErr w:type="spellEnd"/>
      <w:r w:rsidRPr="00F32379">
        <w:rPr>
          <w:rFonts w:cs="Calibri"/>
        </w:rPr>
        <w:t xml:space="preserve"> suero (o plasma) con glóbulos</w:t>
      </w:r>
      <w:r w:rsidR="00B753AC">
        <w:rPr>
          <w:rFonts w:cs="Calibri"/>
        </w:rPr>
        <w:t xml:space="preserve"> </w:t>
      </w:r>
      <w:r w:rsidRPr="00F32379">
        <w:rPr>
          <w:rFonts w:cs="Calibri"/>
        </w:rPr>
        <w:t>rojos O con antígenos conocidos y que además son clínicamente significativos. Luego de</w:t>
      </w:r>
      <w:r w:rsidR="00B753AC">
        <w:rPr>
          <w:rFonts w:cs="Calibri"/>
        </w:rPr>
        <w:t xml:space="preserve"> </w:t>
      </w:r>
      <w:r w:rsidRPr="00F32379">
        <w:rPr>
          <w:rFonts w:cs="Calibri"/>
        </w:rPr>
        <w:t>60 min. Se lavan para remover los anticuerpos libres. La reacción, se advierte, cuando se</w:t>
      </w:r>
      <w:r w:rsidR="00B753AC">
        <w:rPr>
          <w:rFonts w:cs="Calibri"/>
        </w:rPr>
        <w:t xml:space="preserve"> </w:t>
      </w:r>
      <w:r w:rsidRPr="00F32379">
        <w:rPr>
          <w:rFonts w:cs="Calibri"/>
        </w:rPr>
        <w:t>agrega la AGH que permite evidenciar la unión entre los anticuerpos séricos y los</w:t>
      </w:r>
      <w:r w:rsidR="00B753AC">
        <w:rPr>
          <w:rFonts w:cs="Calibri"/>
        </w:rPr>
        <w:t xml:space="preserve"> </w:t>
      </w:r>
      <w:r w:rsidRPr="00F32379">
        <w:rPr>
          <w:rFonts w:cs="Calibri"/>
        </w:rPr>
        <w:t xml:space="preserve">antígenos </w:t>
      </w:r>
      <w:proofErr w:type="spellStart"/>
      <w:r w:rsidRPr="00F32379">
        <w:rPr>
          <w:rFonts w:cs="Calibri"/>
        </w:rPr>
        <w:t>eritrocitarios</w:t>
      </w:r>
      <w:proofErr w:type="spellEnd"/>
    </w:p>
    <w:p w:rsidR="00B753AC" w:rsidRPr="00F32379" w:rsidRDefault="00B753AC" w:rsidP="00B753AC">
      <w:pP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</w:p>
    <w:p w:rsidR="00B753AC" w:rsidRDefault="00B753AC" w:rsidP="00B753AC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u w:val="single"/>
        </w:rPr>
      </w:pPr>
    </w:p>
    <w:p w:rsidR="004910A2" w:rsidRPr="00B753AC" w:rsidRDefault="004910A2" w:rsidP="00B753AC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u w:val="single"/>
        </w:rPr>
      </w:pPr>
      <w:r w:rsidRPr="00B753AC">
        <w:rPr>
          <w:rFonts w:ascii="Calibri" w:hAnsi="Calibri" w:cs="Calibri"/>
          <w:b/>
          <w:u w:val="single"/>
        </w:rPr>
        <w:t>Muestras</w:t>
      </w:r>
    </w:p>
    <w:p w:rsidR="004910A2" w:rsidRPr="00F32379" w:rsidRDefault="004910A2" w:rsidP="005F5CC5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</w:p>
    <w:p w:rsidR="004910A2" w:rsidRPr="00F32379" w:rsidRDefault="004910A2" w:rsidP="005F5CC5">
      <w:pP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 w:rsidRPr="00F32379">
        <w:rPr>
          <w:rFonts w:cstheme="minorHAnsi"/>
        </w:rPr>
        <w:t xml:space="preserve">Muestras de sangre de extracción reciente, recogida con anticoagulante EDTA. No utilizar muestras </w:t>
      </w:r>
      <w:proofErr w:type="spellStart"/>
      <w:r w:rsidRPr="00F32379">
        <w:rPr>
          <w:rFonts w:cstheme="minorHAnsi"/>
        </w:rPr>
        <w:t>hemolizadas</w:t>
      </w:r>
      <w:proofErr w:type="spellEnd"/>
      <w:r w:rsidRPr="00F32379">
        <w:rPr>
          <w:rFonts w:cstheme="minorHAnsi"/>
        </w:rPr>
        <w:t xml:space="preserve">, turbias, contaminadas o con presencia de coágulos. Si es necesario pueden utilizarse muestras conservadas a 2 – 8°C hasta 48 horas después de su extracción. </w:t>
      </w:r>
      <w:r w:rsidRPr="00F32379">
        <w:rPr>
          <w:rFonts w:cs="Calibri"/>
        </w:rPr>
        <w:t>centrifugada a lo menos 5 min. x3000 rpm.</w:t>
      </w:r>
    </w:p>
    <w:p w:rsidR="004910A2" w:rsidRPr="00F32379" w:rsidRDefault="004910A2" w:rsidP="005F5CC5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</w:rPr>
      </w:pPr>
    </w:p>
    <w:p w:rsidR="004910A2" w:rsidRPr="00B753AC" w:rsidRDefault="004910A2" w:rsidP="00B753AC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u w:val="single"/>
        </w:rPr>
      </w:pPr>
      <w:r w:rsidRPr="00B753AC">
        <w:rPr>
          <w:rFonts w:ascii="Calibri" w:hAnsi="Calibri" w:cs="Calibri"/>
          <w:u w:val="single"/>
        </w:rPr>
        <w:t>Reactivos y Materiales</w:t>
      </w:r>
    </w:p>
    <w:p w:rsidR="004910A2" w:rsidRPr="00F32379" w:rsidRDefault="004910A2" w:rsidP="005F5CC5">
      <w:pPr>
        <w:pStyle w:val="Prrafodelista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F32379">
        <w:rPr>
          <w:rFonts w:ascii="Calibri" w:hAnsi="Calibri" w:cs="Calibri"/>
        </w:rPr>
        <w:t xml:space="preserve">Centrifuga </w:t>
      </w:r>
      <w:proofErr w:type="spellStart"/>
      <w:r w:rsidRPr="00F32379">
        <w:rPr>
          <w:rFonts w:ascii="Calibri" w:hAnsi="Calibri" w:cs="Calibri"/>
        </w:rPr>
        <w:t>Inmunohematológica</w:t>
      </w:r>
      <w:proofErr w:type="spellEnd"/>
      <w:r w:rsidRPr="00F32379">
        <w:rPr>
          <w:rFonts w:ascii="Calibri" w:hAnsi="Calibri" w:cs="Calibri"/>
        </w:rPr>
        <w:t>.</w:t>
      </w:r>
    </w:p>
    <w:p w:rsidR="004910A2" w:rsidRPr="00F32379" w:rsidRDefault="004910A2" w:rsidP="005F5CC5">
      <w:pPr>
        <w:pStyle w:val="Prrafodelista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F32379">
        <w:rPr>
          <w:rFonts w:ascii="Calibri" w:hAnsi="Calibri" w:cs="Calibri"/>
        </w:rPr>
        <w:t>Fuente de Luz.</w:t>
      </w:r>
    </w:p>
    <w:p w:rsidR="004910A2" w:rsidRPr="00F32379" w:rsidRDefault="004910A2" w:rsidP="005F5CC5">
      <w:pPr>
        <w:pStyle w:val="Prrafodelista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F32379">
        <w:rPr>
          <w:rFonts w:ascii="Calibri" w:hAnsi="Calibri" w:cs="Calibri"/>
        </w:rPr>
        <w:t>PBS</w:t>
      </w:r>
    </w:p>
    <w:p w:rsidR="004910A2" w:rsidRPr="00F32379" w:rsidRDefault="004910A2" w:rsidP="005F5CC5">
      <w:pPr>
        <w:pStyle w:val="Prrafodelista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F32379">
        <w:rPr>
          <w:rFonts w:ascii="Calibri" w:hAnsi="Calibri" w:cs="Calibri"/>
        </w:rPr>
        <w:t>Pipetas.</w:t>
      </w:r>
    </w:p>
    <w:p w:rsidR="004910A2" w:rsidRPr="00F32379" w:rsidRDefault="004910A2" w:rsidP="005F5CC5">
      <w:pPr>
        <w:pStyle w:val="Prrafodelista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F32379">
        <w:rPr>
          <w:rFonts w:ascii="Calibri" w:hAnsi="Calibri" w:cs="Calibri"/>
        </w:rPr>
        <w:t>Guantes.</w:t>
      </w:r>
    </w:p>
    <w:p w:rsidR="004910A2" w:rsidRPr="00F32379" w:rsidRDefault="004910A2" w:rsidP="005F5CC5">
      <w:pPr>
        <w:pStyle w:val="Prrafodelista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F32379">
        <w:rPr>
          <w:rFonts w:ascii="Calibri" w:hAnsi="Calibri" w:cs="Calibri"/>
        </w:rPr>
        <w:t xml:space="preserve">Suero </w:t>
      </w:r>
      <w:proofErr w:type="spellStart"/>
      <w:r w:rsidRPr="00F32379">
        <w:rPr>
          <w:rFonts w:ascii="Calibri" w:hAnsi="Calibri" w:cs="Calibri"/>
        </w:rPr>
        <w:t>Antiglobulina</w:t>
      </w:r>
      <w:proofErr w:type="spellEnd"/>
      <w:r w:rsidRPr="00F32379">
        <w:rPr>
          <w:rFonts w:ascii="Calibri" w:hAnsi="Calibri" w:cs="Calibri"/>
        </w:rPr>
        <w:t xml:space="preserve"> humana (AGH) poli especifica o anti </w:t>
      </w:r>
      <w:proofErr w:type="spellStart"/>
      <w:r w:rsidRPr="00F32379">
        <w:rPr>
          <w:rFonts w:ascii="Calibri" w:hAnsi="Calibri" w:cs="Calibri"/>
        </w:rPr>
        <w:t>IgG</w:t>
      </w:r>
      <w:proofErr w:type="spellEnd"/>
      <w:r w:rsidRPr="00F32379">
        <w:rPr>
          <w:rFonts w:ascii="Calibri" w:hAnsi="Calibri" w:cs="Calibri"/>
        </w:rPr>
        <w:t>.</w:t>
      </w:r>
    </w:p>
    <w:p w:rsidR="004910A2" w:rsidRPr="00F32379" w:rsidRDefault="004910A2" w:rsidP="005F5CC5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</w:p>
    <w:p w:rsidR="004910A2" w:rsidRPr="00F32379" w:rsidRDefault="004910A2" w:rsidP="005F5CC5">
      <w:pPr>
        <w:pStyle w:val="Prrafodelista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F32379">
        <w:rPr>
          <w:rFonts w:ascii="Calibri" w:hAnsi="Calibri" w:cs="Calibri"/>
        </w:rPr>
        <w:t>Glóbulos rojos O con antígenos clínicamente significativos, conocidos (Pueden se GR</w:t>
      </w:r>
    </w:p>
    <w:p w:rsidR="004910A2" w:rsidRPr="00F32379" w:rsidRDefault="004910A2" w:rsidP="005F5CC5">
      <w:pPr>
        <w:pStyle w:val="Prrafodelista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F32379">
        <w:rPr>
          <w:rFonts w:ascii="Calibri" w:hAnsi="Calibri" w:cs="Calibri"/>
        </w:rPr>
        <w:t>grupo O de al menos 2 donantes distintos que en suma posean los Ag de importancia</w:t>
      </w:r>
    </w:p>
    <w:p w:rsidR="004910A2" w:rsidRPr="00F32379" w:rsidRDefault="004910A2" w:rsidP="005F5CC5">
      <w:pPr>
        <w:pStyle w:val="Prrafodelista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F32379">
        <w:rPr>
          <w:rFonts w:ascii="Calibri" w:hAnsi="Calibri" w:cs="Calibri"/>
        </w:rPr>
        <w:t xml:space="preserve">clínica (D, C, E, c, e, </w:t>
      </w:r>
      <w:proofErr w:type="spellStart"/>
      <w:r w:rsidRPr="00F32379">
        <w:rPr>
          <w:rFonts w:ascii="Calibri" w:hAnsi="Calibri" w:cs="Calibri"/>
        </w:rPr>
        <w:t>Fya</w:t>
      </w:r>
      <w:proofErr w:type="spellEnd"/>
      <w:r w:rsidRPr="00F32379">
        <w:rPr>
          <w:rFonts w:ascii="Calibri" w:hAnsi="Calibri" w:cs="Calibri"/>
        </w:rPr>
        <w:t xml:space="preserve">, </w:t>
      </w:r>
      <w:proofErr w:type="spellStart"/>
      <w:r w:rsidRPr="00F32379">
        <w:rPr>
          <w:rFonts w:ascii="Calibri" w:hAnsi="Calibri" w:cs="Calibri"/>
        </w:rPr>
        <w:t>Fyb</w:t>
      </w:r>
      <w:proofErr w:type="gramStart"/>
      <w:r w:rsidRPr="00F32379">
        <w:rPr>
          <w:rFonts w:ascii="Calibri" w:hAnsi="Calibri" w:cs="Calibri"/>
        </w:rPr>
        <w:t>,MNSs</w:t>
      </w:r>
      <w:proofErr w:type="spellEnd"/>
      <w:proofErr w:type="gramEnd"/>
      <w:r w:rsidRPr="00F32379">
        <w:rPr>
          <w:rFonts w:ascii="Calibri" w:hAnsi="Calibri" w:cs="Calibri"/>
        </w:rPr>
        <w:t xml:space="preserve">, </w:t>
      </w:r>
      <w:proofErr w:type="spellStart"/>
      <w:r w:rsidRPr="00F32379">
        <w:rPr>
          <w:rFonts w:ascii="Calibri" w:hAnsi="Calibri" w:cs="Calibri"/>
        </w:rPr>
        <w:t>JKa</w:t>
      </w:r>
      <w:proofErr w:type="spellEnd"/>
      <w:r w:rsidRPr="00F32379">
        <w:rPr>
          <w:rFonts w:ascii="Calibri" w:hAnsi="Calibri" w:cs="Calibri"/>
        </w:rPr>
        <w:t xml:space="preserve">, </w:t>
      </w:r>
      <w:proofErr w:type="spellStart"/>
      <w:r w:rsidRPr="00F32379">
        <w:rPr>
          <w:rFonts w:ascii="Calibri" w:hAnsi="Calibri" w:cs="Calibri"/>
        </w:rPr>
        <w:t>JKb</w:t>
      </w:r>
      <w:proofErr w:type="spellEnd"/>
      <w:r w:rsidRPr="00F32379">
        <w:rPr>
          <w:rFonts w:ascii="Calibri" w:hAnsi="Calibri" w:cs="Calibri"/>
        </w:rPr>
        <w:t xml:space="preserve">, </w:t>
      </w:r>
      <w:proofErr w:type="spellStart"/>
      <w:r w:rsidRPr="00F32379">
        <w:rPr>
          <w:rFonts w:ascii="Calibri" w:hAnsi="Calibri" w:cs="Calibri"/>
        </w:rPr>
        <w:t>Kell</w:t>
      </w:r>
      <w:proofErr w:type="spellEnd"/>
      <w:r w:rsidRPr="00F32379">
        <w:rPr>
          <w:rFonts w:ascii="Calibri" w:hAnsi="Calibri" w:cs="Calibri"/>
        </w:rPr>
        <w:t xml:space="preserve"> o Células </w:t>
      </w:r>
      <w:proofErr w:type="spellStart"/>
      <w:r w:rsidRPr="00F32379">
        <w:rPr>
          <w:rFonts w:ascii="Calibri" w:hAnsi="Calibri" w:cs="Calibri"/>
        </w:rPr>
        <w:t>screening</w:t>
      </w:r>
      <w:proofErr w:type="spellEnd"/>
      <w:r w:rsidRPr="00F32379">
        <w:rPr>
          <w:rFonts w:ascii="Calibri" w:hAnsi="Calibri" w:cs="Calibri"/>
        </w:rPr>
        <w:t xml:space="preserve"> comerciales).</w:t>
      </w:r>
    </w:p>
    <w:p w:rsidR="004910A2" w:rsidRPr="00F32379" w:rsidRDefault="004910A2" w:rsidP="005F5CC5">
      <w:pPr>
        <w:pStyle w:val="Prrafodelista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F32379">
        <w:rPr>
          <w:rFonts w:ascii="Calibri" w:hAnsi="Calibri" w:cs="Calibri"/>
        </w:rPr>
        <w:t xml:space="preserve">Glóbulos rojos recubiertos con </w:t>
      </w:r>
      <w:proofErr w:type="spellStart"/>
      <w:r w:rsidRPr="00F32379">
        <w:rPr>
          <w:rFonts w:ascii="Calibri" w:hAnsi="Calibri" w:cs="Calibri"/>
        </w:rPr>
        <w:t>IgG</w:t>
      </w:r>
      <w:proofErr w:type="spellEnd"/>
      <w:r w:rsidRPr="00F32379">
        <w:rPr>
          <w:rFonts w:ascii="Calibri" w:hAnsi="Calibri" w:cs="Calibri"/>
        </w:rPr>
        <w:t xml:space="preserve"> (Células Control de Coombs), para las pruebas AGH</w:t>
      </w:r>
    </w:p>
    <w:p w:rsidR="004910A2" w:rsidRPr="00F32379" w:rsidRDefault="004910A2" w:rsidP="005F5CC5">
      <w:pPr>
        <w:pStyle w:val="Prrafodelista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F32379">
        <w:rPr>
          <w:rFonts w:ascii="Calibri" w:hAnsi="Calibri" w:cs="Calibri"/>
        </w:rPr>
        <w:t>negativas.</w:t>
      </w:r>
    </w:p>
    <w:p w:rsidR="004910A2" w:rsidRPr="00F32379" w:rsidRDefault="004910A2" w:rsidP="005F5CC5">
      <w:pPr>
        <w:pStyle w:val="Prrafodelista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F32379">
        <w:rPr>
          <w:rFonts w:ascii="Calibri" w:hAnsi="Calibri" w:cs="Calibri"/>
        </w:rPr>
        <w:t xml:space="preserve">Suero control que posea un anticuerpo </w:t>
      </w:r>
      <w:proofErr w:type="spellStart"/>
      <w:r w:rsidRPr="00F32379">
        <w:rPr>
          <w:rFonts w:ascii="Calibri" w:hAnsi="Calibri" w:cs="Calibri"/>
        </w:rPr>
        <w:t>IgG</w:t>
      </w:r>
      <w:proofErr w:type="spellEnd"/>
      <w:r w:rsidRPr="00F32379">
        <w:rPr>
          <w:rFonts w:ascii="Calibri" w:hAnsi="Calibri" w:cs="Calibri"/>
        </w:rPr>
        <w:t xml:space="preserve"> débil (reactividad de 2+ en AGH).</w:t>
      </w:r>
    </w:p>
    <w:p w:rsidR="004910A2" w:rsidRPr="00F32379" w:rsidRDefault="004910A2" w:rsidP="005F5CC5">
      <w:pPr>
        <w:pStyle w:val="Prrafodelista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F32379">
        <w:rPr>
          <w:rFonts w:ascii="Calibri" w:hAnsi="Calibri" w:cs="Calibri"/>
        </w:rPr>
        <w:t>recipientes con solución de Hipoclorito de sodio al 0,5%.</w:t>
      </w:r>
    </w:p>
    <w:p w:rsidR="004910A2" w:rsidRPr="00F32379" w:rsidRDefault="004910A2" w:rsidP="005F5CC5">
      <w:pPr>
        <w:pStyle w:val="Prrafodelista"/>
        <w:numPr>
          <w:ilvl w:val="0"/>
          <w:numId w:val="16"/>
        </w:numPr>
        <w:jc w:val="both"/>
      </w:pPr>
      <w:r w:rsidRPr="00F32379">
        <w:rPr>
          <w:rFonts w:ascii="Calibri" w:hAnsi="Calibri" w:cs="Calibri"/>
        </w:rPr>
        <w:t>Papel absorbente.</w:t>
      </w:r>
    </w:p>
    <w:p w:rsidR="004910A2" w:rsidRDefault="004910A2" w:rsidP="005F5CC5">
      <w:pPr>
        <w:jc w:val="both"/>
      </w:pPr>
    </w:p>
    <w:p w:rsidR="004910A2" w:rsidRDefault="004910A2" w:rsidP="00B753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szCs w:val="24"/>
        </w:rPr>
      </w:pPr>
      <w:r w:rsidRPr="00B753AC">
        <w:rPr>
          <w:rFonts w:ascii="Calibri" w:hAnsi="Calibri" w:cs="Calibri"/>
          <w:b/>
          <w:szCs w:val="24"/>
        </w:rPr>
        <w:t>Procedimiento</w:t>
      </w:r>
      <w:r w:rsidR="00B753AC">
        <w:rPr>
          <w:rFonts w:ascii="Calibri" w:hAnsi="Calibri" w:cs="Calibri"/>
          <w:b/>
          <w:szCs w:val="24"/>
        </w:rPr>
        <w:t xml:space="preserve"> Test de </w:t>
      </w:r>
      <w:proofErr w:type="spellStart"/>
      <w:r w:rsidR="00B753AC">
        <w:rPr>
          <w:rFonts w:ascii="Calibri" w:hAnsi="Calibri" w:cs="Calibri"/>
          <w:b/>
          <w:szCs w:val="24"/>
        </w:rPr>
        <w:t>coombs</w:t>
      </w:r>
      <w:proofErr w:type="spellEnd"/>
      <w:r w:rsidR="00B753AC">
        <w:rPr>
          <w:rFonts w:ascii="Calibri" w:hAnsi="Calibri" w:cs="Calibri"/>
          <w:b/>
          <w:szCs w:val="24"/>
        </w:rPr>
        <w:t xml:space="preserve"> en tubo</w:t>
      </w:r>
    </w:p>
    <w:p w:rsidR="004910A2" w:rsidRPr="00F32379" w:rsidRDefault="004910A2" w:rsidP="00B753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bCs/>
          <w:szCs w:val="24"/>
        </w:rPr>
      </w:pPr>
    </w:p>
    <w:p w:rsidR="004910A2" w:rsidRPr="00F32379" w:rsidRDefault="004910A2" w:rsidP="00B753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F32379">
        <w:rPr>
          <w:rFonts w:ascii="Calibri" w:hAnsi="Calibri" w:cs="Calibri"/>
        </w:rPr>
        <w:t>1. Colocar dos gotas de suero o plasma en tubos rotulados I y II e identificación de la</w:t>
      </w:r>
      <w:r w:rsidR="00B753AC">
        <w:rPr>
          <w:rFonts w:ascii="Calibri" w:hAnsi="Calibri" w:cs="Calibri"/>
        </w:rPr>
        <w:t xml:space="preserve"> </w:t>
      </w:r>
      <w:r w:rsidRPr="00F32379">
        <w:rPr>
          <w:rFonts w:ascii="Calibri" w:hAnsi="Calibri" w:cs="Calibri"/>
        </w:rPr>
        <w:t>muestra.</w:t>
      </w:r>
    </w:p>
    <w:p w:rsidR="004910A2" w:rsidRPr="00F32379" w:rsidRDefault="004910A2" w:rsidP="00B753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F32379">
        <w:rPr>
          <w:rFonts w:ascii="Calibri" w:hAnsi="Calibri" w:cs="Calibri"/>
        </w:rPr>
        <w:t>2. Agregar una gota de glóbulos rojos del donante I suspendidas entre 3 al 5 % en PBS a</w:t>
      </w:r>
      <w:r w:rsidR="00B753AC">
        <w:rPr>
          <w:rFonts w:ascii="Calibri" w:hAnsi="Calibri" w:cs="Calibri"/>
        </w:rPr>
        <w:t xml:space="preserve"> </w:t>
      </w:r>
      <w:r w:rsidRPr="00F32379">
        <w:rPr>
          <w:rFonts w:ascii="Calibri" w:hAnsi="Calibri" w:cs="Calibri"/>
        </w:rPr>
        <w:t>tubo rotulado I y una gota de glóbulos rojos del donante II suspendida entre 3 al 5 % en</w:t>
      </w:r>
      <w:r w:rsidR="00B753AC">
        <w:rPr>
          <w:rFonts w:ascii="Calibri" w:hAnsi="Calibri" w:cs="Calibri"/>
        </w:rPr>
        <w:t xml:space="preserve"> </w:t>
      </w:r>
      <w:r w:rsidRPr="00F32379">
        <w:rPr>
          <w:rFonts w:ascii="Calibri" w:hAnsi="Calibri" w:cs="Calibri"/>
        </w:rPr>
        <w:t>PBS al tubo rotulado II mezclar.</w:t>
      </w:r>
    </w:p>
    <w:p w:rsidR="004910A2" w:rsidRPr="00F32379" w:rsidRDefault="004910A2" w:rsidP="00B753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F32379">
        <w:rPr>
          <w:rFonts w:ascii="Calibri" w:hAnsi="Calibri" w:cs="Calibri"/>
        </w:rPr>
        <w:t>3. Centrifugar y observar la presencia de hemólisis o aglutinación. Graduar y registrar los</w:t>
      </w:r>
      <w:r w:rsidR="00B753AC">
        <w:rPr>
          <w:rFonts w:ascii="Calibri" w:hAnsi="Calibri" w:cs="Calibri"/>
        </w:rPr>
        <w:t xml:space="preserve"> </w:t>
      </w:r>
      <w:r w:rsidRPr="00F32379">
        <w:rPr>
          <w:rFonts w:ascii="Calibri" w:hAnsi="Calibri" w:cs="Calibri"/>
        </w:rPr>
        <w:t xml:space="preserve">resultados. (Lectura etapa salina a </w:t>
      </w:r>
      <w:proofErr w:type="spellStart"/>
      <w:r w:rsidRPr="00F32379">
        <w:rPr>
          <w:rFonts w:ascii="Calibri" w:hAnsi="Calibri" w:cs="Calibri"/>
        </w:rPr>
        <w:t>Tº</w:t>
      </w:r>
      <w:proofErr w:type="spellEnd"/>
      <w:r w:rsidRPr="00F32379">
        <w:rPr>
          <w:rFonts w:ascii="Calibri" w:hAnsi="Calibri" w:cs="Calibri"/>
        </w:rPr>
        <w:t xml:space="preserve"> ambiente, pesquisa de anticuerpos </w:t>
      </w:r>
      <w:proofErr w:type="spellStart"/>
      <w:r w:rsidRPr="00F32379">
        <w:rPr>
          <w:rFonts w:ascii="Calibri" w:hAnsi="Calibri" w:cs="Calibri"/>
        </w:rPr>
        <w:t>IgM</w:t>
      </w:r>
      <w:proofErr w:type="spellEnd"/>
      <w:r w:rsidRPr="00F32379">
        <w:rPr>
          <w:rFonts w:ascii="Calibri" w:hAnsi="Calibri" w:cs="Calibri"/>
        </w:rPr>
        <w:t>).</w:t>
      </w:r>
    </w:p>
    <w:p w:rsidR="00B753AC" w:rsidRPr="00F32379" w:rsidRDefault="004910A2" w:rsidP="00B753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</w:rPr>
      </w:pPr>
      <w:r w:rsidRPr="00F32379">
        <w:rPr>
          <w:rFonts w:ascii="Calibri" w:hAnsi="Calibri" w:cs="Calibri"/>
        </w:rPr>
        <w:t xml:space="preserve">4. </w:t>
      </w:r>
      <w:r w:rsidR="00B753AC">
        <w:rPr>
          <w:rFonts w:ascii="Calibri" w:hAnsi="Calibri" w:cs="Calibri"/>
        </w:rPr>
        <w:t xml:space="preserve">Agregar 1 gota de LISS e </w:t>
      </w:r>
      <w:r w:rsidRPr="00F32379">
        <w:rPr>
          <w:rFonts w:ascii="Calibri" w:hAnsi="Calibri" w:cs="Calibri"/>
        </w:rPr>
        <w:t xml:space="preserve">Incubar a 37 ° Celsius durante </w:t>
      </w:r>
      <w:r w:rsidR="00B753AC">
        <w:rPr>
          <w:rFonts w:ascii="Calibri" w:hAnsi="Calibri" w:cs="Calibri"/>
        </w:rPr>
        <w:t>15</w:t>
      </w:r>
      <w:r w:rsidRPr="00F32379">
        <w:rPr>
          <w:rFonts w:ascii="Calibri" w:hAnsi="Calibri" w:cs="Calibri"/>
        </w:rPr>
        <w:t xml:space="preserve"> min.</w:t>
      </w:r>
    </w:p>
    <w:p w:rsidR="004910A2" w:rsidRPr="00F32379" w:rsidRDefault="004910A2" w:rsidP="00B753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</w:rPr>
      </w:pPr>
      <w:r w:rsidRPr="00F32379">
        <w:rPr>
          <w:rFonts w:ascii="Calibri" w:hAnsi="Calibri" w:cs="Calibri"/>
        </w:rPr>
        <w:t>5. Centrifugar y observar la presencia de hemólisis y aglutinación. Graduar y registrar los</w:t>
      </w:r>
    </w:p>
    <w:p w:rsidR="004910A2" w:rsidRPr="00F32379" w:rsidRDefault="004910A2" w:rsidP="00B753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F32379">
        <w:rPr>
          <w:rFonts w:ascii="Calibri" w:hAnsi="Calibri" w:cs="Calibri"/>
        </w:rPr>
        <w:t xml:space="preserve">resultados. (Lectura post incubación a 37º. Pesquisa de anticuerpos </w:t>
      </w:r>
      <w:proofErr w:type="spellStart"/>
      <w:r w:rsidRPr="00F32379">
        <w:rPr>
          <w:rFonts w:ascii="Calibri" w:hAnsi="Calibri" w:cs="Calibri"/>
        </w:rPr>
        <w:t>IgM</w:t>
      </w:r>
      <w:proofErr w:type="spellEnd"/>
      <w:r w:rsidRPr="00F32379">
        <w:rPr>
          <w:rFonts w:ascii="Calibri" w:hAnsi="Calibri" w:cs="Calibri"/>
        </w:rPr>
        <w:t xml:space="preserve"> de amplio</w:t>
      </w:r>
    </w:p>
    <w:p w:rsidR="004910A2" w:rsidRPr="00F32379" w:rsidRDefault="004910A2" w:rsidP="00B753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F32379">
        <w:rPr>
          <w:rFonts w:ascii="Calibri" w:hAnsi="Calibri" w:cs="Calibri"/>
        </w:rPr>
        <w:t>espectro térmico).</w:t>
      </w:r>
    </w:p>
    <w:p w:rsidR="004910A2" w:rsidRPr="00F32379" w:rsidRDefault="004910A2" w:rsidP="00B753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F32379">
        <w:rPr>
          <w:rFonts w:ascii="Calibri" w:hAnsi="Calibri" w:cs="Calibri"/>
        </w:rPr>
        <w:t>6. Lavar las células cuatro veces con PBS invirtiendo el tubo para eliminar el sobrenadante</w:t>
      </w:r>
    </w:p>
    <w:p w:rsidR="004910A2" w:rsidRPr="00F32379" w:rsidRDefault="004910A2" w:rsidP="00B753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F32379">
        <w:rPr>
          <w:rFonts w:ascii="Calibri" w:hAnsi="Calibri" w:cs="Calibri"/>
        </w:rPr>
        <w:t>en un recipiente con solución con cloro al 0,5%, luego suspender las células para agregar</w:t>
      </w:r>
    </w:p>
    <w:p w:rsidR="004910A2" w:rsidRPr="00F32379" w:rsidRDefault="004910A2" w:rsidP="00B753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F32379">
        <w:rPr>
          <w:rFonts w:ascii="Calibri" w:hAnsi="Calibri" w:cs="Calibri"/>
        </w:rPr>
        <w:t>nuevamente solución salina hasta el último lavado, en el que se debe escurrir el exceso de</w:t>
      </w:r>
    </w:p>
    <w:p w:rsidR="004910A2" w:rsidRPr="00F32379" w:rsidRDefault="004910A2" w:rsidP="00B753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F32379">
        <w:rPr>
          <w:rFonts w:ascii="Calibri" w:hAnsi="Calibri" w:cs="Calibri"/>
        </w:rPr>
        <w:t>solución salina con el tubo invertido sobre papel absorbente.</w:t>
      </w:r>
    </w:p>
    <w:p w:rsidR="004910A2" w:rsidRPr="00F32379" w:rsidRDefault="004910A2" w:rsidP="00B753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F32379">
        <w:rPr>
          <w:rFonts w:ascii="Calibri" w:hAnsi="Calibri" w:cs="Calibri"/>
        </w:rPr>
        <w:t>7. Agregar 2 gotas de AGH, mezclar.</w:t>
      </w:r>
    </w:p>
    <w:p w:rsidR="004910A2" w:rsidRPr="00F32379" w:rsidRDefault="004910A2" w:rsidP="00B753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F32379">
        <w:rPr>
          <w:rFonts w:ascii="Calibri" w:hAnsi="Calibri" w:cs="Calibri"/>
        </w:rPr>
        <w:t>8. Centrifugar y observar la reacción. leer cuidadosamente suspendiendo el botón celular</w:t>
      </w:r>
    </w:p>
    <w:p w:rsidR="004910A2" w:rsidRPr="00F32379" w:rsidRDefault="004910A2" w:rsidP="00B753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F32379">
        <w:rPr>
          <w:rFonts w:ascii="Calibri" w:hAnsi="Calibri" w:cs="Calibri"/>
        </w:rPr>
        <w:t>en busca de aglutinación, graduar y registrar los resultados. (Lectura en busca de</w:t>
      </w:r>
    </w:p>
    <w:p w:rsidR="004910A2" w:rsidRPr="00F32379" w:rsidRDefault="004910A2" w:rsidP="00B753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F32379">
        <w:rPr>
          <w:rFonts w:ascii="Calibri" w:hAnsi="Calibri" w:cs="Calibri"/>
        </w:rPr>
        <w:t xml:space="preserve">anticuerpos </w:t>
      </w:r>
      <w:proofErr w:type="spellStart"/>
      <w:r w:rsidRPr="00F32379">
        <w:rPr>
          <w:rFonts w:ascii="Calibri" w:hAnsi="Calibri" w:cs="Calibri"/>
        </w:rPr>
        <w:t>IgG</w:t>
      </w:r>
      <w:proofErr w:type="spellEnd"/>
      <w:r w:rsidRPr="00F32379">
        <w:rPr>
          <w:rFonts w:ascii="Calibri" w:hAnsi="Calibri" w:cs="Calibri"/>
        </w:rPr>
        <w:t>)</w:t>
      </w:r>
    </w:p>
    <w:p w:rsidR="004910A2" w:rsidRDefault="004910A2" w:rsidP="005F5CC5">
      <w:pPr>
        <w:spacing w:line="240" w:lineRule="auto"/>
        <w:jc w:val="both"/>
        <w:rPr>
          <w:rFonts w:ascii="Calibri" w:hAnsi="Calibri" w:cs="Calibri"/>
          <w:b/>
        </w:rPr>
      </w:pPr>
    </w:p>
    <w:p w:rsidR="00B753AC" w:rsidRPr="00F32379" w:rsidRDefault="00B753AC" w:rsidP="005F5CC5">
      <w:pPr>
        <w:spacing w:line="240" w:lineRule="auto"/>
        <w:jc w:val="both"/>
        <w:rPr>
          <w:rFonts w:ascii="Calibri" w:hAnsi="Calibri" w:cs="Calibri"/>
          <w:b/>
        </w:rPr>
      </w:pPr>
    </w:p>
    <w:p w:rsidR="004910A2" w:rsidRDefault="004910A2" w:rsidP="00B753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szCs w:val="24"/>
        </w:rPr>
      </w:pPr>
      <w:r w:rsidRPr="00B753AC">
        <w:rPr>
          <w:rFonts w:ascii="Calibri" w:hAnsi="Calibri" w:cs="Calibri"/>
          <w:b/>
          <w:szCs w:val="24"/>
        </w:rPr>
        <w:t>Procedimiento</w:t>
      </w:r>
      <w:r w:rsidR="00B753AC" w:rsidRPr="00B753AC">
        <w:rPr>
          <w:rFonts w:ascii="Calibri" w:hAnsi="Calibri" w:cs="Calibri"/>
          <w:b/>
          <w:szCs w:val="24"/>
        </w:rPr>
        <w:t xml:space="preserve"> test de Coombs </w:t>
      </w:r>
      <w:r w:rsidR="00B753AC">
        <w:rPr>
          <w:rFonts w:ascii="Calibri" w:hAnsi="Calibri" w:cs="Calibri"/>
          <w:b/>
          <w:szCs w:val="24"/>
        </w:rPr>
        <w:t>indirecto en Gel</w:t>
      </w:r>
    </w:p>
    <w:p w:rsidR="00B753AC" w:rsidRPr="00B753AC" w:rsidRDefault="00B753AC" w:rsidP="00B753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szCs w:val="24"/>
        </w:rPr>
      </w:pPr>
    </w:p>
    <w:p w:rsidR="004910A2" w:rsidRPr="00F32379" w:rsidRDefault="004910A2" w:rsidP="00B753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Cs w:val="24"/>
        </w:rPr>
      </w:pPr>
      <w:r w:rsidRPr="00F32379">
        <w:rPr>
          <w:rFonts w:ascii="Calibri" w:hAnsi="Calibri" w:cs="Calibri"/>
          <w:szCs w:val="24"/>
        </w:rPr>
        <w:t xml:space="preserve">1. Marcar 2 </w:t>
      </w:r>
      <w:proofErr w:type="spellStart"/>
      <w:r w:rsidRPr="00F32379">
        <w:rPr>
          <w:rFonts w:ascii="Calibri" w:hAnsi="Calibri" w:cs="Calibri"/>
          <w:szCs w:val="24"/>
        </w:rPr>
        <w:t>microtubulo</w:t>
      </w:r>
      <w:proofErr w:type="spellEnd"/>
      <w:r w:rsidRPr="00F32379">
        <w:rPr>
          <w:rFonts w:ascii="Calibri" w:hAnsi="Calibri" w:cs="Calibri"/>
          <w:szCs w:val="24"/>
        </w:rPr>
        <w:t xml:space="preserve"> de la tarjeta, I y II mas la identificación del paciente. Retirar el</w:t>
      </w:r>
    </w:p>
    <w:p w:rsidR="004910A2" w:rsidRPr="00F32379" w:rsidRDefault="004910A2" w:rsidP="00B753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Cs w:val="24"/>
        </w:rPr>
      </w:pPr>
      <w:r w:rsidRPr="00F32379">
        <w:rPr>
          <w:rFonts w:ascii="Calibri" w:hAnsi="Calibri" w:cs="Calibri"/>
          <w:szCs w:val="24"/>
        </w:rPr>
        <w:t>sello que cubre el pocillo.</w:t>
      </w:r>
    </w:p>
    <w:p w:rsidR="004910A2" w:rsidRPr="00F32379" w:rsidRDefault="004910A2" w:rsidP="00B753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Cs w:val="24"/>
        </w:rPr>
      </w:pPr>
      <w:r w:rsidRPr="00F32379">
        <w:rPr>
          <w:rFonts w:ascii="Calibri" w:hAnsi="Calibri" w:cs="Calibri"/>
          <w:szCs w:val="24"/>
        </w:rPr>
        <w:t xml:space="preserve">2. Añadir 50 </w:t>
      </w:r>
      <w:proofErr w:type="spellStart"/>
      <w:r w:rsidRPr="00F32379">
        <w:rPr>
          <w:rFonts w:ascii="Calibri" w:hAnsi="Calibri" w:cs="Calibri"/>
          <w:szCs w:val="24"/>
        </w:rPr>
        <w:t>ul</w:t>
      </w:r>
      <w:proofErr w:type="spellEnd"/>
      <w:r w:rsidRPr="00F32379">
        <w:rPr>
          <w:rFonts w:ascii="Calibri" w:hAnsi="Calibri" w:cs="Calibri"/>
          <w:szCs w:val="24"/>
        </w:rPr>
        <w:t xml:space="preserve"> (1 gota) de la suspensión del panel l y del panel II de células O, diluida al 1%</w:t>
      </w:r>
    </w:p>
    <w:p w:rsidR="004910A2" w:rsidRPr="00F32379" w:rsidRDefault="004910A2" w:rsidP="00B753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Cs w:val="24"/>
        </w:rPr>
      </w:pPr>
      <w:r w:rsidRPr="00F32379">
        <w:rPr>
          <w:rFonts w:ascii="Calibri" w:hAnsi="Calibri" w:cs="Calibri"/>
          <w:szCs w:val="24"/>
        </w:rPr>
        <w:t>a cada pocillo, según corresponda. (Panel comercial)</w:t>
      </w:r>
    </w:p>
    <w:p w:rsidR="004910A2" w:rsidRPr="00F32379" w:rsidRDefault="004910A2" w:rsidP="00B753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Cs w:val="24"/>
        </w:rPr>
      </w:pPr>
      <w:r w:rsidRPr="00F32379">
        <w:rPr>
          <w:rFonts w:ascii="Calibri" w:hAnsi="Calibri" w:cs="Calibri"/>
          <w:szCs w:val="24"/>
        </w:rPr>
        <w:t xml:space="preserve">3. Añadir 25 </w:t>
      </w:r>
      <w:proofErr w:type="spellStart"/>
      <w:r w:rsidRPr="00F32379">
        <w:rPr>
          <w:rFonts w:ascii="Calibri" w:hAnsi="Calibri" w:cs="Calibri"/>
          <w:szCs w:val="24"/>
        </w:rPr>
        <w:t>ul</w:t>
      </w:r>
      <w:proofErr w:type="spellEnd"/>
      <w:r w:rsidRPr="00F32379">
        <w:rPr>
          <w:rFonts w:ascii="Calibri" w:hAnsi="Calibri" w:cs="Calibri"/>
          <w:szCs w:val="24"/>
        </w:rPr>
        <w:t xml:space="preserve"> de plasma o suero del paciente a cada pocillo.</w:t>
      </w:r>
    </w:p>
    <w:p w:rsidR="004910A2" w:rsidRPr="00F32379" w:rsidRDefault="004910A2" w:rsidP="00B753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Cs w:val="24"/>
        </w:rPr>
      </w:pPr>
      <w:r w:rsidRPr="00F32379">
        <w:rPr>
          <w:rFonts w:ascii="Calibri" w:hAnsi="Calibri" w:cs="Calibri"/>
          <w:szCs w:val="24"/>
        </w:rPr>
        <w:t xml:space="preserve">4. Incubar 15 minutos a 37° C en </w:t>
      </w:r>
      <w:proofErr w:type="spellStart"/>
      <w:r w:rsidRPr="00F32379">
        <w:rPr>
          <w:rFonts w:ascii="Calibri" w:hAnsi="Calibri" w:cs="Calibri"/>
          <w:szCs w:val="24"/>
        </w:rPr>
        <w:t>incubador</w:t>
      </w:r>
      <w:proofErr w:type="spellEnd"/>
      <w:r w:rsidRPr="00F32379">
        <w:rPr>
          <w:rFonts w:ascii="Calibri" w:hAnsi="Calibri" w:cs="Calibri"/>
          <w:szCs w:val="24"/>
        </w:rPr>
        <w:t xml:space="preserve"> para geles.</w:t>
      </w:r>
    </w:p>
    <w:p w:rsidR="004910A2" w:rsidRPr="00F32379" w:rsidRDefault="004910A2" w:rsidP="00B753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Cs w:val="24"/>
        </w:rPr>
      </w:pPr>
      <w:r w:rsidRPr="00F32379">
        <w:rPr>
          <w:rFonts w:ascii="Calibri" w:hAnsi="Calibri" w:cs="Calibri"/>
          <w:szCs w:val="24"/>
        </w:rPr>
        <w:t>5. Centrifugar por 9 minutos a la velocidad programada, en centrifuga de geles.</w:t>
      </w:r>
    </w:p>
    <w:p w:rsidR="004910A2" w:rsidRPr="00F32379" w:rsidRDefault="00B753AC" w:rsidP="00B753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ascii="Calibri" w:hAnsi="Calibri" w:cs="Calibri"/>
          <w:sz w:val="20"/>
        </w:rPr>
      </w:pPr>
      <w:r>
        <w:rPr>
          <w:rFonts w:ascii="Calibri" w:hAnsi="Calibri" w:cs="Calibri"/>
          <w:szCs w:val="24"/>
        </w:rPr>
        <w:t>6. Leer,</w:t>
      </w:r>
      <w:r w:rsidR="004910A2" w:rsidRPr="00F32379">
        <w:rPr>
          <w:rFonts w:ascii="Calibri" w:hAnsi="Calibri" w:cs="Calibri"/>
          <w:szCs w:val="24"/>
        </w:rPr>
        <w:t xml:space="preserve"> anotar </w:t>
      </w:r>
      <w:r>
        <w:rPr>
          <w:rFonts w:ascii="Calibri" w:hAnsi="Calibri" w:cs="Calibri"/>
          <w:szCs w:val="24"/>
        </w:rPr>
        <w:t xml:space="preserve"> e interpretar los resultados </w:t>
      </w:r>
      <w:r w:rsidR="004910A2" w:rsidRPr="00F32379">
        <w:rPr>
          <w:rFonts w:ascii="Calibri" w:hAnsi="Calibri" w:cs="Calibri"/>
          <w:szCs w:val="24"/>
        </w:rPr>
        <w:t>los resultados.</w:t>
      </w:r>
    </w:p>
    <w:p w:rsidR="004910A2" w:rsidRDefault="004910A2" w:rsidP="005F5CC5">
      <w:pPr>
        <w:jc w:val="both"/>
        <w:rPr>
          <w:rFonts w:ascii="Calibri" w:hAnsi="Calibri" w:cs="Calibri"/>
          <w:szCs w:val="24"/>
        </w:rPr>
      </w:pPr>
    </w:p>
    <w:p w:rsidR="004910A2" w:rsidRDefault="004910A2" w:rsidP="005F5CC5">
      <w:pPr>
        <w:jc w:val="both"/>
        <w:rPr>
          <w:rFonts w:ascii="Calibri" w:hAnsi="Calibri" w:cs="Calibri"/>
          <w:szCs w:val="24"/>
        </w:rPr>
      </w:pPr>
    </w:p>
    <w:p w:rsidR="004910A2" w:rsidRPr="00F32379" w:rsidRDefault="004910A2" w:rsidP="005F5CC5">
      <w:pPr>
        <w:jc w:val="both"/>
        <w:rPr>
          <w:rFonts w:ascii="Calibri" w:hAnsi="Calibri" w:cs="Calibri"/>
          <w:b/>
          <w:szCs w:val="24"/>
        </w:rPr>
      </w:pPr>
    </w:p>
    <w:p w:rsidR="004910A2" w:rsidRPr="00F32379" w:rsidRDefault="004910A2" w:rsidP="005F5CC5">
      <w:pPr>
        <w:pStyle w:val="Prrafodelista"/>
        <w:numPr>
          <w:ilvl w:val="0"/>
          <w:numId w:val="15"/>
        </w:numPr>
        <w:jc w:val="both"/>
        <w:rPr>
          <w:rFonts w:ascii="Calibri" w:hAnsi="Calibri" w:cs="Calibri"/>
          <w:b/>
        </w:rPr>
      </w:pPr>
      <w:r w:rsidRPr="00F32379">
        <w:rPr>
          <w:rFonts w:ascii="Calibri" w:hAnsi="Calibri" w:cs="Calibri"/>
          <w:b/>
        </w:rPr>
        <w:t>Interpretación</w:t>
      </w:r>
    </w:p>
    <w:p w:rsidR="004910A2" w:rsidRPr="00F32379" w:rsidRDefault="004910A2" w:rsidP="005F5CC5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F32379">
        <w:rPr>
          <w:rFonts w:ascii="Calibri" w:hAnsi="Calibri" w:cs="Calibri"/>
          <w:b/>
          <w:bCs/>
        </w:rPr>
        <w:t xml:space="preserve">Negativo (-) </w:t>
      </w:r>
      <w:r w:rsidRPr="00F32379">
        <w:rPr>
          <w:rFonts w:ascii="Calibri" w:hAnsi="Calibri" w:cs="Calibri"/>
        </w:rPr>
        <w:t>Banda de eritrocitos solamente en el fondo de la columna</w:t>
      </w:r>
    </w:p>
    <w:p w:rsidR="004910A2" w:rsidRPr="00F32379" w:rsidRDefault="004910A2" w:rsidP="005F5CC5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F32379">
        <w:rPr>
          <w:rFonts w:ascii="Calibri" w:hAnsi="Calibri" w:cs="Calibri"/>
          <w:b/>
          <w:bCs/>
        </w:rPr>
        <w:t xml:space="preserve">+/- </w:t>
      </w:r>
      <w:r w:rsidRPr="00F32379">
        <w:rPr>
          <w:rFonts w:ascii="Calibri" w:hAnsi="Calibri" w:cs="Calibri"/>
        </w:rPr>
        <w:t>Escasos aglutinados mitad inferior de columna</w:t>
      </w:r>
    </w:p>
    <w:p w:rsidR="004910A2" w:rsidRPr="00F32379" w:rsidRDefault="004910A2" w:rsidP="005F5CC5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F32379">
        <w:rPr>
          <w:rFonts w:ascii="Calibri" w:hAnsi="Calibri" w:cs="Calibri"/>
          <w:b/>
          <w:bCs/>
        </w:rPr>
        <w:t xml:space="preserve">1+ </w:t>
      </w:r>
      <w:r w:rsidRPr="00F32379">
        <w:rPr>
          <w:rFonts w:ascii="Calibri" w:hAnsi="Calibri" w:cs="Calibri"/>
        </w:rPr>
        <w:t>Algunos aglutinados pequeños en la columna</w:t>
      </w:r>
    </w:p>
    <w:p w:rsidR="004910A2" w:rsidRPr="00F32379" w:rsidRDefault="004910A2" w:rsidP="005F5CC5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F32379">
        <w:rPr>
          <w:rFonts w:ascii="Calibri" w:hAnsi="Calibri" w:cs="Calibri"/>
          <w:b/>
          <w:bCs/>
        </w:rPr>
        <w:t xml:space="preserve">2+ </w:t>
      </w:r>
      <w:r w:rsidRPr="00F32379">
        <w:rPr>
          <w:rFonts w:ascii="Calibri" w:hAnsi="Calibri" w:cs="Calibri"/>
        </w:rPr>
        <w:t>Aglutinados pequeños o medianos en la columna</w:t>
      </w:r>
    </w:p>
    <w:p w:rsidR="004910A2" w:rsidRPr="00F32379" w:rsidRDefault="004910A2" w:rsidP="005F5CC5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F32379">
        <w:rPr>
          <w:rFonts w:ascii="Calibri" w:hAnsi="Calibri" w:cs="Calibri"/>
          <w:b/>
          <w:bCs/>
        </w:rPr>
        <w:t xml:space="preserve">3+ </w:t>
      </w:r>
      <w:r w:rsidRPr="00F32379">
        <w:rPr>
          <w:rFonts w:ascii="Calibri" w:hAnsi="Calibri" w:cs="Calibri"/>
        </w:rPr>
        <w:t>Banda superior de aglutinados mitad superior de la columna</w:t>
      </w:r>
    </w:p>
    <w:p w:rsidR="004910A2" w:rsidRPr="00F32379" w:rsidRDefault="004910A2" w:rsidP="005F5CC5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F32379">
        <w:rPr>
          <w:rFonts w:ascii="Calibri" w:hAnsi="Calibri" w:cs="Calibri"/>
          <w:b/>
          <w:bCs/>
        </w:rPr>
        <w:t xml:space="preserve">Positivo 4+ </w:t>
      </w:r>
      <w:r w:rsidRPr="00F32379">
        <w:rPr>
          <w:rFonts w:ascii="Calibri" w:hAnsi="Calibri" w:cs="Calibri"/>
        </w:rPr>
        <w:t>Banda de aglutinación en parte superior de la columna</w:t>
      </w:r>
    </w:p>
    <w:p w:rsidR="004910A2" w:rsidRPr="00F32379" w:rsidRDefault="004910A2" w:rsidP="005F5CC5">
      <w:pPr>
        <w:jc w:val="both"/>
        <w:rPr>
          <w:rFonts w:ascii="Calibri" w:hAnsi="Calibri" w:cs="Calibri"/>
        </w:rPr>
      </w:pPr>
      <w:r w:rsidRPr="00F32379">
        <w:rPr>
          <w:rFonts w:ascii="Calibri" w:hAnsi="Calibri" w:cs="Calibri"/>
          <w:b/>
          <w:bCs/>
        </w:rPr>
        <w:t xml:space="preserve">Doble Población </w:t>
      </w:r>
      <w:r w:rsidRPr="00F32379">
        <w:rPr>
          <w:rFonts w:ascii="Calibri" w:hAnsi="Calibri" w:cs="Calibri"/>
        </w:rPr>
        <w:t>Doble banda parte superior en inferior</w:t>
      </w:r>
    </w:p>
    <w:p w:rsidR="004910A2" w:rsidRDefault="004910A2" w:rsidP="005F5CC5">
      <w:pPr>
        <w:jc w:val="both"/>
        <w:rPr>
          <w:rFonts w:ascii="Calibri" w:hAnsi="Calibri" w:cs="Calibri"/>
          <w:sz w:val="24"/>
          <w:szCs w:val="24"/>
        </w:rPr>
      </w:pPr>
      <w:r w:rsidRPr="00F32379">
        <w:rPr>
          <w:noProof/>
          <w:lang w:eastAsia="es-CL"/>
        </w:rPr>
        <w:drawing>
          <wp:inline distT="0" distB="0" distL="0" distR="0" wp14:anchorId="5B90D9C8" wp14:editId="5EFFC637">
            <wp:extent cx="2886075" cy="1571625"/>
            <wp:effectExtent l="0" t="0" r="9525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10A2" w:rsidRDefault="004910A2" w:rsidP="005F5CC5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:rsidR="004910A2" w:rsidRDefault="004910A2" w:rsidP="005F5CC5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:rsidR="004910A2" w:rsidRDefault="004910A2" w:rsidP="005F5CC5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:rsidR="004910A2" w:rsidRDefault="004910A2" w:rsidP="005F5CC5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:rsidR="004910A2" w:rsidRDefault="004910A2" w:rsidP="005F5CC5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:rsidR="004910A2" w:rsidRPr="006F2CF0" w:rsidRDefault="006F2CF0" w:rsidP="006F2C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sz w:val="28"/>
          <w:szCs w:val="28"/>
        </w:rPr>
      </w:pPr>
      <w:r w:rsidRPr="006F2CF0">
        <w:rPr>
          <w:rFonts w:ascii="Calibri" w:hAnsi="Calibri" w:cs="Calibri"/>
          <w:b/>
          <w:sz w:val="28"/>
          <w:szCs w:val="28"/>
        </w:rPr>
        <w:t>TALLER 9</w:t>
      </w:r>
    </w:p>
    <w:p w:rsidR="004910A2" w:rsidRDefault="004910A2" w:rsidP="005F5CC5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:rsidR="004910A2" w:rsidRDefault="004910A2" w:rsidP="005F5CC5">
      <w:pPr>
        <w:jc w:val="both"/>
        <w:rPr>
          <w:rFonts w:ascii="Calibri" w:hAnsi="Calibri" w:cs="Calibri"/>
          <w:b/>
          <w:bCs/>
          <w:sz w:val="24"/>
          <w:szCs w:val="24"/>
          <w:u w:val="single"/>
        </w:rPr>
      </w:pPr>
      <w:r w:rsidRPr="00443C79">
        <w:rPr>
          <w:rFonts w:ascii="Calibri" w:hAnsi="Calibri" w:cs="Calibri"/>
          <w:b/>
          <w:bCs/>
          <w:sz w:val="24"/>
          <w:szCs w:val="24"/>
          <w:u w:val="single"/>
        </w:rPr>
        <w:t>PRUEBA DE ANTIGLOBULINA DIRECTA O TEST DE COOMBS DIRECTO</w:t>
      </w:r>
    </w:p>
    <w:p w:rsidR="004910A2" w:rsidRPr="00443C79" w:rsidRDefault="004910A2" w:rsidP="005F5CC5">
      <w:pPr>
        <w:jc w:val="both"/>
        <w:rPr>
          <w:rFonts w:ascii="Calibri" w:hAnsi="Calibri" w:cs="Calibri"/>
          <w:b/>
          <w:bCs/>
          <w:u w:val="single"/>
        </w:rPr>
      </w:pPr>
    </w:p>
    <w:p w:rsidR="004910A2" w:rsidRPr="00443C79" w:rsidRDefault="004910A2" w:rsidP="005F5CC5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443C79">
        <w:rPr>
          <w:rFonts w:ascii="Calibri" w:hAnsi="Calibri" w:cs="Calibri"/>
        </w:rPr>
        <w:t>Se basa en el uso de un suero anti-inmunoglobulina humana y/o anti complemento que</w:t>
      </w:r>
      <w:r w:rsidR="004E09AF">
        <w:rPr>
          <w:rFonts w:ascii="Calibri" w:hAnsi="Calibri" w:cs="Calibri"/>
        </w:rPr>
        <w:t xml:space="preserve"> </w:t>
      </w:r>
      <w:r w:rsidRPr="00443C79">
        <w:rPr>
          <w:rFonts w:ascii="Calibri" w:hAnsi="Calibri" w:cs="Calibri"/>
        </w:rPr>
        <w:t>actúa como un puente de enlace entre los anticuerpos fijados a los antígenos del</w:t>
      </w:r>
      <w:r w:rsidR="004E09AF">
        <w:rPr>
          <w:rFonts w:ascii="Calibri" w:hAnsi="Calibri" w:cs="Calibri"/>
        </w:rPr>
        <w:t xml:space="preserve"> </w:t>
      </w:r>
      <w:r w:rsidRPr="00443C79">
        <w:rPr>
          <w:rFonts w:ascii="Calibri" w:hAnsi="Calibri" w:cs="Calibri"/>
        </w:rPr>
        <w:t>eritrocito (</w:t>
      </w:r>
      <w:proofErr w:type="spellStart"/>
      <w:r w:rsidRPr="00443C79">
        <w:rPr>
          <w:rFonts w:ascii="Calibri" w:hAnsi="Calibri" w:cs="Calibri"/>
        </w:rPr>
        <w:t>IgG</w:t>
      </w:r>
      <w:proofErr w:type="spellEnd"/>
      <w:r w:rsidRPr="00443C79">
        <w:rPr>
          <w:rFonts w:ascii="Calibri" w:hAnsi="Calibri" w:cs="Calibri"/>
        </w:rPr>
        <w:t>).</w:t>
      </w:r>
    </w:p>
    <w:p w:rsidR="004910A2" w:rsidRDefault="004910A2" w:rsidP="004E09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443C79">
        <w:rPr>
          <w:rFonts w:ascii="Calibri" w:hAnsi="Calibri" w:cs="Calibri"/>
        </w:rPr>
        <w:t xml:space="preserve">La Prueba de </w:t>
      </w:r>
      <w:proofErr w:type="spellStart"/>
      <w:r w:rsidRPr="00443C79">
        <w:rPr>
          <w:rFonts w:ascii="Calibri" w:hAnsi="Calibri" w:cs="Calibri"/>
        </w:rPr>
        <w:t>antiglobulina</w:t>
      </w:r>
      <w:proofErr w:type="spellEnd"/>
      <w:r w:rsidRPr="00443C79">
        <w:rPr>
          <w:rFonts w:ascii="Calibri" w:hAnsi="Calibri" w:cs="Calibri"/>
        </w:rPr>
        <w:t xml:space="preserve"> directa PAD se utiliza para determinar la existencia de glóbulos</w:t>
      </w:r>
      <w:r w:rsidR="004E09AF">
        <w:rPr>
          <w:rFonts w:ascii="Calibri" w:hAnsi="Calibri" w:cs="Calibri"/>
        </w:rPr>
        <w:t xml:space="preserve"> </w:t>
      </w:r>
      <w:r w:rsidRPr="00443C79">
        <w:rPr>
          <w:rFonts w:ascii="Calibri" w:hAnsi="Calibri" w:cs="Calibri"/>
        </w:rPr>
        <w:t>rojos recubiertos con inmunoglobulinas y/o complemento in vivo. Se emplean en la</w:t>
      </w:r>
      <w:r w:rsidR="004E09AF">
        <w:rPr>
          <w:rFonts w:ascii="Calibri" w:hAnsi="Calibri" w:cs="Calibri"/>
        </w:rPr>
        <w:t xml:space="preserve"> </w:t>
      </w:r>
      <w:r w:rsidRPr="00443C79">
        <w:rPr>
          <w:rFonts w:ascii="Calibri" w:hAnsi="Calibri" w:cs="Calibri"/>
        </w:rPr>
        <w:t>investigación de Anemias Hemolítica Autoinmunes (AHAI), hemólisis inducida por drogas,</w:t>
      </w:r>
      <w:r w:rsidR="004E09AF">
        <w:rPr>
          <w:rFonts w:ascii="Calibri" w:hAnsi="Calibri" w:cs="Calibri"/>
        </w:rPr>
        <w:t xml:space="preserve"> </w:t>
      </w:r>
      <w:r w:rsidRPr="00443C79">
        <w:rPr>
          <w:rFonts w:ascii="Calibri" w:hAnsi="Calibri" w:cs="Calibri"/>
        </w:rPr>
        <w:t xml:space="preserve">EHRN, y reacciones </w:t>
      </w:r>
      <w:proofErr w:type="spellStart"/>
      <w:r w:rsidRPr="00443C79">
        <w:rPr>
          <w:rFonts w:ascii="Calibri" w:hAnsi="Calibri" w:cs="Calibri"/>
        </w:rPr>
        <w:t>aloinmunes</w:t>
      </w:r>
      <w:proofErr w:type="spellEnd"/>
      <w:r w:rsidRPr="00443C79">
        <w:rPr>
          <w:rFonts w:ascii="Calibri" w:hAnsi="Calibri" w:cs="Calibri"/>
        </w:rPr>
        <w:t xml:space="preserve"> a glóbulos rojos transfundidos en fecha reciente</w:t>
      </w:r>
      <w:r w:rsidR="004E09AF">
        <w:rPr>
          <w:rFonts w:ascii="Calibri" w:hAnsi="Calibri" w:cs="Calibri"/>
        </w:rPr>
        <w:t xml:space="preserve"> </w:t>
      </w:r>
      <w:r w:rsidRPr="00443C79">
        <w:rPr>
          <w:rFonts w:ascii="Calibri" w:hAnsi="Calibri" w:cs="Calibri"/>
        </w:rPr>
        <w:t>Estas pruebas pueden ser realizadas utilizando distintos métodos para observar la</w:t>
      </w:r>
      <w:r w:rsidR="004E09AF">
        <w:rPr>
          <w:rFonts w:ascii="Calibri" w:hAnsi="Calibri" w:cs="Calibri"/>
        </w:rPr>
        <w:t xml:space="preserve"> </w:t>
      </w:r>
      <w:r w:rsidRPr="00443C79">
        <w:rPr>
          <w:rFonts w:ascii="Calibri" w:hAnsi="Calibri" w:cs="Calibri"/>
        </w:rPr>
        <w:t>aglutinación. Técnica en tubo o técnica de micro columna/ tarjetas de geles</w:t>
      </w:r>
      <w:r>
        <w:rPr>
          <w:rFonts w:ascii="Calibri" w:hAnsi="Calibri" w:cs="Calibri"/>
          <w:sz w:val="24"/>
          <w:szCs w:val="24"/>
        </w:rPr>
        <w:t>.</w:t>
      </w:r>
    </w:p>
    <w:p w:rsidR="004E09AF" w:rsidRDefault="004E09AF" w:rsidP="004E09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:rsidR="004910A2" w:rsidRPr="004E09AF" w:rsidRDefault="004910A2" w:rsidP="006F2CF0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sz w:val="24"/>
          <w:szCs w:val="24"/>
          <w:u w:val="single"/>
        </w:rPr>
      </w:pPr>
      <w:r w:rsidRPr="004E09AF">
        <w:rPr>
          <w:rFonts w:ascii="Calibri" w:hAnsi="Calibri" w:cs="Calibri"/>
          <w:b/>
          <w:sz w:val="24"/>
          <w:szCs w:val="24"/>
          <w:u w:val="single"/>
        </w:rPr>
        <w:t>Muestras</w:t>
      </w:r>
    </w:p>
    <w:p w:rsidR="004910A2" w:rsidRDefault="004910A2" w:rsidP="005F5CC5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</w:p>
    <w:p w:rsidR="004910A2" w:rsidRDefault="004910A2" w:rsidP="005F5CC5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F32379">
        <w:rPr>
          <w:rFonts w:cstheme="minorHAnsi"/>
        </w:rPr>
        <w:t xml:space="preserve">Muestras de sangre de extracción reciente, recogida con anticoagulante EDTA. No utilizar muestras </w:t>
      </w:r>
      <w:proofErr w:type="spellStart"/>
      <w:r w:rsidRPr="00F32379">
        <w:rPr>
          <w:rFonts w:cstheme="minorHAnsi"/>
        </w:rPr>
        <w:t>hemolizadas</w:t>
      </w:r>
      <w:proofErr w:type="spellEnd"/>
      <w:r w:rsidRPr="00F32379">
        <w:rPr>
          <w:rFonts w:cstheme="minorHAnsi"/>
        </w:rPr>
        <w:t xml:space="preserve">, turbias, contaminadas o con presencia de coágulos. Si es necesario pueden utilizarse muestras conservadas a 2 – 8°C hasta 48 horas después de su extracción. </w:t>
      </w:r>
      <w:r w:rsidRPr="00F32379">
        <w:rPr>
          <w:rFonts w:cs="Calibri"/>
        </w:rPr>
        <w:t>centrifugada a lo menos 5 min. x3000 rpm</w:t>
      </w:r>
    </w:p>
    <w:p w:rsidR="004910A2" w:rsidRDefault="004910A2" w:rsidP="005F5CC5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:rsidR="004910A2" w:rsidRPr="00F5465A" w:rsidRDefault="004910A2" w:rsidP="006F2CF0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sz w:val="24"/>
          <w:szCs w:val="24"/>
          <w:u w:val="single"/>
        </w:rPr>
      </w:pPr>
      <w:r w:rsidRPr="00F5465A">
        <w:rPr>
          <w:rFonts w:ascii="Calibri" w:hAnsi="Calibri" w:cs="Calibri"/>
          <w:b/>
          <w:sz w:val="24"/>
          <w:szCs w:val="24"/>
          <w:u w:val="single"/>
        </w:rPr>
        <w:t>Materiales y Reactivos (para técnica en tubo y gel).</w:t>
      </w:r>
    </w:p>
    <w:p w:rsidR="004910A2" w:rsidRDefault="004910A2" w:rsidP="005F5CC5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- Pipetas automáticas 10, 25 y 50 </w:t>
      </w:r>
      <w:proofErr w:type="spellStart"/>
      <w:r>
        <w:rPr>
          <w:rFonts w:ascii="Calibri" w:hAnsi="Calibri" w:cs="Calibri"/>
          <w:sz w:val="24"/>
          <w:szCs w:val="24"/>
        </w:rPr>
        <w:t>μl</w:t>
      </w:r>
      <w:proofErr w:type="spellEnd"/>
      <w:r>
        <w:rPr>
          <w:rFonts w:ascii="Calibri" w:hAnsi="Calibri" w:cs="Calibri"/>
          <w:sz w:val="24"/>
          <w:szCs w:val="24"/>
        </w:rPr>
        <w:t>. y 1 ml.</w:t>
      </w:r>
    </w:p>
    <w:p w:rsidR="004910A2" w:rsidRDefault="004910A2" w:rsidP="005F5CC5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- Puntas de pipetas desechables</w:t>
      </w:r>
    </w:p>
    <w:p w:rsidR="004910A2" w:rsidRDefault="004910A2" w:rsidP="005F5CC5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- Tubos de vidrio </w:t>
      </w:r>
      <w:proofErr w:type="spellStart"/>
      <w:r>
        <w:rPr>
          <w:rFonts w:ascii="Calibri" w:hAnsi="Calibri" w:cs="Calibri"/>
          <w:sz w:val="24"/>
          <w:szCs w:val="24"/>
        </w:rPr>
        <w:t>Khan</w:t>
      </w:r>
      <w:proofErr w:type="spellEnd"/>
    </w:p>
    <w:p w:rsidR="004910A2" w:rsidRDefault="004910A2" w:rsidP="005F5CC5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- Tarjetas Gel Coombs</w:t>
      </w:r>
    </w:p>
    <w:p w:rsidR="004910A2" w:rsidRDefault="004910A2" w:rsidP="005F5CC5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- Suero anti-globulina humana o Suero de Coombs.</w:t>
      </w:r>
    </w:p>
    <w:p w:rsidR="004910A2" w:rsidRDefault="004910A2" w:rsidP="005F5CC5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- PBS</w:t>
      </w:r>
    </w:p>
    <w:p w:rsidR="004910A2" w:rsidRDefault="004910A2" w:rsidP="005F5CC5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- Centrífuga para tarjetas Gel</w:t>
      </w:r>
    </w:p>
    <w:p w:rsidR="004910A2" w:rsidRDefault="004910A2" w:rsidP="005F5CC5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- Células sensibilizadas para control (GR O Rh+ Sensibilizados con anti D)</w:t>
      </w:r>
    </w:p>
    <w:p w:rsidR="004910A2" w:rsidRDefault="004910A2" w:rsidP="005F5CC5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bookmarkStart w:id="0" w:name="_GoBack"/>
      <w:bookmarkEnd w:id="0"/>
    </w:p>
    <w:p w:rsidR="004910A2" w:rsidRDefault="004910A2" w:rsidP="00F54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  <w:r w:rsidRPr="00F5465A">
        <w:rPr>
          <w:rFonts w:ascii="Calibri" w:hAnsi="Calibri" w:cs="Calibri"/>
          <w:b/>
          <w:sz w:val="24"/>
          <w:szCs w:val="24"/>
        </w:rPr>
        <w:t>Procedimiento Técnica en Tubo:</w:t>
      </w:r>
    </w:p>
    <w:p w:rsidR="00F5465A" w:rsidRPr="00F5465A" w:rsidRDefault="00F5465A" w:rsidP="00F54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</w:p>
    <w:p w:rsidR="004910A2" w:rsidRDefault="004910A2" w:rsidP="00F54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1. Hacer una suspensión de glóbulos rojos de la muestra en estudio al 3% - 5% en PBS. </w:t>
      </w:r>
    </w:p>
    <w:p w:rsidR="004910A2" w:rsidRDefault="004910A2" w:rsidP="00F54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2. Colocar una gota de glóbulos rojos de la suspensión preparada al 3%-5% en tubo</w:t>
      </w:r>
    </w:p>
    <w:p w:rsidR="004910A2" w:rsidRDefault="004910A2" w:rsidP="00F54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rotulado con la identificación de la muestra y otro rotulado control.</w:t>
      </w:r>
    </w:p>
    <w:p w:rsidR="004910A2" w:rsidRDefault="004910A2" w:rsidP="00F54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3. Lavar los tubos tres o cuatro veces con solución salina (PBS). Eliminar por completo el</w:t>
      </w:r>
    </w:p>
    <w:p w:rsidR="004910A2" w:rsidRDefault="004910A2" w:rsidP="00F54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sobrenadante final secando con papel absorbente.</w:t>
      </w:r>
    </w:p>
    <w:p w:rsidR="004910A2" w:rsidRDefault="004910A2" w:rsidP="00F54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4. Agregar 2 gotas de suero </w:t>
      </w:r>
      <w:proofErr w:type="spellStart"/>
      <w:r>
        <w:rPr>
          <w:rFonts w:ascii="Calibri" w:hAnsi="Calibri" w:cs="Calibri"/>
          <w:sz w:val="24"/>
          <w:szCs w:val="24"/>
        </w:rPr>
        <w:t>antiglobulina</w:t>
      </w:r>
      <w:proofErr w:type="spellEnd"/>
      <w:r>
        <w:rPr>
          <w:rFonts w:ascii="Calibri" w:hAnsi="Calibri" w:cs="Calibri"/>
          <w:sz w:val="24"/>
          <w:szCs w:val="24"/>
        </w:rPr>
        <w:t xml:space="preserve"> humana (suero de </w:t>
      </w:r>
      <w:proofErr w:type="spellStart"/>
      <w:r>
        <w:rPr>
          <w:rFonts w:ascii="Calibri" w:hAnsi="Calibri" w:cs="Calibri"/>
          <w:sz w:val="24"/>
          <w:szCs w:val="24"/>
        </w:rPr>
        <w:t>coombs</w:t>
      </w:r>
      <w:proofErr w:type="spellEnd"/>
      <w:r>
        <w:rPr>
          <w:rFonts w:ascii="Calibri" w:hAnsi="Calibri" w:cs="Calibri"/>
          <w:sz w:val="24"/>
          <w:szCs w:val="24"/>
        </w:rPr>
        <w:t>) inmediatamente y</w:t>
      </w:r>
    </w:p>
    <w:p w:rsidR="004910A2" w:rsidRDefault="004910A2" w:rsidP="00F54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mezclar.</w:t>
      </w:r>
    </w:p>
    <w:p w:rsidR="004910A2" w:rsidRDefault="004910A2" w:rsidP="00F54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:rsidR="004910A2" w:rsidRDefault="004910A2" w:rsidP="00F54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5. Centrifugar de acuerdo con las especificaciones definidas en calibración de centrifuga,</w:t>
      </w:r>
    </w:p>
    <w:p w:rsidR="004910A2" w:rsidRDefault="004910A2" w:rsidP="00F54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en general durante 15 a 30 segundos 1000- 1800 rpm.</w:t>
      </w:r>
    </w:p>
    <w:p w:rsidR="004910A2" w:rsidRDefault="004910A2" w:rsidP="00F54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6. Examinar la presencia de aglutinación. Graduar y registrar los resultados.</w:t>
      </w:r>
    </w:p>
    <w:p w:rsidR="004910A2" w:rsidRDefault="004910A2" w:rsidP="00F54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7. Si se usa AGH </w:t>
      </w:r>
      <w:proofErr w:type="spellStart"/>
      <w:r>
        <w:rPr>
          <w:rFonts w:ascii="Calibri" w:hAnsi="Calibri" w:cs="Calibri"/>
          <w:sz w:val="24"/>
          <w:szCs w:val="24"/>
        </w:rPr>
        <w:t>poliespecífica</w:t>
      </w:r>
      <w:proofErr w:type="spellEnd"/>
      <w:r>
        <w:rPr>
          <w:rFonts w:ascii="Calibri" w:hAnsi="Calibri" w:cs="Calibri"/>
          <w:sz w:val="24"/>
          <w:szCs w:val="24"/>
        </w:rPr>
        <w:t xml:space="preserve"> o anti C3d, incubar las muestras no reactivas a temperatura</w:t>
      </w:r>
    </w:p>
    <w:p w:rsidR="004910A2" w:rsidRDefault="004910A2" w:rsidP="00F54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ambiente durante 5 min., centrifugar y volver a leer.</w:t>
      </w:r>
    </w:p>
    <w:p w:rsidR="004910A2" w:rsidRDefault="004910A2" w:rsidP="00F54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8. Agregar una gota de glóbulos rojos recubiertos con </w:t>
      </w:r>
      <w:proofErr w:type="spellStart"/>
      <w:r>
        <w:rPr>
          <w:rFonts w:ascii="Calibri" w:hAnsi="Calibri" w:cs="Calibri"/>
          <w:sz w:val="24"/>
          <w:szCs w:val="24"/>
        </w:rPr>
        <w:t>IgG</w:t>
      </w:r>
      <w:proofErr w:type="spellEnd"/>
      <w:r>
        <w:rPr>
          <w:rFonts w:ascii="Calibri" w:hAnsi="Calibri" w:cs="Calibri"/>
          <w:sz w:val="24"/>
          <w:szCs w:val="24"/>
        </w:rPr>
        <w:t xml:space="preserve"> a las muestras no reactivas que</w:t>
      </w:r>
    </w:p>
    <w:p w:rsidR="004910A2" w:rsidRDefault="004910A2" w:rsidP="00F54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contienen AGH </w:t>
      </w:r>
      <w:proofErr w:type="spellStart"/>
      <w:r>
        <w:rPr>
          <w:rFonts w:ascii="Calibri" w:hAnsi="Calibri" w:cs="Calibri"/>
          <w:sz w:val="24"/>
          <w:szCs w:val="24"/>
        </w:rPr>
        <w:t>poliespecífica</w:t>
      </w:r>
      <w:proofErr w:type="spellEnd"/>
      <w:r>
        <w:rPr>
          <w:rFonts w:ascii="Calibri" w:hAnsi="Calibri" w:cs="Calibri"/>
          <w:sz w:val="24"/>
          <w:szCs w:val="24"/>
        </w:rPr>
        <w:t xml:space="preserve"> o anti-</w:t>
      </w:r>
      <w:proofErr w:type="spellStart"/>
      <w:r>
        <w:rPr>
          <w:rFonts w:ascii="Calibri" w:hAnsi="Calibri" w:cs="Calibri"/>
          <w:sz w:val="24"/>
          <w:szCs w:val="24"/>
        </w:rPr>
        <w:t>IgG</w:t>
      </w:r>
      <w:proofErr w:type="spellEnd"/>
      <w:r>
        <w:rPr>
          <w:rFonts w:ascii="Calibri" w:hAnsi="Calibri" w:cs="Calibri"/>
          <w:sz w:val="24"/>
          <w:szCs w:val="24"/>
        </w:rPr>
        <w:t>.</w:t>
      </w:r>
    </w:p>
    <w:p w:rsidR="004910A2" w:rsidRDefault="004910A2" w:rsidP="00F54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9. Centrifugar según el punto 4.</w:t>
      </w:r>
    </w:p>
    <w:p w:rsidR="004910A2" w:rsidRDefault="004910A2" w:rsidP="00F54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10. Examinar la presencia de aglutinación. Graduar y registrar los resultados.</w:t>
      </w:r>
    </w:p>
    <w:p w:rsidR="004910A2" w:rsidRDefault="004910A2" w:rsidP="005F5CC5">
      <w:pPr>
        <w:jc w:val="both"/>
        <w:rPr>
          <w:rFonts w:ascii="Calibri" w:hAnsi="Calibri" w:cs="Calibri"/>
          <w:sz w:val="24"/>
          <w:szCs w:val="24"/>
        </w:rPr>
      </w:pPr>
    </w:p>
    <w:p w:rsidR="004910A2" w:rsidRPr="00F5465A" w:rsidRDefault="004910A2" w:rsidP="00F5465A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sz w:val="24"/>
          <w:szCs w:val="24"/>
          <w:u w:val="single"/>
        </w:rPr>
      </w:pPr>
      <w:r w:rsidRPr="00F5465A">
        <w:rPr>
          <w:rFonts w:ascii="Calibri" w:hAnsi="Calibri" w:cs="Calibri"/>
          <w:b/>
          <w:sz w:val="24"/>
          <w:szCs w:val="24"/>
          <w:u w:val="single"/>
        </w:rPr>
        <w:t>Interpretación</w:t>
      </w:r>
    </w:p>
    <w:p w:rsidR="004910A2" w:rsidRDefault="004910A2" w:rsidP="005F5CC5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La PAD es positiva cuando se observa aglutinación después de la centrifugación inmediata</w:t>
      </w:r>
    </w:p>
    <w:p w:rsidR="004910A2" w:rsidRDefault="004910A2" w:rsidP="005F5CC5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o posterior a la incubación a temperatura ambiente.</w:t>
      </w:r>
    </w:p>
    <w:p w:rsidR="004910A2" w:rsidRDefault="004910A2" w:rsidP="005F5CC5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La PAD es negativa cuando no se observa aglutinación en ninguna de las fases de la</w:t>
      </w:r>
      <w:r w:rsidR="00F5465A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 xml:space="preserve">prueba, siempre y cuando las células recubiertas con </w:t>
      </w:r>
      <w:proofErr w:type="spellStart"/>
      <w:r>
        <w:rPr>
          <w:rFonts w:ascii="Calibri" w:hAnsi="Calibri" w:cs="Calibri"/>
          <w:sz w:val="24"/>
          <w:szCs w:val="24"/>
        </w:rPr>
        <w:t>IgG</w:t>
      </w:r>
      <w:proofErr w:type="spellEnd"/>
      <w:r>
        <w:rPr>
          <w:rFonts w:ascii="Calibri" w:hAnsi="Calibri" w:cs="Calibri"/>
          <w:sz w:val="24"/>
          <w:szCs w:val="24"/>
        </w:rPr>
        <w:t xml:space="preserve"> incluidas en el paso 7 exhiban</w:t>
      </w:r>
      <w:r w:rsidR="00F5465A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aglutinación.</w:t>
      </w:r>
    </w:p>
    <w:p w:rsidR="004910A2" w:rsidRDefault="004910A2" w:rsidP="005F5CC5">
      <w:pPr>
        <w:jc w:val="both"/>
        <w:rPr>
          <w:rFonts w:ascii="Calibri" w:hAnsi="Calibri" w:cs="Calibri"/>
          <w:sz w:val="24"/>
          <w:szCs w:val="24"/>
        </w:rPr>
      </w:pPr>
    </w:p>
    <w:p w:rsidR="004910A2" w:rsidRPr="00F5465A" w:rsidRDefault="004910A2" w:rsidP="00F54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  <w:r w:rsidRPr="00F5465A">
        <w:rPr>
          <w:rFonts w:ascii="Calibri" w:hAnsi="Calibri" w:cs="Calibri"/>
          <w:b/>
          <w:sz w:val="24"/>
          <w:szCs w:val="24"/>
        </w:rPr>
        <w:t>Procedimiento PAD Técnica en Gel:</w:t>
      </w:r>
    </w:p>
    <w:p w:rsidR="004910A2" w:rsidRDefault="004910A2" w:rsidP="00F54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1. Hacer una suspensión de glóbulos rojos de la muestra en estudio al 1% en Solución I (10</w:t>
      </w:r>
    </w:p>
    <w:p w:rsidR="004910A2" w:rsidRDefault="004910A2" w:rsidP="00F54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proofErr w:type="spellStart"/>
      <w:r>
        <w:rPr>
          <w:rFonts w:ascii="Calibri" w:hAnsi="Calibri" w:cs="Calibri"/>
          <w:sz w:val="24"/>
          <w:szCs w:val="24"/>
        </w:rPr>
        <w:t>ul</w:t>
      </w:r>
      <w:proofErr w:type="spellEnd"/>
      <w:r>
        <w:rPr>
          <w:rFonts w:ascii="Calibri" w:hAnsi="Calibri" w:cs="Calibri"/>
          <w:sz w:val="24"/>
          <w:szCs w:val="24"/>
        </w:rPr>
        <w:t xml:space="preserve"> glóbulos rojos concentrados + 1 ml solución I).</w:t>
      </w:r>
    </w:p>
    <w:p w:rsidR="004910A2" w:rsidRDefault="004910A2" w:rsidP="00F54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2. Marcar cada </w:t>
      </w:r>
      <w:proofErr w:type="spellStart"/>
      <w:r>
        <w:rPr>
          <w:rFonts w:ascii="Calibri" w:hAnsi="Calibri" w:cs="Calibri"/>
          <w:sz w:val="24"/>
          <w:szCs w:val="24"/>
        </w:rPr>
        <w:t>microtubulo</w:t>
      </w:r>
      <w:proofErr w:type="spellEnd"/>
      <w:r>
        <w:rPr>
          <w:rFonts w:ascii="Calibri" w:hAnsi="Calibri" w:cs="Calibri"/>
          <w:sz w:val="24"/>
          <w:szCs w:val="24"/>
        </w:rPr>
        <w:t xml:space="preserve"> con la identificación del paciente. Retirar el sello que cubre el</w:t>
      </w:r>
    </w:p>
    <w:p w:rsidR="004910A2" w:rsidRDefault="004910A2" w:rsidP="00F54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lastRenderedPageBreak/>
        <w:t>pocillo.</w:t>
      </w:r>
    </w:p>
    <w:p w:rsidR="004910A2" w:rsidRDefault="004910A2" w:rsidP="00F54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3. Añadir 50 </w:t>
      </w:r>
      <w:proofErr w:type="spellStart"/>
      <w:r>
        <w:rPr>
          <w:rFonts w:ascii="Calibri" w:hAnsi="Calibri" w:cs="Calibri"/>
          <w:sz w:val="24"/>
          <w:szCs w:val="24"/>
        </w:rPr>
        <w:t>ul</w:t>
      </w:r>
      <w:proofErr w:type="spellEnd"/>
      <w:r>
        <w:rPr>
          <w:rFonts w:ascii="Calibri" w:hAnsi="Calibri" w:cs="Calibri"/>
          <w:sz w:val="24"/>
          <w:szCs w:val="24"/>
        </w:rPr>
        <w:t xml:space="preserve"> de la suspensión de glóbulos rojos del paciente al 1%.</w:t>
      </w:r>
    </w:p>
    <w:p w:rsidR="004910A2" w:rsidRDefault="004910A2" w:rsidP="00F54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4. Centrifugar por 10 minutos a la velocidad indicada, en centrifuga para geles.</w:t>
      </w:r>
    </w:p>
    <w:p w:rsidR="004910A2" w:rsidRDefault="004910A2" w:rsidP="00F54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5. Leer y anotar los resultados.</w:t>
      </w:r>
    </w:p>
    <w:p w:rsidR="004910A2" w:rsidRDefault="004910A2" w:rsidP="00F54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Nota: Para prevenir falsos positivos se recomienda lavar los GR en estudio antes de</w:t>
      </w:r>
    </w:p>
    <w:p w:rsidR="004910A2" w:rsidRDefault="004910A2" w:rsidP="00F54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realizar la suspensión.</w:t>
      </w:r>
    </w:p>
    <w:p w:rsidR="004910A2" w:rsidRDefault="004910A2" w:rsidP="00F54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:rsidR="00F5465A" w:rsidRPr="00F5465A" w:rsidRDefault="00F5465A" w:rsidP="00F5465A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</w:p>
    <w:p w:rsidR="00F5465A" w:rsidRDefault="00F5465A" w:rsidP="00F5465A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</w:p>
    <w:p w:rsidR="004910A2" w:rsidRPr="00F5465A" w:rsidRDefault="004910A2" w:rsidP="00F5465A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sz w:val="24"/>
          <w:szCs w:val="24"/>
          <w:u w:val="single"/>
        </w:rPr>
      </w:pPr>
      <w:r w:rsidRPr="00F5465A">
        <w:rPr>
          <w:rFonts w:ascii="Calibri" w:hAnsi="Calibri" w:cs="Calibri"/>
          <w:b/>
          <w:sz w:val="24"/>
          <w:szCs w:val="24"/>
          <w:u w:val="single"/>
        </w:rPr>
        <w:t>Interpretación de los resultados:</w:t>
      </w:r>
    </w:p>
    <w:p w:rsidR="004910A2" w:rsidRDefault="004910A2" w:rsidP="005F5CC5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Negativo</w:t>
      </w:r>
      <w:r>
        <w:rPr>
          <w:rFonts w:ascii="Calibri" w:hAnsi="Calibri" w:cs="Calibri"/>
          <w:sz w:val="24"/>
          <w:szCs w:val="24"/>
        </w:rPr>
        <w:t xml:space="preserve">: </w:t>
      </w:r>
      <w:r>
        <w:rPr>
          <w:rFonts w:ascii="Calibri" w:hAnsi="Calibri" w:cs="Calibri"/>
          <w:b/>
          <w:bCs/>
          <w:sz w:val="24"/>
          <w:szCs w:val="24"/>
        </w:rPr>
        <w:t xml:space="preserve">(-) </w:t>
      </w:r>
      <w:r>
        <w:rPr>
          <w:rFonts w:ascii="Calibri" w:hAnsi="Calibri" w:cs="Calibri"/>
          <w:sz w:val="24"/>
          <w:szCs w:val="24"/>
        </w:rPr>
        <w:t>Banda de eritrocitos solamente en el fondo de la columna</w:t>
      </w:r>
    </w:p>
    <w:p w:rsidR="004910A2" w:rsidRDefault="004910A2" w:rsidP="005F5CC5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 xml:space="preserve">+/- </w:t>
      </w:r>
      <w:r>
        <w:rPr>
          <w:rFonts w:ascii="Calibri" w:hAnsi="Calibri" w:cs="Calibri"/>
          <w:sz w:val="24"/>
          <w:szCs w:val="24"/>
        </w:rPr>
        <w:t>Escasos aglutinados mitad inferior de columna</w:t>
      </w:r>
    </w:p>
    <w:p w:rsidR="004910A2" w:rsidRDefault="004910A2" w:rsidP="005F5CC5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 xml:space="preserve">1+ </w:t>
      </w:r>
      <w:r>
        <w:rPr>
          <w:rFonts w:ascii="Calibri" w:hAnsi="Calibri" w:cs="Calibri"/>
          <w:sz w:val="24"/>
          <w:szCs w:val="24"/>
        </w:rPr>
        <w:t>Algunos aglutinados pequeños en la columna</w:t>
      </w:r>
    </w:p>
    <w:p w:rsidR="004910A2" w:rsidRDefault="004910A2" w:rsidP="005F5CC5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 xml:space="preserve">2+ </w:t>
      </w:r>
      <w:r>
        <w:rPr>
          <w:rFonts w:ascii="Calibri" w:hAnsi="Calibri" w:cs="Calibri"/>
          <w:sz w:val="24"/>
          <w:szCs w:val="24"/>
        </w:rPr>
        <w:t>Aglutinados pequeños o medianos en la columna</w:t>
      </w:r>
    </w:p>
    <w:p w:rsidR="004910A2" w:rsidRDefault="004910A2" w:rsidP="005F5CC5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 xml:space="preserve">3+ </w:t>
      </w:r>
      <w:r>
        <w:rPr>
          <w:rFonts w:ascii="Calibri" w:hAnsi="Calibri" w:cs="Calibri"/>
          <w:sz w:val="24"/>
          <w:szCs w:val="24"/>
        </w:rPr>
        <w:t>Banda superior de aglutinada mitad superior de la columna</w:t>
      </w:r>
    </w:p>
    <w:p w:rsidR="004910A2" w:rsidRDefault="004910A2" w:rsidP="005F5CC5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Positivo</w:t>
      </w:r>
      <w:r>
        <w:rPr>
          <w:rFonts w:ascii="Calibri" w:hAnsi="Calibri" w:cs="Calibri"/>
          <w:sz w:val="24"/>
          <w:szCs w:val="24"/>
        </w:rPr>
        <w:t xml:space="preserve">: </w:t>
      </w:r>
      <w:r>
        <w:rPr>
          <w:rFonts w:ascii="Calibri" w:hAnsi="Calibri" w:cs="Calibri"/>
          <w:b/>
          <w:bCs/>
          <w:sz w:val="24"/>
          <w:szCs w:val="24"/>
        </w:rPr>
        <w:t xml:space="preserve">4+ </w:t>
      </w:r>
      <w:r>
        <w:rPr>
          <w:rFonts w:ascii="Calibri" w:hAnsi="Calibri" w:cs="Calibri"/>
          <w:sz w:val="24"/>
          <w:szCs w:val="24"/>
        </w:rPr>
        <w:t>Banda de aglutinación en parte superior de la columna</w:t>
      </w:r>
    </w:p>
    <w:p w:rsidR="004910A2" w:rsidRDefault="004910A2" w:rsidP="005F5CC5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Doble Población</w:t>
      </w:r>
      <w:r>
        <w:rPr>
          <w:rFonts w:ascii="Calibri" w:hAnsi="Calibri" w:cs="Calibri"/>
          <w:sz w:val="24"/>
          <w:szCs w:val="24"/>
        </w:rPr>
        <w:t>: Doble banda parte superior en inferior</w:t>
      </w:r>
    </w:p>
    <w:p w:rsidR="004910A2" w:rsidRPr="00443C79" w:rsidRDefault="004910A2" w:rsidP="005F5CC5">
      <w:pPr>
        <w:jc w:val="both"/>
        <w:rPr>
          <w:u w:val="single"/>
        </w:rPr>
      </w:pPr>
    </w:p>
    <w:p w:rsidR="004910A2" w:rsidRDefault="004910A2" w:rsidP="005F5CC5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:rsidR="004910A2" w:rsidRDefault="004910A2" w:rsidP="005F5CC5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:rsidR="004910A2" w:rsidRDefault="004910A2" w:rsidP="005F5CC5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:rsidR="004910A2" w:rsidRDefault="004910A2" w:rsidP="005F5CC5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:rsidR="004910A2" w:rsidRDefault="004910A2" w:rsidP="005F5CC5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:rsidR="004910A2" w:rsidRDefault="004910A2" w:rsidP="005F5CC5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:rsidR="004910A2" w:rsidRDefault="004910A2" w:rsidP="005F5CC5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:rsidR="004910A2" w:rsidRDefault="004910A2" w:rsidP="005F5CC5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:rsidR="004910A2" w:rsidRDefault="004910A2" w:rsidP="005F5CC5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:rsidR="004910A2" w:rsidRDefault="004910A2" w:rsidP="005F5CC5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:rsidR="004910A2" w:rsidRPr="00653419" w:rsidRDefault="004910A2" w:rsidP="005F5CC5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sectPr w:rsidR="004910A2" w:rsidRPr="00653419">
      <w:headerReference w:type="default" r:id="rId15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5847" w:rsidRDefault="001A5847" w:rsidP="00195860">
      <w:pPr>
        <w:spacing w:after="0" w:line="240" w:lineRule="auto"/>
      </w:pPr>
      <w:r>
        <w:separator/>
      </w:r>
    </w:p>
  </w:endnote>
  <w:endnote w:type="continuationSeparator" w:id="0">
    <w:p w:rsidR="001A5847" w:rsidRDefault="001A5847" w:rsidP="001958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MT">
    <w:altName w:val="Malgun Gothic Semilight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5847" w:rsidRDefault="001A5847" w:rsidP="00195860">
      <w:pPr>
        <w:spacing w:after="0" w:line="240" w:lineRule="auto"/>
      </w:pPr>
      <w:r>
        <w:separator/>
      </w:r>
    </w:p>
  </w:footnote>
  <w:footnote w:type="continuationSeparator" w:id="0">
    <w:p w:rsidR="001A5847" w:rsidRDefault="001A5847" w:rsidP="001958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5465A" w:rsidRDefault="00F5465A">
    <w:pPr>
      <w:pStyle w:val="Encabezado"/>
    </w:pPr>
    <w:r>
      <w:rPr>
        <w:noProof/>
        <w:lang w:eastAsia="es-CL"/>
      </w:rPr>
      <w:drawing>
        <wp:anchor distT="0" distB="0" distL="114300" distR="114300" simplePos="0" relativeHeight="251659264" behindDoc="0" locked="0" layoutInCell="1" allowOverlap="1" wp14:anchorId="2D1A1316" wp14:editId="5C5B045D">
          <wp:simplePos x="0" y="0"/>
          <wp:positionH relativeFrom="margin">
            <wp:posOffset>-878774</wp:posOffset>
          </wp:positionH>
          <wp:positionV relativeFrom="margin">
            <wp:posOffset>-711992</wp:posOffset>
          </wp:positionV>
          <wp:extent cx="2286000" cy="476250"/>
          <wp:effectExtent l="0" t="0" r="0" b="0"/>
          <wp:wrapSquare wrapText="bothSides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-ESCUELA-SALUD-10-AÑO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6000" cy="476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27127"/>
    <w:multiLevelType w:val="hybridMultilevel"/>
    <w:tmpl w:val="699850A6"/>
    <w:lvl w:ilvl="0" w:tplc="3148F22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6F5CDB"/>
    <w:multiLevelType w:val="hybridMultilevel"/>
    <w:tmpl w:val="F5D0E342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A056C7"/>
    <w:multiLevelType w:val="hybridMultilevel"/>
    <w:tmpl w:val="C68ECEF8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B6848DB"/>
    <w:multiLevelType w:val="hybridMultilevel"/>
    <w:tmpl w:val="8E10748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3D04C12"/>
    <w:multiLevelType w:val="hybridMultilevel"/>
    <w:tmpl w:val="37C62ADA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7432D56"/>
    <w:multiLevelType w:val="hybridMultilevel"/>
    <w:tmpl w:val="19CAAA5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BB40F20"/>
    <w:multiLevelType w:val="hybridMultilevel"/>
    <w:tmpl w:val="5016AAC0"/>
    <w:lvl w:ilvl="0" w:tplc="3148F22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E58481F"/>
    <w:multiLevelType w:val="hybridMultilevel"/>
    <w:tmpl w:val="073E2650"/>
    <w:lvl w:ilvl="0" w:tplc="3148F22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FC61D75"/>
    <w:multiLevelType w:val="hybridMultilevel"/>
    <w:tmpl w:val="8850F7A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2431944"/>
    <w:multiLevelType w:val="hybridMultilevel"/>
    <w:tmpl w:val="C5862E16"/>
    <w:lvl w:ilvl="0" w:tplc="BF92F424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2E31A9E"/>
    <w:multiLevelType w:val="hybridMultilevel"/>
    <w:tmpl w:val="FE48C5C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8AA4F29"/>
    <w:multiLevelType w:val="hybridMultilevel"/>
    <w:tmpl w:val="2FFAE5A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9E33429"/>
    <w:multiLevelType w:val="hybridMultilevel"/>
    <w:tmpl w:val="43020B8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5176DC6"/>
    <w:multiLevelType w:val="hybridMultilevel"/>
    <w:tmpl w:val="35CEA04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5441F04"/>
    <w:multiLevelType w:val="hybridMultilevel"/>
    <w:tmpl w:val="252C5B2E"/>
    <w:lvl w:ilvl="0" w:tplc="3148F22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5FD6577"/>
    <w:multiLevelType w:val="hybridMultilevel"/>
    <w:tmpl w:val="ABECE9B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D371755"/>
    <w:multiLevelType w:val="hybridMultilevel"/>
    <w:tmpl w:val="9F2CDDA0"/>
    <w:lvl w:ilvl="0" w:tplc="340A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7">
    <w:nsid w:val="49174390"/>
    <w:multiLevelType w:val="hybridMultilevel"/>
    <w:tmpl w:val="FEA80DD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3DA21B1"/>
    <w:multiLevelType w:val="hybridMultilevel"/>
    <w:tmpl w:val="12A6EFC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3EA11AB"/>
    <w:multiLevelType w:val="hybridMultilevel"/>
    <w:tmpl w:val="001CAE1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63923CB"/>
    <w:multiLevelType w:val="hybridMultilevel"/>
    <w:tmpl w:val="99A28A74"/>
    <w:lvl w:ilvl="0" w:tplc="3148F22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A4F64AF"/>
    <w:multiLevelType w:val="hybridMultilevel"/>
    <w:tmpl w:val="9B0A468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BBB61FF"/>
    <w:multiLevelType w:val="hybridMultilevel"/>
    <w:tmpl w:val="28E05BC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C5F7218"/>
    <w:multiLevelType w:val="hybridMultilevel"/>
    <w:tmpl w:val="820ECA0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1F3709C"/>
    <w:multiLevelType w:val="hybridMultilevel"/>
    <w:tmpl w:val="A2B0A5F2"/>
    <w:lvl w:ilvl="0" w:tplc="3148F22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9856A0D"/>
    <w:multiLevelType w:val="hybridMultilevel"/>
    <w:tmpl w:val="76EC9B4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C3F7198"/>
    <w:multiLevelType w:val="hybridMultilevel"/>
    <w:tmpl w:val="321006C6"/>
    <w:lvl w:ilvl="0" w:tplc="3148F228">
      <w:numFmt w:val="bullet"/>
      <w:lvlText w:val="-"/>
      <w:lvlJc w:val="left"/>
      <w:pPr>
        <w:ind w:left="795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7">
    <w:nsid w:val="6FA310D9"/>
    <w:multiLevelType w:val="hybridMultilevel"/>
    <w:tmpl w:val="95BAAFFA"/>
    <w:lvl w:ilvl="0" w:tplc="340A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8">
    <w:nsid w:val="761B3A1E"/>
    <w:multiLevelType w:val="hybridMultilevel"/>
    <w:tmpl w:val="C39A9B7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F06ED4"/>
    <w:multiLevelType w:val="hybridMultilevel"/>
    <w:tmpl w:val="E3EED0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F361E00"/>
    <w:multiLevelType w:val="hybridMultilevel"/>
    <w:tmpl w:val="3BD22F7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7"/>
  </w:num>
  <w:num w:numId="3">
    <w:abstractNumId w:val="27"/>
  </w:num>
  <w:num w:numId="4">
    <w:abstractNumId w:val="28"/>
  </w:num>
  <w:num w:numId="5">
    <w:abstractNumId w:val="23"/>
  </w:num>
  <w:num w:numId="6">
    <w:abstractNumId w:val="14"/>
  </w:num>
  <w:num w:numId="7">
    <w:abstractNumId w:val="26"/>
  </w:num>
  <w:num w:numId="8">
    <w:abstractNumId w:val="24"/>
  </w:num>
  <w:num w:numId="9">
    <w:abstractNumId w:val="6"/>
  </w:num>
  <w:num w:numId="10">
    <w:abstractNumId w:val="29"/>
  </w:num>
  <w:num w:numId="11">
    <w:abstractNumId w:val="7"/>
  </w:num>
  <w:num w:numId="12">
    <w:abstractNumId w:val="20"/>
  </w:num>
  <w:num w:numId="13">
    <w:abstractNumId w:val="3"/>
  </w:num>
  <w:num w:numId="14">
    <w:abstractNumId w:val="5"/>
  </w:num>
  <w:num w:numId="15">
    <w:abstractNumId w:val="12"/>
  </w:num>
  <w:num w:numId="16">
    <w:abstractNumId w:val="0"/>
  </w:num>
  <w:num w:numId="17">
    <w:abstractNumId w:val="13"/>
  </w:num>
  <w:num w:numId="18">
    <w:abstractNumId w:val="30"/>
  </w:num>
  <w:num w:numId="19">
    <w:abstractNumId w:val="25"/>
  </w:num>
  <w:num w:numId="20">
    <w:abstractNumId w:val="2"/>
  </w:num>
  <w:num w:numId="21">
    <w:abstractNumId w:val="10"/>
  </w:num>
  <w:num w:numId="22">
    <w:abstractNumId w:val="18"/>
  </w:num>
  <w:num w:numId="23">
    <w:abstractNumId w:val="22"/>
  </w:num>
  <w:num w:numId="24">
    <w:abstractNumId w:val="1"/>
  </w:num>
  <w:num w:numId="25">
    <w:abstractNumId w:val="4"/>
  </w:num>
  <w:num w:numId="26">
    <w:abstractNumId w:val="9"/>
  </w:num>
  <w:num w:numId="27">
    <w:abstractNumId w:val="11"/>
  </w:num>
  <w:num w:numId="28">
    <w:abstractNumId w:val="8"/>
  </w:num>
  <w:num w:numId="29">
    <w:abstractNumId w:val="19"/>
  </w:num>
  <w:num w:numId="30">
    <w:abstractNumId w:val="21"/>
  </w:num>
  <w:num w:numId="3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5860"/>
    <w:rsid w:val="00012276"/>
    <w:rsid w:val="00063D57"/>
    <w:rsid w:val="000C2EBD"/>
    <w:rsid w:val="00195860"/>
    <w:rsid w:val="001A5847"/>
    <w:rsid w:val="002E2573"/>
    <w:rsid w:val="00305854"/>
    <w:rsid w:val="004910A2"/>
    <w:rsid w:val="004B4B44"/>
    <w:rsid w:val="004E09AF"/>
    <w:rsid w:val="004F5377"/>
    <w:rsid w:val="00513347"/>
    <w:rsid w:val="0051416C"/>
    <w:rsid w:val="005F5CC5"/>
    <w:rsid w:val="00610E35"/>
    <w:rsid w:val="006152EB"/>
    <w:rsid w:val="00653419"/>
    <w:rsid w:val="006A655F"/>
    <w:rsid w:val="006F16C4"/>
    <w:rsid w:val="006F2CF0"/>
    <w:rsid w:val="00AC02A6"/>
    <w:rsid w:val="00B753AC"/>
    <w:rsid w:val="00C563F2"/>
    <w:rsid w:val="00CE1D71"/>
    <w:rsid w:val="00E253E4"/>
    <w:rsid w:val="00E544B4"/>
    <w:rsid w:val="00EA3E99"/>
    <w:rsid w:val="00F5465A"/>
    <w:rsid w:val="00F831DC"/>
    <w:rsid w:val="00FB07B0"/>
    <w:rsid w:val="00FF5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9586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95860"/>
  </w:style>
  <w:style w:type="paragraph" w:styleId="Piedepgina">
    <w:name w:val="footer"/>
    <w:basedOn w:val="Normal"/>
    <w:link w:val="PiedepginaCar"/>
    <w:uiPriority w:val="99"/>
    <w:unhideWhenUsed/>
    <w:rsid w:val="0019586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95860"/>
  </w:style>
  <w:style w:type="paragraph" w:styleId="Textonotapie">
    <w:name w:val="footnote text"/>
    <w:basedOn w:val="Normal"/>
    <w:link w:val="TextonotapieCar"/>
    <w:uiPriority w:val="99"/>
    <w:semiHidden/>
    <w:unhideWhenUsed/>
    <w:rsid w:val="00195860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195860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195860"/>
    <w:rPr>
      <w:vertAlign w:val="superscript"/>
    </w:rPr>
  </w:style>
  <w:style w:type="paragraph" w:styleId="Prrafodelista">
    <w:name w:val="List Paragraph"/>
    <w:basedOn w:val="Normal"/>
    <w:uiPriority w:val="34"/>
    <w:qFormat/>
    <w:rsid w:val="00FF52FD"/>
    <w:pPr>
      <w:ind w:left="720"/>
      <w:contextualSpacing/>
    </w:pPr>
  </w:style>
  <w:style w:type="table" w:styleId="Tablaconcuadrcula">
    <w:name w:val="Table Grid"/>
    <w:basedOn w:val="Tablanormal"/>
    <w:uiPriority w:val="39"/>
    <w:rsid w:val="00AC02A6"/>
    <w:pPr>
      <w:spacing w:after="0" w:line="240" w:lineRule="auto"/>
    </w:pPr>
    <w:rPr>
      <w:lang w:val="es-E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0C2E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C2EB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9586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95860"/>
  </w:style>
  <w:style w:type="paragraph" w:styleId="Piedepgina">
    <w:name w:val="footer"/>
    <w:basedOn w:val="Normal"/>
    <w:link w:val="PiedepginaCar"/>
    <w:uiPriority w:val="99"/>
    <w:unhideWhenUsed/>
    <w:rsid w:val="0019586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95860"/>
  </w:style>
  <w:style w:type="paragraph" w:styleId="Textonotapie">
    <w:name w:val="footnote text"/>
    <w:basedOn w:val="Normal"/>
    <w:link w:val="TextonotapieCar"/>
    <w:uiPriority w:val="99"/>
    <w:semiHidden/>
    <w:unhideWhenUsed/>
    <w:rsid w:val="00195860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195860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195860"/>
    <w:rPr>
      <w:vertAlign w:val="superscript"/>
    </w:rPr>
  </w:style>
  <w:style w:type="paragraph" w:styleId="Prrafodelista">
    <w:name w:val="List Paragraph"/>
    <w:basedOn w:val="Normal"/>
    <w:uiPriority w:val="34"/>
    <w:qFormat/>
    <w:rsid w:val="00FF52FD"/>
    <w:pPr>
      <w:ind w:left="720"/>
      <w:contextualSpacing/>
    </w:pPr>
  </w:style>
  <w:style w:type="table" w:styleId="Tablaconcuadrcula">
    <w:name w:val="Table Grid"/>
    <w:basedOn w:val="Tablanormal"/>
    <w:uiPriority w:val="39"/>
    <w:rsid w:val="00AC02A6"/>
    <w:pPr>
      <w:spacing w:after="0" w:line="240" w:lineRule="auto"/>
    </w:pPr>
    <w:rPr>
      <w:lang w:val="es-E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0C2E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C2EB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emf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E82290-D7F0-4A22-9532-CE7E6EBF8F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4077</Words>
  <Characters>22425</Characters>
  <Application>Microsoft Office Word</Application>
  <DocSecurity>0</DocSecurity>
  <Lines>186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26450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Fernanda Peña Troncoso</dc:creator>
  <cp:lastModifiedBy>Luffi</cp:lastModifiedBy>
  <cp:revision>2</cp:revision>
  <dcterms:created xsi:type="dcterms:W3CDTF">2020-10-23T02:33:00Z</dcterms:created>
  <dcterms:modified xsi:type="dcterms:W3CDTF">2020-10-23T02:33:00Z</dcterms:modified>
</cp:coreProperties>
</file>