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E9EA2EA" w14:textId="77777777" w:rsidR="00957FCB" w:rsidRDefault="00957FCB" w:rsidP="00C7319B">
      <w:pPr>
        <w:pStyle w:val="Sinespaciado"/>
        <w:rPr>
          <w:rFonts w:ascii="Arial" w:hAnsi="Arial" w:cs="Arial"/>
        </w:rPr>
      </w:pPr>
    </w:p>
    <w:p w14:paraId="76DCA85F" w14:textId="77777777" w:rsidR="00C7319B" w:rsidRDefault="00C7319B" w:rsidP="00C7319B">
      <w:pPr>
        <w:pStyle w:val="Sinespaciado"/>
        <w:rPr>
          <w:rFonts w:ascii="Arial" w:hAnsi="Arial" w:cs="Arial"/>
        </w:rPr>
      </w:pPr>
    </w:p>
    <w:p w14:paraId="0A343BA7" w14:textId="77777777" w:rsidR="00C7319B" w:rsidRDefault="00C7319B" w:rsidP="00C7319B">
      <w:pPr>
        <w:pStyle w:val="Sinespaciado"/>
        <w:rPr>
          <w:rFonts w:ascii="Arial" w:hAnsi="Arial" w:cs="Arial"/>
        </w:rPr>
      </w:pPr>
    </w:p>
    <w:p w14:paraId="10E121F4" w14:textId="77777777" w:rsidR="00C7319B" w:rsidRPr="00AD75F1" w:rsidRDefault="00C7319B" w:rsidP="00C7319B">
      <w:pPr>
        <w:pStyle w:val="Sinespaciado"/>
        <w:rPr>
          <w:rFonts w:ascii="Arial" w:hAnsi="Arial" w:cs="Arial"/>
        </w:rPr>
      </w:pPr>
    </w:p>
    <w:p w14:paraId="6331766B" w14:textId="2F82B291" w:rsidR="00C7319B" w:rsidRPr="009958DC" w:rsidRDefault="00C7319B" w:rsidP="00F04F5F">
      <w:pPr>
        <w:pStyle w:val="Sinespaciado"/>
        <w:jc w:val="center"/>
        <w:rPr>
          <w:rFonts w:ascii="Arial" w:hAnsi="Arial" w:cs="Arial"/>
          <w:b/>
          <w:color w:val="000000" w:themeColor="text1"/>
          <w:sz w:val="28"/>
        </w:rPr>
      </w:pPr>
      <w:r w:rsidRPr="00AD75F1">
        <w:rPr>
          <w:rFonts w:ascii="Arial" w:hAnsi="Arial" w:cs="Arial"/>
          <w:b/>
          <w:sz w:val="28"/>
        </w:rPr>
        <w:t xml:space="preserve">GUÍA DE TALLER N° </w:t>
      </w:r>
      <w:r w:rsidR="009958DC">
        <w:rPr>
          <w:rFonts w:ascii="Arial" w:hAnsi="Arial" w:cs="Arial"/>
          <w:b/>
          <w:color w:val="000000" w:themeColor="text1"/>
          <w:sz w:val="28"/>
        </w:rPr>
        <w:t>3</w:t>
      </w:r>
    </w:p>
    <w:p w14:paraId="1C2EF1BA" w14:textId="28395D1E" w:rsidR="00AD75F1" w:rsidRPr="009958DC" w:rsidRDefault="009958DC" w:rsidP="00AD75F1">
      <w:pPr>
        <w:pStyle w:val="Sinespaciado"/>
        <w:jc w:val="center"/>
        <w:rPr>
          <w:rFonts w:ascii="Arial" w:hAnsi="Arial" w:cs="Arial"/>
          <w:b/>
          <w:sz w:val="28"/>
        </w:rPr>
      </w:pPr>
      <w:r w:rsidRPr="009958DC">
        <w:rPr>
          <w:rFonts w:ascii="Arial" w:hAnsi="Arial" w:cs="Arial"/>
          <w:b/>
          <w:sz w:val="28"/>
        </w:rPr>
        <w:t>Diagnóstico de Hemoparásitos</w:t>
      </w:r>
    </w:p>
    <w:p w14:paraId="0DD32152" w14:textId="77777777" w:rsidR="00C7319B" w:rsidRDefault="00C7319B" w:rsidP="00C7319B">
      <w:pPr>
        <w:pStyle w:val="Sinespaciado"/>
        <w:rPr>
          <w:rFonts w:ascii="Arial" w:hAnsi="Arial" w:cs="Arial"/>
        </w:rPr>
      </w:pPr>
    </w:p>
    <w:p w14:paraId="77B1EDE6" w14:textId="77777777" w:rsidR="00C7319B" w:rsidRPr="004226EF" w:rsidRDefault="00C7319B" w:rsidP="00C7319B">
      <w:pPr>
        <w:pStyle w:val="Sinespaciado"/>
        <w:rPr>
          <w:rFonts w:ascii="Arial" w:hAnsi="Arial" w:cs="Arial"/>
          <w:lang w:val="es-MX"/>
        </w:rPr>
      </w:pPr>
    </w:p>
    <w:p w14:paraId="000089B8" w14:textId="77777777" w:rsidR="00C7319B" w:rsidRDefault="00C7319B" w:rsidP="00C7319B">
      <w:pPr>
        <w:pStyle w:val="Sinespaciado"/>
        <w:rPr>
          <w:rFonts w:ascii="Arial" w:hAnsi="Arial" w:cs="Arial"/>
        </w:rPr>
      </w:pPr>
      <w:r>
        <w:rPr>
          <w:rFonts w:ascii="Arial" w:hAnsi="Arial" w:cs="Arial"/>
          <w:noProof/>
          <w:lang w:eastAsia="es-CL"/>
        </w:rPr>
        <mc:AlternateContent>
          <mc:Choice Requires="wps">
            <w:drawing>
              <wp:anchor distT="0" distB="0" distL="114300" distR="114300" simplePos="0" relativeHeight="251659264" behindDoc="0" locked="0" layoutInCell="1" allowOverlap="1" wp14:anchorId="00E87FE5" wp14:editId="727F24F8">
                <wp:simplePos x="0" y="0"/>
                <wp:positionH relativeFrom="column">
                  <wp:posOffset>1295400</wp:posOffset>
                </wp:positionH>
                <wp:positionV relativeFrom="paragraph">
                  <wp:posOffset>128270</wp:posOffset>
                </wp:positionV>
                <wp:extent cx="4191000" cy="3886200"/>
                <wp:effectExtent l="0" t="0" r="19050" b="19050"/>
                <wp:wrapNone/>
                <wp:docPr id="2" name="Rectángulo 2"/>
                <wp:cNvGraphicFramePr/>
                <a:graphic xmlns:a="http://schemas.openxmlformats.org/drawingml/2006/main">
                  <a:graphicData uri="http://schemas.microsoft.com/office/word/2010/wordprocessingShape">
                    <wps:wsp>
                      <wps:cNvSpPr/>
                      <wps:spPr>
                        <a:xfrm>
                          <a:off x="0" y="0"/>
                          <a:ext cx="4191000" cy="3886200"/>
                        </a:xfrm>
                        <a:prstGeom prst="rect">
                          <a:avLst/>
                        </a:prstGeom>
                        <a:noFill/>
                      </wps:spPr>
                      <wps:style>
                        <a:lnRef idx="2">
                          <a:schemeClr val="accent1">
                            <a:shade val="50000"/>
                          </a:schemeClr>
                        </a:lnRef>
                        <a:fillRef idx="1">
                          <a:schemeClr val="accent1"/>
                        </a:fillRef>
                        <a:effectRef idx="0">
                          <a:schemeClr val="accent1"/>
                        </a:effectRef>
                        <a:fontRef idx="minor">
                          <a:schemeClr val="lt1"/>
                        </a:fontRef>
                      </wps:style>
                      <wps:txbx>
                        <w:txbxContent>
                          <w:p w14:paraId="045FDD63" w14:textId="77777777" w:rsidR="000A6163" w:rsidRDefault="000A6163" w:rsidP="00C7319B">
                            <w:pPr>
                              <w:jc w:val="center"/>
                              <w:rPr>
                                <w:b/>
                                <w:color w:val="2E74B5" w:themeColor="accent1" w:themeShade="BF"/>
                              </w:rPr>
                            </w:pPr>
                          </w:p>
                          <w:p w14:paraId="6CBCDA75" w14:textId="1985911A" w:rsidR="000A6163" w:rsidRDefault="009958DC" w:rsidP="00C7319B">
                            <w:pPr>
                              <w:jc w:val="center"/>
                              <w:rPr>
                                <w:b/>
                                <w:color w:val="2E74B5" w:themeColor="accent1" w:themeShade="BF"/>
                              </w:rPr>
                            </w:pPr>
                            <w:r>
                              <w:rPr>
                                <w:noProof/>
                                <w:lang w:eastAsia="es-CL"/>
                              </w:rPr>
                              <w:drawing>
                                <wp:inline distT="0" distB="0" distL="0" distR="0" wp14:anchorId="53ECD04A" wp14:editId="34E6DB5F">
                                  <wp:extent cx="2058630" cy="1823111"/>
                                  <wp:effectExtent l="0" t="0" r="0" b="5715"/>
                                  <wp:docPr id="9" name="Imagen 9" descr="Las 10 mejores imágenes de Parásitos sanguíneos | Hematología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Las 10 mejores imágenes de Parásitos sanguíneos | Hematología ..."/>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066724" cy="1830279"/>
                                          </a:xfrm>
                                          <a:prstGeom prst="rect">
                                            <a:avLst/>
                                          </a:prstGeom>
                                          <a:noFill/>
                                          <a:ln>
                                            <a:noFill/>
                                          </a:ln>
                                        </pic:spPr>
                                      </pic:pic>
                                    </a:graphicData>
                                  </a:graphic>
                                </wp:inline>
                              </w:drawing>
                            </w:r>
                            <w:r>
                              <w:rPr>
                                <w:noProof/>
                                <w:lang w:eastAsia="es-CL"/>
                              </w:rPr>
                              <w:drawing>
                                <wp:inline distT="0" distB="0" distL="0" distR="0" wp14:anchorId="341C5C40" wp14:editId="5BF19168">
                                  <wp:extent cx="1866900" cy="1877839"/>
                                  <wp:effectExtent l="0" t="0" r="0" b="8255"/>
                                  <wp:docPr id="8" name="Imagen 8" descr="Ensayo de genotipificación para enfermedad de Chagas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Ensayo de genotipificación para enfermedad de Chagas ..."/>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868540" cy="1879488"/>
                                          </a:xfrm>
                                          <a:prstGeom prst="rect">
                                            <a:avLst/>
                                          </a:prstGeom>
                                          <a:noFill/>
                                          <a:ln>
                                            <a:noFill/>
                                          </a:ln>
                                        </pic:spPr>
                                      </pic:pic>
                                    </a:graphicData>
                                  </a:graphic>
                                </wp:inline>
                              </w:drawing>
                            </w:r>
                          </w:p>
                          <w:p w14:paraId="24159CE3" w14:textId="77777777" w:rsidR="000A6163" w:rsidRDefault="000A6163" w:rsidP="00C7319B">
                            <w:pPr>
                              <w:jc w:val="center"/>
                              <w:rPr>
                                <w:b/>
                                <w:color w:val="2E74B5" w:themeColor="accent1" w:themeShade="BF"/>
                              </w:rPr>
                            </w:pPr>
                          </w:p>
                          <w:p w14:paraId="6C3076F8" w14:textId="2C169C9E" w:rsidR="000A6163" w:rsidRPr="00C7319B" w:rsidRDefault="000A6163" w:rsidP="00C7319B">
                            <w:pPr>
                              <w:jc w:val="center"/>
                              <w:rPr>
                                <w:b/>
                                <w:color w:val="2E74B5" w:themeColor="accent1" w:themeShade="BF"/>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00E87FE5" id="Rectángulo 2" o:spid="_x0000_s1026" style="position:absolute;margin-left:102pt;margin-top:10.1pt;width:330pt;height:306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" filled="f" strokecolor="#1f4d78 [1604]" strokeweight="1pt">
                <v:textbox>
                  <w:txbxContent>
                    <w:p w14:paraId="045FDD63" w14:textId="77777777" w:rsidR="000A6163" w:rsidRDefault="000A6163" w:rsidP="00C7319B">
                      <w:pPr>
                        <w:jc w:val="center"/>
                        <w:rPr>
                          <w:b/>
                          <w:color w:val="2E74B5" w:themeColor="accent1" w:themeShade="BF"/>
                        </w:rPr>
                      </w:pPr>
                    </w:p>
                    <w:p w14:paraId="6CBCDA75" w14:textId="1985911A" w:rsidR="000A6163" w:rsidRDefault="009958DC" w:rsidP="00C7319B">
                      <w:pPr>
                        <w:jc w:val="center"/>
                        <w:rPr>
                          <w:b/>
                          <w:color w:val="2E74B5" w:themeColor="accent1" w:themeShade="BF"/>
                        </w:rPr>
                      </w:pPr>
                      <w:r>
                        <w:rPr>
                          <w:noProof/>
                          <w:lang w:eastAsia="es-CL"/>
                        </w:rPr>
                        <w:drawing>
                          <wp:inline distT="0" distB="0" distL="0" distR="0" wp14:anchorId="53ECD04A" wp14:editId="34E6DB5F">
                            <wp:extent cx="2058630" cy="1823111"/>
                            <wp:effectExtent l="0" t="0" r="0" b="5715"/>
                            <wp:docPr id="9" name="Imagen 9" descr="Las 10 mejores imágenes de Parásitos sanguíneos | Hematología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Las 10 mejores imágenes de Parásitos sanguíneos | Hematología ..."/>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066724" cy="1830279"/>
                                    </a:xfrm>
                                    <a:prstGeom prst="rect">
                                      <a:avLst/>
                                    </a:prstGeom>
                                    <a:noFill/>
                                    <a:ln>
                                      <a:noFill/>
                                    </a:ln>
                                  </pic:spPr>
                                </pic:pic>
                              </a:graphicData>
                            </a:graphic>
                          </wp:inline>
                        </w:drawing>
                      </w:r>
                      <w:r>
                        <w:rPr>
                          <w:noProof/>
                          <w:lang w:eastAsia="es-CL"/>
                        </w:rPr>
                        <w:drawing>
                          <wp:inline distT="0" distB="0" distL="0" distR="0" wp14:anchorId="341C5C40" wp14:editId="5BF19168">
                            <wp:extent cx="1866900" cy="1877839"/>
                            <wp:effectExtent l="0" t="0" r="0" b="8255"/>
                            <wp:docPr id="8" name="Imagen 8" descr="Ensayo de genotipificación para enfermedad de Chagas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Ensayo de genotipificación para enfermedad de Chagas ..."/>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868540" cy="1879488"/>
                                    </a:xfrm>
                                    <a:prstGeom prst="rect">
                                      <a:avLst/>
                                    </a:prstGeom>
                                    <a:noFill/>
                                    <a:ln>
                                      <a:noFill/>
                                    </a:ln>
                                  </pic:spPr>
                                </pic:pic>
                              </a:graphicData>
                            </a:graphic>
                          </wp:inline>
                        </w:drawing>
                      </w:r>
                    </w:p>
                    <w:p w14:paraId="24159CE3" w14:textId="77777777" w:rsidR="000A6163" w:rsidRDefault="000A6163" w:rsidP="00C7319B">
                      <w:pPr>
                        <w:jc w:val="center"/>
                        <w:rPr>
                          <w:b/>
                          <w:color w:val="2E74B5" w:themeColor="accent1" w:themeShade="BF"/>
                        </w:rPr>
                      </w:pPr>
                    </w:p>
                    <w:p w14:paraId="6C3076F8" w14:textId="2C169C9E" w:rsidR="000A6163" w:rsidRPr="00C7319B" w:rsidRDefault="000A6163" w:rsidP="00C7319B">
                      <w:pPr>
                        <w:jc w:val="center"/>
                        <w:rPr>
                          <w:b/>
                          <w:color w:val="2E74B5" w:themeColor="accent1" w:themeShade="BF"/>
                        </w:rPr>
                      </w:pPr>
                    </w:p>
                  </w:txbxContent>
                </v:textbox>
              </v:rect>
            </w:pict>
          </mc:Fallback>
        </mc:AlternateContent>
      </w:r>
    </w:p>
    <w:p w14:paraId="21BCD2A7" w14:textId="77777777" w:rsidR="00C7319B" w:rsidRDefault="00C7319B" w:rsidP="00C7319B">
      <w:pPr>
        <w:pStyle w:val="Sinespaciado"/>
        <w:rPr>
          <w:rFonts w:ascii="Arial" w:hAnsi="Arial" w:cs="Arial"/>
        </w:rPr>
      </w:pPr>
    </w:p>
    <w:p w14:paraId="63EA24E3" w14:textId="77777777" w:rsidR="00C7319B" w:rsidRDefault="00C7319B" w:rsidP="00C7319B">
      <w:pPr>
        <w:pStyle w:val="Sinespaciado"/>
        <w:rPr>
          <w:rFonts w:ascii="Arial" w:hAnsi="Arial" w:cs="Arial"/>
        </w:rPr>
      </w:pPr>
    </w:p>
    <w:p w14:paraId="2895F899" w14:textId="77777777" w:rsidR="00C7319B" w:rsidRDefault="00C7319B" w:rsidP="00C7319B">
      <w:pPr>
        <w:pStyle w:val="Sinespaciado"/>
        <w:rPr>
          <w:rFonts w:ascii="Arial" w:hAnsi="Arial" w:cs="Arial"/>
        </w:rPr>
      </w:pPr>
    </w:p>
    <w:p w14:paraId="1C6EE126" w14:textId="77777777" w:rsidR="00C7319B" w:rsidRDefault="00C7319B" w:rsidP="00C7319B">
      <w:pPr>
        <w:pStyle w:val="Sinespaciado"/>
        <w:rPr>
          <w:rFonts w:ascii="Arial" w:hAnsi="Arial" w:cs="Arial"/>
        </w:rPr>
      </w:pPr>
    </w:p>
    <w:p w14:paraId="64C020EE" w14:textId="77777777" w:rsidR="00C7319B" w:rsidRDefault="00C7319B" w:rsidP="00C7319B">
      <w:pPr>
        <w:pStyle w:val="Sinespaciado"/>
        <w:rPr>
          <w:rFonts w:ascii="Arial" w:hAnsi="Arial" w:cs="Arial"/>
        </w:rPr>
      </w:pPr>
    </w:p>
    <w:p w14:paraId="39BC3828" w14:textId="77777777" w:rsidR="00C7319B" w:rsidRDefault="00C7319B" w:rsidP="00C7319B">
      <w:pPr>
        <w:pStyle w:val="Sinespaciado"/>
        <w:rPr>
          <w:rFonts w:ascii="Arial" w:hAnsi="Arial" w:cs="Arial"/>
        </w:rPr>
      </w:pPr>
    </w:p>
    <w:p w14:paraId="04C32D61" w14:textId="77777777" w:rsidR="00C7319B" w:rsidRDefault="00C7319B" w:rsidP="00C7319B">
      <w:pPr>
        <w:pStyle w:val="Sinespaciado"/>
        <w:rPr>
          <w:rFonts w:ascii="Arial" w:hAnsi="Arial" w:cs="Arial"/>
        </w:rPr>
      </w:pPr>
    </w:p>
    <w:p w14:paraId="4EB0835B" w14:textId="77777777" w:rsidR="00C7319B" w:rsidRDefault="00C7319B" w:rsidP="00C7319B">
      <w:pPr>
        <w:pStyle w:val="Sinespaciado"/>
        <w:rPr>
          <w:rFonts w:ascii="Arial" w:hAnsi="Arial" w:cs="Arial"/>
        </w:rPr>
      </w:pPr>
    </w:p>
    <w:p w14:paraId="64AC1ED6" w14:textId="77777777" w:rsidR="00C7319B" w:rsidRDefault="00C7319B" w:rsidP="00C7319B">
      <w:pPr>
        <w:pStyle w:val="Sinespaciado"/>
        <w:rPr>
          <w:rFonts w:ascii="Arial" w:hAnsi="Arial" w:cs="Arial"/>
        </w:rPr>
      </w:pPr>
    </w:p>
    <w:p w14:paraId="3A27DD58" w14:textId="77777777" w:rsidR="00C7319B" w:rsidRDefault="00C7319B" w:rsidP="00C7319B">
      <w:pPr>
        <w:pStyle w:val="Sinespaciado"/>
        <w:rPr>
          <w:rFonts w:ascii="Arial" w:hAnsi="Arial" w:cs="Arial"/>
        </w:rPr>
      </w:pPr>
    </w:p>
    <w:p w14:paraId="26635E80" w14:textId="77777777" w:rsidR="00C7319B" w:rsidRDefault="00C7319B" w:rsidP="00C7319B">
      <w:pPr>
        <w:pStyle w:val="Sinespaciado"/>
        <w:rPr>
          <w:rFonts w:ascii="Arial" w:hAnsi="Arial" w:cs="Arial"/>
        </w:rPr>
      </w:pPr>
    </w:p>
    <w:p w14:paraId="4D2D0CB2" w14:textId="77777777" w:rsidR="00C7319B" w:rsidRDefault="00C7319B" w:rsidP="00C7319B">
      <w:pPr>
        <w:pStyle w:val="Sinespaciado"/>
        <w:tabs>
          <w:tab w:val="left" w:pos="4785"/>
        </w:tabs>
        <w:rPr>
          <w:rFonts w:ascii="Arial" w:hAnsi="Arial" w:cs="Arial"/>
        </w:rPr>
      </w:pPr>
      <w:r>
        <w:rPr>
          <w:rFonts w:ascii="Arial" w:hAnsi="Arial" w:cs="Arial"/>
        </w:rPr>
        <w:tab/>
      </w:r>
    </w:p>
    <w:p w14:paraId="544CEB58" w14:textId="77777777" w:rsidR="00C7319B" w:rsidRDefault="00C7319B" w:rsidP="00C7319B">
      <w:pPr>
        <w:pStyle w:val="Sinespaciado"/>
        <w:rPr>
          <w:rFonts w:ascii="Arial" w:hAnsi="Arial" w:cs="Arial"/>
        </w:rPr>
      </w:pPr>
    </w:p>
    <w:p w14:paraId="25ED7147" w14:textId="77777777" w:rsidR="00C7319B" w:rsidRDefault="00C7319B" w:rsidP="00C7319B">
      <w:pPr>
        <w:pStyle w:val="Sinespaciado"/>
        <w:rPr>
          <w:rFonts w:ascii="Arial" w:hAnsi="Arial" w:cs="Arial"/>
        </w:rPr>
      </w:pPr>
    </w:p>
    <w:p w14:paraId="211F7042" w14:textId="77777777" w:rsidR="00C7319B" w:rsidRDefault="00C7319B" w:rsidP="00C7319B">
      <w:pPr>
        <w:pStyle w:val="Sinespaciado"/>
        <w:rPr>
          <w:rFonts w:ascii="Arial" w:hAnsi="Arial" w:cs="Arial"/>
        </w:rPr>
      </w:pPr>
    </w:p>
    <w:p w14:paraId="4E22680C" w14:textId="77777777" w:rsidR="00C7319B" w:rsidRDefault="00C7319B" w:rsidP="00C7319B">
      <w:pPr>
        <w:pStyle w:val="Sinespaciado"/>
        <w:rPr>
          <w:rFonts w:ascii="Arial" w:hAnsi="Arial" w:cs="Arial"/>
        </w:rPr>
      </w:pPr>
    </w:p>
    <w:p w14:paraId="18FE668F" w14:textId="77777777" w:rsidR="00C7319B" w:rsidRDefault="00C7319B" w:rsidP="00C7319B">
      <w:pPr>
        <w:pStyle w:val="Sinespaciado"/>
        <w:rPr>
          <w:rFonts w:ascii="Arial" w:hAnsi="Arial" w:cs="Arial"/>
        </w:rPr>
      </w:pPr>
    </w:p>
    <w:p w14:paraId="72B13963" w14:textId="77777777" w:rsidR="00C7319B" w:rsidRDefault="00C7319B" w:rsidP="00C7319B">
      <w:pPr>
        <w:pStyle w:val="Sinespaciado"/>
        <w:rPr>
          <w:rFonts w:ascii="Arial" w:hAnsi="Arial" w:cs="Arial"/>
        </w:rPr>
      </w:pPr>
    </w:p>
    <w:p w14:paraId="13F38912" w14:textId="77777777" w:rsidR="00C7319B" w:rsidRDefault="00C7319B" w:rsidP="00C7319B">
      <w:pPr>
        <w:pStyle w:val="Sinespaciado"/>
        <w:rPr>
          <w:rFonts w:ascii="Arial" w:hAnsi="Arial" w:cs="Arial"/>
        </w:rPr>
      </w:pPr>
    </w:p>
    <w:p w14:paraId="00DE45FE" w14:textId="77777777" w:rsidR="00C7319B" w:rsidRDefault="00C7319B" w:rsidP="00C7319B">
      <w:pPr>
        <w:pStyle w:val="Sinespaciado"/>
        <w:rPr>
          <w:rFonts w:ascii="Arial" w:hAnsi="Arial" w:cs="Arial"/>
        </w:rPr>
      </w:pPr>
    </w:p>
    <w:p w14:paraId="6A2FDB91" w14:textId="77777777" w:rsidR="00C7319B" w:rsidRDefault="00C7319B" w:rsidP="00C7319B">
      <w:pPr>
        <w:pStyle w:val="Sinespaciado"/>
        <w:rPr>
          <w:rFonts w:ascii="Arial" w:hAnsi="Arial" w:cs="Arial"/>
        </w:rPr>
      </w:pPr>
    </w:p>
    <w:p w14:paraId="49072FA7" w14:textId="77777777" w:rsidR="00C7319B" w:rsidRDefault="00C7319B" w:rsidP="00C7319B">
      <w:pPr>
        <w:pStyle w:val="Sinespaciado"/>
        <w:rPr>
          <w:rFonts w:ascii="Arial" w:hAnsi="Arial" w:cs="Arial"/>
        </w:rPr>
      </w:pPr>
    </w:p>
    <w:p w14:paraId="33BC0724" w14:textId="77777777" w:rsidR="00C7319B" w:rsidRDefault="00C7319B" w:rsidP="00C7319B">
      <w:pPr>
        <w:pStyle w:val="Sinespaciado"/>
        <w:rPr>
          <w:rFonts w:ascii="Arial" w:hAnsi="Arial" w:cs="Arial"/>
        </w:rPr>
      </w:pPr>
    </w:p>
    <w:p w14:paraId="4F6AB204" w14:textId="77777777" w:rsidR="00C7319B" w:rsidRDefault="00C7319B" w:rsidP="00C7319B">
      <w:pPr>
        <w:pStyle w:val="Sinespaciado"/>
        <w:rPr>
          <w:rFonts w:ascii="Arial" w:hAnsi="Arial" w:cs="Arial"/>
        </w:rPr>
      </w:pPr>
    </w:p>
    <w:p w14:paraId="4B3C174C" w14:textId="77777777" w:rsidR="00C7319B" w:rsidRDefault="00C7319B" w:rsidP="00C7319B">
      <w:pPr>
        <w:pStyle w:val="Sinespaciado"/>
        <w:rPr>
          <w:rFonts w:ascii="Arial" w:hAnsi="Arial" w:cs="Arial"/>
        </w:rPr>
      </w:pPr>
    </w:p>
    <w:p w14:paraId="5B56A243" w14:textId="77777777" w:rsidR="00C7319B" w:rsidRDefault="00C7319B" w:rsidP="00C7319B">
      <w:pPr>
        <w:pStyle w:val="Sinespaciado"/>
        <w:rPr>
          <w:rFonts w:ascii="Arial" w:hAnsi="Arial" w:cs="Arial"/>
        </w:rPr>
      </w:pPr>
    </w:p>
    <w:p w14:paraId="259BD482" w14:textId="77777777" w:rsidR="00C7319B" w:rsidRDefault="00C7319B" w:rsidP="00C7319B">
      <w:pPr>
        <w:pStyle w:val="Sinespaciado"/>
        <w:rPr>
          <w:rFonts w:ascii="Arial" w:hAnsi="Arial" w:cs="Arial"/>
        </w:rPr>
      </w:pPr>
    </w:p>
    <w:p w14:paraId="663455D7" w14:textId="77777777" w:rsidR="00C7319B" w:rsidRDefault="00C7319B" w:rsidP="00C7319B">
      <w:pPr>
        <w:pStyle w:val="Sinespaciado"/>
        <w:rPr>
          <w:rFonts w:ascii="Arial" w:hAnsi="Arial" w:cs="Arial"/>
        </w:rPr>
      </w:pPr>
    </w:p>
    <w:p w14:paraId="00CE186A" w14:textId="77777777" w:rsidR="00CE013B" w:rsidRPr="00C7319B" w:rsidRDefault="00CE013B" w:rsidP="00CE013B">
      <w:pPr>
        <w:pStyle w:val="Sinespaciado"/>
        <w:jc w:val="right"/>
        <w:rPr>
          <w:rFonts w:ascii="Arial" w:hAnsi="Arial" w:cs="Arial"/>
          <w:b/>
        </w:rPr>
      </w:pPr>
      <w:r>
        <w:rPr>
          <w:rFonts w:ascii="Arial" w:hAnsi="Arial" w:cs="Arial"/>
          <w:b/>
        </w:rPr>
        <w:t>ASIGNATURA</w:t>
      </w:r>
      <w:r w:rsidRPr="00C7319B">
        <w:rPr>
          <w:rFonts w:ascii="Arial" w:hAnsi="Arial" w:cs="Arial"/>
          <w:b/>
        </w:rPr>
        <w:t>:</w:t>
      </w:r>
    </w:p>
    <w:p w14:paraId="7D8B3EEB" w14:textId="77777777" w:rsidR="00CE013B" w:rsidRDefault="00CE013B" w:rsidP="00CE013B">
      <w:pPr>
        <w:pStyle w:val="Sinespaciado"/>
        <w:jc w:val="right"/>
        <w:rPr>
          <w:rFonts w:ascii="Arial" w:hAnsi="Arial" w:cs="Arial"/>
        </w:rPr>
      </w:pPr>
    </w:p>
    <w:p w14:paraId="61F9C836" w14:textId="00532F8B" w:rsidR="00CE013B" w:rsidRPr="000A6163" w:rsidRDefault="000A6163" w:rsidP="00CE013B">
      <w:pPr>
        <w:pStyle w:val="Sinespaciado"/>
        <w:jc w:val="right"/>
        <w:rPr>
          <w:rFonts w:ascii="Arial" w:hAnsi="Arial" w:cs="Arial"/>
        </w:rPr>
      </w:pPr>
      <w:r w:rsidRPr="000A6163">
        <w:rPr>
          <w:rFonts w:ascii="Arial" w:hAnsi="Arial" w:cs="Arial"/>
          <w:b/>
        </w:rPr>
        <w:t>LCS3111</w:t>
      </w:r>
    </w:p>
    <w:p w14:paraId="4682BB53" w14:textId="77777777" w:rsidR="00C7319B" w:rsidRDefault="00C7319B" w:rsidP="00C7319B">
      <w:pPr>
        <w:pStyle w:val="Sinespaciado"/>
        <w:rPr>
          <w:rFonts w:ascii="Arial" w:hAnsi="Arial" w:cs="Arial"/>
        </w:rPr>
      </w:pPr>
    </w:p>
    <w:p w14:paraId="205934B9" w14:textId="77777777" w:rsidR="00C7319B" w:rsidRDefault="00C7319B" w:rsidP="00C7319B">
      <w:pPr>
        <w:pStyle w:val="Sinespaciado"/>
        <w:rPr>
          <w:rFonts w:ascii="Arial" w:hAnsi="Arial" w:cs="Arial"/>
        </w:rPr>
      </w:pPr>
    </w:p>
    <w:p w14:paraId="19486152" w14:textId="77777777" w:rsidR="00C7319B" w:rsidRPr="00C7319B" w:rsidRDefault="00C7319B" w:rsidP="00C7319B">
      <w:pPr>
        <w:pStyle w:val="Sinespaciado"/>
        <w:jc w:val="right"/>
        <w:rPr>
          <w:rFonts w:ascii="Arial" w:hAnsi="Arial" w:cs="Arial"/>
          <w:b/>
        </w:rPr>
      </w:pPr>
      <w:r w:rsidRPr="00C7319B">
        <w:rPr>
          <w:rFonts w:ascii="Arial" w:hAnsi="Arial" w:cs="Arial"/>
          <w:b/>
        </w:rPr>
        <w:t>DIRIGIDO A:</w:t>
      </w:r>
    </w:p>
    <w:p w14:paraId="51CDED01" w14:textId="49C4867A" w:rsidR="00C7319B" w:rsidRDefault="00D40BDD" w:rsidP="00C7319B">
      <w:pPr>
        <w:pStyle w:val="Sinespaciado"/>
        <w:jc w:val="right"/>
        <w:rPr>
          <w:rFonts w:ascii="Arial" w:hAnsi="Arial" w:cs="Arial"/>
        </w:rPr>
      </w:pPr>
      <w:r>
        <w:rPr>
          <w:rFonts w:ascii="Arial" w:hAnsi="Arial" w:cs="Arial"/>
        </w:rPr>
        <w:t xml:space="preserve">Estudiantes de la carrera </w:t>
      </w:r>
      <w:r w:rsidR="000A6163">
        <w:rPr>
          <w:rFonts w:ascii="Arial" w:hAnsi="Arial" w:cs="Arial"/>
        </w:rPr>
        <w:t>Técnico superior en laboratorio clínico y banco de sangre</w:t>
      </w:r>
    </w:p>
    <w:p w14:paraId="640A1408" w14:textId="77777777" w:rsidR="00C7319B" w:rsidRDefault="00C7319B" w:rsidP="00C7319B">
      <w:pPr>
        <w:pStyle w:val="Sinespaciado"/>
        <w:rPr>
          <w:rFonts w:ascii="Arial" w:hAnsi="Arial" w:cs="Arial"/>
        </w:rPr>
      </w:pPr>
    </w:p>
    <w:p w14:paraId="71AF5A7C" w14:textId="77777777" w:rsidR="00C7319B" w:rsidRDefault="00C7319B" w:rsidP="00C7319B">
      <w:pPr>
        <w:pStyle w:val="Sinespaciado"/>
        <w:rPr>
          <w:rFonts w:ascii="Arial" w:hAnsi="Arial" w:cs="Arial"/>
        </w:rPr>
      </w:pPr>
    </w:p>
    <w:p w14:paraId="6F2F303E" w14:textId="77777777" w:rsidR="00C7319B" w:rsidRPr="00C7319B" w:rsidRDefault="00C7319B" w:rsidP="00C7319B">
      <w:pPr>
        <w:pStyle w:val="Sinespaciado"/>
        <w:jc w:val="right"/>
        <w:rPr>
          <w:rFonts w:ascii="Arial" w:hAnsi="Arial" w:cs="Arial"/>
          <w:b/>
        </w:rPr>
      </w:pPr>
      <w:r>
        <w:rPr>
          <w:rFonts w:ascii="Arial" w:hAnsi="Arial" w:cs="Arial"/>
          <w:b/>
        </w:rPr>
        <w:t>REQUISITOS</w:t>
      </w:r>
      <w:r w:rsidRPr="00C7319B">
        <w:rPr>
          <w:rFonts w:ascii="Arial" w:hAnsi="Arial" w:cs="Arial"/>
          <w:b/>
        </w:rPr>
        <w:t>:</w:t>
      </w:r>
    </w:p>
    <w:p w14:paraId="005ABBA1" w14:textId="77777777" w:rsidR="00C7319B" w:rsidRDefault="00C7319B" w:rsidP="00C7319B">
      <w:pPr>
        <w:pStyle w:val="Sinespaciado"/>
        <w:jc w:val="right"/>
        <w:rPr>
          <w:rFonts w:ascii="Arial" w:hAnsi="Arial" w:cs="Arial"/>
        </w:rPr>
      </w:pPr>
    </w:p>
    <w:p w14:paraId="33DCC1C4" w14:textId="77777777" w:rsidR="00C7319B" w:rsidRPr="00C7319B" w:rsidRDefault="00C7319B" w:rsidP="00C7319B">
      <w:pPr>
        <w:pStyle w:val="Sinespaciado"/>
        <w:jc w:val="right"/>
        <w:rPr>
          <w:rFonts w:ascii="Arial" w:hAnsi="Arial" w:cs="Arial"/>
        </w:rPr>
      </w:pPr>
      <w:r>
        <w:rPr>
          <w:rFonts w:ascii="Arial" w:hAnsi="Arial" w:cs="Arial"/>
        </w:rPr>
        <w:t>Sin requisitos.</w:t>
      </w:r>
    </w:p>
    <w:p w14:paraId="37025179" w14:textId="77777777" w:rsidR="00C7319B" w:rsidRDefault="00C7319B" w:rsidP="00C7319B">
      <w:pPr>
        <w:pStyle w:val="Sinespaciado"/>
        <w:rPr>
          <w:rFonts w:ascii="Arial" w:hAnsi="Arial" w:cs="Arial"/>
        </w:rPr>
      </w:pPr>
    </w:p>
    <w:p w14:paraId="3242D447" w14:textId="77777777" w:rsidR="000A6163" w:rsidRDefault="000A6163" w:rsidP="00C7319B">
      <w:pPr>
        <w:pStyle w:val="Sinespaciado"/>
        <w:rPr>
          <w:rFonts w:ascii="Arial" w:hAnsi="Arial" w:cs="Arial"/>
        </w:rPr>
      </w:pPr>
    </w:p>
    <w:p w14:paraId="48D6714C" w14:textId="77777777" w:rsidR="000A6163" w:rsidRDefault="000A6163" w:rsidP="00C7319B">
      <w:pPr>
        <w:pStyle w:val="Sinespaciado"/>
        <w:rPr>
          <w:rFonts w:ascii="Arial" w:hAnsi="Arial" w:cs="Arial"/>
        </w:rPr>
      </w:pPr>
    </w:p>
    <w:p w14:paraId="6EFC6BF1" w14:textId="77777777" w:rsidR="00C7319B" w:rsidRPr="00C7319B" w:rsidRDefault="00C7319B" w:rsidP="00C7319B">
      <w:pPr>
        <w:pStyle w:val="Sinespaciado"/>
        <w:jc w:val="center"/>
        <w:rPr>
          <w:rFonts w:ascii="Arial" w:hAnsi="Arial" w:cs="Arial"/>
          <w:b/>
          <w:sz w:val="28"/>
        </w:rPr>
      </w:pPr>
      <w:r>
        <w:rPr>
          <w:rFonts w:ascii="Arial" w:hAnsi="Arial" w:cs="Arial"/>
          <w:b/>
          <w:sz w:val="28"/>
        </w:rPr>
        <w:lastRenderedPageBreak/>
        <w:t>INTRODUCCIÓN</w:t>
      </w:r>
    </w:p>
    <w:p w14:paraId="2A629601" w14:textId="77777777" w:rsidR="00135BC3" w:rsidRDefault="00135BC3" w:rsidP="004226EF">
      <w:pPr>
        <w:pStyle w:val="NormalWeb"/>
        <w:jc w:val="both"/>
        <w:rPr>
          <w:rFonts w:ascii="Arial" w:hAnsi="Arial" w:cs="Arial"/>
          <w:sz w:val="22"/>
          <w:szCs w:val="22"/>
        </w:rPr>
      </w:pPr>
    </w:p>
    <w:p w14:paraId="3277F4F7" w14:textId="3F655398" w:rsidR="00295577" w:rsidRDefault="00135BC3" w:rsidP="00135BC3">
      <w:pPr>
        <w:pStyle w:val="Sinespaciado"/>
        <w:jc w:val="both"/>
        <w:rPr>
          <w:rFonts w:ascii="Arial" w:hAnsi="Arial" w:cs="Arial"/>
        </w:rPr>
      </w:pPr>
      <w:r w:rsidRPr="00135BC3">
        <w:rPr>
          <w:rFonts w:ascii="Arial" w:hAnsi="Arial" w:cs="Arial"/>
        </w:rPr>
        <w:t xml:space="preserve">El estudio microscópico de la sangre es básico para el diagnóstico etiológico </w:t>
      </w:r>
      <w:r>
        <w:rPr>
          <w:rFonts w:ascii="Arial" w:hAnsi="Arial" w:cs="Arial"/>
        </w:rPr>
        <w:t xml:space="preserve">de algunas </w:t>
      </w:r>
      <w:r w:rsidR="007240D6">
        <w:rPr>
          <w:rFonts w:ascii="Arial" w:hAnsi="Arial" w:cs="Arial"/>
        </w:rPr>
        <w:t>Hemoparasitosis</w:t>
      </w:r>
      <w:r>
        <w:rPr>
          <w:rFonts w:ascii="Arial" w:hAnsi="Arial" w:cs="Arial"/>
        </w:rPr>
        <w:t>, tales como</w:t>
      </w:r>
      <w:r w:rsidRPr="00135BC3">
        <w:rPr>
          <w:rFonts w:ascii="Arial" w:hAnsi="Arial" w:cs="Arial"/>
        </w:rPr>
        <w:t xml:space="preserve"> malaria, </w:t>
      </w:r>
      <w:r w:rsidR="00295577">
        <w:rPr>
          <w:rFonts w:ascii="Arial" w:hAnsi="Arial" w:cs="Arial"/>
        </w:rPr>
        <w:t>Chagas,</w:t>
      </w:r>
      <w:r w:rsidRPr="00135BC3">
        <w:rPr>
          <w:rFonts w:ascii="Arial" w:hAnsi="Arial" w:cs="Arial"/>
        </w:rPr>
        <w:t xml:space="preserve"> microfilarias y otras parasitosis. La búsqueda de los parásitos presentes en la sangre habitualmente es tediosa, debido a que la presencia de estos es cíclica,</w:t>
      </w:r>
      <w:r w:rsidR="00295577">
        <w:rPr>
          <w:rFonts w:ascii="Arial" w:hAnsi="Arial" w:cs="Arial"/>
        </w:rPr>
        <w:t xml:space="preserve"> es por esto que </w:t>
      </w:r>
      <w:r w:rsidRPr="00135BC3">
        <w:rPr>
          <w:rFonts w:ascii="Arial" w:hAnsi="Arial" w:cs="Arial"/>
        </w:rPr>
        <w:t xml:space="preserve"> </w:t>
      </w:r>
      <w:r w:rsidR="00295577" w:rsidRPr="00135BC3">
        <w:rPr>
          <w:rFonts w:ascii="Arial" w:hAnsi="Arial" w:cs="Arial"/>
        </w:rPr>
        <w:t xml:space="preserve">informes negativos de laboratorio no descartan </w:t>
      </w:r>
      <w:r w:rsidR="00295577">
        <w:rPr>
          <w:rFonts w:ascii="Arial" w:hAnsi="Arial" w:cs="Arial"/>
        </w:rPr>
        <w:t xml:space="preserve">la existencia de una infección, sin embargo </w:t>
      </w:r>
      <w:r w:rsidRPr="00135BC3">
        <w:rPr>
          <w:rFonts w:ascii="Arial" w:hAnsi="Arial" w:cs="Arial"/>
        </w:rPr>
        <w:t>la observación de éstos</w:t>
      </w:r>
      <w:r w:rsidR="006162B5">
        <w:rPr>
          <w:rFonts w:ascii="Arial" w:hAnsi="Arial" w:cs="Arial"/>
        </w:rPr>
        <w:t xml:space="preserve"> parásitos</w:t>
      </w:r>
      <w:r w:rsidRPr="00135BC3">
        <w:rPr>
          <w:rFonts w:ascii="Arial" w:hAnsi="Arial" w:cs="Arial"/>
        </w:rPr>
        <w:t xml:space="preserve"> establece el diagnóstico de certeza. </w:t>
      </w:r>
    </w:p>
    <w:p w14:paraId="79FF8E8E" w14:textId="77777777" w:rsidR="00295577" w:rsidRDefault="00295577" w:rsidP="00135BC3">
      <w:pPr>
        <w:pStyle w:val="Sinespaciado"/>
        <w:jc w:val="both"/>
        <w:rPr>
          <w:rFonts w:ascii="Arial" w:hAnsi="Arial" w:cs="Arial"/>
        </w:rPr>
      </w:pPr>
    </w:p>
    <w:p w14:paraId="28A7A56C" w14:textId="78D2B7E5" w:rsidR="00295577" w:rsidRDefault="00135BC3" w:rsidP="00135BC3">
      <w:pPr>
        <w:pStyle w:val="Sinespaciado"/>
        <w:jc w:val="both"/>
        <w:rPr>
          <w:rFonts w:ascii="Arial" w:hAnsi="Arial" w:cs="Arial"/>
        </w:rPr>
      </w:pPr>
      <w:r w:rsidRPr="00135BC3">
        <w:rPr>
          <w:rFonts w:ascii="Arial" w:hAnsi="Arial" w:cs="Arial"/>
        </w:rPr>
        <w:t>Existen diversas técnicas para la detección de p</w:t>
      </w:r>
      <w:r w:rsidR="00295577">
        <w:rPr>
          <w:rFonts w:ascii="Arial" w:hAnsi="Arial" w:cs="Arial"/>
        </w:rPr>
        <w:t>arásitos sanguíneos</w:t>
      </w:r>
      <w:r w:rsidR="006162B5">
        <w:rPr>
          <w:rFonts w:ascii="Arial" w:hAnsi="Arial" w:cs="Arial"/>
        </w:rPr>
        <w:t xml:space="preserve"> en forma directa</w:t>
      </w:r>
      <w:r w:rsidR="00295577">
        <w:rPr>
          <w:rFonts w:ascii="Arial" w:hAnsi="Arial" w:cs="Arial"/>
        </w:rPr>
        <w:t xml:space="preserve">, como </w:t>
      </w:r>
      <w:r w:rsidRPr="00135BC3">
        <w:rPr>
          <w:rFonts w:ascii="Arial" w:hAnsi="Arial" w:cs="Arial"/>
        </w:rPr>
        <w:t>concentración por centrifugación,</w:t>
      </w:r>
      <w:r w:rsidR="00295577">
        <w:rPr>
          <w:rFonts w:ascii="Arial" w:hAnsi="Arial" w:cs="Arial"/>
        </w:rPr>
        <w:t xml:space="preserve"> observación de sangre al fresco, uso de tinciones</w:t>
      </w:r>
      <w:r w:rsidR="006162B5">
        <w:rPr>
          <w:rFonts w:ascii="Arial" w:hAnsi="Arial" w:cs="Arial"/>
        </w:rPr>
        <w:t>, etc.</w:t>
      </w:r>
      <w:r w:rsidR="00295577">
        <w:rPr>
          <w:rFonts w:ascii="Arial" w:hAnsi="Arial" w:cs="Arial"/>
        </w:rPr>
        <w:t xml:space="preserve"> </w:t>
      </w:r>
      <w:r w:rsidRPr="00135BC3">
        <w:rPr>
          <w:rFonts w:ascii="Arial" w:hAnsi="Arial" w:cs="Arial"/>
        </w:rPr>
        <w:t>No obstante, la sensibilidad es relativa ya que por lo general registran cierta proporción de falsos negativos, como</w:t>
      </w:r>
      <w:r w:rsidR="006162B5">
        <w:rPr>
          <w:rFonts w:ascii="Arial" w:hAnsi="Arial" w:cs="Arial"/>
        </w:rPr>
        <w:t xml:space="preserve"> consecuencia de la cantidad de parásitos en</w:t>
      </w:r>
      <w:r w:rsidRPr="00135BC3">
        <w:rPr>
          <w:rFonts w:ascii="Arial" w:hAnsi="Arial" w:cs="Arial"/>
        </w:rPr>
        <w:t xml:space="preserve"> sangre, la cual en algunas enfermedades como la tripanosomiasis, puede ser baja y/o fluctuante. Por ello, es recomendable repetir todas las muestras negativas o complementarlas con otras técnicas antes de establecer el diagnóstico definitivo. </w:t>
      </w:r>
    </w:p>
    <w:p w14:paraId="0DB1701B" w14:textId="77777777" w:rsidR="00295577" w:rsidRDefault="00295577" w:rsidP="00135BC3">
      <w:pPr>
        <w:pStyle w:val="Sinespaciado"/>
        <w:jc w:val="both"/>
        <w:rPr>
          <w:rFonts w:ascii="Arial" w:hAnsi="Arial" w:cs="Arial"/>
        </w:rPr>
      </w:pPr>
    </w:p>
    <w:p w14:paraId="7FD1B505" w14:textId="4F44AD60" w:rsidR="006162B5" w:rsidRDefault="00135BC3" w:rsidP="00135BC3">
      <w:pPr>
        <w:pStyle w:val="Sinespaciado"/>
        <w:jc w:val="both"/>
        <w:rPr>
          <w:rFonts w:ascii="Arial" w:hAnsi="Arial" w:cs="Arial"/>
        </w:rPr>
      </w:pPr>
      <w:r w:rsidRPr="00135BC3">
        <w:rPr>
          <w:rFonts w:ascii="Arial" w:hAnsi="Arial" w:cs="Arial"/>
        </w:rPr>
        <w:t>Los exámenes directos de sangre se utilizan en Chile fundamentalmente para el diagnóstico de la enfermedad de Chagas en su etapa aguda</w:t>
      </w:r>
      <w:r w:rsidR="00295577">
        <w:rPr>
          <w:rFonts w:ascii="Arial" w:hAnsi="Arial" w:cs="Arial"/>
        </w:rPr>
        <w:t xml:space="preserve"> y en casos de sospecha de malaria. </w:t>
      </w:r>
      <w:r w:rsidR="006162B5">
        <w:rPr>
          <w:rFonts w:ascii="Arial" w:hAnsi="Arial" w:cs="Arial"/>
        </w:rPr>
        <w:t>En el caso del Chagas se busca</w:t>
      </w:r>
      <w:r w:rsidRPr="00135BC3">
        <w:rPr>
          <w:rFonts w:ascii="Arial" w:hAnsi="Arial" w:cs="Arial"/>
        </w:rPr>
        <w:t xml:space="preserve"> pesquisar las formas circulantes del parásito en las etapas tempranas de infección. Estas técnicas deben ser aplicadas ante la sospecha de un Chagas agudo</w:t>
      </w:r>
      <w:r w:rsidR="00295577">
        <w:rPr>
          <w:rFonts w:ascii="Arial" w:hAnsi="Arial" w:cs="Arial"/>
        </w:rPr>
        <w:t xml:space="preserve"> y especialmente importante en una sospecha de transmisión materno-fetal de la enfermedad de Chagas</w:t>
      </w:r>
      <w:r w:rsidR="006162B5">
        <w:rPr>
          <w:rFonts w:ascii="Arial" w:hAnsi="Arial" w:cs="Arial"/>
        </w:rPr>
        <w:t xml:space="preserve"> en el recién nacido</w:t>
      </w:r>
      <w:r w:rsidR="00295577">
        <w:rPr>
          <w:rFonts w:ascii="Arial" w:hAnsi="Arial" w:cs="Arial"/>
        </w:rPr>
        <w:t>.</w:t>
      </w:r>
    </w:p>
    <w:p w14:paraId="7CBD2C93" w14:textId="77777777" w:rsidR="006162B5" w:rsidRDefault="006162B5" w:rsidP="00135BC3">
      <w:pPr>
        <w:pStyle w:val="Sinespaciado"/>
        <w:jc w:val="both"/>
        <w:rPr>
          <w:rFonts w:ascii="Arial" w:hAnsi="Arial" w:cs="Arial"/>
        </w:rPr>
      </w:pPr>
    </w:p>
    <w:p w14:paraId="7E757E58" w14:textId="03043A5F" w:rsidR="006162B5" w:rsidRDefault="006162B5" w:rsidP="00135BC3">
      <w:pPr>
        <w:pStyle w:val="Sinespaciado"/>
        <w:jc w:val="both"/>
        <w:rPr>
          <w:rFonts w:ascii="Arial" w:hAnsi="Arial" w:cs="Arial"/>
        </w:rPr>
      </w:pPr>
      <w:r>
        <w:rPr>
          <w:rFonts w:ascii="Arial" w:hAnsi="Arial" w:cs="Arial"/>
        </w:rPr>
        <w:t>En el caso de Malaria, a pesar de ser un</w:t>
      </w:r>
      <w:r w:rsidR="00307E11">
        <w:rPr>
          <w:rFonts w:ascii="Arial" w:hAnsi="Arial" w:cs="Arial"/>
        </w:rPr>
        <w:t>a</w:t>
      </w:r>
      <w:r>
        <w:rPr>
          <w:rFonts w:ascii="Arial" w:hAnsi="Arial" w:cs="Arial"/>
        </w:rPr>
        <w:t xml:space="preserve"> parasitosis que no se encuentra en nuestro país de forma autóctona,  la búsqueda de parásitos en sangre, es el “Gold </w:t>
      </w:r>
      <w:r w:rsidR="00307E11">
        <w:rPr>
          <w:rFonts w:ascii="Arial" w:hAnsi="Arial" w:cs="Arial"/>
        </w:rPr>
        <w:t>e</w:t>
      </w:r>
      <w:r>
        <w:rPr>
          <w:rFonts w:ascii="Arial" w:hAnsi="Arial" w:cs="Arial"/>
        </w:rPr>
        <w:t>stándar” del diagnóstico directo y se utiliza como primera opción en caso de un paciente sospechoso.</w:t>
      </w:r>
    </w:p>
    <w:p w14:paraId="643BFE3E" w14:textId="2BE14913" w:rsidR="00135BC3" w:rsidRPr="00135BC3" w:rsidRDefault="00295577" w:rsidP="006162B5">
      <w:pPr>
        <w:pStyle w:val="Sinespaciado"/>
        <w:jc w:val="both"/>
        <w:rPr>
          <w:rFonts w:ascii="Arial" w:hAnsi="Arial" w:cs="Arial"/>
        </w:rPr>
      </w:pPr>
      <w:r>
        <w:rPr>
          <w:rFonts w:ascii="Arial" w:hAnsi="Arial" w:cs="Arial"/>
        </w:rPr>
        <w:t xml:space="preserve"> </w:t>
      </w:r>
    </w:p>
    <w:p w14:paraId="5FA85C85" w14:textId="0CC50869" w:rsidR="000A6163" w:rsidRDefault="00295577" w:rsidP="00C7319B">
      <w:pPr>
        <w:pStyle w:val="Sinespaciado"/>
        <w:jc w:val="both"/>
        <w:rPr>
          <w:rFonts w:ascii="Arial" w:hAnsi="Arial" w:cs="Arial"/>
        </w:rPr>
      </w:pPr>
      <w:r>
        <w:rPr>
          <w:rFonts w:ascii="Arial" w:hAnsi="Arial" w:cs="Arial"/>
        </w:rPr>
        <w:t xml:space="preserve">En el presente </w:t>
      </w:r>
      <w:r w:rsidR="00186CCF">
        <w:rPr>
          <w:rFonts w:ascii="Arial" w:hAnsi="Arial" w:cs="Arial"/>
        </w:rPr>
        <w:t xml:space="preserve">taller </w:t>
      </w:r>
      <w:r w:rsidR="006162B5">
        <w:rPr>
          <w:rFonts w:ascii="Arial" w:hAnsi="Arial" w:cs="Arial"/>
        </w:rPr>
        <w:t xml:space="preserve">se espera que </w:t>
      </w:r>
      <w:r w:rsidR="00186CCF">
        <w:rPr>
          <w:rFonts w:ascii="Arial" w:hAnsi="Arial" w:cs="Arial"/>
        </w:rPr>
        <w:t xml:space="preserve">los estudiantes </w:t>
      </w:r>
      <w:r w:rsidR="006162B5">
        <w:rPr>
          <w:rFonts w:ascii="Arial" w:hAnsi="Arial" w:cs="Arial"/>
        </w:rPr>
        <w:t xml:space="preserve">conozcan y realicen </w:t>
      </w:r>
      <w:r w:rsidR="00186CCF">
        <w:rPr>
          <w:rFonts w:ascii="Arial" w:hAnsi="Arial" w:cs="Arial"/>
        </w:rPr>
        <w:t>las principales técnicas de diagnóstico directo de hemoparásitos e identifiquen sus usos y limitaciones.</w:t>
      </w:r>
    </w:p>
    <w:p w14:paraId="3D593343" w14:textId="77777777" w:rsidR="00186CCF" w:rsidRPr="004226EF" w:rsidRDefault="00186CCF" w:rsidP="00C7319B">
      <w:pPr>
        <w:pStyle w:val="Sinespaciado"/>
        <w:jc w:val="both"/>
        <w:rPr>
          <w:rFonts w:ascii="Arial" w:hAnsi="Arial" w:cs="Arial"/>
        </w:rPr>
      </w:pPr>
    </w:p>
    <w:p w14:paraId="56CBE338" w14:textId="77777777" w:rsidR="000A6163" w:rsidRPr="004226EF" w:rsidRDefault="000A6163" w:rsidP="00C7319B">
      <w:pPr>
        <w:pStyle w:val="Sinespaciado"/>
        <w:jc w:val="both"/>
        <w:rPr>
          <w:rFonts w:ascii="Arial" w:hAnsi="Arial" w:cs="Arial"/>
        </w:rPr>
      </w:pPr>
    </w:p>
    <w:p w14:paraId="548C44A6" w14:textId="77777777" w:rsidR="000A6163" w:rsidRDefault="000A6163" w:rsidP="00C7319B">
      <w:pPr>
        <w:pStyle w:val="Sinespaciado"/>
        <w:jc w:val="both"/>
        <w:rPr>
          <w:rFonts w:ascii="Arial" w:hAnsi="Arial" w:cs="Arial"/>
        </w:rPr>
      </w:pPr>
    </w:p>
    <w:p w14:paraId="2FEE6E21" w14:textId="77777777" w:rsidR="009958DC" w:rsidRPr="004226EF" w:rsidRDefault="009958DC" w:rsidP="00C7319B">
      <w:pPr>
        <w:pStyle w:val="Sinespaciado"/>
        <w:jc w:val="both"/>
        <w:rPr>
          <w:rFonts w:ascii="Arial" w:hAnsi="Arial" w:cs="Arial"/>
        </w:rPr>
      </w:pPr>
    </w:p>
    <w:p w14:paraId="0D288B39" w14:textId="77777777" w:rsidR="000A6163" w:rsidRPr="004226EF" w:rsidRDefault="000A6163" w:rsidP="00C7319B">
      <w:pPr>
        <w:pStyle w:val="Sinespaciado"/>
        <w:jc w:val="both"/>
        <w:rPr>
          <w:rFonts w:ascii="Arial" w:hAnsi="Arial" w:cs="Arial"/>
        </w:rPr>
      </w:pPr>
    </w:p>
    <w:p w14:paraId="18503B35" w14:textId="77777777" w:rsidR="00C7319B" w:rsidRPr="004226EF" w:rsidRDefault="00AE6543" w:rsidP="00C7319B">
      <w:pPr>
        <w:pStyle w:val="Sinespaciado"/>
        <w:rPr>
          <w:rFonts w:ascii="Arial" w:hAnsi="Arial" w:cs="Arial"/>
          <w:b/>
        </w:rPr>
      </w:pPr>
      <w:r w:rsidRPr="004226EF">
        <w:rPr>
          <w:rFonts w:ascii="Arial" w:hAnsi="Arial" w:cs="Arial"/>
          <w:b/>
        </w:rPr>
        <w:t>Competencias Asociadas a la Asignatura</w:t>
      </w:r>
    </w:p>
    <w:p w14:paraId="6A0F899E" w14:textId="77777777" w:rsidR="005F2CE3" w:rsidRPr="004226EF" w:rsidRDefault="005F2CE3" w:rsidP="00C7319B">
      <w:pPr>
        <w:pStyle w:val="Sinespaciado"/>
        <w:rPr>
          <w:rFonts w:ascii="Arial" w:hAnsi="Arial" w:cs="Arial"/>
          <w:b/>
        </w:rPr>
      </w:pPr>
    </w:p>
    <w:p w14:paraId="5A631ED2" w14:textId="77777777" w:rsidR="005F2CE3" w:rsidRPr="004226EF" w:rsidRDefault="005F2CE3" w:rsidP="004B3B21">
      <w:pPr>
        <w:pStyle w:val="Sinespaciado"/>
        <w:numPr>
          <w:ilvl w:val="0"/>
          <w:numId w:val="1"/>
        </w:numPr>
        <w:rPr>
          <w:rFonts w:ascii="Arial" w:hAnsi="Arial" w:cs="Arial"/>
        </w:rPr>
      </w:pPr>
      <w:r w:rsidRPr="004226EF">
        <w:rPr>
          <w:rFonts w:ascii="Arial" w:hAnsi="Arial" w:cs="Arial"/>
          <w:lang w:val="es-MX"/>
        </w:rPr>
        <w:t>Aplicar técnicas específicas de apoyo en el análisis clínico de un examen de laboratorio, de acuerdo a los protocolos descritos por el servicio de salud.</w:t>
      </w:r>
    </w:p>
    <w:p w14:paraId="23A602CB" w14:textId="16754E79" w:rsidR="00525D17" w:rsidRPr="004226EF" w:rsidRDefault="00525D17" w:rsidP="005F2CE3">
      <w:pPr>
        <w:pStyle w:val="Sinespaciado"/>
        <w:ind w:left="720"/>
        <w:rPr>
          <w:rFonts w:ascii="Arial" w:hAnsi="Arial" w:cs="Arial"/>
        </w:rPr>
      </w:pPr>
      <w:r w:rsidRPr="004226EF">
        <w:rPr>
          <w:rFonts w:ascii="Arial" w:hAnsi="Arial" w:cs="Arial"/>
          <w:lang w:val="es-MX"/>
        </w:rPr>
        <w:t>.</w:t>
      </w:r>
    </w:p>
    <w:p w14:paraId="008321D8" w14:textId="2D502CA2" w:rsidR="00AE6543" w:rsidRPr="004226EF" w:rsidRDefault="0047729A" w:rsidP="005F2CE3">
      <w:pPr>
        <w:pStyle w:val="Sinespaciado"/>
        <w:ind w:left="720"/>
        <w:rPr>
          <w:rFonts w:ascii="Arial" w:hAnsi="Arial" w:cs="Arial"/>
        </w:rPr>
      </w:pPr>
      <w:r w:rsidRPr="004226EF">
        <w:rPr>
          <w:rFonts w:ascii="Arial" w:hAnsi="Arial" w:cs="Arial"/>
          <w:lang w:val="es-MX"/>
        </w:rPr>
        <w:t>.</w:t>
      </w:r>
      <w:r w:rsidR="00243D99" w:rsidRPr="004226EF">
        <w:rPr>
          <w:rFonts w:ascii="Arial" w:hAnsi="Arial" w:cs="Arial"/>
          <w:lang w:val="es-MX"/>
        </w:rPr>
        <w:t xml:space="preserve">                                                                                     </w:t>
      </w:r>
    </w:p>
    <w:p w14:paraId="41B609B3" w14:textId="77777777" w:rsidR="00AE6543" w:rsidRPr="004226EF" w:rsidRDefault="00AE6543" w:rsidP="00AE6543">
      <w:pPr>
        <w:pStyle w:val="Sinespaciado"/>
        <w:rPr>
          <w:rFonts w:ascii="Arial" w:hAnsi="Arial" w:cs="Arial"/>
          <w:b/>
        </w:rPr>
      </w:pPr>
      <w:r w:rsidRPr="004226EF">
        <w:rPr>
          <w:rFonts w:ascii="Arial" w:hAnsi="Arial" w:cs="Arial"/>
          <w:b/>
        </w:rPr>
        <w:t>Unidades de Competencias Asociadas a la Asignatura</w:t>
      </w:r>
    </w:p>
    <w:p w14:paraId="7F9EF4A3" w14:textId="77777777" w:rsidR="00AE6543" w:rsidRPr="004226EF" w:rsidRDefault="00AE6543" w:rsidP="00C7319B">
      <w:pPr>
        <w:pStyle w:val="Sinespaciado"/>
        <w:rPr>
          <w:rFonts w:ascii="Arial" w:hAnsi="Arial" w:cs="Arial"/>
        </w:rPr>
      </w:pPr>
    </w:p>
    <w:p w14:paraId="101C0A01" w14:textId="08017279" w:rsidR="00AE6543" w:rsidRPr="004226EF" w:rsidRDefault="008A6A51" w:rsidP="004B3B21">
      <w:pPr>
        <w:pStyle w:val="Sinespaciado"/>
        <w:numPr>
          <w:ilvl w:val="0"/>
          <w:numId w:val="2"/>
        </w:numPr>
        <w:jc w:val="both"/>
        <w:rPr>
          <w:rFonts w:ascii="Arial" w:hAnsi="Arial" w:cs="Arial"/>
          <w:b/>
        </w:rPr>
      </w:pPr>
      <w:r w:rsidRPr="004226EF">
        <w:rPr>
          <w:rFonts w:ascii="Arial" w:hAnsi="Arial" w:cs="Arial"/>
          <w:lang w:val="es-MX"/>
        </w:rPr>
        <w:t xml:space="preserve">Aplica los diferentes fundamentos biológicos en las muestras a procesar de acuerdo a las características presentes en cada una de ellas.                                                                                         </w:t>
      </w:r>
    </w:p>
    <w:p w14:paraId="1EB87459" w14:textId="77777777" w:rsidR="00AE6543" w:rsidRPr="004226EF" w:rsidRDefault="00AE6543" w:rsidP="00C7319B">
      <w:pPr>
        <w:pStyle w:val="Sinespaciado"/>
        <w:rPr>
          <w:rFonts w:ascii="Arial" w:hAnsi="Arial" w:cs="Arial"/>
        </w:rPr>
      </w:pPr>
    </w:p>
    <w:p w14:paraId="77CD10EC" w14:textId="77777777" w:rsidR="005F2CE3" w:rsidRDefault="005F2CE3" w:rsidP="00C7319B">
      <w:pPr>
        <w:pStyle w:val="Sinespaciado"/>
        <w:rPr>
          <w:rFonts w:ascii="Arial" w:hAnsi="Arial" w:cs="Arial"/>
        </w:rPr>
      </w:pPr>
    </w:p>
    <w:p w14:paraId="54400283" w14:textId="77777777" w:rsidR="00307E11" w:rsidRPr="004226EF" w:rsidRDefault="00307E11" w:rsidP="00C7319B">
      <w:pPr>
        <w:pStyle w:val="Sinespaciado"/>
        <w:rPr>
          <w:rFonts w:ascii="Arial" w:hAnsi="Arial" w:cs="Arial"/>
        </w:rPr>
      </w:pPr>
    </w:p>
    <w:p w14:paraId="110F3848" w14:textId="77777777" w:rsidR="005F2CE3" w:rsidRPr="004226EF" w:rsidRDefault="005F2CE3" w:rsidP="00C7319B">
      <w:pPr>
        <w:pStyle w:val="Sinespaciado"/>
        <w:rPr>
          <w:rFonts w:ascii="Arial" w:hAnsi="Arial" w:cs="Arial"/>
        </w:rPr>
      </w:pPr>
    </w:p>
    <w:p w14:paraId="0FEED017" w14:textId="77777777" w:rsidR="005F2CE3" w:rsidRPr="004226EF" w:rsidRDefault="005F2CE3" w:rsidP="00C7319B">
      <w:pPr>
        <w:pStyle w:val="Sinespaciado"/>
        <w:rPr>
          <w:rFonts w:ascii="Arial" w:hAnsi="Arial" w:cs="Arial"/>
        </w:rPr>
      </w:pPr>
    </w:p>
    <w:p w14:paraId="57B1C318" w14:textId="77777777" w:rsidR="005F2CE3" w:rsidRPr="004226EF" w:rsidRDefault="005F2CE3" w:rsidP="00C7319B">
      <w:pPr>
        <w:pStyle w:val="Sinespaciado"/>
        <w:rPr>
          <w:rFonts w:ascii="Arial" w:hAnsi="Arial" w:cs="Arial"/>
        </w:rPr>
      </w:pPr>
    </w:p>
    <w:p w14:paraId="59964729" w14:textId="77777777" w:rsidR="005F2CE3" w:rsidRPr="004226EF" w:rsidRDefault="005F2CE3" w:rsidP="00C7319B">
      <w:pPr>
        <w:pStyle w:val="Sinespaciado"/>
        <w:rPr>
          <w:rFonts w:ascii="Arial" w:hAnsi="Arial" w:cs="Arial"/>
        </w:rPr>
      </w:pPr>
    </w:p>
    <w:p w14:paraId="7534C8C2" w14:textId="77777777" w:rsidR="005F2CE3" w:rsidRPr="004226EF" w:rsidRDefault="005F2CE3" w:rsidP="00C7319B">
      <w:pPr>
        <w:pStyle w:val="Sinespaciado"/>
        <w:rPr>
          <w:rFonts w:ascii="Arial" w:hAnsi="Arial" w:cs="Arial"/>
        </w:rPr>
      </w:pPr>
    </w:p>
    <w:p w14:paraId="2D03269E" w14:textId="30C5599E" w:rsidR="001138F1" w:rsidRDefault="001138F1" w:rsidP="001138F1">
      <w:pPr>
        <w:pStyle w:val="Sinespaciado"/>
        <w:jc w:val="center"/>
        <w:rPr>
          <w:rFonts w:ascii="Arial" w:hAnsi="Arial" w:cs="Arial"/>
          <w:b/>
          <w:sz w:val="28"/>
        </w:rPr>
      </w:pPr>
      <w:r>
        <w:rPr>
          <w:rFonts w:ascii="Arial" w:hAnsi="Arial" w:cs="Arial"/>
          <w:b/>
          <w:sz w:val="28"/>
        </w:rPr>
        <w:lastRenderedPageBreak/>
        <w:t>MARCO DE REFERENCIA TEÓRICO</w:t>
      </w:r>
    </w:p>
    <w:p w14:paraId="1E0BC071" w14:textId="77777777" w:rsidR="0061271B" w:rsidRPr="0061271B" w:rsidRDefault="0061271B" w:rsidP="001138F1">
      <w:pPr>
        <w:pStyle w:val="Sinespaciado"/>
        <w:jc w:val="center"/>
        <w:rPr>
          <w:rFonts w:ascii="Arial" w:hAnsi="Arial" w:cs="Arial"/>
          <w:b/>
          <w:color w:val="000000" w:themeColor="text1"/>
          <w:sz w:val="28"/>
        </w:rPr>
      </w:pPr>
    </w:p>
    <w:p w14:paraId="6903BCCE" w14:textId="55A9557D" w:rsidR="009958DC" w:rsidRPr="005C73BE" w:rsidRDefault="009958DC" w:rsidP="00674B94">
      <w:pPr>
        <w:spacing w:line="227" w:lineRule="auto"/>
        <w:jc w:val="both"/>
        <w:rPr>
          <w:rFonts w:ascii="Arial" w:eastAsia="Calibri" w:hAnsi="Arial" w:cs="Arial"/>
        </w:rPr>
      </w:pPr>
    </w:p>
    <w:p w14:paraId="5F69AADE" w14:textId="4A34C254" w:rsidR="006162B5" w:rsidRPr="005C73BE" w:rsidRDefault="006162B5" w:rsidP="00674B94">
      <w:pPr>
        <w:spacing w:line="227" w:lineRule="auto"/>
        <w:jc w:val="both"/>
        <w:rPr>
          <w:rFonts w:ascii="Arial" w:eastAsia="Calibri" w:hAnsi="Arial" w:cs="Arial"/>
        </w:rPr>
      </w:pPr>
      <w:r w:rsidRPr="005C73BE">
        <w:rPr>
          <w:rFonts w:ascii="Arial" w:eastAsia="Calibri" w:hAnsi="Arial" w:cs="Arial"/>
        </w:rPr>
        <w:t>El diagnóstico de parasitosis no intestinales, depende de varios factores, tales como, biología del parásito,</w:t>
      </w:r>
      <w:r w:rsidR="00844687" w:rsidRPr="005C73BE">
        <w:rPr>
          <w:rFonts w:ascii="Arial" w:eastAsia="Calibri" w:hAnsi="Arial" w:cs="Arial"/>
        </w:rPr>
        <w:t xml:space="preserve"> etapa de la enfermedad en la que esté el paciente, los recursos del laboratorio entre otro</w:t>
      </w:r>
      <w:r w:rsidR="00D10469" w:rsidRPr="005C73BE">
        <w:rPr>
          <w:rFonts w:ascii="Arial" w:eastAsia="Calibri" w:hAnsi="Arial" w:cs="Arial"/>
        </w:rPr>
        <w:t>s</w:t>
      </w:r>
      <w:r w:rsidR="00844687" w:rsidRPr="005C73BE">
        <w:rPr>
          <w:rFonts w:ascii="Arial" w:eastAsia="Calibri" w:hAnsi="Arial" w:cs="Arial"/>
        </w:rPr>
        <w:t xml:space="preserve">. En el caso de muchas </w:t>
      </w:r>
      <w:r w:rsidR="007240D6" w:rsidRPr="005C73BE">
        <w:rPr>
          <w:rFonts w:ascii="Arial" w:eastAsia="Calibri" w:hAnsi="Arial" w:cs="Arial"/>
        </w:rPr>
        <w:t>Histoparasitosis,</w:t>
      </w:r>
      <w:r w:rsidR="00844687" w:rsidRPr="005C73BE">
        <w:rPr>
          <w:rFonts w:ascii="Arial" w:eastAsia="Calibri" w:hAnsi="Arial" w:cs="Arial"/>
        </w:rPr>
        <w:t xml:space="preserve"> por ejemplo, el diagnóstico a elección es el indirecto en donde se busca pesquisar la respuesta inmune del huésped frente a la presencia del parásito</w:t>
      </w:r>
      <w:r w:rsidR="00F31D85">
        <w:rPr>
          <w:rFonts w:ascii="Arial" w:eastAsia="Calibri" w:hAnsi="Arial" w:cs="Arial"/>
        </w:rPr>
        <w:t>, con técnicas tales como ELISA o</w:t>
      </w:r>
      <w:r w:rsidR="00844687" w:rsidRPr="005C73BE">
        <w:rPr>
          <w:rFonts w:ascii="Arial" w:eastAsia="Calibri" w:hAnsi="Arial" w:cs="Arial"/>
        </w:rPr>
        <w:t xml:space="preserve"> Wester</w:t>
      </w:r>
      <w:r w:rsidR="00F31D85">
        <w:rPr>
          <w:rFonts w:ascii="Arial" w:eastAsia="Calibri" w:hAnsi="Arial" w:cs="Arial"/>
        </w:rPr>
        <w:t>n</w:t>
      </w:r>
      <w:r w:rsidR="00844687" w:rsidRPr="005C73BE">
        <w:rPr>
          <w:rFonts w:ascii="Arial" w:eastAsia="Calibri" w:hAnsi="Arial" w:cs="Arial"/>
        </w:rPr>
        <w:t xml:space="preserve"> blot</w:t>
      </w:r>
      <w:r w:rsidR="00307E11">
        <w:rPr>
          <w:rFonts w:ascii="Arial" w:eastAsia="Calibri" w:hAnsi="Arial" w:cs="Arial"/>
        </w:rPr>
        <w:t>.</w:t>
      </w:r>
    </w:p>
    <w:p w14:paraId="172DB117" w14:textId="42C7389B" w:rsidR="00844687" w:rsidRPr="005C73BE" w:rsidRDefault="00844687" w:rsidP="00674B94">
      <w:pPr>
        <w:spacing w:line="227" w:lineRule="auto"/>
        <w:jc w:val="both"/>
        <w:rPr>
          <w:rFonts w:ascii="Arial" w:eastAsia="Calibri" w:hAnsi="Arial" w:cs="Arial"/>
        </w:rPr>
      </w:pPr>
      <w:r w:rsidRPr="005C73BE">
        <w:rPr>
          <w:rFonts w:ascii="Arial" w:eastAsia="Calibri" w:hAnsi="Arial" w:cs="Arial"/>
        </w:rPr>
        <w:t xml:space="preserve">En el caso de </w:t>
      </w:r>
      <w:r w:rsidR="00D10469" w:rsidRPr="005C73BE">
        <w:rPr>
          <w:rFonts w:ascii="Arial" w:eastAsia="Calibri" w:hAnsi="Arial" w:cs="Arial"/>
        </w:rPr>
        <w:t xml:space="preserve">las </w:t>
      </w:r>
      <w:r w:rsidRPr="005C73BE">
        <w:rPr>
          <w:rFonts w:ascii="Arial" w:eastAsia="Calibri" w:hAnsi="Arial" w:cs="Arial"/>
        </w:rPr>
        <w:t xml:space="preserve">hemoparásitos el diagnostico </w:t>
      </w:r>
      <w:r w:rsidR="004F4830" w:rsidRPr="005C73BE">
        <w:rPr>
          <w:rFonts w:ascii="Arial" w:eastAsia="Calibri" w:hAnsi="Arial" w:cs="Arial"/>
        </w:rPr>
        <w:t>también esta sujetos a condiciones tales como,</w:t>
      </w:r>
      <w:r w:rsidR="00F31D85">
        <w:rPr>
          <w:rFonts w:ascii="Arial" w:eastAsia="Calibri" w:hAnsi="Arial" w:cs="Arial"/>
        </w:rPr>
        <w:t xml:space="preserve"> cicl</w:t>
      </w:r>
      <w:r w:rsidR="005C73BE" w:rsidRPr="005C73BE">
        <w:rPr>
          <w:rFonts w:ascii="Arial" w:eastAsia="Calibri" w:hAnsi="Arial" w:cs="Arial"/>
        </w:rPr>
        <w:t>o del parásito,</w:t>
      </w:r>
      <w:r w:rsidR="00F31D85">
        <w:rPr>
          <w:rFonts w:ascii="Arial" w:eastAsia="Calibri" w:hAnsi="Arial" w:cs="Arial"/>
        </w:rPr>
        <w:t xml:space="preserve"> etapa de la enfermedad etc. </w:t>
      </w:r>
      <w:r w:rsidR="004F4830" w:rsidRPr="005C73BE">
        <w:rPr>
          <w:rFonts w:ascii="Arial" w:eastAsia="Calibri" w:hAnsi="Arial" w:cs="Arial"/>
        </w:rPr>
        <w:t xml:space="preserve">En Chile existen 2 </w:t>
      </w:r>
      <w:r w:rsidR="007240D6" w:rsidRPr="005C73BE">
        <w:rPr>
          <w:rFonts w:ascii="Arial" w:eastAsia="Calibri" w:hAnsi="Arial" w:cs="Arial"/>
        </w:rPr>
        <w:t>Hemoparasitosis</w:t>
      </w:r>
      <w:r w:rsidR="004F4830" w:rsidRPr="005C73BE">
        <w:rPr>
          <w:rFonts w:ascii="Arial" w:eastAsia="Calibri" w:hAnsi="Arial" w:cs="Arial"/>
        </w:rPr>
        <w:t xml:space="preserve"> de mayor im</w:t>
      </w:r>
      <w:r w:rsidR="005C73BE" w:rsidRPr="005C73BE">
        <w:rPr>
          <w:rFonts w:ascii="Arial" w:eastAsia="Calibri" w:hAnsi="Arial" w:cs="Arial"/>
        </w:rPr>
        <w:t xml:space="preserve">portancia, </w:t>
      </w:r>
      <w:r w:rsidR="008B704F">
        <w:rPr>
          <w:rFonts w:ascii="Arial" w:eastAsia="Calibri" w:hAnsi="Arial" w:cs="Arial"/>
        </w:rPr>
        <w:t xml:space="preserve">la enfermedad de </w:t>
      </w:r>
      <w:r w:rsidR="005C73BE" w:rsidRPr="005C73BE">
        <w:rPr>
          <w:rFonts w:ascii="Arial" w:eastAsia="Calibri" w:hAnsi="Arial" w:cs="Arial"/>
        </w:rPr>
        <w:t>Chagas y Malaria</w:t>
      </w:r>
      <w:r w:rsidR="00E26EBF">
        <w:rPr>
          <w:rFonts w:ascii="Arial" w:eastAsia="Calibri" w:hAnsi="Arial" w:cs="Arial"/>
        </w:rPr>
        <w:t xml:space="preserve">, ambas son enfermedades de notificación obligatoria </w:t>
      </w:r>
      <w:r w:rsidR="00E26EBF" w:rsidRPr="00E26EBF">
        <w:rPr>
          <w:rFonts w:ascii="Arial" w:eastAsia="Calibri" w:hAnsi="Arial" w:cs="Arial"/>
          <w:b/>
        </w:rPr>
        <w:t>(ENO)</w:t>
      </w:r>
      <w:r w:rsidR="005C73BE" w:rsidRPr="005C73BE">
        <w:rPr>
          <w:rFonts w:ascii="Arial" w:eastAsia="Calibri" w:hAnsi="Arial" w:cs="Arial"/>
        </w:rPr>
        <w:t>. L</w:t>
      </w:r>
      <w:r w:rsidR="004F4830" w:rsidRPr="005C73BE">
        <w:rPr>
          <w:rFonts w:ascii="Arial" w:eastAsia="Calibri" w:hAnsi="Arial" w:cs="Arial"/>
        </w:rPr>
        <w:t>a prim</w:t>
      </w:r>
      <w:r w:rsidR="005C73BE" w:rsidRPr="005C73BE">
        <w:rPr>
          <w:rFonts w:ascii="Arial" w:eastAsia="Calibri" w:hAnsi="Arial" w:cs="Arial"/>
        </w:rPr>
        <w:t xml:space="preserve">era es una </w:t>
      </w:r>
      <w:r w:rsidR="004F4830" w:rsidRPr="005C73BE">
        <w:rPr>
          <w:rFonts w:ascii="Arial" w:eastAsia="Calibri" w:hAnsi="Arial" w:cs="Arial"/>
        </w:rPr>
        <w:t>parasitosis autóctona con gran importancia epidemiológica en nuestro país y de gran prevalencia, mientras que Malaria, es una enfermedad no autóctona, es decir no se contagia en nuestro país</w:t>
      </w:r>
      <w:r w:rsidR="005C73BE" w:rsidRPr="005C73BE">
        <w:rPr>
          <w:rFonts w:ascii="Arial" w:eastAsia="Calibri" w:hAnsi="Arial" w:cs="Arial"/>
        </w:rPr>
        <w:t xml:space="preserve"> actualmente</w:t>
      </w:r>
      <w:r w:rsidR="008B704F">
        <w:rPr>
          <w:rFonts w:ascii="Arial" w:eastAsia="Calibri" w:hAnsi="Arial" w:cs="Arial"/>
        </w:rPr>
        <w:t xml:space="preserve">. </w:t>
      </w:r>
      <w:r w:rsidR="00307E11">
        <w:rPr>
          <w:rFonts w:ascii="Arial" w:eastAsia="Calibri" w:hAnsi="Arial" w:cs="Arial"/>
        </w:rPr>
        <w:t>Sin embargo, l</w:t>
      </w:r>
      <w:r w:rsidR="004F4830" w:rsidRPr="005C73BE">
        <w:rPr>
          <w:rFonts w:ascii="Arial" w:eastAsia="Calibri" w:hAnsi="Arial" w:cs="Arial"/>
        </w:rPr>
        <w:t>os cambios epidemiológicos y los casos exportados</w:t>
      </w:r>
      <w:r w:rsidR="008B704F">
        <w:rPr>
          <w:rFonts w:ascii="Arial" w:eastAsia="Calibri" w:hAnsi="Arial" w:cs="Arial"/>
        </w:rPr>
        <w:t xml:space="preserve"> de Malaria, </w:t>
      </w:r>
      <w:r w:rsidR="004F4830" w:rsidRPr="005C73BE">
        <w:rPr>
          <w:rFonts w:ascii="Arial" w:eastAsia="Calibri" w:hAnsi="Arial" w:cs="Arial"/>
        </w:rPr>
        <w:t>han</w:t>
      </w:r>
      <w:r w:rsidR="008B704F">
        <w:rPr>
          <w:rFonts w:ascii="Arial" w:eastAsia="Calibri" w:hAnsi="Arial" w:cs="Arial"/>
        </w:rPr>
        <w:t xml:space="preserve"> </w:t>
      </w:r>
      <w:r w:rsidR="008B704F" w:rsidRPr="005C73BE">
        <w:rPr>
          <w:rFonts w:ascii="Arial" w:eastAsia="Calibri" w:hAnsi="Arial" w:cs="Arial"/>
        </w:rPr>
        <w:t>situado</w:t>
      </w:r>
      <w:r w:rsidR="008B704F">
        <w:rPr>
          <w:rFonts w:ascii="Arial" w:eastAsia="Calibri" w:hAnsi="Arial" w:cs="Arial"/>
        </w:rPr>
        <w:t xml:space="preserve"> a esta enfermedad</w:t>
      </w:r>
      <w:r w:rsidR="004F4830" w:rsidRPr="005C73BE">
        <w:rPr>
          <w:rFonts w:ascii="Arial" w:eastAsia="Calibri" w:hAnsi="Arial" w:cs="Arial"/>
        </w:rPr>
        <w:t xml:space="preserve"> como una parasitosis </w:t>
      </w:r>
      <w:r w:rsidR="00F31D85">
        <w:rPr>
          <w:rFonts w:ascii="Arial" w:eastAsia="Calibri" w:hAnsi="Arial" w:cs="Arial"/>
        </w:rPr>
        <w:t>de importancia clínica</w:t>
      </w:r>
      <w:r w:rsidR="008B704F">
        <w:rPr>
          <w:rFonts w:ascii="Arial" w:eastAsia="Calibri" w:hAnsi="Arial" w:cs="Arial"/>
        </w:rPr>
        <w:t>, s</w:t>
      </w:r>
      <w:r w:rsidR="004F4830" w:rsidRPr="005C73BE">
        <w:rPr>
          <w:rFonts w:ascii="Arial" w:eastAsia="Calibri" w:hAnsi="Arial" w:cs="Arial"/>
        </w:rPr>
        <w:t>i bien se da con poca frecuencia, los laboratorios clínicos y su personal, deben estar capacitados para su pesquisa, ya que en la actualidad aparecen casos</w:t>
      </w:r>
      <w:r w:rsidR="008B704F">
        <w:rPr>
          <w:rFonts w:ascii="Arial" w:eastAsia="Calibri" w:hAnsi="Arial" w:cs="Arial"/>
        </w:rPr>
        <w:t xml:space="preserve"> de esta enfermedad, </w:t>
      </w:r>
      <w:r w:rsidR="004F4830" w:rsidRPr="005C73BE">
        <w:rPr>
          <w:rFonts w:ascii="Arial" w:eastAsia="Calibri" w:hAnsi="Arial" w:cs="Arial"/>
        </w:rPr>
        <w:t>que puede ser mortal.</w:t>
      </w:r>
    </w:p>
    <w:p w14:paraId="5400DC72" w14:textId="77777777" w:rsidR="00844687" w:rsidRPr="005C73BE" w:rsidRDefault="00844687" w:rsidP="00674B94">
      <w:pPr>
        <w:spacing w:line="227" w:lineRule="auto"/>
        <w:jc w:val="both"/>
        <w:rPr>
          <w:rFonts w:ascii="Arial" w:eastAsia="Calibri" w:hAnsi="Arial" w:cs="Arial"/>
        </w:rPr>
      </w:pPr>
    </w:p>
    <w:p w14:paraId="604D7B1C" w14:textId="1687A0BC" w:rsidR="004F4830" w:rsidRPr="008B704F" w:rsidRDefault="004F4830" w:rsidP="00674B94">
      <w:pPr>
        <w:spacing w:line="227" w:lineRule="auto"/>
        <w:jc w:val="both"/>
        <w:rPr>
          <w:rFonts w:ascii="Arial" w:eastAsia="Calibri" w:hAnsi="Arial" w:cs="Arial"/>
          <w:b/>
          <w:sz w:val="24"/>
        </w:rPr>
      </w:pPr>
      <w:r w:rsidRPr="008B704F">
        <w:rPr>
          <w:rFonts w:ascii="Arial" w:eastAsia="Calibri" w:hAnsi="Arial" w:cs="Arial"/>
          <w:b/>
          <w:sz w:val="24"/>
        </w:rPr>
        <w:t>I.- CHAGAS.</w:t>
      </w:r>
    </w:p>
    <w:p w14:paraId="0A7059E9" w14:textId="1DDC43E0" w:rsidR="00B24E12" w:rsidRDefault="005C73BE" w:rsidP="00B24E12">
      <w:pPr>
        <w:jc w:val="both"/>
        <w:rPr>
          <w:rFonts w:ascii="Arial" w:hAnsi="Arial" w:cs="Arial"/>
          <w:lang w:val="es-ES_tradnl"/>
        </w:rPr>
      </w:pPr>
      <w:r w:rsidRPr="005C73BE">
        <w:rPr>
          <w:rFonts w:ascii="Arial" w:hAnsi="Arial" w:cs="Arial"/>
          <w:lang w:val="es-ES_tradnl"/>
        </w:rPr>
        <w:t>La enfermedad de Chagas es una</w:t>
      </w:r>
      <w:r w:rsidR="00B24E12" w:rsidRPr="005C73BE">
        <w:rPr>
          <w:rFonts w:ascii="Arial" w:hAnsi="Arial" w:cs="Arial"/>
          <w:lang w:val="es-ES_tradnl"/>
        </w:rPr>
        <w:t xml:space="preserve"> infección </w:t>
      </w:r>
      <w:r w:rsidR="008B704F">
        <w:rPr>
          <w:rFonts w:ascii="Arial" w:hAnsi="Arial" w:cs="Arial"/>
          <w:lang w:val="es-ES_tradnl"/>
        </w:rPr>
        <w:t>zoonó</w:t>
      </w:r>
      <w:r w:rsidR="00FF0DF6">
        <w:rPr>
          <w:rFonts w:ascii="Arial" w:hAnsi="Arial" w:cs="Arial"/>
          <w:lang w:val="es-ES_tradnl"/>
        </w:rPr>
        <w:t>tica parasitaria que afecta a</w:t>
      </w:r>
      <w:r w:rsidR="00B24E12" w:rsidRPr="005C73BE">
        <w:rPr>
          <w:rFonts w:ascii="Arial" w:hAnsi="Arial" w:cs="Arial"/>
          <w:lang w:val="es-ES_tradnl"/>
        </w:rPr>
        <w:t xml:space="preserve"> mamíferos</w:t>
      </w:r>
      <w:r w:rsidRPr="005C73BE">
        <w:rPr>
          <w:rFonts w:ascii="Arial" w:hAnsi="Arial" w:cs="Arial"/>
          <w:lang w:val="es-ES_tradnl"/>
        </w:rPr>
        <w:t xml:space="preserve"> (como el humano) </w:t>
      </w:r>
      <w:r w:rsidR="007240D6">
        <w:rPr>
          <w:rFonts w:ascii="Arial" w:hAnsi="Arial" w:cs="Arial"/>
          <w:lang w:val="es-ES_tradnl"/>
        </w:rPr>
        <w:t xml:space="preserve">y </w:t>
      </w:r>
      <w:r w:rsidR="007240D6" w:rsidRPr="005C73BE">
        <w:rPr>
          <w:rFonts w:ascii="Arial" w:hAnsi="Arial" w:cs="Arial"/>
          <w:lang w:val="es-ES_tradnl"/>
        </w:rPr>
        <w:t>triatominos</w:t>
      </w:r>
      <w:r w:rsidR="00B24E12" w:rsidRPr="005C73BE">
        <w:rPr>
          <w:rFonts w:ascii="Arial" w:hAnsi="Arial" w:cs="Arial"/>
          <w:lang w:val="es-ES_tradnl"/>
        </w:rPr>
        <w:t xml:space="preserve"> </w:t>
      </w:r>
      <w:r w:rsidRPr="005C73BE">
        <w:rPr>
          <w:rFonts w:ascii="Arial" w:hAnsi="Arial" w:cs="Arial"/>
          <w:lang w:val="es-ES_tradnl"/>
        </w:rPr>
        <w:t xml:space="preserve">(el </w:t>
      </w:r>
      <w:r w:rsidR="007240D6" w:rsidRPr="005C73BE">
        <w:rPr>
          <w:rFonts w:ascii="Arial" w:hAnsi="Arial" w:cs="Arial"/>
          <w:lang w:val="es-ES_tradnl"/>
        </w:rPr>
        <w:t>vector</w:t>
      </w:r>
      <w:r w:rsidRPr="005C73BE">
        <w:rPr>
          <w:rFonts w:ascii="Arial" w:hAnsi="Arial" w:cs="Arial"/>
          <w:lang w:val="es-ES_tradnl"/>
        </w:rPr>
        <w:t>)</w:t>
      </w:r>
      <w:r w:rsidR="00FF0DF6">
        <w:rPr>
          <w:rFonts w:ascii="Arial" w:hAnsi="Arial" w:cs="Arial"/>
          <w:lang w:val="es-ES_tradnl"/>
        </w:rPr>
        <w:t>. Es</w:t>
      </w:r>
      <w:r w:rsidRPr="005C73BE">
        <w:rPr>
          <w:rFonts w:ascii="Arial" w:hAnsi="Arial" w:cs="Arial"/>
          <w:lang w:val="es-ES_tradnl"/>
        </w:rPr>
        <w:t xml:space="preserve"> </w:t>
      </w:r>
      <w:r w:rsidR="00B24E12" w:rsidRPr="005C73BE">
        <w:rPr>
          <w:rFonts w:ascii="Arial" w:hAnsi="Arial" w:cs="Arial"/>
          <w:lang w:val="es-ES_tradnl"/>
        </w:rPr>
        <w:t>prod</w:t>
      </w:r>
      <w:r w:rsidRPr="005C73BE">
        <w:rPr>
          <w:rFonts w:ascii="Arial" w:hAnsi="Arial" w:cs="Arial"/>
          <w:lang w:val="es-ES_tradnl"/>
        </w:rPr>
        <w:t xml:space="preserve">ucida por un protozoo flagelado llamado </w:t>
      </w:r>
      <w:r w:rsidR="00B24E12" w:rsidRPr="005C73BE">
        <w:rPr>
          <w:rFonts w:ascii="Arial" w:hAnsi="Arial" w:cs="Arial"/>
          <w:i/>
          <w:lang w:val="es-ES_tradnl"/>
        </w:rPr>
        <w:t xml:space="preserve">Trypanosoma </w:t>
      </w:r>
      <w:r>
        <w:rPr>
          <w:rFonts w:ascii="Arial" w:hAnsi="Arial" w:cs="Arial"/>
          <w:i/>
          <w:lang w:val="es-ES_tradnl"/>
        </w:rPr>
        <w:t>cruzi</w:t>
      </w:r>
      <w:r w:rsidR="00F31D85">
        <w:rPr>
          <w:rFonts w:ascii="Arial" w:hAnsi="Arial" w:cs="Arial"/>
          <w:i/>
          <w:lang w:val="es-ES_tradnl"/>
        </w:rPr>
        <w:t xml:space="preserve"> (el parásito)</w:t>
      </w:r>
      <w:r w:rsidR="00FF0DF6">
        <w:rPr>
          <w:rFonts w:ascii="Arial" w:hAnsi="Arial" w:cs="Arial"/>
          <w:i/>
          <w:lang w:val="es-ES_tradnl"/>
        </w:rPr>
        <w:t>, l</w:t>
      </w:r>
      <w:r>
        <w:rPr>
          <w:rFonts w:ascii="Arial" w:hAnsi="Arial" w:cs="Arial"/>
          <w:lang w:val="es-ES_tradnl"/>
        </w:rPr>
        <w:t xml:space="preserve">a </w:t>
      </w:r>
      <w:r w:rsidR="00B24E12" w:rsidRPr="005C73BE">
        <w:rPr>
          <w:rFonts w:ascii="Arial" w:hAnsi="Arial" w:cs="Arial"/>
          <w:lang w:val="es-ES_tradnl"/>
        </w:rPr>
        <w:t xml:space="preserve">forma infectante </w:t>
      </w:r>
      <w:r>
        <w:rPr>
          <w:rFonts w:ascii="Arial" w:hAnsi="Arial" w:cs="Arial"/>
          <w:lang w:val="es-ES_tradnl"/>
        </w:rPr>
        <w:t xml:space="preserve">de este parásito </w:t>
      </w:r>
      <w:r w:rsidR="00B24E12" w:rsidRPr="005C73BE">
        <w:rPr>
          <w:rFonts w:ascii="Arial" w:hAnsi="Arial" w:cs="Arial"/>
          <w:lang w:val="es-ES_tradnl"/>
        </w:rPr>
        <w:t xml:space="preserve">es </w:t>
      </w:r>
      <w:r w:rsidRPr="005C73BE">
        <w:rPr>
          <w:rFonts w:ascii="Arial" w:hAnsi="Arial" w:cs="Arial"/>
          <w:lang w:val="es-ES_tradnl"/>
        </w:rPr>
        <w:t>el</w:t>
      </w:r>
      <w:r w:rsidR="00B24E12" w:rsidRPr="005C73BE">
        <w:rPr>
          <w:rFonts w:ascii="Arial" w:hAnsi="Arial" w:cs="Arial"/>
          <w:lang w:val="es-ES_tradnl"/>
        </w:rPr>
        <w:t xml:space="preserve"> </w:t>
      </w:r>
      <w:r w:rsidR="007240D6" w:rsidRPr="005C73BE">
        <w:rPr>
          <w:rFonts w:ascii="Arial" w:hAnsi="Arial" w:cs="Arial"/>
          <w:lang w:val="es-ES_tradnl"/>
        </w:rPr>
        <w:t>Tripomastigote</w:t>
      </w:r>
      <w:r w:rsidR="00B24E12" w:rsidRPr="005C73BE">
        <w:rPr>
          <w:rFonts w:ascii="Arial" w:hAnsi="Arial" w:cs="Arial"/>
          <w:lang w:val="es-ES_tradnl"/>
        </w:rPr>
        <w:t xml:space="preserve"> </w:t>
      </w:r>
      <w:r>
        <w:rPr>
          <w:rFonts w:ascii="Arial" w:hAnsi="Arial" w:cs="Arial"/>
          <w:lang w:val="es-ES_tradnl"/>
        </w:rPr>
        <w:t>metací</w:t>
      </w:r>
      <w:r w:rsidR="00B24E12" w:rsidRPr="005C73BE">
        <w:rPr>
          <w:rFonts w:ascii="Arial" w:hAnsi="Arial" w:cs="Arial"/>
          <w:lang w:val="es-ES_tradnl"/>
        </w:rPr>
        <w:t>clico y las vías de infección pueden ser vertical,</w:t>
      </w:r>
      <w:r w:rsidRPr="005C73BE">
        <w:rPr>
          <w:rFonts w:ascii="Arial" w:hAnsi="Arial" w:cs="Arial"/>
          <w:lang w:val="es-ES_tradnl"/>
        </w:rPr>
        <w:t xml:space="preserve"> </w:t>
      </w:r>
      <w:r w:rsidR="00B24E12" w:rsidRPr="005C73BE">
        <w:rPr>
          <w:rFonts w:ascii="Arial" w:hAnsi="Arial" w:cs="Arial"/>
          <w:lang w:val="es-ES_tradnl"/>
        </w:rPr>
        <w:t>vectorial,</w:t>
      </w:r>
      <w:r w:rsidRPr="005C73BE">
        <w:rPr>
          <w:rFonts w:ascii="Arial" w:hAnsi="Arial" w:cs="Arial"/>
          <w:lang w:val="es-ES_tradnl"/>
        </w:rPr>
        <w:t xml:space="preserve"> </w:t>
      </w:r>
      <w:r w:rsidR="008B704F">
        <w:rPr>
          <w:rFonts w:ascii="Arial" w:hAnsi="Arial" w:cs="Arial"/>
          <w:lang w:val="es-ES_tradnl"/>
        </w:rPr>
        <w:t>transfusional u</w:t>
      </w:r>
      <w:r w:rsidR="00B24E12" w:rsidRPr="005C73BE">
        <w:rPr>
          <w:rFonts w:ascii="Arial" w:hAnsi="Arial" w:cs="Arial"/>
          <w:lang w:val="es-ES_tradnl"/>
        </w:rPr>
        <w:t xml:space="preserve"> oral (alimentarias).</w:t>
      </w:r>
    </w:p>
    <w:p w14:paraId="43ABCCCA" w14:textId="1CC4C244" w:rsidR="006C0F16" w:rsidRDefault="005C73BE" w:rsidP="00B24E12">
      <w:pPr>
        <w:jc w:val="both"/>
        <w:rPr>
          <w:rFonts w:ascii="Arial" w:hAnsi="Arial" w:cs="Arial"/>
          <w:lang w:val="es-ES_tradnl"/>
        </w:rPr>
      </w:pPr>
      <w:r>
        <w:rPr>
          <w:rFonts w:ascii="Arial" w:hAnsi="Arial" w:cs="Arial"/>
          <w:lang w:val="es-ES_tradnl"/>
        </w:rPr>
        <w:t>La enfermedad de C</w:t>
      </w:r>
      <w:r w:rsidR="00FF0DF6">
        <w:rPr>
          <w:rFonts w:ascii="Arial" w:hAnsi="Arial" w:cs="Arial"/>
          <w:lang w:val="es-ES_tradnl"/>
        </w:rPr>
        <w:t>hagas</w:t>
      </w:r>
      <w:r w:rsidR="006C0F16">
        <w:rPr>
          <w:rFonts w:ascii="Arial" w:hAnsi="Arial" w:cs="Arial"/>
          <w:lang w:val="es-ES_tradnl"/>
        </w:rPr>
        <w:t xml:space="preserve"> adquirida</w:t>
      </w:r>
      <w:r w:rsidR="00FF0DF6">
        <w:rPr>
          <w:rFonts w:ascii="Arial" w:hAnsi="Arial" w:cs="Arial"/>
          <w:lang w:val="es-ES_tradnl"/>
        </w:rPr>
        <w:t xml:space="preserve"> presenta</w:t>
      </w:r>
      <w:r>
        <w:rPr>
          <w:rFonts w:ascii="Arial" w:hAnsi="Arial" w:cs="Arial"/>
          <w:lang w:val="es-ES_tradnl"/>
        </w:rPr>
        <w:t xml:space="preserve"> 3 etapas o fases, una primera etapa aguda</w:t>
      </w:r>
      <w:r w:rsidR="008B704F">
        <w:rPr>
          <w:rFonts w:ascii="Arial" w:hAnsi="Arial" w:cs="Arial"/>
          <w:lang w:val="es-ES_tradnl"/>
        </w:rPr>
        <w:t>,</w:t>
      </w:r>
      <w:r>
        <w:rPr>
          <w:rFonts w:ascii="Arial" w:hAnsi="Arial" w:cs="Arial"/>
          <w:lang w:val="es-ES_tradnl"/>
        </w:rPr>
        <w:t xml:space="preserve"> una etapa laten</w:t>
      </w:r>
      <w:r w:rsidR="008B704F">
        <w:rPr>
          <w:rFonts w:ascii="Arial" w:hAnsi="Arial" w:cs="Arial"/>
          <w:lang w:val="es-ES_tradnl"/>
        </w:rPr>
        <w:t>t</w:t>
      </w:r>
      <w:r>
        <w:rPr>
          <w:rFonts w:ascii="Arial" w:hAnsi="Arial" w:cs="Arial"/>
          <w:lang w:val="es-ES_tradnl"/>
        </w:rPr>
        <w:t xml:space="preserve">e o </w:t>
      </w:r>
      <w:r w:rsidR="008B704F">
        <w:rPr>
          <w:rFonts w:ascii="Arial" w:hAnsi="Arial" w:cs="Arial"/>
          <w:lang w:val="es-ES_tradnl"/>
        </w:rPr>
        <w:t>indeterminada</w:t>
      </w:r>
      <w:r w:rsidR="006C0F16">
        <w:rPr>
          <w:rFonts w:ascii="Arial" w:hAnsi="Arial" w:cs="Arial"/>
          <w:lang w:val="es-ES_tradnl"/>
        </w:rPr>
        <w:t xml:space="preserve"> y la etapa Crónica.</w:t>
      </w:r>
    </w:p>
    <w:p w14:paraId="076DB81E" w14:textId="7946903C" w:rsidR="006C0F16" w:rsidRPr="008B704F" w:rsidRDefault="006C0F16" w:rsidP="004B3B21">
      <w:pPr>
        <w:pStyle w:val="Prrafodelista"/>
        <w:numPr>
          <w:ilvl w:val="0"/>
          <w:numId w:val="2"/>
        </w:numPr>
        <w:jc w:val="both"/>
        <w:rPr>
          <w:rFonts w:ascii="Arial" w:hAnsi="Arial" w:cs="Arial"/>
          <w:b/>
        </w:rPr>
      </w:pPr>
      <w:r w:rsidRPr="008B704F">
        <w:rPr>
          <w:rFonts w:ascii="Arial" w:hAnsi="Arial" w:cs="Arial"/>
          <w:b/>
          <w:lang w:val="es-ES_tradnl"/>
        </w:rPr>
        <w:t>F</w:t>
      </w:r>
      <w:r w:rsidR="00FF0DF6" w:rsidRPr="008B704F">
        <w:rPr>
          <w:rFonts w:ascii="Arial" w:hAnsi="Arial" w:cs="Arial"/>
          <w:b/>
          <w:lang w:val="es-ES_tradnl"/>
        </w:rPr>
        <w:t>ase aguda:</w:t>
      </w:r>
      <w:r w:rsidR="005C73BE" w:rsidRPr="008B704F">
        <w:rPr>
          <w:rFonts w:ascii="Arial" w:hAnsi="Arial" w:cs="Arial"/>
          <w:b/>
          <w:lang w:val="es-ES_tradnl"/>
        </w:rPr>
        <w:t xml:space="preserve"> </w:t>
      </w:r>
    </w:p>
    <w:p w14:paraId="68FED9AE" w14:textId="3A5974D5" w:rsidR="006C0F16" w:rsidRPr="006C0F16" w:rsidRDefault="006C0F16" w:rsidP="006C0F16">
      <w:pPr>
        <w:ind w:left="360"/>
        <w:jc w:val="both"/>
        <w:rPr>
          <w:rFonts w:ascii="Arial" w:hAnsi="Arial" w:cs="Arial"/>
        </w:rPr>
      </w:pPr>
      <w:r w:rsidRPr="006C0F16">
        <w:rPr>
          <w:rFonts w:ascii="Arial" w:hAnsi="Arial" w:cs="Arial"/>
          <w:lang w:val="es-ES_tradnl"/>
        </w:rPr>
        <w:t xml:space="preserve">Es la primera fase de la enfermedad, en donde existe el primer contacto con el parásito, este llega a la sangre y se distribuye a musculo y tejido adiposos.  Existen signos como </w:t>
      </w:r>
      <w:r w:rsidR="004B3B21" w:rsidRPr="006C0F16">
        <w:rPr>
          <w:rFonts w:ascii="Arial" w:hAnsi="Arial" w:cs="Arial"/>
          <w:lang w:val="es-ES_tradnl"/>
        </w:rPr>
        <w:t>edema bipalpebral</w:t>
      </w:r>
      <w:r w:rsidRPr="006C0F16">
        <w:rPr>
          <w:rFonts w:ascii="Arial" w:hAnsi="Arial" w:cs="Arial"/>
          <w:lang w:val="es-ES_tradnl"/>
        </w:rPr>
        <w:t>, foco</w:t>
      </w:r>
      <w:r>
        <w:rPr>
          <w:rFonts w:ascii="Arial" w:hAnsi="Arial" w:cs="Arial"/>
          <w:lang w:val="es-ES_tradnl"/>
        </w:rPr>
        <w:t xml:space="preserve"> doloroso violáceo</w:t>
      </w:r>
      <w:r w:rsidRPr="006C0F16">
        <w:rPr>
          <w:rFonts w:ascii="Arial" w:hAnsi="Arial" w:cs="Arial"/>
          <w:lang w:val="es-ES_tradnl"/>
        </w:rPr>
        <w:t xml:space="preserve"> donde ocurre la inoculación del parásito y puede aparecer el “</w:t>
      </w:r>
      <w:r w:rsidR="007240D6" w:rsidRPr="006C0F16">
        <w:rPr>
          <w:rFonts w:ascii="Arial" w:hAnsi="Arial" w:cs="Arial"/>
          <w:lang w:val="es-ES_tradnl"/>
        </w:rPr>
        <w:t>Chagoma</w:t>
      </w:r>
      <w:r w:rsidRPr="006C0F16">
        <w:rPr>
          <w:rFonts w:ascii="Arial" w:hAnsi="Arial" w:cs="Arial"/>
          <w:lang w:val="es-ES_tradnl"/>
        </w:rPr>
        <w:t xml:space="preserve">”, que es el sitio inflamado tipo </w:t>
      </w:r>
      <w:r w:rsidR="00B52A4F" w:rsidRPr="006C0F16">
        <w:rPr>
          <w:rFonts w:ascii="Arial" w:hAnsi="Arial" w:cs="Arial"/>
          <w:lang w:val="es-ES_tradnl"/>
        </w:rPr>
        <w:t>nódulo</w:t>
      </w:r>
      <w:r w:rsidRPr="006C0F16">
        <w:rPr>
          <w:rFonts w:ascii="Arial" w:hAnsi="Arial" w:cs="Arial"/>
          <w:lang w:val="es-ES_tradnl"/>
        </w:rPr>
        <w:t xml:space="preserve"> subcutáneo, en donde ocurre la picadura del ve</w:t>
      </w:r>
      <w:r>
        <w:rPr>
          <w:rFonts w:ascii="Arial" w:hAnsi="Arial" w:cs="Arial"/>
          <w:lang w:val="es-ES_tradnl"/>
        </w:rPr>
        <w:t>c</w:t>
      </w:r>
      <w:r w:rsidRPr="006C0F16">
        <w:rPr>
          <w:rFonts w:ascii="Arial" w:hAnsi="Arial" w:cs="Arial"/>
          <w:lang w:val="es-ES_tradnl"/>
        </w:rPr>
        <w:t>tor. El paciente pu</w:t>
      </w:r>
      <w:r>
        <w:rPr>
          <w:rFonts w:ascii="Arial" w:hAnsi="Arial" w:cs="Arial"/>
          <w:lang w:val="es-ES_tradnl"/>
        </w:rPr>
        <w:t>ede presentar fiebre, pero estos si</w:t>
      </w:r>
      <w:r w:rsidRPr="006C0F16">
        <w:rPr>
          <w:rFonts w:ascii="Arial" w:hAnsi="Arial" w:cs="Arial"/>
          <w:lang w:val="es-ES_tradnl"/>
        </w:rPr>
        <w:t>g</w:t>
      </w:r>
      <w:r>
        <w:rPr>
          <w:rFonts w:ascii="Arial" w:hAnsi="Arial" w:cs="Arial"/>
          <w:lang w:val="es-ES_tradnl"/>
        </w:rPr>
        <w:t>n</w:t>
      </w:r>
      <w:r w:rsidRPr="006C0F16">
        <w:rPr>
          <w:rFonts w:ascii="Arial" w:hAnsi="Arial" w:cs="Arial"/>
          <w:lang w:val="es-ES_tradnl"/>
        </w:rPr>
        <w:t>os y síntomas desaparecen a los 15 días aproximadamente.</w:t>
      </w:r>
    </w:p>
    <w:p w14:paraId="27595FAA" w14:textId="77777777" w:rsidR="006C0F16" w:rsidRPr="006C0F16" w:rsidRDefault="00FF0DF6" w:rsidP="004B3B21">
      <w:pPr>
        <w:pStyle w:val="Prrafodelista"/>
        <w:numPr>
          <w:ilvl w:val="0"/>
          <w:numId w:val="2"/>
        </w:numPr>
        <w:jc w:val="both"/>
        <w:rPr>
          <w:rFonts w:ascii="Arial" w:hAnsi="Arial" w:cs="Arial"/>
        </w:rPr>
      </w:pPr>
      <w:r w:rsidRPr="006C0F16">
        <w:rPr>
          <w:rFonts w:ascii="Arial" w:hAnsi="Arial" w:cs="Arial"/>
          <w:b/>
          <w:lang w:val="es-ES_tradnl"/>
        </w:rPr>
        <w:t>Fase latente:</w:t>
      </w:r>
      <w:r w:rsidRPr="006C0F16">
        <w:rPr>
          <w:rFonts w:ascii="Arial" w:hAnsi="Arial" w:cs="Arial"/>
          <w:lang w:val="es-ES_tradnl"/>
        </w:rPr>
        <w:t xml:space="preserve"> </w:t>
      </w:r>
    </w:p>
    <w:p w14:paraId="0B885562" w14:textId="72091850" w:rsidR="00D37C8D" w:rsidRPr="006C0F16" w:rsidRDefault="00B52A4F" w:rsidP="006C0F16">
      <w:pPr>
        <w:ind w:left="360"/>
        <w:jc w:val="both"/>
        <w:rPr>
          <w:rFonts w:ascii="Arial" w:hAnsi="Arial" w:cs="Arial"/>
          <w:lang w:val="es-ES_tradnl"/>
        </w:rPr>
      </w:pPr>
      <w:r>
        <w:rPr>
          <w:rFonts w:ascii="Arial" w:hAnsi="Arial" w:cs="Arial"/>
          <w:lang w:val="es-ES_tradnl"/>
        </w:rPr>
        <w:t>En esta fase d</w:t>
      </w:r>
      <w:r w:rsidR="006C0F16">
        <w:rPr>
          <w:rFonts w:ascii="Arial" w:hAnsi="Arial" w:cs="Arial"/>
          <w:lang w:val="es-ES_tradnl"/>
        </w:rPr>
        <w:t>e</w:t>
      </w:r>
      <w:r>
        <w:rPr>
          <w:rFonts w:ascii="Arial" w:hAnsi="Arial" w:cs="Arial"/>
          <w:lang w:val="es-ES_tradnl"/>
        </w:rPr>
        <w:t xml:space="preserve"> </w:t>
      </w:r>
      <w:r w:rsidR="006C0F16">
        <w:rPr>
          <w:rFonts w:ascii="Arial" w:hAnsi="Arial" w:cs="Arial"/>
          <w:lang w:val="es-ES_tradnl"/>
        </w:rPr>
        <w:t xml:space="preserve">la enfermedad el parásito </w:t>
      </w:r>
      <w:r>
        <w:rPr>
          <w:rFonts w:ascii="Arial" w:hAnsi="Arial" w:cs="Arial"/>
          <w:lang w:val="es-ES_tradnl"/>
        </w:rPr>
        <w:t xml:space="preserve">se encuentra principalmente en </w:t>
      </w:r>
      <w:r w:rsidR="006C0F16">
        <w:rPr>
          <w:rFonts w:ascii="Arial" w:hAnsi="Arial" w:cs="Arial"/>
          <w:lang w:val="es-ES_tradnl"/>
        </w:rPr>
        <w:t>los órganos</w:t>
      </w:r>
      <w:r>
        <w:rPr>
          <w:rFonts w:ascii="Arial" w:hAnsi="Arial" w:cs="Arial"/>
          <w:lang w:val="es-ES_tradnl"/>
        </w:rPr>
        <w:t xml:space="preserve"> del huésped</w:t>
      </w:r>
      <w:r w:rsidR="006C0F16">
        <w:rPr>
          <w:rFonts w:ascii="Arial" w:hAnsi="Arial" w:cs="Arial"/>
          <w:lang w:val="es-ES_tradnl"/>
        </w:rPr>
        <w:t xml:space="preserve">. El paciente es </w:t>
      </w:r>
      <w:r w:rsidR="004B3B21" w:rsidRPr="006C0F16">
        <w:rPr>
          <w:rFonts w:ascii="Arial" w:hAnsi="Arial" w:cs="Arial"/>
          <w:lang w:val="es-ES_tradnl"/>
        </w:rPr>
        <w:t>asintomático</w:t>
      </w:r>
      <w:r w:rsidR="006C0F16">
        <w:rPr>
          <w:rFonts w:ascii="Arial" w:hAnsi="Arial" w:cs="Arial"/>
          <w:lang w:val="es-ES_tradnl"/>
        </w:rPr>
        <w:t xml:space="preserve"> y puede pasar años en este estado. G</w:t>
      </w:r>
      <w:r w:rsidR="004B3B21" w:rsidRPr="00FF0DF6">
        <w:rPr>
          <w:rFonts w:ascii="Arial" w:hAnsi="Arial" w:cs="Arial"/>
          <w:lang w:val="es-ES_tradnl"/>
        </w:rPr>
        <w:t xml:space="preserve">eneralmente </w:t>
      </w:r>
      <w:r w:rsidR="006C0F16">
        <w:rPr>
          <w:rFonts w:ascii="Arial" w:hAnsi="Arial" w:cs="Arial"/>
          <w:lang w:val="es-ES_tradnl"/>
        </w:rPr>
        <w:t xml:space="preserve">estos pacientes </w:t>
      </w:r>
      <w:r w:rsidR="004B3B21" w:rsidRPr="00FF0DF6">
        <w:rPr>
          <w:rFonts w:ascii="Arial" w:hAnsi="Arial" w:cs="Arial"/>
          <w:lang w:val="es-ES_tradnl"/>
        </w:rPr>
        <w:t>se detectan en tamizaje de donantes de sangre o en tamizaje de embarazadas</w:t>
      </w:r>
      <w:r w:rsidR="006C0F16">
        <w:rPr>
          <w:rFonts w:ascii="Arial" w:hAnsi="Arial" w:cs="Arial"/>
          <w:lang w:val="es-ES_tradnl"/>
        </w:rPr>
        <w:t>.</w:t>
      </w:r>
      <w:r w:rsidR="004B3B21" w:rsidRPr="00FF0DF6">
        <w:rPr>
          <w:rFonts w:ascii="Arial" w:hAnsi="Arial" w:cs="Arial"/>
          <w:lang w:val="es-ES_tradnl"/>
        </w:rPr>
        <w:t xml:space="preserve">   </w:t>
      </w:r>
    </w:p>
    <w:p w14:paraId="454CE3B6" w14:textId="77777777" w:rsidR="00B52A4F" w:rsidRDefault="006C0F16" w:rsidP="004B3B21">
      <w:pPr>
        <w:pStyle w:val="Prrafodelista"/>
        <w:numPr>
          <w:ilvl w:val="0"/>
          <w:numId w:val="7"/>
        </w:numPr>
        <w:jc w:val="both"/>
        <w:rPr>
          <w:rFonts w:ascii="Arial" w:hAnsi="Arial" w:cs="Arial"/>
          <w:lang w:val="es-ES_tradnl"/>
        </w:rPr>
      </w:pPr>
      <w:r>
        <w:rPr>
          <w:rFonts w:ascii="Arial" w:hAnsi="Arial" w:cs="Arial"/>
          <w:b/>
          <w:lang w:val="es-ES_tradnl"/>
        </w:rPr>
        <w:t>F</w:t>
      </w:r>
      <w:r w:rsidR="00FF0DF6" w:rsidRPr="006C0F16">
        <w:rPr>
          <w:rFonts w:ascii="Arial" w:hAnsi="Arial" w:cs="Arial"/>
          <w:b/>
          <w:lang w:val="es-ES_tradnl"/>
        </w:rPr>
        <w:t>ase crónica:</w:t>
      </w:r>
      <w:r w:rsidR="00FF0DF6" w:rsidRPr="006C0F16">
        <w:rPr>
          <w:rFonts w:ascii="Arial" w:hAnsi="Arial" w:cs="Arial"/>
          <w:lang w:val="es-ES_tradnl"/>
        </w:rPr>
        <w:t xml:space="preserve"> </w:t>
      </w:r>
    </w:p>
    <w:p w14:paraId="444D40FF" w14:textId="0AB7C86D" w:rsidR="00FF0DF6" w:rsidRPr="00B52A4F" w:rsidRDefault="00B52A4F" w:rsidP="008B704F">
      <w:pPr>
        <w:ind w:left="360"/>
        <w:jc w:val="both"/>
        <w:rPr>
          <w:rFonts w:ascii="Arial" w:hAnsi="Arial" w:cs="Arial"/>
          <w:lang w:val="es-ES_tradnl"/>
        </w:rPr>
      </w:pPr>
      <w:r>
        <w:rPr>
          <w:rFonts w:ascii="Arial" w:hAnsi="Arial" w:cs="Arial"/>
          <w:lang w:val="es-ES_tradnl"/>
        </w:rPr>
        <w:t>El parásito se encuentra en órganos y en sangre. E</w:t>
      </w:r>
      <w:r w:rsidRPr="00B52A4F">
        <w:rPr>
          <w:rFonts w:ascii="Arial" w:hAnsi="Arial" w:cs="Arial"/>
          <w:lang w:val="es-ES_tradnl"/>
        </w:rPr>
        <w:t>sta e</w:t>
      </w:r>
      <w:r w:rsidR="006C0F16" w:rsidRPr="00B52A4F">
        <w:rPr>
          <w:rFonts w:ascii="Arial" w:hAnsi="Arial" w:cs="Arial"/>
          <w:lang w:val="es-ES_tradnl"/>
        </w:rPr>
        <w:t xml:space="preserve">tapa de la enfermedad puede ser asintomática o con síntomas. En el caso de pacientes con síntomas se puede </w:t>
      </w:r>
      <w:r w:rsidRPr="00B52A4F">
        <w:rPr>
          <w:rFonts w:ascii="Arial" w:hAnsi="Arial" w:cs="Arial"/>
          <w:lang w:val="es-ES_tradnl"/>
        </w:rPr>
        <w:t>observar</w:t>
      </w:r>
      <w:r w:rsidR="008B704F">
        <w:rPr>
          <w:rFonts w:ascii="Arial" w:hAnsi="Arial" w:cs="Arial"/>
          <w:lang w:val="es-ES_tradnl"/>
        </w:rPr>
        <w:t xml:space="preserve"> p</w:t>
      </w:r>
      <w:r w:rsidR="006C0F16" w:rsidRPr="008B704F">
        <w:rPr>
          <w:rFonts w:ascii="Arial" w:hAnsi="Arial" w:cs="Arial"/>
          <w:lang w:val="es-ES_tradnl"/>
        </w:rPr>
        <w:t xml:space="preserve">roblemas cardíacos: </w:t>
      </w:r>
      <w:r w:rsidR="00FF0DF6" w:rsidRPr="008B704F">
        <w:rPr>
          <w:rFonts w:ascii="Arial" w:hAnsi="Arial" w:cs="Arial"/>
          <w:lang w:val="es-ES_tradnl"/>
        </w:rPr>
        <w:t>arritmias,  c</w:t>
      </w:r>
      <w:r w:rsidRPr="008B704F">
        <w:rPr>
          <w:rFonts w:ascii="Arial" w:hAnsi="Arial" w:cs="Arial"/>
          <w:lang w:val="es-ES_tradnl"/>
        </w:rPr>
        <w:t>ardiomegalia, aneurisma aórtico.</w:t>
      </w:r>
      <w:r w:rsidR="008B704F">
        <w:rPr>
          <w:rFonts w:ascii="Arial" w:hAnsi="Arial" w:cs="Arial"/>
          <w:lang w:val="es-ES_tradnl"/>
        </w:rPr>
        <w:t xml:space="preserve"> También puede aparecer m</w:t>
      </w:r>
      <w:r w:rsidRPr="00B52A4F">
        <w:rPr>
          <w:rFonts w:ascii="Arial" w:hAnsi="Arial" w:cs="Arial"/>
          <w:lang w:val="es-ES_tradnl"/>
        </w:rPr>
        <w:t>egaesó</w:t>
      </w:r>
      <w:r w:rsidR="00FF0DF6" w:rsidRPr="00B52A4F">
        <w:rPr>
          <w:rFonts w:ascii="Arial" w:hAnsi="Arial" w:cs="Arial"/>
          <w:lang w:val="es-ES_tradnl"/>
        </w:rPr>
        <w:t>fago</w:t>
      </w:r>
      <w:r w:rsidR="008B704F">
        <w:rPr>
          <w:rFonts w:ascii="Arial" w:hAnsi="Arial" w:cs="Arial"/>
          <w:lang w:val="es-ES_tradnl"/>
        </w:rPr>
        <w:t xml:space="preserve"> y </w:t>
      </w:r>
      <w:r w:rsidR="000A397F">
        <w:rPr>
          <w:rFonts w:ascii="Arial" w:hAnsi="Arial" w:cs="Arial"/>
          <w:lang w:val="es-ES_tradnl"/>
        </w:rPr>
        <w:t>megacolon.</w:t>
      </w:r>
    </w:p>
    <w:p w14:paraId="0BC4F5E1" w14:textId="42F4F04B" w:rsidR="004F4830" w:rsidRPr="008B704F" w:rsidRDefault="004F4830" w:rsidP="005C73BE">
      <w:pPr>
        <w:jc w:val="both"/>
        <w:rPr>
          <w:rFonts w:ascii="Arial" w:hAnsi="Arial" w:cs="Arial"/>
          <w:b/>
          <w:sz w:val="24"/>
          <w:lang w:val="es-ES_tradnl"/>
        </w:rPr>
      </w:pPr>
      <w:r w:rsidRPr="008B704F">
        <w:rPr>
          <w:rFonts w:ascii="Arial" w:hAnsi="Arial" w:cs="Arial"/>
          <w:b/>
          <w:sz w:val="24"/>
          <w:lang w:val="es-ES_tradnl"/>
        </w:rPr>
        <w:t>Diagnósti</w:t>
      </w:r>
      <w:r w:rsidR="005C73BE" w:rsidRPr="008B704F">
        <w:rPr>
          <w:rFonts w:ascii="Arial" w:hAnsi="Arial" w:cs="Arial"/>
          <w:b/>
          <w:sz w:val="24"/>
          <w:lang w:val="es-ES_tradnl"/>
        </w:rPr>
        <w:t>co de laboratorio.</w:t>
      </w:r>
    </w:p>
    <w:p w14:paraId="0E40E372" w14:textId="64700EDC" w:rsidR="00B52A4F" w:rsidRPr="00B52A4F" w:rsidRDefault="00B52A4F" w:rsidP="004F4830">
      <w:pPr>
        <w:jc w:val="both"/>
        <w:rPr>
          <w:rFonts w:ascii="Arial" w:hAnsi="Arial" w:cs="Arial"/>
          <w:lang w:val="es-ES_tradnl"/>
        </w:rPr>
      </w:pPr>
      <w:r>
        <w:rPr>
          <w:rFonts w:ascii="Arial" w:hAnsi="Arial" w:cs="Arial"/>
          <w:lang w:val="es-ES_tradnl"/>
        </w:rPr>
        <w:t>Para el diagnóstico d</w:t>
      </w:r>
      <w:r w:rsidRPr="00B52A4F">
        <w:rPr>
          <w:rFonts w:ascii="Arial" w:hAnsi="Arial" w:cs="Arial"/>
          <w:lang w:val="es-ES_tradnl"/>
        </w:rPr>
        <w:t>e</w:t>
      </w:r>
      <w:r>
        <w:rPr>
          <w:rFonts w:ascii="Arial" w:hAnsi="Arial" w:cs="Arial"/>
          <w:lang w:val="es-ES_tradnl"/>
        </w:rPr>
        <w:t xml:space="preserve"> l</w:t>
      </w:r>
      <w:r w:rsidRPr="00B52A4F">
        <w:rPr>
          <w:rFonts w:ascii="Arial" w:hAnsi="Arial" w:cs="Arial"/>
          <w:lang w:val="es-ES_tradnl"/>
        </w:rPr>
        <w:t>a</w:t>
      </w:r>
      <w:r>
        <w:rPr>
          <w:rFonts w:ascii="Arial" w:hAnsi="Arial" w:cs="Arial"/>
          <w:lang w:val="es-ES_tradnl"/>
        </w:rPr>
        <w:t xml:space="preserve"> </w:t>
      </w:r>
      <w:r w:rsidRPr="00B52A4F">
        <w:rPr>
          <w:rFonts w:ascii="Arial" w:hAnsi="Arial" w:cs="Arial"/>
          <w:lang w:val="es-ES_tradnl"/>
        </w:rPr>
        <w:t>enfermedad de C</w:t>
      </w:r>
      <w:r w:rsidR="008B704F">
        <w:rPr>
          <w:rFonts w:ascii="Arial" w:hAnsi="Arial" w:cs="Arial"/>
          <w:lang w:val="es-ES_tradnl"/>
        </w:rPr>
        <w:t>hagas existen métodos directos,</w:t>
      </w:r>
      <w:r w:rsidRPr="00B52A4F">
        <w:rPr>
          <w:rFonts w:ascii="Arial" w:hAnsi="Arial" w:cs="Arial"/>
          <w:lang w:val="es-ES_tradnl"/>
        </w:rPr>
        <w:t xml:space="preserve"> indirectos</w:t>
      </w:r>
      <w:r w:rsidR="008B704F">
        <w:rPr>
          <w:rFonts w:ascii="Arial" w:hAnsi="Arial" w:cs="Arial"/>
          <w:lang w:val="es-ES_tradnl"/>
        </w:rPr>
        <w:t xml:space="preserve"> y moleculares</w:t>
      </w:r>
      <w:r w:rsidRPr="00B52A4F">
        <w:rPr>
          <w:rFonts w:ascii="Arial" w:hAnsi="Arial" w:cs="Arial"/>
          <w:lang w:val="es-ES_tradnl"/>
        </w:rPr>
        <w:t>:</w:t>
      </w:r>
    </w:p>
    <w:p w14:paraId="1E1964B9" w14:textId="77777777" w:rsidR="004F4830" w:rsidRPr="005C73BE" w:rsidRDefault="004F4830" w:rsidP="004F4830">
      <w:pPr>
        <w:jc w:val="both"/>
        <w:rPr>
          <w:rFonts w:ascii="Arial" w:hAnsi="Arial" w:cs="Arial"/>
          <w:u w:val="single"/>
          <w:lang w:val="es-ES_tradnl"/>
        </w:rPr>
      </w:pPr>
      <w:r w:rsidRPr="005C73BE">
        <w:rPr>
          <w:rFonts w:ascii="Arial" w:hAnsi="Arial" w:cs="Arial"/>
          <w:u w:val="single"/>
          <w:lang w:val="es-ES_tradnl"/>
        </w:rPr>
        <w:t>Método directo:</w:t>
      </w:r>
    </w:p>
    <w:p w14:paraId="4F39D896" w14:textId="6FB9BE8C" w:rsidR="004F4830" w:rsidRDefault="004F4830" w:rsidP="004B3B21">
      <w:pPr>
        <w:pStyle w:val="Prrafodelista"/>
        <w:numPr>
          <w:ilvl w:val="0"/>
          <w:numId w:val="4"/>
        </w:numPr>
        <w:jc w:val="both"/>
        <w:rPr>
          <w:rFonts w:ascii="Arial" w:hAnsi="Arial" w:cs="Arial"/>
          <w:lang w:val="es-ES_tradnl"/>
        </w:rPr>
      </w:pPr>
      <w:r w:rsidRPr="005C73BE">
        <w:rPr>
          <w:rFonts w:ascii="Arial" w:hAnsi="Arial" w:cs="Arial"/>
          <w:b/>
          <w:lang w:val="es-ES_tradnl"/>
        </w:rPr>
        <w:t>Observación microscópica al fresco:</w:t>
      </w:r>
      <w:r w:rsidRPr="005C73BE">
        <w:rPr>
          <w:rFonts w:ascii="Arial" w:hAnsi="Arial" w:cs="Arial"/>
          <w:lang w:val="es-ES_tradnl"/>
        </w:rPr>
        <w:t xml:space="preserve"> identifica la presencia de </w:t>
      </w:r>
      <w:r w:rsidR="007240D6" w:rsidRPr="005C73BE">
        <w:rPr>
          <w:rFonts w:ascii="Arial" w:hAnsi="Arial" w:cs="Arial"/>
          <w:lang w:val="es-ES_tradnl"/>
        </w:rPr>
        <w:t>Tripomastigote</w:t>
      </w:r>
      <w:r w:rsidRPr="005C73BE">
        <w:rPr>
          <w:rFonts w:ascii="Arial" w:hAnsi="Arial" w:cs="Arial"/>
          <w:lang w:val="es-ES_tradnl"/>
        </w:rPr>
        <w:t xml:space="preserve"> de </w:t>
      </w:r>
      <w:r w:rsidR="007240D6" w:rsidRPr="005C73BE">
        <w:rPr>
          <w:rFonts w:ascii="Arial" w:hAnsi="Arial" w:cs="Arial"/>
          <w:i/>
          <w:lang w:val="es-ES_tradnl"/>
        </w:rPr>
        <w:t>T. cruzi</w:t>
      </w:r>
      <w:r w:rsidRPr="005C73BE">
        <w:rPr>
          <w:rFonts w:ascii="Arial" w:hAnsi="Arial" w:cs="Arial"/>
          <w:i/>
          <w:lang w:val="es-ES_tradnl"/>
        </w:rPr>
        <w:t xml:space="preserve"> </w:t>
      </w:r>
      <w:r w:rsidRPr="005C73BE">
        <w:rPr>
          <w:rFonts w:ascii="Arial" w:hAnsi="Arial" w:cs="Arial"/>
          <w:lang w:val="es-ES_tradnl"/>
        </w:rPr>
        <w:t xml:space="preserve">por observación directa de una muestra de sangre periférica fresca u otro fluido. </w:t>
      </w:r>
    </w:p>
    <w:p w14:paraId="54635444" w14:textId="77777777" w:rsidR="00B52A4F" w:rsidRPr="005C73BE" w:rsidRDefault="00B52A4F" w:rsidP="00B52A4F">
      <w:pPr>
        <w:pStyle w:val="Prrafodelista"/>
        <w:jc w:val="both"/>
        <w:rPr>
          <w:rFonts w:ascii="Arial" w:hAnsi="Arial" w:cs="Arial"/>
          <w:lang w:val="es-ES_tradnl"/>
        </w:rPr>
      </w:pPr>
    </w:p>
    <w:p w14:paraId="7936C1FD" w14:textId="77777777" w:rsidR="004F4830" w:rsidRPr="00B52A4F" w:rsidRDefault="004F4830" w:rsidP="004B3B21">
      <w:pPr>
        <w:pStyle w:val="Prrafodelista"/>
        <w:numPr>
          <w:ilvl w:val="0"/>
          <w:numId w:val="4"/>
        </w:numPr>
        <w:jc w:val="both"/>
        <w:rPr>
          <w:rFonts w:ascii="Arial" w:hAnsi="Arial" w:cs="Arial"/>
          <w:lang w:val="es-ES_tradnl"/>
        </w:rPr>
      </w:pPr>
      <w:r w:rsidRPr="005C73BE">
        <w:rPr>
          <w:rFonts w:ascii="Arial" w:hAnsi="Arial" w:cs="Arial"/>
          <w:b/>
          <w:lang w:val="es-ES_tradnl"/>
        </w:rPr>
        <w:t>Gota gruesa</w:t>
      </w:r>
      <w:r w:rsidRPr="005C73BE">
        <w:rPr>
          <w:rFonts w:ascii="Arial" w:hAnsi="Arial" w:cs="Arial"/>
          <w:lang w:val="es-ES_tradnl"/>
        </w:rPr>
        <w:t xml:space="preserve">: permite la concentración de la muestra de sangre. Se coloca 3 o 4 gotas de sangre sin anticoagulante en un portaobjeto, las que luego se desfibrinan para  teñirse y ser observadas al microscopio  en busca de </w:t>
      </w:r>
      <w:r w:rsidRPr="005C73BE">
        <w:rPr>
          <w:rFonts w:ascii="Arial" w:hAnsi="Arial" w:cs="Arial"/>
          <w:i/>
          <w:lang w:val="es-ES_tradnl"/>
        </w:rPr>
        <w:t>T.cruzi</w:t>
      </w:r>
    </w:p>
    <w:p w14:paraId="01A49883" w14:textId="77777777" w:rsidR="00B52A4F" w:rsidRPr="005C73BE" w:rsidRDefault="00B52A4F" w:rsidP="00B52A4F">
      <w:pPr>
        <w:pStyle w:val="Prrafodelista"/>
        <w:jc w:val="both"/>
        <w:rPr>
          <w:rFonts w:ascii="Arial" w:hAnsi="Arial" w:cs="Arial"/>
          <w:lang w:val="es-ES_tradnl"/>
        </w:rPr>
      </w:pPr>
    </w:p>
    <w:p w14:paraId="44BCFC66" w14:textId="0D9C2365" w:rsidR="004F4830" w:rsidRPr="005C73BE" w:rsidRDefault="004F4830" w:rsidP="004B3B21">
      <w:pPr>
        <w:pStyle w:val="Prrafodelista"/>
        <w:numPr>
          <w:ilvl w:val="0"/>
          <w:numId w:val="4"/>
        </w:numPr>
        <w:jc w:val="both"/>
        <w:rPr>
          <w:rFonts w:ascii="Arial" w:hAnsi="Arial" w:cs="Arial"/>
          <w:lang w:val="es-ES_tradnl"/>
        </w:rPr>
      </w:pPr>
      <w:r w:rsidRPr="005C73BE">
        <w:rPr>
          <w:rFonts w:ascii="Arial" w:hAnsi="Arial" w:cs="Arial"/>
          <w:b/>
          <w:lang w:val="es-ES_tradnl"/>
        </w:rPr>
        <w:t>Método de concentración</w:t>
      </w:r>
      <w:r w:rsidRPr="005C73BE">
        <w:rPr>
          <w:rFonts w:ascii="Arial" w:hAnsi="Arial" w:cs="Arial"/>
          <w:lang w:val="es-ES_tradnl"/>
        </w:rPr>
        <w:t xml:space="preserve">: Microstrout: examen microscópico de la fracción leucoplaquetaria de la sangre total a partir de un Capilar de </w:t>
      </w:r>
      <w:r w:rsidR="007240D6" w:rsidRPr="005C73BE">
        <w:rPr>
          <w:rFonts w:ascii="Arial" w:hAnsi="Arial" w:cs="Arial"/>
          <w:lang w:val="es-ES_tradnl"/>
        </w:rPr>
        <w:t>Microhematocrito</w:t>
      </w:r>
      <w:r w:rsidRPr="005C73BE">
        <w:rPr>
          <w:rFonts w:ascii="Arial" w:hAnsi="Arial" w:cs="Arial"/>
          <w:lang w:val="es-ES_tradnl"/>
        </w:rPr>
        <w:t xml:space="preserve"> cargado con sangre del paciente, en búsqueda de las formas de </w:t>
      </w:r>
      <w:r w:rsidR="007240D6" w:rsidRPr="005C73BE">
        <w:rPr>
          <w:rFonts w:ascii="Arial" w:hAnsi="Arial" w:cs="Arial"/>
          <w:lang w:val="es-ES_tradnl"/>
        </w:rPr>
        <w:t>Tripomastigote</w:t>
      </w:r>
      <w:r w:rsidRPr="005C73BE">
        <w:rPr>
          <w:rFonts w:ascii="Arial" w:hAnsi="Arial" w:cs="Arial"/>
          <w:lang w:val="es-ES_tradnl"/>
        </w:rPr>
        <w:t xml:space="preserve"> </w:t>
      </w:r>
      <w:r w:rsidR="007240D6" w:rsidRPr="005C73BE">
        <w:rPr>
          <w:rFonts w:ascii="Arial" w:hAnsi="Arial" w:cs="Arial"/>
          <w:i/>
          <w:lang w:val="es-ES_tradnl"/>
        </w:rPr>
        <w:t>T. cruzi</w:t>
      </w:r>
      <w:r w:rsidRPr="005C73BE">
        <w:rPr>
          <w:rFonts w:ascii="Arial" w:hAnsi="Arial" w:cs="Arial"/>
          <w:i/>
          <w:lang w:val="es-ES_tradnl"/>
        </w:rPr>
        <w:t>.</w:t>
      </w:r>
    </w:p>
    <w:p w14:paraId="212BA7B4" w14:textId="77777777" w:rsidR="004F4830" w:rsidRPr="005C73BE" w:rsidRDefault="004F4830" w:rsidP="004F4830">
      <w:pPr>
        <w:jc w:val="both"/>
        <w:rPr>
          <w:rFonts w:ascii="Arial" w:hAnsi="Arial" w:cs="Arial"/>
          <w:u w:val="single"/>
          <w:lang w:val="es-ES_tradnl"/>
        </w:rPr>
      </w:pPr>
      <w:r w:rsidRPr="005C73BE">
        <w:rPr>
          <w:rFonts w:ascii="Arial" w:hAnsi="Arial" w:cs="Arial"/>
          <w:u w:val="single"/>
          <w:lang w:val="es-ES_tradnl"/>
        </w:rPr>
        <w:t>Método indirecto:</w:t>
      </w:r>
    </w:p>
    <w:p w14:paraId="3CB33A2C" w14:textId="56B8E016" w:rsidR="004F4830" w:rsidRPr="00B52A4F" w:rsidRDefault="004F4830" w:rsidP="004B3B21">
      <w:pPr>
        <w:pStyle w:val="Prrafodelista"/>
        <w:numPr>
          <w:ilvl w:val="0"/>
          <w:numId w:val="5"/>
        </w:numPr>
        <w:jc w:val="both"/>
        <w:rPr>
          <w:rFonts w:ascii="Arial" w:hAnsi="Arial" w:cs="Arial"/>
          <w:u w:val="single"/>
          <w:lang w:val="es-ES_tradnl"/>
        </w:rPr>
      </w:pPr>
      <w:r w:rsidRPr="005C73BE">
        <w:rPr>
          <w:rFonts w:ascii="Arial" w:hAnsi="Arial" w:cs="Arial"/>
          <w:b/>
          <w:lang w:val="es-ES_tradnl"/>
        </w:rPr>
        <w:t xml:space="preserve">Enzima inmundo ensayo (ELISA): </w:t>
      </w:r>
      <w:r w:rsidR="00B52A4F">
        <w:rPr>
          <w:rFonts w:ascii="Arial" w:hAnsi="Arial" w:cs="Arial"/>
          <w:lang w:val="es-ES_tradnl"/>
        </w:rPr>
        <w:t>P</w:t>
      </w:r>
      <w:r w:rsidRPr="005C73BE">
        <w:rPr>
          <w:rFonts w:ascii="Arial" w:hAnsi="Arial" w:cs="Arial"/>
          <w:lang w:val="es-ES_tradnl"/>
        </w:rPr>
        <w:t xml:space="preserve">lacas de poliestireno son sensibilizadas con antígenos de </w:t>
      </w:r>
      <w:r w:rsidRPr="005C73BE">
        <w:rPr>
          <w:rFonts w:ascii="Arial" w:hAnsi="Arial" w:cs="Arial"/>
          <w:i/>
          <w:lang w:val="es-ES_tradnl"/>
        </w:rPr>
        <w:t>T.cruzi</w:t>
      </w:r>
      <w:r w:rsidRPr="005C73BE">
        <w:rPr>
          <w:rFonts w:ascii="Arial" w:hAnsi="Arial" w:cs="Arial"/>
          <w:lang w:val="es-ES_tradnl"/>
        </w:rPr>
        <w:t xml:space="preserve"> los que se unirán a anticuerpos específicos contra el parasito si están presentes en la muestra. Se agrega conjugado formado por un anti anticuerpo humano unido a una enzima y se podrá evidenciar una reacción positiva si al adicionar sustrato específico se desarrolla una reacción de color, que indicaría la presencia de anticuerpos en la muestra del paciente. </w:t>
      </w:r>
    </w:p>
    <w:p w14:paraId="3E2A0EB3" w14:textId="77777777" w:rsidR="00B52A4F" w:rsidRDefault="00B52A4F" w:rsidP="00B52A4F">
      <w:pPr>
        <w:pStyle w:val="Prrafodelista"/>
        <w:jc w:val="both"/>
        <w:rPr>
          <w:noProof/>
          <w:lang w:eastAsia="es-CL"/>
        </w:rPr>
      </w:pPr>
    </w:p>
    <w:p w14:paraId="379C32B2" w14:textId="662398E7" w:rsidR="00B52A4F" w:rsidRDefault="00B52A4F" w:rsidP="00B52A4F">
      <w:pPr>
        <w:pStyle w:val="Prrafodelista"/>
        <w:jc w:val="both"/>
        <w:rPr>
          <w:rFonts w:ascii="Arial" w:hAnsi="Arial" w:cs="Arial"/>
          <w:lang w:val="es-ES_tradnl"/>
        </w:rPr>
      </w:pPr>
      <w:r>
        <w:rPr>
          <w:noProof/>
          <w:lang w:eastAsia="es-CL"/>
        </w:rPr>
        <w:drawing>
          <wp:inline distT="0" distB="0" distL="0" distR="0" wp14:anchorId="00BF5593" wp14:editId="0D778965">
            <wp:extent cx="2266950" cy="1745673"/>
            <wp:effectExtent l="0" t="0" r="0" b="6985"/>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11"/>
                    <a:srcRect l="32612" t="43505" r="35624" b="12991"/>
                    <a:stretch/>
                  </pic:blipFill>
                  <pic:spPr bwMode="auto">
                    <a:xfrm>
                      <a:off x="0" y="0"/>
                      <a:ext cx="2268776" cy="1747079"/>
                    </a:xfrm>
                    <a:prstGeom prst="rect">
                      <a:avLst/>
                    </a:prstGeom>
                    <a:ln>
                      <a:noFill/>
                    </a:ln>
                    <a:extLst>
                      <a:ext uri="{53640926-AAD7-44D8-BBD7-CCE9431645EC}">
                        <a14:shadowObscured xmlns:a14="http://schemas.microsoft.com/office/drawing/2010/main"/>
                      </a:ext>
                    </a:extLst>
                  </pic:spPr>
                </pic:pic>
              </a:graphicData>
            </a:graphic>
          </wp:inline>
        </w:drawing>
      </w:r>
      <w:r w:rsidR="003F61DD" w:rsidRPr="003F61DD">
        <w:rPr>
          <w:rFonts w:ascii="Arial" w:hAnsi="Arial" w:cs="Arial"/>
          <w:b/>
          <w:lang w:val="es-ES_tradnl"/>
        </w:rPr>
        <w:t>Figura 1. ELISA</w:t>
      </w:r>
    </w:p>
    <w:p w14:paraId="7EADD4C5" w14:textId="77777777" w:rsidR="003F61DD" w:rsidRDefault="003F61DD" w:rsidP="00B52A4F">
      <w:pPr>
        <w:pStyle w:val="Prrafodelista"/>
        <w:jc w:val="both"/>
        <w:rPr>
          <w:rFonts w:ascii="Arial" w:hAnsi="Arial" w:cs="Arial"/>
          <w:u w:val="single"/>
          <w:lang w:val="es-ES_tradnl"/>
        </w:rPr>
      </w:pPr>
    </w:p>
    <w:p w14:paraId="132B773C" w14:textId="152A47F7" w:rsidR="004F4830" w:rsidRPr="00B52A4F" w:rsidRDefault="004F4830" w:rsidP="004B3B21">
      <w:pPr>
        <w:pStyle w:val="Prrafodelista"/>
        <w:numPr>
          <w:ilvl w:val="0"/>
          <w:numId w:val="5"/>
        </w:numPr>
        <w:jc w:val="both"/>
        <w:rPr>
          <w:rFonts w:ascii="Arial" w:hAnsi="Arial" w:cs="Arial"/>
          <w:u w:val="single"/>
          <w:lang w:val="es-ES_tradnl"/>
        </w:rPr>
      </w:pPr>
      <w:r w:rsidRPr="005C73BE">
        <w:rPr>
          <w:rFonts w:ascii="Arial" w:hAnsi="Arial" w:cs="Arial"/>
          <w:b/>
          <w:lang w:val="es-ES_tradnl"/>
        </w:rPr>
        <w:t>Western b</w:t>
      </w:r>
      <w:r w:rsidR="00B52A4F">
        <w:rPr>
          <w:rFonts w:ascii="Arial" w:hAnsi="Arial" w:cs="Arial"/>
          <w:b/>
          <w:lang w:val="es-ES_tradnl"/>
        </w:rPr>
        <w:t>lot</w:t>
      </w:r>
      <w:r w:rsidRPr="005C73BE">
        <w:rPr>
          <w:rFonts w:ascii="Arial" w:hAnsi="Arial" w:cs="Arial"/>
          <w:b/>
          <w:lang w:val="es-ES_tradnl"/>
        </w:rPr>
        <w:t>:</w:t>
      </w:r>
      <w:r w:rsidRPr="005C73BE">
        <w:rPr>
          <w:rFonts w:ascii="Arial" w:hAnsi="Arial" w:cs="Arial"/>
          <w:lang w:val="es-ES_tradnl"/>
        </w:rPr>
        <w:t xml:space="preserve"> permite detectar la presencia de anticuerpos </w:t>
      </w:r>
      <w:r w:rsidRPr="005C73BE">
        <w:rPr>
          <w:rFonts w:ascii="Arial" w:hAnsi="Arial" w:cs="Arial"/>
          <w:i/>
          <w:lang w:val="es-ES_tradnl"/>
        </w:rPr>
        <w:t xml:space="preserve">T.cruzi </w:t>
      </w:r>
      <w:r w:rsidRPr="005C73BE">
        <w:rPr>
          <w:rFonts w:ascii="Arial" w:hAnsi="Arial" w:cs="Arial"/>
          <w:lang w:val="es-ES_tradnl"/>
        </w:rPr>
        <w:t xml:space="preserve">que han sido separados y luego transferidos a una membrana sobre la cual se realiza una reacción </w:t>
      </w:r>
      <w:r w:rsidR="00B52A4F">
        <w:rPr>
          <w:rFonts w:ascii="Arial" w:hAnsi="Arial" w:cs="Arial"/>
          <w:lang w:val="es-ES_tradnl"/>
        </w:rPr>
        <w:t xml:space="preserve">enzimática. </w:t>
      </w:r>
      <w:r w:rsidRPr="00B52A4F">
        <w:rPr>
          <w:rFonts w:ascii="Arial" w:hAnsi="Arial" w:cs="Arial"/>
          <w:lang w:val="es-ES_tradnl"/>
        </w:rPr>
        <w:t xml:space="preserve">Las reacciones positivas se observan como bandas de precipitación en membranas sensibilizadas. </w:t>
      </w:r>
    </w:p>
    <w:p w14:paraId="0589F3FE" w14:textId="77777777" w:rsidR="004F4830" w:rsidRPr="005C73BE" w:rsidRDefault="004F4830" w:rsidP="004F4830">
      <w:pPr>
        <w:jc w:val="both"/>
        <w:rPr>
          <w:rFonts w:ascii="Arial" w:hAnsi="Arial" w:cs="Arial"/>
          <w:u w:val="single"/>
          <w:lang w:val="es-ES_tradnl"/>
        </w:rPr>
      </w:pPr>
      <w:r w:rsidRPr="005C73BE">
        <w:rPr>
          <w:rFonts w:ascii="Arial" w:hAnsi="Arial" w:cs="Arial"/>
          <w:u w:val="single"/>
          <w:lang w:val="es-ES_tradnl"/>
        </w:rPr>
        <w:t xml:space="preserve">Método molecular: </w:t>
      </w:r>
    </w:p>
    <w:p w14:paraId="18621DC9" w14:textId="21D13B02" w:rsidR="004F4830" w:rsidRPr="005C73BE" w:rsidRDefault="004F4830" w:rsidP="004B3B21">
      <w:pPr>
        <w:pStyle w:val="Prrafodelista"/>
        <w:numPr>
          <w:ilvl w:val="0"/>
          <w:numId w:val="6"/>
        </w:numPr>
        <w:jc w:val="both"/>
        <w:rPr>
          <w:rFonts w:ascii="Arial" w:hAnsi="Arial" w:cs="Arial"/>
          <w:b/>
        </w:rPr>
      </w:pPr>
      <w:r w:rsidRPr="005C73BE">
        <w:rPr>
          <w:rFonts w:ascii="Arial" w:hAnsi="Arial" w:cs="Arial"/>
          <w:b/>
          <w:lang w:val="es-ES_tradnl"/>
        </w:rPr>
        <w:t>Reacción en cadena de la polimerasa</w:t>
      </w:r>
      <w:r w:rsidR="00B52A4F">
        <w:rPr>
          <w:rFonts w:ascii="Arial" w:hAnsi="Arial" w:cs="Arial"/>
          <w:b/>
          <w:lang w:val="es-ES_tradnl"/>
        </w:rPr>
        <w:t xml:space="preserve"> </w:t>
      </w:r>
      <w:r w:rsidRPr="005C73BE">
        <w:rPr>
          <w:rFonts w:ascii="Arial" w:hAnsi="Arial" w:cs="Arial"/>
          <w:b/>
          <w:lang w:val="es-ES_tradnl"/>
        </w:rPr>
        <w:t xml:space="preserve">(PCR): </w:t>
      </w:r>
      <w:r w:rsidRPr="005C73BE">
        <w:rPr>
          <w:rFonts w:ascii="Arial" w:hAnsi="Arial" w:cs="Arial"/>
          <w:lang w:val="es-ES_tradnl"/>
        </w:rPr>
        <w:t xml:space="preserve">Es una </w:t>
      </w:r>
      <w:r w:rsidR="00F31D85" w:rsidRPr="005C73BE">
        <w:rPr>
          <w:rFonts w:ascii="Arial" w:hAnsi="Arial" w:cs="Arial"/>
          <w:lang w:val="es-ES_tradnl"/>
        </w:rPr>
        <w:t>técnica</w:t>
      </w:r>
      <w:r w:rsidRPr="005C73BE">
        <w:rPr>
          <w:rFonts w:ascii="Arial" w:hAnsi="Arial" w:cs="Arial"/>
          <w:lang w:val="es-ES_tradnl"/>
        </w:rPr>
        <w:t xml:space="preserve"> de </w:t>
      </w:r>
      <w:r w:rsidR="007240D6" w:rsidRPr="005C73BE">
        <w:rPr>
          <w:rFonts w:ascii="Arial" w:hAnsi="Arial" w:cs="Arial"/>
          <w:lang w:val="es-ES_tradnl"/>
        </w:rPr>
        <w:t>biologí</w:t>
      </w:r>
      <w:r w:rsidR="007240D6">
        <w:rPr>
          <w:rFonts w:ascii="Arial" w:hAnsi="Arial" w:cs="Arial"/>
          <w:lang w:val="es-ES_tradnl"/>
        </w:rPr>
        <w:t>a</w:t>
      </w:r>
      <w:r w:rsidR="00F31D85">
        <w:rPr>
          <w:rFonts w:ascii="Arial" w:hAnsi="Arial" w:cs="Arial"/>
          <w:lang w:val="es-ES_tradnl"/>
        </w:rPr>
        <w:t xml:space="preserve"> molecular que amplifica</w:t>
      </w:r>
      <w:r w:rsidRPr="005C73BE">
        <w:rPr>
          <w:rFonts w:ascii="Arial" w:hAnsi="Arial" w:cs="Arial"/>
          <w:lang w:val="es-ES_tradnl"/>
        </w:rPr>
        <w:t xml:space="preserve"> un segmento del DNA de </w:t>
      </w:r>
      <w:r w:rsidRPr="005C73BE">
        <w:rPr>
          <w:rFonts w:ascii="Arial" w:hAnsi="Arial" w:cs="Arial"/>
          <w:i/>
          <w:lang w:val="es-ES_tradnl"/>
        </w:rPr>
        <w:t>T. cruzi</w:t>
      </w:r>
      <w:r w:rsidRPr="005C73BE">
        <w:rPr>
          <w:rFonts w:ascii="Arial" w:hAnsi="Arial" w:cs="Arial"/>
          <w:lang w:val="es-ES_tradnl"/>
        </w:rPr>
        <w:t xml:space="preserve"> en muestras </w:t>
      </w:r>
      <w:r w:rsidR="00F31D85" w:rsidRPr="005C73BE">
        <w:rPr>
          <w:rFonts w:ascii="Arial" w:hAnsi="Arial" w:cs="Arial"/>
          <w:lang w:val="es-ES_tradnl"/>
        </w:rPr>
        <w:t>clínicas</w:t>
      </w:r>
      <w:r w:rsidRPr="005C73BE">
        <w:rPr>
          <w:rFonts w:ascii="Arial" w:hAnsi="Arial" w:cs="Arial"/>
          <w:lang w:val="es-ES_tradnl"/>
        </w:rPr>
        <w:t xml:space="preserve"> de pacientes. Es </w:t>
      </w:r>
      <w:r w:rsidR="00F31D85" w:rsidRPr="005C73BE">
        <w:rPr>
          <w:rFonts w:ascii="Arial" w:hAnsi="Arial" w:cs="Arial"/>
          <w:lang w:val="es-ES_tradnl"/>
        </w:rPr>
        <w:t>útil</w:t>
      </w:r>
      <w:r w:rsidRPr="005C73BE">
        <w:rPr>
          <w:rFonts w:ascii="Arial" w:hAnsi="Arial" w:cs="Arial"/>
          <w:lang w:val="es-ES_tradnl"/>
        </w:rPr>
        <w:t xml:space="preserve"> para ser usada en diferentes tipos de muestras y tejidos en fase aguda, </w:t>
      </w:r>
      <w:r w:rsidR="00F31D85" w:rsidRPr="005C73BE">
        <w:rPr>
          <w:rFonts w:ascii="Arial" w:hAnsi="Arial" w:cs="Arial"/>
          <w:lang w:val="es-ES_tradnl"/>
        </w:rPr>
        <w:t>crónica</w:t>
      </w:r>
      <w:r w:rsidRPr="005C73BE">
        <w:rPr>
          <w:rFonts w:ascii="Arial" w:hAnsi="Arial" w:cs="Arial"/>
          <w:lang w:val="es-ES_tradnl"/>
        </w:rPr>
        <w:t xml:space="preserve"> indeterminada y </w:t>
      </w:r>
      <w:r w:rsidR="00F31D85" w:rsidRPr="005C73BE">
        <w:rPr>
          <w:rFonts w:ascii="Arial" w:hAnsi="Arial" w:cs="Arial"/>
          <w:lang w:val="es-ES_tradnl"/>
        </w:rPr>
        <w:t>crónica</w:t>
      </w:r>
      <w:r w:rsidRPr="005C73BE">
        <w:rPr>
          <w:rFonts w:ascii="Arial" w:hAnsi="Arial" w:cs="Arial"/>
          <w:lang w:val="es-ES_tradnl"/>
        </w:rPr>
        <w:t xml:space="preserve"> determinada</w:t>
      </w:r>
      <w:r w:rsidR="00F31D85">
        <w:rPr>
          <w:rFonts w:ascii="Arial" w:hAnsi="Arial" w:cs="Arial"/>
          <w:lang w:val="es-ES_tradnl"/>
        </w:rPr>
        <w:t>.</w:t>
      </w:r>
    </w:p>
    <w:p w14:paraId="210DEE84" w14:textId="77777777" w:rsidR="004F4830" w:rsidRDefault="004F4830" w:rsidP="004F4830">
      <w:pPr>
        <w:pStyle w:val="Prrafodelista"/>
        <w:spacing w:line="227" w:lineRule="auto"/>
        <w:jc w:val="both"/>
        <w:rPr>
          <w:rFonts w:ascii="Arial" w:eastAsia="Calibri" w:hAnsi="Arial" w:cs="Arial"/>
        </w:rPr>
      </w:pPr>
    </w:p>
    <w:p w14:paraId="6809E38F" w14:textId="77777777" w:rsidR="00F11997" w:rsidRDefault="00F11997" w:rsidP="004F4830">
      <w:pPr>
        <w:pStyle w:val="Prrafodelista"/>
        <w:spacing w:line="227" w:lineRule="auto"/>
        <w:jc w:val="both"/>
        <w:rPr>
          <w:rFonts w:ascii="Arial" w:eastAsia="Calibri" w:hAnsi="Arial" w:cs="Arial"/>
        </w:rPr>
      </w:pPr>
    </w:p>
    <w:p w14:paraId="7B263BBE" w14:textId="194639B6" w:rsidR="00F31D85" w:rsidRPr="008B704F" w:rsidRDefault="00F31D85" w:rsidP="00F31D85">
      <w:pPr>
        <w:spacing w:line="227" w:lineRule="auto"/>
        <w:jc w:val="both"/>
        <w:rPr>
          <w:rFonts w:ascii="Arial" w:eastAsia="Calibri" w:hAnsi="Arial" w:cs="Arial"/>
          <w:b/>
        </w:rPr>
      </w:pPr>
      <w:r w:rsidRPr="008B704F">
        <w:rPr>
          <w:rFonts w:ascii="Arial" w:eastAsia="Calibri" w:hAnsi="Arial" w:cs="Arial"/>
          <w:b/>
        </w:rPr>
        <w:t>Según la etapa de la enfermedad de Chagas en la que se encuentre el paciente, el diagnóstico se realizará de la siguiente manera:</w:t>
      </w:r>
    </w:p>
    <w:p w14:paraId="506A7683" w14:textId="2C73B29B" w:rsidR="000708D9" w:rsidRDefault="00F31D85" w:rsidP="004F4830">
      <w:pPr>
        <w:spacing w:line="227" w:lineRule="auto"/>
        <w:jc w:val="both"/>
        <w:rPr>
          <w:rFonts w:ascii="Arial" w:eastAsia="Calibri" w:hAnsi="Arial" w:cs="Arial"/>
        </w:rPr>
      </w:pPr>
      <w:r>
        <w:rPr>
          <w:noProof/>
          <w:lang w:eastAsia="es-CL"/>
        </w:rPr>
        <w:drawing>
          <wp:inline distT="0" distB="0" distL="0" distR="0" wp14:anchorId="6D97BED2" wp14:editId="4329A6A0">
            <wp:extent cx="5019675" cy="1162050"/>
            <wp:effectExtent l="38100" t="0" r="9525" b="0"/>
            <wp:docPr id="4" name="Diagrama 4"/>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2" r:lo="rId13" r:qs="rId14" r:cs="rId15"/>
              </a:graphicData>
            </a:graphic>
          </wp:inline>
        </w:drawing>
      </w:r>
    </w:p>
    <w:p w14:paraId="4648052C" w14:textId="77777777" w:rsidR="004F4830" w:rsidRPr="004F4830" w:rsidRDefault="004F4830" w:rsidP="00674B94">
      <w:pPr>
        <w:spacing w:line="227" w:lineRule="auto"/>
        <w:jc w:val="both"/>
        <w:rPr>
          <w:rFonts w:ascii="Arial" w:eastAsia="Calibri" w:hAnsi="Arial" w:cs="Arial"/>
          <w:b/>
        </w:rPr>
      </w:pPr>
    </w:p>
    <w:p w14:paraId="0C07641D" w14:textId="6C2DF6DB" w:rsidR="00135BC3" w:rsidRPr="008B704F" w:rsidRDefault="004F4830" w:rsidP="00674B94">
      <w:pPr>
        <w:spacing w:line="227" w:lineRule="auto"/>
        <w:jc w:val="both"/>
        <w:rPr>
          <w:rFonts w:ascii="Arial" w:eastAsia="Calibri" w:hAnsi="Arial" w:cs="Arial"/>
          <w:b/>
          <w:sz w:val="24"/>
        </w:rPr>
      </w:pPr>
      <w:r w:rsidRPr="008B704F">
        <w:rPr>
          <w:rFonts w:ascii="Arial" w:eastAsia="Calibri" w:hAnsi="Arial" w:cs="Arial"/>
          <w:b/>
          <w:sz w:val="24"/>
        </w:rPr>
        <w:t>II.- MALARIA.</w:t>
      </w:r>
    </w:p>
    <w:p w14:paraId="1F515995" w14:textId="77777777" w:rsidR="000708D9" w:rsidRDefault="000708D9" w:rsidP="00674B94">
      <w:pPr>
        <w:spacing w:line="227" w:lineRule="auto"/>
        <w:jc w:val="both"/>
        <w:rPr>
          <w:rFonts w:ascii="Arial" w:eastAsia="Calibri" w:hAnsi="Arial" w:cs="Arial"/>
          <w:b/>
        </w:rPr>
      </w:pPr>
    </w:p>
    <w:p w14:paraId="7BC3A2A5" w14:textId="77777777" w:rsidR="000708D9" w:rsidRPr="008B704F" w:rsidRDefault="000708D9" w:rsidP="000708D9">
      <w:pPr>
        <w:spacing w:line="227" w:lineRule="auto"/>
        <w:jc w:val="both"/>
        <w:rPr>
          <w:rFonts w:ascii="Arial" w:eastAsia="Calibri" w:hAnsi="Arial" w:cs="Arial"/>
        </w:rPr>
      </w:pPr>
      <w:r w:rsidRPr="008B704F">
        <w:rPr>
          <w:rFonts w:ascii="Arial" w:eastAsia="Calibri" w:hAnsi="Arial" w:cs="Arial"/>
        </w:rPr>
        <w:t xml:space="preserve">La Malaria es una enfermedad parasitaria causada por diferentes especies de </w:t>
      </w:r>
      <w:r w:rsidRPr="008B6262">
        <w:rPr>
          <w:rFonts w:ascii="Arial" w:eastAsia="Calibri" w:hAnsi="Arial" w:cs="Arial"/>
          <w:i/>
          <w:iCs/>
        </w:rPr>
        <w:t xml:space="preserve">Plasmodium </w:t>
      </w:r>
      <w:r w:rsidRPr="008B704F">
        <w:rPr>
          <w:rFonts w:ascii="Arial" w:eastAsia="Calibri" w:hAnsi="Arial" w:cs="Arial"/>
        </w:rPr>
        <w:t xml:space="preserve">y es transmitida por un vector (mosquito) del género </w:t>
      </w:r>
      <w:r w:rsidRPr="008B6262">
        <w:rPr>
          <w:rFonts w:ascii="Arial" w:eastAsia="Calibri" w:hAnsi="Arial" w:cs="Arial"/>
          <w:i/>
          <w:iCs/>
        </w:rPr>
        <w:t>Anopheles.</w:t>
      </w:r>
      <w:r w:rsidRPr="008B704F">
        <w:rPr>
          <w:rFonts w:ascii="Arial" w:eastAsia="Calibri" w:hAnsi="Arial" w:cs="Arial"/>
        </w:rPr>
        <w:t xml:space="preserve"> El período de incubación de la enfermedad es de 10 a 28 días, según la especie de </w:t>
      </w:r>
      <w:r w:rsidRPr="008B6262">
        <w:rPr>
          <w:rFonts w:ascii="Arial" w:eastAsia="Calibri" w:hAnsi="Arial" w:cs="Arial"/>
          <w:i/>
          <w:iCs/>
        </w:rPr>
        <w:t>Plasmodium</w:t>
      </w:r>
      <w:r w:rsidRPr="008B704F">
        <w:rPr>
          <w:rFonts w:ascii="Arial" w:eastAsia="Calibri" w:hAnsi="Arial" w:cs="Arial"/>
        </w:rPr>
        <w:t xml:space="preserve"> y los síntomas se presentan bruscamente con escalofríos intensos, fiebre y sudoración.  </w:t>
      </w:r>
    </w:p>
    <w:p w14:paraId="06F3CB18" w14:textId="4A808D1C" w:rsidR="000708D9" w:rsidRPr="008B704F" w:rsidRDefault="000708D9" w:rsidP="000708D9">
      <w:pPr>
        <w:spacing w:line="227" w:lineRule="auto"/>
        <w:jc w:val="both"/>
        <w:rPr>
          <w:rFonts w:ascii="Arial" w:eastAsia="Calibri" w:hAnsi="Arial" w:cs="Arial"/>
        </w:rPr>
      </w:pPr>
      <w:r w:rsidRPr="008B704F">
        <w:rPr>
          <w:rFonts w:ascii="Arial" w:eastAsia="Calibri" w:hAnsi="Arial" w:cs="Arial"/>
        </w:rPr>
        <w:t>Chile no es un país endémico para Malaria, sin embargo cuenta con el vecto</w:t>
      </w:r>
      <w:r w:rsidR="00E26EBF">
        <w:rPr>
          <w:rFonts w:ascii="Arial" w:eastAsia="Calibri" w:hAnsi="Arial" w:cs="Arial"/>
        </w:rPr>
        <w:t>r que transmite la enfermedad, p</w:t>
      </w:r>
      <w:r w:rsidRPr="008B704F">
        <w:rPr>
          <w:rFonts w:ascii="Arial" w:eastAsia="Calibri" w:hAnsi="Arial" w:cs="Arial"/>
        </w:rPr>
        <w:t xml:space="preserve">or lo tanto los </w:t>
      </w:r>
      <w:r w:rsidR="00E26EBF">
        <w:rPr>
          <w:rFonts w:ascii="Arial" w:eastAsia="Calibri" w:hAnsi="Arial" w:cs="Arial"/>
        </w:rPr>
        <w:t>servicios de salud y el personal de laboratorio deben</w:t>
      </w:r>
      <w:r w:rsidRPr="008B704F">
        <w:rPr>
          <w:rFonts w:ascii="Arial" w:eastAsia="Calibri" w:hAnsi="Arial" w:cs="Arial"/>
        </w:rPr>
        <w:t xml:space="preserve"> estar atentos a la reaparición de nuevos casos, ya sea por la introducción debido a viajeros, residentes en países endémicos o por la reactivación de la transmisión en áreas donde el vector se encuentre presente. </w:t>
      </w:r>
    </w:p>
    <w:p w14:paraId="26003DAB" w14:textId="77777777" w:rsidR="00E26EBF" w:rsidRDefault="000708D9" w:rsidP="000708D9">
      <w:pPr>
        <w:spacing w:line="227" w:lineRule="auto"/>
        <w:jc w:val="both"/>
        <w:rPr>
          <w:rFonts w:ascii="Arial" w:eastAsia="Calibri" w:hAnsi="Arial" w:cs="Arial"/>
        </w:rPr>
      </w:pPr>
      <w:r w:rsidRPr="008B704F">
        <w:rPr>
          <w:rFonts w:ascii="Arial" w:eastAsia="Calibri" w:hAnsi="Arial" w:cs="Arial"/>
        </w:rPr>
        <w:t xml:space="preserve"> </w:t>
      </w:r>
      <w:r w:rsidR="00E26EBF">
        <w:rPr>
          <w:rFonts w:ascii="Arial" w:eastAsia="Calibri" w:hAnsi="Arial" w:cs="Arial"/>
        </w:rPr>
        <w:t xml:space="preserve">El diagnóstico de Malaria se realiza mediante </w:t>
      </w:r>
      <w:r w:rsidRPr="008B704F">
        <w:rPr>
          <w:rFonts w:ascii="Arial" w:eastAsia="Calibri" w:hAnsi="Arial" w:cs="Arial"/>
        </w:rPr>
        <w:t>antecedentes clínicos-epidemiológicos y exámenes de laboratorio</w:t>
      </w:r>
      <w:r w:rsidR="00E26EBF">
        <w:rPr>
          <w:rFonts w:ascii="Arial" w:eastAsia="Calibri" w:hAnsi="Arial" w:cs="Arial"/>
        </w:rPr>
        <w:t xml:space="preserve">.  </w:t>
      </w:r>
      <w:r w:rsidRPr="008B704F">
        <w:rPr>
          <w:rFonts w:ascii="Arial" w:eastAsia="Calibri" w:hAnsi="Arial" w:cs="Arial"/>
        </w:rPr>
        <w:t xml:space="preserve">Frente a la sospecha  de Malaria, se debe enviar las muestras al Instituto de Salud Pública (ISP) para su confirmación mediante técnicas específicas de laboratorio. </w:t>
      </w:r>
    </w:p>
    <w:p w14:paraId="5E0984CB" w14:textId="77777777" w:rsidR="00E26EBF" w:rsidRPr="005C73BE" w:rsidRDefault="00E26EBF" w:rsidP="00E26EBF">
      <w:pPr>
        <w:pStyle w:val="Prrafodelista"/>
        <w:jc w:val="both"/>
        <w:rPr>
          <w:rFonts w:ascii="Arial" w:hAnsi="Arial" w:cs="Arial"/>
          <w:b/>
          <w:lang w:val="es-ES_tradnl"/>
        </w:rPr>
      </w:pPr>
    </w:p>
    <w:p w14:paraId="2E3841E7" w14:textId="77777777" w:rsidR="00E26EBF" w:rsidRPr="008B704F" w:rsidRDefault="00E26EBF" w:rsidP="00E26EBF">
      <w:pPr>
        <w:jc w:val="both"/>
        <w:rPr>
          <w:rFonts w:ascii="Arial" w:hAnsi="Arial" w:cs="Arial"/>
          <w:b/>
          <w:sz w:val="24"/>
          <w:lang w:val="es-ES_tradnl"/>
        </w:rPr>
      </w:pPr>
      <w:r w:rsidRPr="008B704F">
        <w:rPr>
          <w:rFonts w:ascii="Arial" w:hAnsi="Arial" w:cs="Arial"/>
          <w:b/>
          <w:sz w:val="24"/>
          <w:lang w:val="es-ES_tradnl"/>
        </w:rPr>
        <w:t>Diagnóstico de laboratorio.</w:t>
      </w:r>
    </w:p>
    <w:p w14:paraId="3F4512CF" w14:textId="0E8B38BF" w:rsidR="00E26EBF" w:rsidRPr="00B52A4F" w:rsidRDefault="00E26EBF" w:rsidP="00E26EBF">
      <w:pPr>
        <w:jc w:val="both"/>
        <w:rPr>
          <w:rFonts w:ascii="Arial" w:hAnsi="Arial" w:cs="Arial"/>
          <w:lang w:val="es-ES_tradnl"/>
        </w:rPr>
      </w:pPr>
      <w:r>
        <w:rPr>
          <w:rFonts w:ascii="Arial" w:hAnsi="Arial" w:cs="Arial"/>
          <w:lang w:val="es-ES_tradnl"/>
        </w:rPr>
        <w:t>Para el diagnóstico d</w:t>
      </w:r>
      <w:r w:rsidRPr="00B52A4F">
        <w:rPr>
          <w:rFonts w:ascii="Arial" w:hAnsi="Arial" w:cs="Arial"/>
          <w:lang w:val="es-ES_tradnl"/>
        </w:rPr>
        <w:t>e</w:t>
      </w:r>
      <w:r>
        <w:rPr>
          <w:rFonts w:ascii="Arial" w:hAnsi="Arial" w:cs="Arial"/>
          <w:lang w:val="es-ES_tradnl"/>
        </w:rPr>
        <w:t xml:space="preserve"> Malaria existen métodos directos y moleculares</w:t>
      </w:r>
      <w:r w:rsidRPr="00B52A4F">
        <w:rPr>
          <w:rFonts w:ascii="Arial" w:hAnsi="Arial" w:cs="Arial"/>
          <w:lang w:val="es-ES_tradnl"/>
        </w:rPr>
        <w:t>:</w:t>
      </w:r>
    </w:p>
    <w:p w14:paraId="250E3C15" w14:textId="3CB8CEEA" w:rsidR="000708D9" w:rsidRPr="00A07317" w:rsidRDefault="000708D9" w:rsidP="004B3B21">
      <w:pPr>
        <w:pStyle w:val="Prrafodelista"/>
        <w:numPr>
          <w:ilvl w:val="0"/>
          <w:numId w:val="7"/>
        </w:numPr>
        <w:spacing w:line="227" w:lineRule="auto"/>
        <w:jc w:val="both"/>
        <w:rPr>
          <w:rFonts w:ascii="Arial" w:eastAsia="Calibri" w:hAnsi="Arial" w:cs="Arial"/>
        </w:rPr>
      </w:pPr>
      <w:r w:rsidRPr="00A07317">
        <w:rPr>
          <w:rFonts w:ascii="Arial" w:eastAsia="Calibri" w:hAnsi="Arial" w:cs="Arial"/>
          <w:b/>
        </w:rPr>
        <w:t>Gota gruesa:</w:t>
      </w:r>
      <w:r w:rsidRPr="00A07317">
        <w:rPr>
          <w:rFonts w:ascii="Arial" w:eastAsia="Calibri" w:hAnsi="Arial" w:cs="Arial"/>
        </w:rPr>
        <w:t xml:space="preserve"> Es una técnica de rutina y consiste en una muestra de una gota de sangre conformada por numerosas capas en su mayoría de glóbulos rojos, los que son deshemoglobinizados durante la coloración con Giemsa. Esta concentración de glóbulos rojos facilita la detección de los parásitos que pudieran estar presentes en su interior en densidades bajas. </w:t>
      </w:r>
      <w:r w:rsidR="00751E64">
        <w:rPr>
          <w:rFonts w:ascii="Arial" w:eastAsia="Calibri" w:hAnsi="Arial" w:cs="Arial"/>
        </w:rPr>
        <w:t>Es la principal técnica de diagnóstico de Malaria.</w:t>
      </w:r>
    </w:p>
    <w:p w14:paraId="2AF1926B" w14:textId="0C906EDA" w:rsidR="000708D9" w:rsidRPr="00751E64" w:rsidRDefault="000708D9" w:rsidP="004B3B21">
      <w:pPr>
        <w:pStyle w:val="Prrafodelista"/>
        <w:numPr>
          <w:ilvl w:val="0"/>
          <w:numId w:val="7"/>
        </w:numPr>
        <w:spacing w:line="227" w:lineRule="auto"/>
        <w:jc w:val="both"/>
        <w:rPr>
          <w:rFonts w:ascii="Arial" w:eastAsia="Calibri" w:hAnsi="Arial" w:cs="Arial"/>
        </w:rPr>
      </w:pPr>
      <w:r w:rsidRPr="00751E64">
        <w:rPr>
          <w:rFonts w:ascii="Arial" w:eastAsia="Calibri" w:hAnsi="Arial" w:cs="Arial"/>
          <w:b/>
        </w:rPr>
        <w:t>Frotis o Extendido sanguíneo:</w:t>
      </w:r>
      <w:r w:rsidRPr="00751E64">
        <w:rPr>
          <w:rFonts w:ascii="Arial" w:eastAsia="Calibri" w:hAnsi="Arial" w:cs="Arial"/>
        </w:rPr>
        <w:t xml:space="preserve"> Es una capa delgada, única de células sanguíneas, fijadas con metanol y coloreadas con Giemsa, que facilitan la observación de las características morfológicas de los parásitos presentes en los glóbulos rojos. </w:t>
      </w:r>
    </w:p>
    <w:p w14:paraId="608470FA" w14:textId="06268B76" w:rsidR="00A07317" w:rsidRPr="00A07317" w:rsidRDefault="00A07317" w:rsidP="004B3B21">
      <w:pPr>
        <w:pStyle w:val="Prrafodelista"/>
        <w:numPr>
          <w:ilvl w:val="0"/>
          <w:numId w:val="7"/>
        </w:numPr>
        <w:spacing w:line="227" w:lineRule="auto"/>
        <w:jc w:val="both"/>
        <w:rPr>
          <w:rFonts w:ascii="Arial" w:eastAsia="Calibri" w:hAnsi="Arial" w:cs="Arial"/>
          <w:b/>
        </w:rPr>
      </w:pPr>
      <w:r w:rsidRPr="00A07317">
        <w:rPr>
          <w:rFonts w:ascii="Arial" w:eastAsia="Calibri" w:hAnsi="Arial" w:cs="Arial"/>
          <w:b/>
        </w:rPr>
        <w:t xml:space="preserve">Diagnóstico Molecular: </w:t>
      </w:r>
      <w:r w:rsidRPr="00A07317">
        <w:rPr>
          <w:rFonts w:ascii="Arial" w:eastAsia="Calibri" w:hAnsi="Arial" w:cs="Arial"/>
        </w:rPr>
        <w:t>El diagnóstico molecular mediante la técnica de PCR, es complementario en el diagnóstico de Malaria y</w:t>
      </w:r>
      <w:r w:rsidRPr="00A07317">
        <w:rPr>
          <w:rFonts w:ascii="Arial" w:hAnsi="Arial" w:cs="Arial"/>
        </w:rPr>
        <w:t xml:space="preserve"> permite detectar secuencias específicas de las principales especies del parásito</w:t>
      </w:r>
      <w:r w:rsidR="00751E64">
        <w:rPr>
          <w:rFonts w:ascii="Arial" w:hAnsi="Arial" w:cs="Arial"/>
        </w:rPr>
        <w:t>.</w:t>
      </w:r>
    </w:p>
    <w:p w14:paraId="108AE05A" w14:textId="77777777" w:rsidR="000708D9" w:rsidRDefault="000708D9" w:rsidP="000708D9">
      <w:pPr>
        <w:spacing w:line="227" w:lineRule="auto"/>
        <w:jc w:val="both"/>
        <w:rPr>
          <w:rFonts w:ascii="Arial" w:eastAsia="Calibri" w:hAnsi="Arial" w:cs="Arial"/>
        </w:rPr>
      </w:pPr>
      <w:r w:rsidRPr="008B704F">
        <w:rPr>
          <w:rFonts w:ascii="Arial" w:eastAsia="Calibri" w:hAnsi="Arial" w:cs="Arial"/>
        </w:rPr>
        <w:t xml:space="preserve"> </w:t>
      </w:r>
    </w:p>
    <w:p w14:paraId="5C4A60A0" w14:textId="77777777" w:rsidR="00A07317" w:rsidRDefault="00A07317" w:rsidP="000708D9">
      <w:pPr>
        <w:spacing w:line="227" w:lineRule="auto"/>
        <w:jc w:val="both"/>
        <w:rPr>
          <w:rFonts w:ascii="Arial" w:eastAsia="Calibri" w:hAnsi="Arial" w:cs="Arial"/>
        </w:rPr>
      </w:pPr>
    </w:p>
    <w:p w14:paraId="2C69CA25" w14:textId="77777777" w:rsidR="00A07317" w:rsidRPr="008B704F" w:rsidRDefault="00A07317" w:rsidP="000708D9">
      <w:pPr>
        <w:spacing w:line="227" w:lineRule="auto"/>
        <w:jc w:val="both"/>
        <w:rPr>
          <w:rFonts w:ascii="Arial" w:eastAsia="Calibri" w:hAnsi="Arial" w:cs="Arial"/>
        </w:rPr>
      </w:pPr>
    </w:p>
    <w:p w14:paraId="3ACD8921" w14:textId="77777777" w:rsidR="000708D9" w:rsidRDefault="000708D9" w:rsidP="000708D9">
      <w:pPr>
        <w:spacing w:line="227" w:lineRule="auto"/>
        <w:jc w:val="both"/>
        <w:rPr>
          <w:rFonts w:ascii="Arial" w:eastAsia="Calibri" w:hAnsi="Arial" w:cs="Arial"/>
        </w:rPr>
      </w:pPr>
      <w:r w:rsidRPr="008B704F">
        <w:rPr>
          <w:rFonts w:ascii="Arial" w:eastAsia="Calibri" w:hAnsi="Arial" w:cs="Arial"/>
        </w:rPr>
        <w:t xml:space="preserve"> </w:t>
      </w:r>
    </w:p>
    <w:p w14:paraId="2D7AB7B0" w14:textId="678C1F68" w:rsidR="000708D9" w:rsidRPr="00A07317" w:rsidRDefault="000708D9" w:rsidP="000708D9">
      <w:pPr>
        <w:spacing w:line="227" w:lineRule="auto"/>
        <w:jc w:val="both"/>
        <w:rPr>
          <w:rFonts w:ascii="Arial" w:eastAsia="Calibri" w:hAnsi="Arial" w:cs="Arial"/>
          <w:b/>
        </w:rPr>
      </w:pPr>
      <w:r w:rsidRPr="00A07317">
        <w:rPr>
          <w:rFonts w:ascii="Arial" w:eastAsia="Calibri" w:hAnsi="Arial" w:cs="Arial"/>
          <w:b/>
        </w:rPr>
        <w:t xml:space="preserve">TOMA Y PREPARACION DE LA MUESTRA  </w:t>
      </w:r>
    </w:p>
    <w:p w14:paraId="57E598D4" w14:textId="77777777" w:rsidR="000708D9" w:rsidRPr="00F37993" w:rsidRDefault="000708D9" w:rsidP="000708D9">
      <w:pPr>
        <w:spacing w:line="227" w:lineRule="auto"/>
        <w:jc w:val="both"/>
        <w:rPr>
          <w:rFonts w:ascii="Arial" w:eastAsia="Calibri" w:hAnsi="Arial" w:cs="Arial"/>
          <w:b/>
        </w:rPr>
      </w:pPr>
      <w:r w:rsidRPr="00F37993">
        <w:rPr>
          <w:rFonts w:ascii="Arial" w:eastAsia="Calibri" w:hAnsi="Arial" w:cs="Arial"/>
          <w:b/>
        </w:rPr>
        <w:t xml:space="preserve"> </w:t>
      </w:r>
    </w:p>
    <w:p w14:paraId="21932BC1" w14:textId="122D4A0F" w:rsidR="000708D9" w:rsidRPr="00F37993" w:rsidRDefault="00A07317" w:rsidP="000708D9">
      <w:pPr>
        <w:spacing w:line="227" w:lineRule="auto"/>
        <w:jc w:val="both"/>
        <w:rPr>
          <w:rFonts w:ascii="Arial" w:eastAsia="Calibri" w:hAnsi="Arial" w:cs="Arial"/>
          <w:b/>
        </w:rPr>
      </w:pPr>
      <w:r w:rsidRPr="00F37993">
        <w:rPr>
          <w:rFonts w:ascii="Arial" w:eastAsia="Calibri" w:hAnsi="Arial" w:cs="Arial"/>
          <w:b/>
        </w:rPr>
        <w:t>P</w:t>
      </w:r>
      <w:r w:rsidR="000708D9" w:rsidRPr="00F37993">
        <w:rPr>
          <w:rFonts w:ascii="Arial" w:eastAsia="Calibri" w:hAnsi="Arial" w:cs="Arial"/>
          <w:b/>
        </w:rPr>
        <w:t>unción capilar</w:t>
      </w:r>
      <w:r w:rsidR="00F37993">
        <w:rPr>
          <w:rFonts w:ascii="Arial" w:eastAsia="Calibri" w:hAnsi="Arial" w:cs="Arial"/>
          <w:b/>
        </w:rPr>
        <w:t>:</w:t>
      </w:r>
      <w:r w:rsidR="000708D9" w:rsidRPr="00F37993">
        <w:rPr>
          <w:rFonts w:ascii="Arial" w:eastAsia="Calibri" w:hAnsi="Arial" w:cs="Arial"/>
          <w:b/>
        </w:rPr>
        <w:t xml:space="preserve">  </w:t>
      </w:r>
    </w:p>
    <w:p w14:paraId="42CE2E7F" w14:textId="00259BCC" w:rsidR="000708D9" w:rsidRPr="005B7442" w:rsidRDefault="000708D9" w:rsidP="000708D9">
      <w:pPr>
        <w:spacing w:line="227" w:lineRule="auto"/>
        <w:jc w:val="both"/>
        <w:rPr>
          <w:rFonts w:ascii="Arial" w:eastAsia="Calibri" w:hAnsi="Arial" w:cs="Arial"/>
        </w:rPr>
      </w:pPr>
      <w:r w:rsidRPr="008B704F">
        <w:rPr>
          <w:rFonts w:ascii="Arial" w:eastAsia="Calibri" w:hAnsi="Arial" w:cs="Arial"/>
        </w:rPr>
        <w:t xml:space="preserve"> Para la preparación de los frotis y gotas gruesas se recomienda sangre directamente desde punción capilar y no desde sangre con anticoagulante.  </w:t>
      </w:r>
    </w:p>
    <w:p w14:paraId="3DD68BAB" w14:textId="77777777" w:rsidR="00F37993" w:rsidRPr="005B7442" w:rsidRDefault="000708D9" w:rsidP="000708D9">
      <w:pPr>
        <w:spacing w:line="227" w:lineRule="auto"/>
        <w:jc w:val="both"/>
        <w:rPr>
          <w:rFonts w:ascii="Arial" w:eastAsia="Calibri" w:hAnsi="Arial" w:cs="Arial"/>
        </w:rPr>
      </w:pPr>
      <w:r w:rsidRPr="005B7442">
        <w:rPr>
          <w:rFonts w:ascii="Arial" w:eastAsia="Calibri" w:hAnsi="Arial" w:cs="Arial"/>
        </w:rPr>
        <w:t xml:space="preserve">1. Limpiar el lugar de trabajo con alcohol 70% </w:t>
      </w:r>
    </w:p>
    <w:p w14:paraId="3C760D50" w14:textId="77777777" w:rsidR="00F37993" w:rsidRPr="005B7442" w:rsidRDefault="000708D9" w:rsidP="000708D9">
      <w:pPr>
        <w:spacing w:line="227" w:lineRule="auto"/>
        <w:jc w:val="both"/>
        <w:rPr>
          <w:rFonts w:ascii="Arial" w:eastAsia="Calibri" w:hAnsi="Arial" w:cs="Arial"/>
        </w:rPr>
      </w:pPr>
      <w:r w:rsidRPr="005B7442">
        <w:rPr>
          <w:rFonts w:ascii="Arial" w:eastAsia="Calibri" w:hAnsi="Arial" w:cs="Arial"/>
        </w:rPr>
        <w:t xml:space="preserve">2. Limpiar 6 portaobjetos con ayuda de algodón y alcohol 70%. </w:t>
      </w:r>
    </w:p>
    <w:p w14:paraId="0F7E7AAE" w14:textId="77777777" w:rsidR="00F37993" w:rsidRPr="005B7442" w:rsidRDefault="00F37993" w:rsidP="000708D9">
      <w:pPr>
        <w:spacing w:line="227" w:lineRule="auto"/>
        <w:jc w:val="both"/>
        <w:rPr>
          <w:rFonts w:ascii="Arial" w:eastAsia="Calibri" w:hAnsi="Arial" w:cs="Arial"/>
        </w:rPr>
      </w:pPr>
      <w:r w:rsidRPr="005B7442">
        <w:rPr>
          <w:rFonts w:ascii="Arial" w:eastAsia="Calibri" w:hAnsi="Arial" w:cs="Arial"/>
        </w:rPr>
        <w:t xml:space="preserve">3. </w:t>
      </w:r>
      <w:r w:rsidR="000708D9" w:rsidRPr="005B7442">
        <w:rPr>
          <w:rFonts w:ascii="Arial" w:eastAsia="Calibri" w:hAnsi="Arial" w:cs="Arial"/>
        </w:rPr>
        <w:t xml:space="preserve">Secar los portaobjetos con un paño limpio evitando la presencia de pelusas.  </w:t>
      </w:r>
    </w:p>
    <w:p w14:paraId="4C5C8E73" w14:textId="77777777" w:rsidR="00F37993" w:rsidRPr="005B7442" w:rsidRDefault="000708D9" w:rsidP="000708D9">
      <w:pPr>
        <w:spacing w:line="227" w:lineRule="auto"/>
        <w:jc w:val="both"/>
        <w:rPr>
          <w:rFonts w:ascii="Arial" w:eastAsia="Calibri" w:hAnsi="Arial" w:cs="Arial"/>
        </w:rPr>
      </w:pPr>
      <w:r w:rsidRPr="005B7442">
        <w:rPr>
          <w:rFonts w:ascii="Arial" w:eastAsia="Calibri" w:hAnsi="Arial" w:cs="Arial"/>
        </w:rPr>
        <w:t xml:space="preserve">3. Desinfectar con alcohol 70% la zona para la obtención de la muestra y dejar secar. </w:t>
      </w:r>
    </w:p>
    <w:p w14:paraId="2BFF6A2C" w14:textId="77777777" w:rsidR="00F37993" w:rsidRPr="005B7442" w:rsidRDefault="00F37993" w:rsidP="000708D9">
      <w:pPr>
        <w:spacing w:line="227" w:lineRule="auto"/>
        <w:jc w:val="both"/>
        <w:rPr>
          <w:rFonts w:ascii="Arial" w:eastAsia="Calibri" w:hAnsi="Arial" w:cs="Arial"/>
        </w:rPr>
      </w:pPr>
      <w:r w:rsidRPr="005B7442">
        <w:rPr>
          <w:rFonts w:ascii="Arial" w:eastAsia="Calibri" w:hAnsi="Arial" w:cs="Arial"/>
        </w:rPr>
        <w:t xml:space="preserve">4. </w:t>
      </w:r>
      <w:r w:rsidR="000708D9" w:rsidRPr="005B7442">
        <w:rPr>
          <w:rFonts w:ascii="Arial" w:eastAsia="Calibri" w:hAnsi="Arial" w:cs="Arial"/>
        </w:rPr>
        <w:t xml:space="preserve">De preferencia utilizar el dedo anual de la mano menos hábil. </w:t>
      </w:r>
    </w:p>
    <w:p w14:paraId="78A7A3FA" w14:textId="77777777" w:rsidR="00F37993" w:rsidRPr="005B7442" w:rsidRDefault="00F37993" w:rsidP="000708D9">
      <w:pPr>
        <w:spacing w:line="227" w:lineRule="auto"/>
        <w:jc w:val="both"/>
        <w:rPr>
          <w:rFonts w:ascii="Arial" w:eastAsia="Calibri" w:hAnsi="Arial" w:cs="Arial"/>
        </w:rPr>
      </w:pPr>
      <w:r w:rsidRPr="005B7442">
        <w:rPr>
          <w:rFonts w:ascii="Arial" w:eastAsia="Calibri" w:hAnsi="Arial" w:cs="Arial"/>
        </w:rPr>
        <w:t xml:space="preserve">5. </w:t>
      </w:r>
      <w:r w:rsidR="000708D9" w:rsidRPr="005B7442">
        <w:rPr>
          <w:rFonts w:ascii="Arial" w:eastAsia="Calibri" w:hAnsi="Arial" w:cs="Arial"/>
        </w:rPr>
        <w:t xml:space="preserve">Se puede puncionar lóbulo de la oreja o talón en caso de recién nacido o lactante. </w:t>
      </w:r>
    </w:p>
    <w:p w14:paraId="3FE993F9" w14:textId="524A946F" w:rsidR="000708D9" w:rsidRPr="005B7442" w:rsidRDefault="000708D9" w:rsidP="000708D9">
      <w:pPr>
        <w:spacing w:line="227" w:lineRule="auto"/>
        <w:jc w:val="both"/>
        <w:rPr>
          <w:rFonts w:ascii="Arial" w:eastAsia="Calibri" w:hAnsi="Arial" w:cs="Arial"/>
        </w:rPr>
      </w:pPr>
      <w:r w:rsidRPr="005B7442">
        <w:rPr>
          <w:rFonts w:ascii="Arial" w:eastAsia="Calibri" w:hAnsi="Arial" w:cs="Arial"/>
        </w:rPr>
        <w:t xml:space="preserve">4. Puncionar con lanceta estéril la zona lateral (menos sensible) del pulpejo del dedo y presionar para la salida de sangre. Eliminar la primera gota obtenida con gasa estéril. </w:t>
      </w:r>
    </w:p>
    <w:p w14:paraId="1927A743" w14:textId="77777777" w:rsidR="00F37993" w:rsidRPr="005B7442" w:rsidRDefault="000708D9" w:rsidP="000708D9">
      <w:pPr>
        <w:spacing w:line="227" w:lineRule="auto"/>
        <w:jc w:val="both"/>
        <w:rPr>
          <w:rFonts w:ascii="Arial" w:eastAsia="Calibri" w:hAnsi="Arial" w:cs="Arial"/>
        </w:rPr>
      </w:pPr>
      <w:r w:rsidRPr="005B7442">
        <w:rPr>
          <w:rFonts w:ascii="Arial" w:eastAsia="Calibri" w:hAnsi="Arial" w:cs="Arial"/>
        </w:rPr>
        <w:t xml:space="preserve"> </w:t>
      </w:r>
    </w:p>
    <w:p w14:paraId="7222C113" w14:textId="19F587AE" w:rsidR="000708D9" w:rsidRPr="005B7442" w:rsidRDefault="00F37993" w:rsidP="000708D9">
      <w:pPr>
        <w:spacing w:line="227" w:lineRule="auto"/>
        <w:jc w:val="both"/>
        <w:rPr>
          <w:rFonts w:ascii="Arial" w:eastAsia="Calibri" w:hAnsi="Arial" w:cs="Arial"/>
          <w:b/>
        </w:rPr>
      </w:pPr>
      <w:r w:rsidRPr="005B7442">
        <w:rPr>
          <w:rFonts w:ascii="Arial" w:eastAsia="Calibri" w:hAnsi="Arial" w:cs="Arial"/>
          <w:b/>
        </w:rPr>
        <w:t>Frotis sanguíneo</w:t>
      </w:r>
      <w:r w:rsidR="000708D9" w:rsidRPr="005B7442">
        <w:rPr>
          <w:rFonts w:ascii="Arial" w:eastAsia="Calibri" w:hAnsi="Arial" w:cs="Arial"/>
          <w:b/>
        </w:rPr>
        <w:t xml:space="preserve"> </w:t>
      </w:r>
    </w:p>
    <w:p w14:paraId="0FD4CFB7" w14:textId="7E31D0EF" w:rsidR="000708D9" w:rsidRPr="005B7442" w:rsidRDefault="000708D9" w:rsidP="000708D9">
      <w:pPr>
        <w:spacing w:line="227" w:lineRule="auto"/>
        <w:jc w:val="both"/>
        <w:rPr>
          <w:rFonts w:ascii="Arial" w:eastAsia="Calibri" w:hAnsi="Arial" w:cs="Arial"/>
        </w:rPr>
      </w:pPr>
      <w:r w:rsidRPr="005B7442">
        <w:rPr>
          <w:rFonts w:ascii="Arial" w:eastAsia="Calibri" w:hAnsi="Arial" w:cs="Arial"/>
        </w:rPr>
        <w:t xml:space="preserve">Desde el dedo puncionado, presionar y colocar suavemente una gota pequeña de sangre, justo en el centro del portaobjetos. </w:t>
      </w:r>
    </w:p>
    <w:p w14:paraId="6A81A494" w14:textId="00F7A06B" w:rsidR="000708D9" w:rsidRPr="005B7442" w:rsidRDefault="000708D9" w:rsidP="000708D9">
      <w:pPr>
        <w:spacing w:line="227" w:lineRule="auto"/>
        <w:jc w:val="both"/>
        <w:rPr>
          <w:rFonts w:ascii="Arial" w:eastAsia="Calibri" w:hAnsi="Arial" w:cs="Arial"/>
        </w:rPr>
      </w:pPr>
      <w:r w:rsidRPr="005B7442">
        <w:rPr>
          <w:rFonts w:ascii="Arial" w:eastAsia="Calibri" w:hAnsi="Arial" w:cs="Arial"/>
        </w:rPr>
        <w:t>Extender la gota con ayuda de otro portaobjeto o cubreobjeto en un ángulo de 45º desde el centro al borde externo de la lámina de manera que quede un extendido fino; de un tamaño no mayor a 3 cm y con una clara distinción entre cabeza, cuerpo y cola</w:t>
      </w:r>
      <w:r w:rsidR="00F37993" w:rsidRPr="005B7442">
        <w:rPr>
          <w:rFonts w:ascii="Arial" w:eastAsia="Calibri" w:hAnsi="Arial" w:cs="Arial"/>
        </w:rPr>
        <w:t>.</w:t>
      </w:r>
      <w:r w:rsidRPr="005B7442">
        <w:rPr>
          <w:rFonts w:ascii="Arial" w:eastAsia="Calibri" w:hAnsi="Arial" w:cs="Arial"/>
        </w:rPr>
        <w:t xml:space="preserve"> </w:t>
      </w:r>
    </w:p>
    <w:p w14:paraId="345434B2" w14:textId="77777777" w:rsidR="003F61DD" w:rsidRPr="005B7442" w:rsidRDefault="000708D9" w:rsidP="000708D9">
      <w:pPr>
        <w:spacing w:line="227" w:lineRule="auto"/>
        <w:jc w:val="both"/>
        <w:rPr>
          <w:rFonts w:ascii="Arial" w:eastAsia="Calibri" w:hAnsi="Arial" w:cs="Arial"/>
          <w:b/>
        </w:rPr>
      </w:pPr>
      <w:r w:rsidRPr="005B7442">
        <w:rPr>
          <w:rFonts w:ascii="Arial" w:eastAsia="Calibri" w:hAnsi="Arial" w:cs="Arial"/>
        </w:rPr>
        <w:t xml:space="preserve"> </w:t>
      </w:r>
      <w:r w:rsidRPr="005B7442">
        <w:rPr>
          <w:rFonts w:ascii="Arial" w:eastAsia="Calibri" w:hAnsi="Arial" w:cs="Arial"/>
          <w:b/>
        </w:rPr>
        <w:t xml:space="preserve"> </w:t>
      </w:r>
      <w:r w:rsidRPr="005B7442">
        <w:rPr>
          <w:rFonts w:ascii="Arial" w:hAnsi="Arial" w:cs="Arial"/>
          <w:noProof/>
          <w:lang w:eastAsia="es-CL"/>
        </w:rPr>
        <w:drawing>
          <wp:inline distT="0" distB="0" distL="0" distR="0" wp14:anchorId="6AC830EA" wp14:editId="620CEC30">
            <wp:extent cx="2700433" cy="876300"/>
            <wp:effectExtent l="0" t="0" r="5080" b="0"/>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17"/>
                    <a:srcRect l="37199" t="36556" r="37152" b="48640"/>
                    <a:stretch/>
                  </pic:blipFill>
                  <pic:spPr bwMode="auto">
                    <a:xfrm>
                      <a:off x="0" y="0"/>
                      <a:ext cx="2702609" cy="877006"/>
                    </a:xfrm>
                    <a:prstGeom prst="rect">
                      <a:avLst/>
                    </a:prstGeom>
                    <a:ln>
                      <a:noFill/>
                    </a:ln>
                    <a:extLst>
                      <a:ext uri="{53640926-AAD7-44D8-BBD7-CCE9431645EC}">
                        <a14:shadowObscured xmlns:a14="http://schemas.microsoft.com/office/drawing/2010/main"/>
                      </a:ext>
                    </a:extLst>
                  </pic:spPr>
                </pic:pic>
              </a:graphicData>
            </a:graphic>
          </wp:inline>
        </w:drawing>
      </w:r>
    </w:p>
    <w:p w14:paraId="425E87B0" w14:textId="44CFB60D" w:rsidR="000708D9" w:rsidRPr="005B7442" w:rsidRDefault="003F61DD" w:rsidP="000708D9">
      <w:pPr>
        <w:spacing w:line="227" w:lineRule="auto"/>
        <w:jc w:val="both"/>
        <w:rPr>
          <w:rFonts w:ascii="Arial" w:eastAsia="Calibri" w:hAnsi="Arial" w:cs="Arial"/>
          <w:b/>
        </w:rPr>
      </w:pPr>
      <w:r w:rsidRPr="005B7442">
        <w:rPr>
          <w:rFonts w:ascii="Arial" w:eastAsia="Calibri" w:hAnsi="Arial" w:cs="Arial"/>
          <w:b/>
        </w:rPr>
        <w:t xml:space="preserve">Figura 2. </w:t>
      </w:r>
      <w:r w:rsidR="00F37993" w:rsidRPr="005B7442">
        <w:rPr>
          <w:rFonts w:ascii="Arial" w:eastAsia="Calibri" w:hAnsi="Arial" w:cs="Arial"/>
          <w:b/>
          <w:sz w:val="20"/>
        </w:rPr>
        <w:t>FROTIS SANGUÍNEO</w:t>
      </w:r>
    </w:p>
    <w:p w14:paraId="0D1F673E" w14:textId="26B17E66" w:rsidR="000708D9" w:rsidRPr="005B7442" w:rsidRDefault="00F37993" w:rsidP="000708D9">
      <w:pPr>
        <w:spacing w:line="227" w:lineRule="auto"/>
        <w:jc w:val="both"/>
        <w:rPr>
          <w:rFonts w:ascii="Arial" w:eastAsia="Calibri" w:hAnsi="Arial" w:cs="Arial"/>
          <w:b/>
        </w:rPr>
      </w:pPr>
      <w:r w:rsidRPr="005B7442">
        <w:rPr>
          <w:rFonts w:ascii="Arial" w:eastAsia="Calibri" w:hAnsi="Arial" w:cs="Arial"/>
          <w:b/>
        </w:rPr>
        <w:t>G</w:t>
      </w:r>
      <w:r w:rsidR="000708D9" w:rsidRPr="005B7442">
        <w:rPr>
          <w:rFonts w:ascii="Arial" w:eastAsia="Calibri" w:hAnsi="Arial" w:cs="Arial"/>
          <w:b/>
        </w:rPr>
        <w:t xml:space="preserve">ota gruesa </w:t>
      </w:r>
    </w:p>
    <w:p w14:paraId="6BD9FFE8" w14:textId="774C329C" w:rsidR="000708D9" w:rsidRPr="005B7442" w:rsidRDefault="000708D9" w:rsidP="000708D9">
      <w:pPr>
        <w:spacing w:line="227" w:lineRule="auto"/>
        <w:jc w:val="both"/>
        <w:rPr>
          <w:rFonts w:ascii="Arial" w:eastAsia="Calibri" w:hAnsi="Arial" w:cs="Arial"/>
        </w:rPr>
      </w:pPr>
      <w:r w:rsidRPr="005B7442">
        <w:rPr>
          <w:rFonts w:ascii="Arial" w:eastAsia="Calibri" w:hAnsi="Arial" w:cs="Arial"/>
        </w:rPr>
        <w:t>Desde el dedo puncionado, presionar y colocar suaveme</w:t>
      </w:r>
      <w:r w:rsidR="00F37993" w:rsidRPr="005B7442">
        <w:rPr>
          <w:rFonts w:ascii="Arial" w:eastAsia="Calibri" w:hAnsi="Arial" w:cs="Arial"/>
        </w:rPr>
        <w:t xml:space="preserve">nte una gota pequeña de sangre. </w:t>
      </w:r>
      <w:r w:rsidRPr="005B7442">
        <w:rPr>
          <w:rFonts w:ascii="Arial" w:eastAsia="Calibri" w:hAnsi="Arial" w:cs="Arial"/>
        </w:rPr>
        <w:t>Realizar movimientos circulares desde adentro hacia fuera y viceversa con el ángulo de otro portaobjeto hasta generar un círculo uniforme de 1 cm de diámetro. El objetivo de este paso es distribuir homogéneamente la gota en la circunferencia, no se debe desfibrinar la muestra.</w:t>
      </w:r>
    </w:p>
    <w:p w14:paraId="267AB690" w14:textId="2868132F" w:rsidR="000708D9" w:rsidRPr="005B7442" w:rsidRDefault="000708D9" w:rsidP="000708D9">
      <w:pPr>
        <w:spacing w:line="227" w:lineRule="auto"/>
        <w:jc w:val="both"/>
        <w:rPr>
          <w:rFonts w:ascii="Arial" w:eastAsia="Calibri" w:hAnsi="Arial" w:cs="Arial"/>
          <w:b/>
        </w:rPr>
      </w:pPr>
      <w:r w:rsidRPr="005B7442">
        <w:rPr>
          <w:rFonts w:ascii="Arial" w:hAnsi="Arial" w:cs="Arial"/>
          <w:noProof/>
          <w:lang w:eastAsia="es-CL"/>
        </w:rPr>
        <w:drawing>
          <wp:inline distT="0" distB="0" distL="0" distR="0" wp14:anchorId="3BB4A76C" wp14:editId="32ADFB93">
            <wp:extent cx="4029075" cy="714375"/>
            <wp:effectExtent l="0" t="0" r="9525" b="9525"/>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18"/>
                    <a:srcRect l="37369" t="47734" r="23733" b="38671"/>
                    <a:stretch/>
                  </pic:blipFill>
                  <pic:spPr bwMode="auto">
                    <a:xfrm>
                      <a:off x="0" y="0"/>
                      <a:ext cx="4032324" cy="714951"/>
                    </a:xfrm>
                    <a:prstGeom prst="rect">
                      <a:avLst/>
                    </a:prstGeom>
                    <a:ln>
                      <a:noFill/>
                    </a:ln>
                    <a:extLst>
                      <a:ext uri="{53640926-AAD7-44D8-BBD7-CCE9431645EC}">
                        <a14:shadowObscured xmlns:a14="http://schemas.microsoft.com/office/drawing/2010/main"/>
                      </a:ext>
                    </a:extLst>
                  </pic:spPr>
                </pic:pic>
              </a:graphicData>
            </a:graphic>
          </wp:inline>
        </w:drawing>
      </w:r>
    </w:p>
    <w:p w14:paraId="45651139" w14:textId="4C808502" w:rsidR="000708D9" w:rsidRPr="005B7442" w:rsidRDefault="003F61DD" w:rsidP="000708D9">
      <w:pPr>
        <w:pStyle w:val="Prrafodelista"/>
        <w:spacing w:after="0" w:line="240" w:lineRule="auto"/>
        <w:jc w:val="both"/>
        <w:rPr>
          <w:rFonts w:ascii="Arial" w:hAnsi="Arial" w:cs="Arial"/>
          <w:b/>
          <w:noProof/>
          <w:lang w:eastAsia="es-CL"/>
        </w:rPr>
      </w:pPr>
      <w:r w:rsidRPr="005B7442">
        <w:rPr>
          <w:rFonts w:ascii="Arial" w:hAnsi="Arial" w:cs="Arial"/>
          <w:b/>
          <w:noProof/>
          <w:lang w:eastAsia="es-CL"/>
        </w:rPr>
        <w:t xml:space="preserve">Figura 3. </w:t>
      </w:r>
      <w:r w:rsidR="00F37993" w:rsidRPr="005B7442">
        <w:rPr>
          <w:rFonts w:ascii="Arial" w:hAnsi="Arial" w:cs="Arial"/>
          <w:b/>
          <w:noProof/>
          <w:lang w:eastAsia="es-CL"/>
        </w:rPr>
        <w:t>GOTA GRUESA</w:t>
      </w:r>
    </w:p>
    <w:p w14:paraId="7E6481A2" w14:textId="77777777" w:rsidR="003F61DD" w:rsidRPr="005B7442" w:rsidRDefault="000708D9" w:rsidP="000708D9">
      <w:pPr>
        <w:pStyle w:val="Prrafodelista"/>
        <w:spacing w:after="0" w:line="240" w:lineRule="auto"/>
        <w:jc w:val="both"/>
        <w:rPr>
          <w:rFonts w:ascii="Arial" w:hAnsi="Arial" w:cs="Arial"/>
          <w:b/>
        </w:rPr>
      </w:pPr>
      <w:r w:rsidRPr="005B7442">
        <w:rPr>
          <w:rFonts w:ascii="Arial" w:hAnsi="Arial" w:cs="Arial"/>
          <w:noProof/>
          <w:lang w:eastAsia="es-CL"/>
        </w:rPr>
        <w:drawing>
          <wp:inline distT="0" distB="0" distL="0" distR="0" wp14:anchorId="348ED219" wp14:editId="7F5F27FA">
            <wp:extent cx="2505075" cy="880690"/>
            <wp:effectExtent l="0" t="0" r="0" b="0"/>
            <wp:docPr id="13"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19"/>
                    <a:srcRect l="40257" t="64955" r="38001" b="21450"/>
                    <a:stretch/>
                  </pic:blipFill>
                  <pic:spPr bwMode="auto">
                    <a:xfrm>
                      <a:off x="0" y="0"/>
                      <a:ext cx="2507092" cy="881399"/>
                    </a:xfrm>
                    <a:prstGeom prst="rect">
                      <a:avLst/>
                    </a:prstGeom>
                    <a:ln>
                      <a:noFill/>
                    </a:ln>
                    <a:extLst>
                      <a:ext uri="{53640926-AAD7-44D8-BBD7-CCE9431645EC}">
                        <a14:shadowObscured xmlns:a14="http://schemas.microsoft.com/office/drawing/2010/main"/>
                      </a:ext>
                    </a:extLst>
                  </pic:spPr>
                </pic:pic>
              </a:graphicData>
            </a:graphic>
          </wp:inline>
        </w:drawing>
      </w:r>
    </w:p>
    <w:p w14:paraId="6BAEA848" w14:textId="70CE2F5E" w:rsidR="000708D9" w:rsidRPr="005B7442" w:rsidRDefault="003F61DD" w:rsidP="000708D9">
      <w:pPr>
        <w:pStyle w:val="Prrafodelista"/>
        <w:spacing w:after="0" w:line="240" w:lineRule="auto"/>
        <w:jc w:val="both"/>
        <w:rPr>
          <w:rFonts w:ascii="Arial" w:hAnsi="Arial" w:cs="Arial"/>
          <w:b/>
        </w:rPr>
      </w:pPr>
      <w:r w:rsidRPr="005B7442">
        <w:rPr>
          <w:rFonts w:ascii="Arial" w:hAnsi="Arial" w:cs="Arial"/>
          <w:b/>
        </w:rPr>
        <w:t xml:space="preserve">Figura 4. </w:t>
      </w:r>
      <w:r w:rsidR="00F37993" w:rsidRPr="005B7442">
        <w:rPr>
          <w:rFonts w:ascii="Arial" w:hAnsi="Arial" w:cs="Arial"/>
          <w:b/>
        </w:rPr>
        <w:t>Gota gruesa y frotis en un mismo porta objetos</w:t>
      </w:r>
    </w:p>
    <w:p w14:paraId="579916C2" w14:textId="77777777" w:rsidR="000708D9" w:rsidRPr="005B7442" w:rsidRDefault="000708D9" w:rsidP="000708D9">
      <w:pPr>
        <w:pStyle w:val="Prrafodelista"/>
        <w:spacing w:after="0" w:line="240" w:lineRule="auto"/>
        <w:jc w:val="both"/>
        <w:rPr>
          <w:rFonts w:ascii="Arial" w:hAnsi="Arial" w:cs="Arial"/>
          <w:b/>
        </w:rPr>
      </w:pPr>
    </w:p>
    <w:p w14:paraId="008DACE4" w14:textId="78BCF519" w:rsidR="000708D9" w:rsidRPr="005B7442" w:rsidRDefault="00F37993" w:rsidP="000708D9">
      <w:pPr>
        <w:spacing w:after="0" w:line="240" w:lineRule="auto"/>
        <w:jc w:val="both"/>
        <w:rPr>
          <w:rFonts w:ascii="Arial" w:hAnsi="Arial" w:cs="Arial"/>
          <w:b/>
        </w:rPr>
      </w:pPr>
      <w:r w:rsidRPr="005B7442">
        <w:rPr>
          <w:rFonts w:ascii="Arial" w:eastAsia="Calibri" w:hAnsi="Arial" w:cs="Arial"/>
          <w:noProof/>
          <w:lang w:eastAsia="es-CL"/>
        </w:rPr>
        <mc:AlternateContent>
          <mc:Choice Requires="wps">
            <w:drawing>
              <wp:anchor distT="0" distB="0" distL="114300" distR="114300" simplePos="0" relativeHeight="251661312" behindDoc="0" locked="0" layoutInCell="1" allowOverlap="1" wp14:anchorId="25B7D0A4" wp14:editId="11837CDC">
                <wp:simplePos x="0" y="0"/>
                <wp:positionH relativeFrom="column">
                  <wp:posOffset>203200</wp:posOffset>
                </wp:positionH>
                <wp:positionV relativeFrom="paragraph">
                  <wp:posOffset>99060</wp:posOffset>
                </wp:positionV>
                <wp:extent cx="6565900" cy="1685925"/>
                <wp:effectExtent l="0" t="0" r="25400" b="28575"/>
                <wp:wrapNone/>
                <wp:docPr id="30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565900" cy="1685925"/>
                        </a:xfrm>
                        <a:prstGeom prst="rect">
                          <a:avLst/>
                        </a:prstGeom>
                        <a:solidFill>
                          <a:srgbClr val="FFFFFF"/>
                        </a:solidFill>
                        <a:ln w="9525">
                          <a:solidFill>
                            <a:srgbClr val="000000"/>
                          </a:solidFill>
                          <a:miter lim="800000"/>
                          <a:headEnd/>
                          <a:tailEnd/>
                        </a:ln>
                      </wps:spPr>
                      <wps:txbx>
                        <w:txbxContent>
                          <w:p w14:paraId="123E979F" w14:textId="699DD8CD" w:rsidR="00F37993" w:rsidRDefault="00F37993" w:rsidP="00F37993">
                            <w:pPr>
                              <w:spacing w:line="227" w:lineRule="auto"/>
                              <w:jc w:val="both"/>
                              <w:rPr>
                                <w:rFonts w:ascii="Arial" w:eastAsia="Calibri" w:hAnsi="Arial" w:cs="Arial"/>
                              </w:rPr>
                            </w:pPr>
                            <w:r w:rsidRPr="008B704F">
                              <w:rPr>
                                <w:rFonts w:ascii="Arial" w:eastAsia="Calibri" w:hAnsi="Arial" w:cs="Arial"/>
                              </w:rPr>
                              <w:t xml:space="preserve">Para la confirmación de Malaria mediante observación microscópica, </w:t>
                            </w:r>
                            <w:r w:rsidR="007240D6" w:rsidRPr="008B704F">
                              <w:rPr>
                                <w:rFonts w:ascii="Arial" w:eastAsia="Calibri" w:hAnsi="Arial" w:cs="Arial"/>
                              </w:rPr>
                              <w:t>Inmunocromatografía</w:t>
                            </w:r>
                            <w:r w:rsidRPr="008B704F">
                              <w:rPr>
                                <w:rFonts w:ascii="Arial" w:eastAsia="Calibri" w:hAnsi="Arial" w:cs="Arial"/>
                              </w:rPr>
                              <w:t xml:space="preserve"> y PCR</w:t>
                            </w:r>
                            <w:r w:rsidR="00941394">
                              <w:rPr>
                                <w:rFonts w:ascii="Arial" w:eastAsia="Calibri" w:hAnsi="Arial" w:cs="Arial"/>
                              </w:rPr>
                              <w:t xml:space="preserve"> los </w:t>
                            </w:r>
                            <w:r w:rsidR="003F61DD">
                              <w:rPr>
                                <w:rFonts w:ascii="Arial" w:eastAsia="Calibri" w:hAnsi="Arial" w:cs="Arial"/>
                              </w:rPr>
                              <w:t>laboratorios</w:t>
                            </w:r>
                            <w:r w:rsidR="00941394">
                              <w:rPr>
                                <w:rFonts w:ascii="Arial" w:eastAsia="Calibri" w:hAnsi="Arial" w:cs="Arial"/>
                              </w:rPr>
                              <w:t xml:space="preserve"> clínicos con sospecha de paciente con Malaria</w:t>
                            </w:r>
                            <w:r w:rsidRPr="008B704F">
                              <w:rPr>
                                <w:rFonts w:ascii="Arial" w:eastAsia="Calibri" w:hAnsi="Arial" w:cs="Arial"/>
                              </w:rPr>
                              <w:t xml:space="preserve"> </w:t>
                            </w:r>
                            <w:r w:rsidR="00941394">
                              <w:rPr>
                                <w:rFonts w:ascii="Arial" w:eastAsia="Calibri" w:hAnsi="Arial" w:cs="Arial"/>
                              </w:rPr>
                              <w:t>deben en</w:t>
                            </w:r>
                            <w:r>
                              <w:rPr>
                                <w:rFonts w:ascii="Arial" w:eastAsia="Calibri" w:hAnsi="Arial" w:cs="Arial"/>
                              </w:rPr>
                              <w:t>viar al ISP:</w:t>
                            </w:r>
                          </w:p>
                          <w:p w14:paraId="064B71FA" w14:textId="77777777" w:rsidR="00F37993" w:rsidRDefault="00F37993" w:rsidP="00F37993">
                            <w:pPr>
                              <w:spacing w:line="227" w:lineRule="auto"/>
                              <w:jc w:val="both"/>
                              <w:rPr>
                                <w:rFonts w:ascii="Arial" w:eastAsia="Calibri" w:hAnsi="Arial" w:cs="Arial"/>
                              </w:rPr>
                            </w:pPr>
                            <w:r w:rsidRPr="008B704F">
                              <w:rPr>
                                <w:rFonts w:ascii="Arial" w:eastAsia="Calibri" w:hAnsi="Arial" w:cs="Arial"/>
                              </w:rPr>
                              <w:t xml:space="preserve"> • 2 portaobjetos con un frotis de sangre desde punción capilar cada uno. </w:t>
                            </w:r>
                          </w:p>
                          <w:p w14:paraId="176034AD" w14:textId="77777777" w:rsidR="00F37993" w:rsidRDefault="00F37993" w:rsidP="00F37993">
                            <w:pPr>
                              <w:spacing w:line="227" w:lineRule="auto"/>
                              <w:jc w:val="both"/>
                              <w:rPr>
                                <w:rFonts w:ascii="Arial" w:eastAsia="Calibri" w:hAnsi="Arial" w:cs="Arial"/>
                              </w:rPr>
                            </w:pPr>
                            <w:r w:rsidRPr="008B704F">
                              <w:rPr>
                                <w:rFonts w:ascii="Arial" w:eastAsia="Calibri" w:hAnsi="Arial" w:cs="Arial"/>
                              </w:rPr>
                              <w:t xml:space="preserve">• 2 portaobjetos con una gota gruesa de sangre desde punción capilar. </w:t>
                            </w:r>
                          </w:p>
                          <w:p w14:paraId="60D194CE" w14:textId="77777777" w:rsidR="00F37993" w:rsidRDefault="00F37993" w:rsidP="00F37993">
                            <w:pPr>
                              <w:spacing w:line="227" w:lineRule="auto"/>
                              <w:jc w:val="both"/>
                              <w:rPr>
                                <w:rFonts w:ascii="Arial" w:eastAsia="Calibri" w:hAnsi="Arial" w:cs="Arial"/>
                              </w:rPr>
                            </w:pPr>
                            <w:r w:rsidRPr="008B704F">
                              <w:rPr>
                                <w:rFonts w:ascii="Arial" w:eastAsia="Calibri" w:hAnsi="Arial" w:cs="Arial"/>
                              </w:rPr>
                              <w:t xml:space="preserve">• 2 portaobjetos  con un frotis + una gota gruesa en sangre desde punción capilar cada uno. </w:t>
                            </w:r>
                          </w:p>
                          <w:p w14:paraId="6346995F" w14:textId="77777777" w:rsidR="00F37993" w:rsidRPr="008B704F" w:rsidRDefault="00F37993" w:rsidP="00F37993">
                            <w:pPr>
                              <w:spacing w:line="227" w:lineRule="auto"/>
                              <w:jc w:val="both"/>
                              <w:rPr>
                                <w:rFonts w:ascii="Arial" w:eastAsia="Calibri" w:hAnsi="Arial" w:cs="Arial"/>
                              </w:rPr>
                            </w:pPr>
                            <w:r w:rsidRPr="008B704F">
                              <w:rPr>
                                <w:rFonts w:ascii="Arial" w:eastAsia="Calibri" w:hAnsi="Arial" w:cs="Arial"/>
                              </w:rPr>
                              <w:t>• 1 tubo de sangre venosa en EDTA com</w:t>
                            </w:r>
                            <w:r>
                              <w:rPr>
                                <w:rFonts w:ascii="Arial" w:eastAsia="Calibri" w:hAnsi="Arial" w:cs="Arial"/>
                              </w:rPr>
                              <w:t xml:space="preserve">o anticoagulante  </w:t>
                            </w:r>
                            <w:r w:rsidRPr="008B704F">
                              <w:rPr>
                                <w:rFonts w:ascii="Arial" w:eastAsia="Calibri" w:hAnsi="Arial" w:cs="Arial"/>
                              </w:rPr>
                              <w:t>para las técnica</w:t>
                            </w:r>
                            <w:r>
                              <w:rPr>
                                <w:rFonts w:ascii="Arial" w:eastAsia="Calibri" w:hAnsi="Arial" w:cs="Arial"/>
                              </w:rPr>
                              <w:t>s de</w:t>
                            </w:r>
                            <w:r w:rsidRPr="008B704F">
                              <w:rPr>
                                <w:rFonts w:ascii="Arial" w:eastAsia="Calibri" w:hAnsi="Arial" w:cs="Arial"/>
                              </w:rPr>
                              <w:t xml:space="preserve"> PCR </w:t>
                            </w:r>
                          </w:p>
                          <w:p w14:paraId="2676B8FD" w14:textId="77777777" w:rsidR="00F37993" w:rsidRDefault="00F37993" w:rsidP="00F37993"/>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25B7D0A4" id="_x0000_t202" coordsize="21600,21600" o:spt="202" path="m,l,21600r21600,l21600,xe">
                <v:stroke joinstyle="miter"/>
                <v:path gradientshapeok="t" o:connecttype="rect"/>
              </v:shapetype>
              <v:shape id="Cuadro de texto 2" o:spid="_x0000_s1027" type="#_x0000_t202" style="position:absolute;left:0;text-align:left;margin-left:16pt;margin-top:7.8pt;width:517pt;height:132.7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">
                <v:textbox>
                  <w:txbxContent>
                    <w:p w14:paraId="123E979F" w14:textId="699DD8CD" w:rsidR="00F37993" w:rsidRDefault="00F37993" w:rsidP="00F37993">
                      <w:pPr>
                        <w:spacing w:line="227" w:lineRule="auto"/>
                        <w:jc w:val="both"/>
                        <w:rPr>
                          <w:rFonts w:ascii="Arial" w:eastAsia="Calibri" w:hAnsi="Arial" w:cs="Arial"/>
                        </w:rPr>
                      </w:pPr>
                      <w:r w:rsidRPr="008B704F">
                        <w:rPr>
                          <w:rFonts w:ascii="Arial" w:eastAsia="Calibri" w:hAnsi="Arial" w:cs="Arial"/>
                        </w:rPr>
                        <w:t xml:space="preserve">Para la confirmación de Malaria mediante observación microscópica, </w:t>
                      </w:r>
                      <w:r w:rsidR="007240D6" w:rsidRPr="008B704F">
                        <w:rPr>
                          <w:rFonts w:ascii="Arial" w:eastAsia="Calibri" w:hAnsi="Arial" w:cs="Arial"/>
                        </w:rPr>
                        <w:t>Inmunocromatografía</w:t>
                      </w:r>
                      <w:r w:rsidRPr="008B704F">
                        <w:rPr>
                          <w:rFonts w:ascii="Arial" w:eastAsia="Calibri" w:hAnsi="Arial" w:cs="Arial"/>
                        </w:rPr>
                        <w:t xml:space="preserve"> y PCR</w:t>
                      </w:r>
                      <w:r w:rsidR="00941394">
                        <w:rPr>
                          <w:rFonts w:ascii="Arial" w:eastAsia="Calibri" w:hAnsi="Arial" w:cs="Arial"/>
                        </w:rPr>
                        <w:t xml:space="preserve"> los </w:t>
                      </w:r>
                      <w:r w:rsidR="003F61DD">
                        <w:rPr>
                          <w:rFonts w:ascii="Arial" w:eastAsia="Calibri" w:hAnsi="Arial" w:cs="Arial"/>
                        </w:rPr>
                        <w:t>laboratorios</w:t>
                      </w:r>
                      <w:r w:rsidR="00941394">
                        <w:rPr>
                          <w:rFonts w:ascii="Arial" w:eastAsia="Calibri" w:hAnsi="Arial" w:cs="Arial"/>
                        </w:rPr>
                        <w:t xml:space="preserve"> clínicos con sospecha de paciente con Malaria</w:t>
                      </w:r>
                      <w:r w:rsidRPr="008B704F">
                        <w:rPr>
                          <w:rFonts w:ascii="Arial" w:eastAsia="Calibri" w:hAnsi="Arial" w:cs="Arial"/>
                        </w:rPr>
                        <w:t xml:space="preserve"> </w:t>
                      </w:r>
                      <w:r w:rsidR="00941394">
                        <w:rPr>
                          <w:rFonts w:ascii="Arial" w:eastAsia="Calibri" w:hAnsi="Arial" w:cs="Arial"/>
                        </w:rPr>
                        <w:t>deben en</w:t>
                      </w:r>
                      <w:r>
                        <w:rPr>
                          <w:rFonts w:ascii="Arial" w:eastAsia="Calibri" w:hAnsi="Arial" w:cs="Arial"/>
                        </w:rPr>
                        <w:t>viar al ISP:</w:t>
                      </w:r>
                    </w:p>
                    <w:p w14:paraId="064B71FA" w14:textId="77777777" w:rsidR="00F37993" w:rsidRDefault="00F37993" w:rsidP="00F37993">
                      <w:pPr>
                        <w:spacing w:line="227" w:lineRule="auto"/>
                        <w:jc w:val="both"/>
                        <w:rPr>
                          <w:rFonts w:ascii="Arial" w:eastAsia="Calibri" w:hAnsi="Arial" w:cs="Arial"/>
                        </w:rPr>
                      </w:pPr>
                      <w:r w:rsidRPr="008B704F">
                        <w:rPr>
                          <w:rFonts w:ascii="Arial" w:eastAsia="Calibri" w:hAnsi="Arial" w:cs="Arial"/>
                        </w:rPr>
                        <w:t xml:space="preserve"> • 2 portaobjetos con un frotis de sangre desde punción capilar cada uno. </w:t>
                      </w:r>
                    </w:p>
                    <w:p w14:paraId="176034AD" w14:textId="77777777" w:rsidR="00F37993" w:rsidRDefault="00F37993" w:rsidP="00F37993">
                      <w:pPr>
                        <w:spacing w:line="227" w:lineRule="auto"/>
                        <w:jc w:val="both"/>
                        <w:rPr>
                          <w:rFonts w:ascii="Arial" w:eastAsia="Calibri" w:hAnsi="Arial" w:cs="Arial"/>
                        </w:rPr>
                      </w:pPr>
                      <w:r w:rsidRPr="008B704F">
                        <w:rPr>
                          <w:rFonts w:ascii="Arial" w:eastAsia="Calibri" w:hAnsi="Arial" w:cs="Arial"/>
                        </w:rPr>
                        <w:t xml:space="preserve">• 2 portaobjetos con una gota gruesa de sangre desde punción capilar. </w:t>
                      </w:r>
                    </w:p>
                    <w:p w14:paraId="60D194CE" w14:textId="77777777" w:rsidR="00F37993" w:rsidRDefault="00F37993" w:rsidP="00F37993">
                      <w:pPr>
                        <w:spacing w:line="227" w:lineRule="auto"/>
                        <w:jc w:val="both"/>
                        <w:rPr>
                          <w:rFonts w:ascii="Arial" w:eastAsia="Calibri" w:hAnsi="Arial" w:cs="Arial"/>
                        </w:rPr>
                      </w:pPr>
                      <w:r w:rsidRPr="008B704F">
                        <w:rPr>
                          <w:rFonts w:ascii="Arial" w:eastAsia="Calibri" w:hAnsi="Arial" w:cs="Arial"/>
                        </w:rPr>
                        <w:t xml:space="preserve">• 2 portaobjetos  con un frotis + una gota gruesa en sangre desde punción capilar cada uno. </w:t>
                      </w:r>
                    </w:p>
                    <w:p w14:paraId="6346995F" w14:textId="77777777" w:rsidR="00F37993" w:rsidRPr="008B704F" w:rsidRDefault="00F37993" w:rsidP="00F37993">
                      <w:pPr>
                        <w:spacing w:line="227" w:lineRule="auto"/>
                        <w:jc w:val="both"/>
                        <w:rPr>
                          <w:rFonts w:ascii="Arial" w:eastAsia="Calibri" w:hAnsi="Arial" w:cs="Arial"/>
                        </w:rPr>
                      </w:pPr>
                      <w:r w:rsidRPr="008B704F">
                        <w:rPr>
                          <w:rFonts w:ascii="Arial" w:eastAsia="Calibri" w:hAnsi="Arial" w:cs="Arial"/>
                        </w:rPr>
                        <w:t>• 1 tubo de sangre venosa en EDTA com</w:t>
                      </w:r>
                      <w:r>
                        <w:rPr>
                          <w:rFonts w:ascii="Arial" w:eastAsia="Calibri" w:hAnsi="Arial" w:cs="Arial"/>
                        </w:rPr>
                        <w:t xml:space="preserve">o anticoagulante  </w:t>
                      </w:r>
                      <w:r w:rsidRPr="008B704F">
                        <w:rPr>
                          <w:rFonts w:ascii="Arial" w:eastAsia="Calibri" w:hAnsi="Arial" w:cs="Arial"/>
                        </w:rPr>
                        <w:t>para las técnica</w:t>
                      </w:r>
                      <w:r>
                        <w:rPr>
                          <w:rFonts w:ascii="Arial" w:eastAsia="Calibri" w:hAnsi="Arial" w:cs="Arial"/>
                        </w:rPr>
                        <w:t>s de</w:t>
                      </w:r>
                      <w:r w:rsidRPr="008B704F">
                        <w:rPr>
                          <w:rFonts w:ascii="Arial" w:eastAsia="Calibri" w:hAnsi="Arial" w:cs="Arial"/>
                        </w:rPr>
                        <w:t xml:space="preserve"> PCR </w:t>
                      </w:r>
                    </w:p>
                    <w:p w14:paraId="2676B8FD" w14:textId="77777777" w:rsidR="00F37993" w:rsidRDefault="00F37993" w:rsidP="00F37993"/>
                  </w:txbxContent>
                </v:textbox>
              </v:shape>
            </w:pict>
          </mc:Fallback>
        </mc:AlternateContent>
      </w:r>
    </w:p>
    <w:p w14:paraId="27C97B21" w14:textId="77777777" w:rsidR="009958DC" w:rsidRPr="005B7442" w:rsidRDefault="009958DC" w:rsidP="00674B94">
      <w:pPr>
        <w:spacing w:line="227" w:lineRule="auto"/>
        <w:jc w:val="both"/>
        <w:rPr>
          <w:rFonts w:ascii="Arial" w:eastAsia="Calibri" w:hAnsi="Arial" w:cs="Arial"/>
        </w:rPr>
      </w:pPr>
    </w:p>
    <w:p w14:paraId="002EA6B1" w14:textId="0975297D" w:rsidR="00B65E7A" w:rsidRPr="005B7442" w:rsidRDefault="00B65E7A" w:rsidP="00C7319B">
      <w:pPr>
        <w:pStyle w:val="Sinespaciado"/>
        <w:rPr>
          <w:rFonts w:ascii="Arial" w:hAnsi="Arial" w:cs="Arial"/>
        </w:rPr>
      </w:pPr>
    </w:p>
    <w:p w14:paraId="3BC95B0D" w14:textId="77777777" w:rsidR="00B65E7A" w:rsidRPr="005B7442" w:rsidRDefault="00B65E7A" w:rsidP="00C7319B">
      <w:pPr>
        <w:pStyle w:val="Sinespaciado"/>
        <w:rPr>
          <w:rFonts w:ascii="Arial" w:hAnsi="Arial" w:cs="Arial"/>
        </w:rPr>
      </w:pPr>
    </w:p>
    <w:p w14:paraId="00024871" w14:textId="77777777" w:rsidR="005F2CE3" w:rsidRPr="005B7442" w:rsidRDefault="005F2CE3" w:rsidP="00C7319B">
      <w:pPr>
        <w:pStyle w:val="Sinespaciado"/>
        <w:rPr>
          <w:rFonts w:ascii="Arial" w:hAnsi="Arial" w:cs="Arial"/>
        </w:rPr>
      </w:pPr>
    </w:p>
    <w:p w14:paraId="72A1B9E4" w14:textId="77777777" w:rsidR="005F2CE3" w:rsidRPr="005B7442" w:rsidRDefault="005F2CE3" w:rsidP="00C7319B">
      <w:pPr>
        <w:pStyle w:val="Sinespaciado"/>
        <w:rPr>
          <w:rFonts w:ascii="Arial" w:hAnsi="Arial" w:cs="Arial"/>
        </w:rPr>
      </w:pPr>
    </w:p>
    <w:p w14:paraId="41654B6D" w14:textId="77777777" w:rsidR="005F2CE3" w:rsidRPr="005B7442" w:rsidRDefault="005F2CE3" w:rsidP="00C7319B">
      <w:pPr>
        <w:pStyle w:val="Sinespaciado"/>
        <w:rPr>
          <w:rFonts w:ascii="Arial" w:hAnsi="Arial" w:cs="Arial"/>
        </w:rPr>
      </w:pPr>
    </w:p>
    <w:p w14:paraId="660B75ED" w14:textId="77777777" w:rsidR="005F2CE3" w:rsidRPr="005B7442" w:rsidRDefault="005F2CE3" w:rsidP="00C7319B">
      <w:pPr>
        <w:pStyle w:val="Sinespaciado"/>
        <w:rPr>
          <w:rFonts w:ascii="Arial" w:hAnsi="Arial" w:cs="Arial"/>
        </w:rPr>
      </w:pPr>
    </w:p>
    <w:p w14:paraId="60B8036D" w14:textId="77777777" w:rsidR="005F2CE3" w:rsidRPr="005B7442" w:rsidRDefault="005F2CE3" w:rsidP="00C7319B">
      <w:pPr>
        <w:pStyle w:val="Sinespaciado"/>
        <w:rPr>
          <w:rFonts w:ascii="Arial" w:hAnsi="Arial" w:cs="Arial"/>
        </w:rPr>
      </w:pPr>
    </w:p>
    <w:p w14:paraId="0E684FE2" w14:textId="77777777" w:rsidR="005F2CE3" w:rsidRPr="005B7442" w:rsidRDefault="005F2CE3" w:rsidP="00C7319B">
      <w:pPr>
        <w:pStyle w:val="Sinespaciado"/>
        <w:rPr>
          <w:rFonts w:ascii="Arial" w:hAnsi="Arial" w:cs="Arial"/>
        </w:rPr>
      </w:pPr>
    </w:p>
    <w:p w14:paraId="52CD3810" w14:textId="39E747DE" w:rsidR="005F2CE3" w:rsidRPr="005B7442" w:rsidRDefault="005F2CE3" w:rsidP="00C7319B">
      <w:pPr>
        <w:pStyle w:val="Sinespaciado"/>
        <w:rPr>
          <w:rFonts w:ascii="Arial" w:hAnsi="Arial" w:cs="Arial"/>
        </w:rPr>
      </w:pPr>
    </w:p>
    <w:p w14:paraId="25ECA909" w14:textId="77777777" w:rsidR="005F2CE3" w:rsidRPr="005B7442" w:rsidRDefault="005F2CE3" w:rsidP="00C7319B">
      <w:pPr>
        <w:pStyle w:val="Sinespaciado"/>
        <w:rPr>
          <w:rFonts w:ascii="Arial" w:hAnsi="Arial" w:cs="Arial"/>
        </w:rPr>
      </w:pPr>
    </w:p>
    <w:p w14:paraId="031D9557" w14:textId="77777777" w:rsidR="005F2CE3" w:rsidRPr="005B7442" w:rsidRDefault="005F2CE3" w:rsidP="00C7319B">
      <w:pPr>
        <w:pStyle w:val="Sinespaciado"/>
        <w:rPr>
          <w:rFonts w:ascii="Arial" w:hAnsi="Arial" w:cs="Arial"/>
        </w:rPr>
      </w:pPr>
    </w:p>
    <w:p w14:paraId="20F6E0A2" w14:textId="77777777" w:rsidR="005F2CE3" w:rsidRPr="005B7442" w:rsidRDefault="005F2CE3" w:rsidP="00C7319B">
      <w:pPr>
        <w:pStyle w:val="Sinespaciado"/>
        <w:rPr>
          <w:rFonts w:ascii="Arial" w:hAnsi="Arial" w:cs="Arial"/>
        </w:rPr>
      </w:pPr>
    </w:p>
    <w:p w14:paraId="3A1458E8" w14:textId="77777777" w:rsidR="005F2CE3" w:rsidRDefault="005F2CE3" w:rsidP="00C7319B">
      <w:pPr>
        <w:pStyle w:val="Sinespaciado"/>
        <w:rPr>
          <w:rFonts w:ascii="Arial" w:hAnsi="Arial" w:cs="Arial"/>
        </w:rPr>
      </w:pPr>
    </w:p>
    <w:p w14:paraId="39A393A6" w14:textId="77777777" w:rsidR="005F2CE3" w:rsidRDefault="005F2CE3" w:rsidP="00C7319B">
      <w:pPr>
        <w:pStyle w:val="Sinespaciado"/>
        <w:rPr>
          <w:rFonts w:ascii="Arial" w:hAnsi="Arial" w:cs="Arial"/>
        </w:rPr>
      </w:pPr>
    </w:p>
    <w:p w14:paraId="47B00DA6" w14:textId="77777777" w:rsidR="008F7D9E" w:rsidRDefault="008F7D9E" w:rsidP="00C7319B">
      <w:pPr>
        <w:pStyle w:val="Sinespaciado"/>
        <w:rPr>
          <w:rFonts w:ascii="Arial" w:hAnsi="Arial" w:cs="Arial"/>
        </w:rPr>
      </w:pPr>
    </w:p>
    <w:p w14:paraId="480883ED" w14:textId="77777777" w:rsidR="008F7D9E" w:rsidRDefault="008F7D9E" w:rsidP="00C7319B">
      <w:pPr>
        <w:pStyle w:val="Sinespaciado"/>
        <w:rPr>
          <w:rFonts w:ascii="Arial" w:hAnsi="Arial" w:cs="Arial"/>
        </w:rPr>
      </w:pPr>
    </w:p>
    <w:p w14:paraId="024AE3A7" w14:textId="77777777" w:rsidR="00F37993" w:rsidRDefault="00F37993" w:rsidP="00C7319B">
      <w:pPr>
        <w:pStyle w:val="Sinespaciado"/>
        <w:rPr>
          <w:rFonts w:ascii="Arial" w:hAnsi="Arial" w:cs="Arial"/>
        </w:rPr>
      </w:pPr>
    </w:p>
    <w:p w14:paraId="0E0C33EB" w14:textId="77777777" w:rsidR="00F37993" w:rsidRDefault="00F37993" w:rsidP="00C7319B">
      <w:pPr>
        <w:pStyle w:val="Sinespaciado"/>
        <w:rPr>
          <w:rFonts w:ascii="Arial" w:hAnsi="Arial" w:cs="Arial"/>
        </w:rPr>
      </w:pPr>
    </w:p>
    <w:p w14:paraId="05308556" w14:textId="77777777" w:rsidR="00F37993" w:rsidRDefault="00F37993" w:rsidP="00C7319B">
      <w:pPr>
        <w:pStyle w:val="Sinespaciado"/>
        <w:rPr>
          <w:rFonts w:ascii="Arial" w:hAnsi="Arial" w:cs="Arial"/>
        </w:rPr>
      </w:pPr>
    </w:p>
    <w:p w14:paraId="3177D8E2" w14:textId="77777777" w:rsidR="00F37993" w:rsidRDefault="00F37993" w:rsidP="00C7319B">
      <w:pPr>
        <w:pStyle w:val="Sinespaciado"/>
        <w:rPr>
          <w:rFonts w:ascii="Arial" w:hAnsi="Arial" w:cs="Arial"/>
        </w:rPr>
      </w:pPr>
    </w:p>
    <w:p w14:paraId="5DC8291F" w14:textId="77777777" w:rsidR="00F37993" w:rsidRDefault="00F37993" w:rsidP="00C7319B">
      <w:pPr>
        <w:pStyle w:val="Sinespaciado"/>
        <w:rPr>
          <w:rFonts w:ascii="Arial" w:hAnsi="Arial" w:cs="Arial"/>
        </w:rPr>
      </w:pPr>
    </w:p>
    <w:p w14:paraId="62DE6DFD" w14:textId="77777777" w:rsidR="00F37993" w:rsidRDefault="00F37993" w:rsidP="00C7319B">
      <w:pPr>
        <w:pStyle w:val="Sinespaciado"/>
        <w:rPr>
          <w:rFonts w:ascii="Arial" w:hAnsi="Arial" w:cs="Arial"/>
        </w:rPr>
      </w:pPr>
    </w:p>
    <w:p w14:paraId="0A2E7A0D" w14:textId="77777777" w:rsidR="00F37993" w:rsidRDefault="00F37993" w:rsidP="00C7319B">
      <w:pPr>
        <w:pStyle w:val="Sinespaciado"/>
        <w:rPr>
          <w:rFonts w:ascii="Arial" w:hAnsi="Arial" w:cs="Arial"/>
        </w:rPr>
      </w:pPr>
    </w:p>
    <w:p w14:paraId="340CF0DB" w14:textId="77777777" w:rsidR="00F37993" w:rsidRDefault="00F37993" w:rsidP="00C7319B">
      <w:pPr>
        <w:pStyle w:val="Sinespaciado"/>
        <w:rPr>
          <w:rFonts w:ascii="Arial" w:hAnsi="Arial" w:cs="Arial"/>
        </w:rPr>
      </w:pPr>
    </w:p>
    <w:p w14:paraId="6F80DADF" w14:textId="77777777" w:rsidR="00F37993" w:rsidRDefault="00F37993" w:rsidP="00C7319B">
      <w:pPr>
        <w:pStyle w:val="Sinespaciado"/>
        <w:rPr>
          <w:rFonts w:ascii="Arial" w:hAnsi="Arial" w:cs="Arial"/>
        </w:rPr>
      </w:pPr>
    </w:p>
    <w:p w14:paraId="3D598AA2" w14:textId="77777777" w:rsidR="00F37993" w:rsidRDefault="00F37993" w:rsidP="00C7319B">
      <w:pPr>
        <w:pStyle w:val="Sinespaciado"/>
        <w:rPr>
          <w:rFonts w:ascii="Arial" w:hAnsi="Arial" w:cs="Arial"/>
        </w:rPr>
      </w:pPr>
    </w:p>
    <w:p w14:paraId="2F2838CD" w14:textId="77777777" w:rsidR="00F37993" w:rsidRDefault="00F37993" w:rsidP="00C7319B">
      <w:pPr>
        <w:pStyle w:val="Sinespaciado"/>
        <w:rPr>
          <w:rFonts w:ascii="Arial" w:hAnsi="Arial" w:cs="Arial"/>
        </w:rPr>
      </w:pPr>
    </w:p>
    <w:p w14:paraId="3517E30B" w14:textId="77777777" w:rsidR="00F37993" w:rsidRDefault="00F37993" w:rsidP="00C7319B">
      <w:pPr>
        <w:pStyle w:val="Sinespaciado"/>
        <w:rPr>
          <w:rFonts w:ascii="Arial" w:hAnsi="Arial" w:cs="Arial"/>
        </w:rPr>
      </w:pPr>
    </w:p>
    <w:p w14:paraId="706DFD47" w14:textId="77777777" w:rsidR="00F37993" w:rsidRDefault="00F37993" w:rsidP="00C7319B">
      <w:pPr>
        <w:pStyle w:val="Sinespaciado"/>
        <w:rPr>
          <w:rFonts w:ascii="Arial" w:hAnsi="Arial" w:cs="Arial"/>
        </w:rPr>
      </w:pPr>
    </w:p>
    <w:p w14:paraId="469A764B" w14:textId="77777777" w:rsidR="00F37993" w:rsidRDefault="00F37993" w:rsidP="00C7319B">
      <w:pPr>
        <w:pStyle w:val="Sinespaciado"/>
        <w:rPr>
          <w:rFonts w:ascii="Arial" w:hAnsi="Arial" w:cs="Arial"/>
        </w:rPr>
      </w:pPr>
    </w:p>
    <w:p w14:paraId="2EB8EB7F" w14:textId="77777777" w:rsidR="00F37993" w:rsidRDefault="00F37993" w:rsidP="00C7319B">
      <w:pPr>
        <w:pStyle w:val="Sinespaciado"/>
        <w:rPr>
          <w:rFonts w:ascii="Arial" w:hAnsi="Arial" w:cs="Arial"/>
        </w:rPr>
      </w:pPr>
    </w:p>
    <w:p w14:paraId="072F2F39" w14:textId="77777777" w:rsidR="00F37993" w:rsidRDefault="00F37993" w:rsidP="00C7319B">
      <w:pPr>
        <w:pStyle w:val="Sinespaciado"/>
        <w:rPr>
          <w:rFonts w:ascii="Arial" w:hAnsi="Arial" w:cs="Arial"/>
        </w:rPr>
      </w:pPr>
    </w:p>
    <w:p w14:paraId="38334725" w14:textId="77777777" w:rsidR="00F37993" w:rsidRDefault="00F37993" w:rsidP="00C7319B">
      <w:pPr>
        <w:pStyle w:val="Sinespaciado"/>
        <w:rPr>
          <w:rFonts w:ascii="Arial" w:hAnsi="Arial" w:cs="Arial"/>
        </w:rPr>
      </w:pPr>
    </w:p>
    <w:p w14:paraId="223D1B14" w14:textId="77777777" w:rsidR="00F37993" w:rsidRDefault="00F37993" w:rsidP="00C7319B">
      <w:pPr>
        <w:pStyle w:val="Sinespaciado"/>
        <w:rPr>
          <w:rFonts w:ascii="Arial" w:hAnsi="Arial" w:cs="Arial"/>
        </w:rPr>
      </w:pPr>
    </w:p>
    <w:p w14:paraId="1D44906E" w14:textId="77777777" w:rsidR="00F37993" w:rsidRDefault="00F37993" w:rsidP="00C7319B">
      <w:pPr>
        <w:pStyle w:val="Sinespaciado"/>
        <w:rPr>
          <w:rFonts w:ascii="Arial" w:hAnsi="Arial" w:cs="Arial"/>
        </w:rPr>
      </w:pPr>
    </w:p>
    <w:p w14:paraId="6A658E58" w14:textId="77777777" w:rsidR="00F37993" w:rsidRDefault="00F37993" w:rsidP="00C7319B">
      <w:pPr>
        <w:pStyle w:val="Sinespaciado"/>
        <w:rPr>
          <w:rFonts w:ascii="Arial" w:hAnsi="Arial" w:cs="Arial"/>
        </w:rPr>
      </w:pPr>
    </w:p>
    <w:p w14:paraId="5512C39F" w14:textId="77777777" w:rsidR="00F37993" w:rsidRDefault="00F37993" w:rsidP="00C7319B">
      <w:pPr>
        <w:pStyle w:val="Sinespaciado"/>
        <w:rPr>
          <w:rFonts w:ascii="Arial" w:hAnsi="Arial" w:cs="Arial"/>
        </w:rPr>
      </w:pPr>
    </w:p>
    <w:p w14:paraId="4BE79C0E" w14:textId="77777777" w:rsidR="00F37993" w:rsidRDefault="00F37993" w:rsidP="00C7319B">
      <w:pPr>
        <w:pStyle w:val="Sinespaciado"/>
        <w:rPr>
          <w:rFonts w:ascii="Arial" w:hAnsi="Arial" w:cs="Arial"/>
        </w:rPr>
      </w:pPr>
    </w:p>
    <w:p w14:paraId="0F5A9124" w14:textId="77777777" w:rsidR="00F37993" w:rsidRDefault="00F37993" w:rsidP="00C7319B">
      <w:pPr>
        <w:pStyle w:val="Sinespaciado"/>
        <w:rPr>
          <w:rFonts w:ascii="Arial" w:hAnsi="Arial" w:cs="Arial"/>
        </w:rPr>
      </w:pPr>
    </w:p>
    <w:p w14:paraId="09BA0726" w14:textId="77777777" w:rsidR="008F7D9E" w:rsidRDefault="008F7D9E" w:rsidP="00C7319B">
      <w:pPr>
        <w:pStyle w:val="Sinespaciado"/>
        <w:rPr>
          <w:rFonts w:ascii="Arial" w:hAnsi="Arial" w:cs="Arial"/>
        </w:rPr>
      </w:pPr>
    </w:p>
    <w:p w14:paraId="40B0ED6F" w14:textId="77777777" w:rsidR="008F7D9E" w:rsidRDefault="008F7D9E" w:rsidP="00C7319B">
      <w:pPr>
        <w:pStyle w:val="Sinespaciado"/>
        <w:rPr>
          <w:rFonts w:ascii="Arial" w:hAnsi="Arial" w:cs="Arial"/>
        </w:rPr>
      </w:pPr>
    </w:p>
    <w:p w14:paraId="5E9190BE" w14:textId="77777777" w:rsidR="008F7D9E" w:rsidRDefault="008F7D9E" w:rsidP="00C7319B">
      <w:pPr>
        <w:pStyle w:val="Sinespaciado"/>
        <w:rPr>
          <w:rFonts w:ascii="Arial" w:hAnsi="Arial" w:cs="Arial"/>
        </w:rPr>
      </w:pPr>
    </w:p>
    <w:p w14:paraId="568715C7" w14:textId="2599A43E" w:rsidR="00962ECC" w:rsidRDefault="00962ECC" w:rsidP="00962ECC">
      <w:pPr>
        <w:pStyle w:val="Sinespaciado"/>
        <w:jc w:val="center"/>
        <w:rPr>
          <w:rFonts w:ascii="Arial" w:hAnsi="Arial" w:cs="Arial"/>
          <w:b/>
        </w:rPr>
      </w:pPr>
      <w:r>
        <w:rPr>
          <w:rFonts w:ascii="Arial" w:hAnsi="Arial" w:cs="Arial"/>
          <w:b/>
          <w:sz w:val="24"/>
          <w:lang w:val="es-MX"/>
        </w:rPr>
        <w:t>Taller N</w:t>
      </w:r>
      <w:r w:rsidRPr="00377E26">
        <w:rPr>
          <w:rFonts w:ascii="Arial" w:hAnsi="Arial" w:cs="Arial"/>
          <w:b/>
          <w:sz w:val="24"/>
          <w:lang w:val="es-MX"/>
        </w:rPr>
        <w:t xml:space="preserve">° </w:t>
      </w:r>
      <w:r w:rsidRPr="00377E26">
        <w:rPr>
          <w:rFonts w:ascii="Arial" w:hAnsi="Arial" w:cs="Arial"/>
          <w:b/>
        </w:rPr>
        <w:t>(</w:t>
      </w:r>
      <w:r w:rsidR="00F37993">
        <w:rPr>
          <w:rFonts w:ascii="Arial" w:hAnsi="Arial" w:cs="Arial"/>
          <w:b/>
        </w:rPr>
        <w:t>4</w:t>
      </w:r>
      <w:r w:rsidRPr="00377E26">
        <w:rPr>
          <w:rFonts w:ascii="Arial" w:hAnsi="Arial" w:cs="Arial"/>
          <w:b/>
        </w:rPr>
        <w:t>)</w:t>
      </w:r>
    </w:p>
    <w:p w14:paraId="09663532" w14:textId="77777777" w:rsidR="005B7442" w:rsidRDefault="005B7442" w:rsidP="00962ECC">
      <w:pPr>
        <w:pStyle w:val="Sinespaciado"/>
        <w:jc w:val="center"/>
        <w:rPr>
          <w:rFonts w:ascii="Arial" w:hAnsi="Arial" w:cs="Arial"/>
          <w:b/>
        </w:rPr>
      </w:pPr>
    </w:p>
    <w:p w14:paraId="31138706" w14:textId="77777777" w:rsidR="005B7442" w:rsidRPr="00962ECC" w:rsidRDefault="005B7442" w:rsidP="00962ECC">
      <w:pPr>
        <w:pStyle w:val="Sinespaciado"/>
        <w:jc w:val="center"/>
        <w:rPr>
          <w:rFonts w:ascii="Arial" w:hAnsi="Arial" w:cs="Arial"/>
          <w:b/>
          <w:sz w:val="24"/>
          <w:lang w:val="es-MX"/>
        </w:rPr>
      </w:pPr>
    </w:p>
    <w:p w14:paraId="33526256" w14:textId="77777777" w:rsidR="00320239" w:rsidRDefault="00320239" w:rsidP="00962ECC">
      <w:pPr>
        <w:pStyle w:val="Sinespaciado"/>
        <w:rPr>
          <w:rFonts w:ascii="Arial" w:hAnsi="Arial" w:cs="Arial"/>
          <w:b/>
          <w:lang w:val="es-MX"/>
        </w:rPr>
      </w:pPr>
    </w:p>
    <w:tbl>
      <w:tblPr>
        <w:tblStyle w:val="Tablaconcuadrcula"/>
        <w:tblW w:w="0" w:type="auto"/>
        <w:tblLook w:val="04A0" w:firstRow="1" w:lastRow="0" w:firstColumn="1" w:lastColumn="0" w:noHBand="0" w:noVBand="1"/>
      </w:tblPr>
      <w:tblGrid>
        <w:gridCol w:w="2992"/>
        <w:gridCol w:w="93"/>
        <w:gridCol w:w="1276"/>
        <w:gridCol w:w="6266"/>
      </w:tblGrid>
      <w:tr w:rsidR="005C5F48" w:rsidRPr="00962ECC" w14:paraId="597B6E76" w14:textId="77777777" w:rsidTr="00962ECC">
        <w:tc>
          <w:tcPr>
            <w:tcW w:w="2992" w:type="dxa"/>
          </w:tcPr>
          <w:p w14:paraId="23D90C77" w14:textId="77777777" w:rsidR="00962ECC" w:rsidRPr="00962ECC" w:rsidRDefault="00962ECC" w:rsidP="00962ECC">
            <w:pPr>
              <w:pStyle w:val="Sinespaciado"/>
              <w:rPr>
                <w:rFonts w:ascii="Arial" w:hAnsi="Arial" w:cs="Arial"/>
                <w:b/>
                <w:lang w:val="es-MX"/>
              </w:rPr>
            </w:pPr>
            <w:r w:rsidRPr="00962ECC">
              <w:rPr>
                <w:rFonts w:ascii="Arial" w:hAnsi="Arial" w:cs="Arial"/>
                <w:b/>
                <w:lang w:val="es-MX"/>
              </w:rPr>
              <w:t>Nombre del Taller</w:t>
            </w:r>
          </w:p>
        </w:tc>
        <w:tc>
          <w:tcPr>
            <w:tcW w:w="7635" w:type="dxa"/>
            <w:gridSpan w:val="3"/>
          </w:tcPr>
          <w:p w14:paraId="48723BBA" w14:textId="77777777" w:rsidR="00962ECC" w:rsidRDefault="001C5B41" w:rsidP="00F37993">
            <w:pPr>
              <w:pStyle w:val="Sinespaciado"/>
              <w:rPr>
                <w:rFonts w:ascii="Arial" w:hAnsi="Arial" w:cs="Arial"/>
                <w:b/>
              </w:rPr>
            </w:pPr>
            <w:r w:rsidRPr="001C5B41">
              <w:rPr>
                <w:rFonts w:ascii="Arial" w:hAnsi="Arial" w:cs="Arial"/>
                <w:b/>
              </w:rPr>
              <w:t>Diagnóstico de Hemoparásitos</w:t>
            </w:r>
          </w:p>
          <w:p w14:paraId="552FAC13" w14:textId="77777777" w:rsidR="005B7442" w:rsidRDefault="005B7442" w:rsidP="00F37993">
            <w:pPr>
              <w:pStyle w:val="Sinespaciado"/>
              <w:rPr>
                <w:rFonts w:ascii="Arial" w:hAnsi="Arial" w:cs="Arial"/>
                <w:b/>
              </w:rPr>
            </w:pPr>
          </w:p>
          <w:p w14:paraId="58C0048D" w14:textId="397E96F6" w:rsidR="001C5B41" w:rsidRPr="0060715E" w:rsidRDefault="001C5B41" w:rsidP="00F37993">
            <w:pPr>
              <w:pStyle w:val="Sinespaciado"/>
              <w:rPr>
                <w:rFonts w:ascii="Arial" w:hAnsi="Arial" w:cs="Arial"/>
                <w:color w:val="000000" w:themeColor="text1"/>
                <w:lang w:val="es-MX"/>
              </w:rPr>
            </w:pPr>
          </w:p>
        </w:tc>
      </w:tr>
      <w:tr w:rsidR="005C5F48" w:rsidRPr="00962ECC" w14:paraId="3428655E" w14:textId="77777777" w:rsidTr="00962ECC">
        <w:tc>
          <w:tcPr>
            <w:tcW w:w="2992" w:type="dxa"/>
          </w:tcPr>
          <w:p w14:paraId="6F498B84" w14:textId="77777777" w:rsidR="00962ECC" w:rsidRPr="00962ECC" w:rsidRDefault="00962ECC" w:rsidP="00962ECC">
            <w:pPr>
              <w:pStyle w:val="Sinespaciado"/>
              <w:rPr>
                <w:rFonts w:ascii="Arial" w:hAnsi="Arial" w:cs="Arial"/>
                <w:b/>
                <w:lang w:val="es-MX"/>
              </w:rPr>
            </w:pPr>
            <w:r w:rsidRPr="00962ECC">
              <w:rPr>
                <w:rFonts w:ascii="Arial" w:hAnsi="Arial" w:cs="Arial"/>
                <w:b/>
                <w:lang w:val="es-MX"/>
              </w:rPr>
              <w:t>Requisitos para Taller</w:t>
            </w:r>
          </w:p>
        </w:tc>
        <w:tc>
          <w:tcPr>
            <w:tcW w:w="7635" w:type="dxa"/>
            <w:gridSpan w:val="3"/>
          </w:tcPr>
          <w:p w14:paraId="0143E422" w14:textId="77777777" w:rsidR="0077194C" w:rsidRPr="00CA3BA3" w:rsidRDefault="0077194C" w:rsidP="0077194C">
            <w:pPr>
              <w:pStyle w:val="Sinespaciado"/>
              <w:jc w:val="both"/>
              <w:rPr>
                <w:rFonts w:ascii="Arial" w:hAnsi="Arial" w:cs="Arial"/>
              </w:rPr>
            </w:pPr>
            <w:r w:rsidRPr="00CA3BA3">
              <w:rPr>
                <w:rFonts w:ascii="Arial" w:hAnsi="Arial" w:cs="Arial"/>
              </w:rPr>
              <w:t>Realizar lectura de guía de taller</w:t>
            </w:r>
          </w:p>
          <w:p w14:paraId="2493962A" w14:textId="0D717555" w:rsidR="0077194C" w:rsidRDefault="0077194C" w:rsidP="0077194C">
            <w:pPr>
              <w:pStyle w:val="Sinespaciado"/>
              <w:jc w:val="both"/>
              <w:rPr>
                <w:rFonts w:ascii="Arial" w:hAnsi="Arial" w:cs="Arial"/>
              </w:rPr>
            </w:pPr>
            <w:r w:rsidRPr="00CA3BA3">
              <w:rPr>
                <w:rFonts w:ascii="Arial" w:hAnsi="Arial" w:cs="Arial"/>
              </w:rPr>
              <w:t>Uso de uniforme de laboratorio</w:t>
            </w:r>
          </w:p>
          <w:p w14:paraId="54AEECDC" w14:textId="64F49C54" w:rsidR="00677913" w:rsidRPr="00CA3BA3" w:rsidRDefault="00677913" w:rsidP="0077194C">
            <w:pPr>
              <w:pStyle w:val="Sinespaciado"/>
              <w:jc w:val="both"/>
              <w:rPr>
                <w:rFonts w:ascii="Arial" w:hAnsi="Arial" w:cs="Arial"/>
              </w:rPr>
            </w:pPr>
            <w:r>
              <w:rPr>
                <w:rFonts w:ascii="Arial" w:hAnsi="Arial" w:cs="Arial"/>
              </w:rPr>
              <w:t xml:space="preserve">Utilizar elementos de protección personal: guantes, pechera y mascarilla </w:t>
            </w:r>
          </w:p>
          <w:p w14:paraId="20E925E7" w14:textId="77777777" w:rsidR="00962ECC" w:rsidRDefault="0077194C" w:rsidP="0077194C">
            <w:pPr>
              <w:pStyle w:val="Sinespaciado"/>
              <w:rPr>
                <w:rFonts w:ascii="Arial" w:hAnsi="Arial" w:cs="Arial"/>
                <w:lang w:val="es-MX"/>
              </w:rPr>
            </w:pPr>
            <w:r w:rsidRPr="00CA3BA3">
              <w:rPr>
                <w:rFonts w:ascii="Arial" w:hAnsi="Arial" w:cs="Arial"/>
                <w:lang w:val="es-MX"/>
              </w:rPr>
              <w:t>Presentación personal acorde a normativas de taller</w:t>
            </w:r>
          </w:p>
          <w:p w14:paraId="737A414F" w14:textId="4CF48A5F" w:rsidR="005B7442" w:rsidRPr="00962ECC" w:rsidRDefault="005B7442" w:rsidP="0077194C">
            <w:pPr>
              <w:pStyle w:val="Sinespaciado"/>
              <w:rPr>
                <w:rFonts w:ascii="Arial" w:hAnsi="Arial" w:cs="Arial"/>
                <w:lang w:val="es-MX"/>
              </w:rPr>
            </w:pPr>
          </w:p>
        </w:tc>
      </w:tr>
      <w:tr w:rsidR="005C5F48" w:rsidRPr="00962ECC" w14:paraId="3F5A99AB" w14:textId="77777777" w:rsidTr="00962ECC">
        <w:tc>
          <w:tcPr>
            <w:tcW w:w="2992" w:type="dxa"/>
          </w:tcPr>
          <w:p w14:paraId="0CC58FC2" w14:textId="77777777" w:rsidR="00962ECC" w:rsidRPr="00962ECC" w:rsidRDefault="00962ECC" w:rsidP="00962ECC">
            <w:pPr>
              <w:pStyle w:val="Sinespaciado"/>
              <w:rPr>
                <w:rFonts w:ascii="Arial" w:hAnsi="Arial" w:cs="Arial"/>
                <w:b/>
                <w:lang w:val="es-MX"/>
              </w:rPr>
            </w:pPr>
            <w:r w:rsidRPr="00962ECC">
              <w:rPr>
                <w:rFonts w:ascii="Arial" w:hAnsi="Arial" w:cs="Arial"/>
                <w:b/>
                <w:lang w:val="es-MX"/>
              </w:rPr>
              <w:t>Tiempo</w:t>
            </w:r>
          </w:p>
        </w:tc>
        <w:tc>
          <w:tcPr>
            <w:tcW w:w="7635" w:type="dxa"/>
            <w:gridSpan w:val="3"/>
          </w:tcPr>
          <w:p w14:paraId="1228B954" w14:textId="232358CA" w:rsidR="00962ECC" w:rsidRPr="0077194C" w:rsidRDefault="0077194C" w:rsidP="00962ECC">
            <w:pPr>
              <w:pStyle w:val="Sinespaciado"/>
              <w:rPr>
                <w:rFonts w:ascii="Arial" w:hAnsi="Arial" w:cs="Arial"/>
                <w:bCs/>
                <w:lang w:val="es-MX"/>
              </w:rPr>
            </w:pPr>
            <w:r w:rsidRPr="0077194C">
              <w:rPr>
                <w:rFonts w:ascii="Arial" w:hAnsi="Arial" w:cs="Arial"/>
                <w:bCs/>
                <w:color w:val="000000" w:themeColor="text1"/>
              </w:rPr>
              <w:t>2 módulos</w:t>
            </w:r>
          </w:p>
        </w:tc>
      </w:tr>
      <w:tr w:rsidR="005C5F48" w:rsidRPr="00962ECC" w14:paraId="6FA1AEBE" w14:textId="77777777" w:rsidTr="00962ECC">
        <w:tc>
          <w:tcPr>
            <w:tcW w:w="2992" w:type="dxa"/>
          </w:tcPr>
          <w:p w14:paraId="11C5F9E9" w14:textId="77777777" w:rsidR="00962ECC" w:rsidRPr="00962ECC" w:rsidRDefault="00962ECC" w:rsidP="00962ECC">
            <w:pPr>
              <w:pStyle w:val="Sinespaciado"/>
              <w:rPr>
                <w:rFonts w:ascii="Arial" w:hAnsi="Arial" w:cs="Arial"/>
                <w:b/>
                <w:lang w:val="es-MX"/>
              </w:rPr>
            </w:pPr>
            <w:r w:rsidRPr="00962ECC">
              <w:rPr>
                <w:rFonts w:ascii="Arial" w:hAnsi="Arial" w:cs="Arial"/>
                <w:b/>
                <w:lang w:val="es-MX"/>
              </w:rPr>
              <w:t xml:space="preserve">N° estudiantes </w:t>
            </w:r>
          </w:p>
        </w:tc>
        <w:tc>
          <w:tcPr>
            <w:tcW w:w="7635" w:type="dxa"/>
            <w:gridSpan w:val="3"/>
          </w:tcPr>
          <w:p w14:paraId="73110960" w14:textId="2BCCF687" w:rsidR="00962ECC" w:rsidRPr="00962ECC" w:rsidRDefault="0023326D" w:rsidP="00962ECC">
            <w:pPr>
              <w:pStyle w:val="Sinespaciado"/>
              <w:rPr>
                <w:rFonts w:ascii="Arial" w:hAnsi="Arial" w:cs="Arial"/>
                <w:lang w:val="es-MX"/>
              </w:rPr>
            </w:pPr>
            <w:r>
              <w:rPr>
                <w:rFonts w:ascii="Arial" w:hAnsi="Arial" w:cs="Arial"/>
                <w:lang w:val="es-MX"/>
              </w:rPr>
              <w:t>Máximo 10 alumnos</w:t>
            </w:r>
          </w:p>
        </w:tc>
      </w:tr>
      <w:tr w:rsidR="005C5F48" w:rsidRPr="00962ECC" w14:paraId="6DABE5E8" w14:textId="77777777" w:rsidTr="005B7442">
        <w:tc>
          <w:tcPr>
            <w:tcW w:w="4361" w:type="dxa"/>
            <w:gridSpan w:val="3"/>
          </w:tcPr>
          <w:p w14:paraId="28B9AD6E" w14:textId="77777777" w:rsidR="00861337" w:rsidRPr="00962ECC" w:rsidRDefault="00861337" w:rsidP="00962ECC">
            <w:pPr>
              <w:pStyle w:val="Sinespaciado"/>
              <w:rPr>
                <w:rFonts w:ascii="Arial" w:hAnsi="Arial" w:cs="Arial"/>
                <w:b/>
                <w:lang w:val="es-MX"/>
              </w:rPr>
            </w:pPr>
            <w:r w:rsidRPr="00962ECC">
              <w:rPr>
                <w:rFonts w:ascii="Arial" w:hAnsi="Arial" w:cs="Arial"/>
                <w:b/>
                <w:lang w:val="es-MX"/>
              </w:rPr>
              <w:t xml:space="preserve">Estación o Escenario </w:t>
            </w:r>
          </w:p>
        </w:tc>
        <w:tc>
          <w:tcPr>
            <w:tcW w:w="6266" w:type="dxa"/>
          </w:tcPr>
          <w:p w14:paraId="763F18EB" w14:textId="77777777" w:rsidR="00861337" w:rsidRPr="00962ECC" w:rsidRDefault="00861337" w:rsidP="00962ECC">
            <w:pPr>
              <w:pStyle w:val="Sinespaciado"/>
              <w:rPr>
                <w:rFonts w:ascii="Arial" w:hAnsi="Arial" w:cs="Arial"/>
                <w:b/>
                <w:lang w:val="es-MX"/>
              </w:rPr>
            </w:pPr>
            <w:r w:rsidRPr="00962ECC">
              <w:rPr>
                <w:rFonts w:ascii="Arial" w:hAnsi="Arial" w:cs="Arial"/>
                <w:b/>
                <w:lang w:val="es-MX"/>
              </w:rPr>
              <w:t>Actividad</w:t>
            </w:r>
          </w:p>
        </w:tc>
      </w:tr>
      <w:tr w:rsidR="005C5F48" w:rsidRPr="00962ECC" w14:paraId="78CC6E59" w14:textId="77777777" w:rsidTr="005B7442">
        <w:tc>
          <w:tcPr>
            <w:tcW w:w="4361" w:type="dxa"/>
            <w:gridSpan w:val="3"/>
          </w:tcPr>
          <w:p w14:paraId="2900AE44" w14:textId="07F0DFEF" w:rsidR="00674B94" w:rsidRDefault="00401102" w:rsidP="00962ECC">
            <w:pPr>
              <w:pStyle w:val="Sinespaciado"/>
              <w:rPr>
                <w:rFonts w:ascii="Arial" w:hAnsi="Arial" w:cs="Arial"/>
                <w:b/>
                <w:color w:val="000000" w:themeColor="text1"/>
              </w:rPr>
            </w:pPr>
            <w:r>
              <w:rPr>
                <w:rFonts w:ascii="Arial" w:hAnsi="Arial" w:cs="Arial"/>
                <w:b/>
                <w:color w:val="000000" w:themeColor="text1"/>
              </w:rPr>
              <w:t>ESCENARIO 1:</w:t>
            </w:r>
            <w:r w:rsidR="001C5B41">
              <w:rPr>
                <w:rFonts w:ascii="Arial" w:hAnsi="Arial" w:cs="Arial"/>
                <w:b/>
                <w:color w:val="000000" w:themeColor="text1"/>
              </w:rPr>
              <w:t>Realización de frotis sanguíneo y gota gruesa</w:t>
            </w:r>
          </w:p>
          <w:p w14:paraId="769FDCE7" w14:textId="6FD64308" w:rsidR="00904B88" w:rsidRPr="007B0884" w:rsidRDefault="00904B88" w:rsidP="00CC67CE">
            <w:pPr>
              <w:pStyle w:val="Sinespaciado"/>
              <w:rPr>
                <w:rFonts w:ascii="Arial" w:hAnsi="Arial" w:cs="Arial"/>
                <w:b/>
                <w:color w:val="2E74B5" w:themeColor="accent1" w:themeShade="BF"/>
              </w:rPr>
            </w:pPr>
          </w:p>
        </w:tc>
        <w:tc>
          <w:tcPr>
            <w:tcW w:w="6266" w:type="dxa"/>
          </w:tcPr>
          <w:p w14:paraId="4A29C651" w14:textId="4069A48A" w:rsidR="003F61DD" w:rsidRDefault="003F61DD" w:rsidP="00CC67CE">
            <w:pPr>
              <w:pStyle w:val="Sinespaciado"/>
              <w:rPr>
                <w:rFonts w:ascii="Arial" w:hAnsi="Arial" w:cs="Arial"/>
                <w:bCs/>
                <w:color w:val="000000" w:themeColor="text1"/>
              </w:rPr>
            </w:pPr>
            <w:r>
              <w:rPr>
                <w:rFonts w:ascii="Arial" w:hAnsi="Arial" w:cs="Arial"/>
                <w:bCs/>
                <w:color w:val="000000" w:themeColor="text1"/>
              </w:rPr>
              <w:t>Para esta actividad los estudiantes trabajarán en parejas. Deben seleccionar el material necesario para realización de frotis san</w:t>
            </w:r>
            <w:r w:rsidR="005B7442">
              <w:rPr>
                <w:rFonts w:ascii="Arial" w:hAnsi="Arial" w:cs="Arial"/>
                <w:bCs/>
                <w:color w:val="000000" w:themeColor="text1"/>
              </w:rPr>
              <w:t xml:space="preserve">guíneo y gota gruesa y armar </w:t>
            </w:r>
            <w:r>
              <w:rPr>
                <w:rFonts w:ascii="Arial" w:hAnsi="Arial" w:cs="Arial"/>
                <w:bCs/>
                <w:color w:val="000000" w:themeColor="text1"/>
              </w:rPr>
              <w:t xml:space="preserve"> zona de trabajo para realización de la técnica.</w:t>
            </w:r>
          </w:p>
          <w:p w14:paraId="392A2FE4" w14:textId="77777777" w:rsidR="003F61DD" w:rsidRDefault="003F61DD" w:rsidP="00CC67CE">
            <w:pPr>
              <w:pStyle w:val="Sinespaciado"/>
              <w:rPr>
                <w:rFonts w:ascii="Arial" w:hAnsi="Arial" w:cs="Arial"/>
                <w:bCs/>
                <w:color w:val="000000" w:themeColor="text1"/>
              </w:rPr>
            </w:pPr>
          </w:p>
          <w:p w14:paraId="67F751BB" w14:textId="77777777" w:rsidR="005B7442" w:rsidRDefault="003F61DD" w:rsidP="00CC67CE">
            <w:pPr>
              <w:pStyle w:val="Sinespaciado"/>
              <w:rPr>
                <w:rFonts w:ascii="Arial" w:hAnsi="Arial" w:cs="Arial"/>
                <w:bCs/>
                <w:color w:val="000000" w:themeColor="text1"/>
              </w:rPr>
            </w:pPr>
            <w:r>
              <w:rPr>
                <w:rFonts w:ascii="Arial" w:hAnsi="Arial" w:cs="Arial"/>
                <w:bCs/>
                <w:color w:val="000000" w:themeColor="text1"/>
              </w:rPr>
              <w:t xml:space="preserve">Los estudiantes tendrán que realizar </w:t>
            </w:r>
            <w:r w:rsidR="005B7442">
              <w:rPr>
                <w:rFonts w:ascii="Arial" w:hAnsi="Arial" w:cs="Arial"/>
                <w:bCs/>
                <w:color w:val="000000" w:themeColor="text1"/>
              </w:rPr>
              <w:t>punción</w:t>
            </w:r>
            <w:r>
              <w:rPr>
                <w:rFonts w:ascii="Arial" w:hAnsi="Arial" w:cs="Arial"/>
                <w:bCs/>
                <w:color w:val="000000" w:themeColor="text1"/>
              </w:rPr>
              <w:t xml:space="preserve"> de pulpejo según la técnica descrita en la guía y realizar</w:t>
            </w:r>
            <w:r w:rsidR="005B7442">
              <w:rPr>
                <w:rFonts w:ascii="Arial" w:hAnsi="Arial" w:cs="Arial"/>
                <w:bCs/>
                <w:color w:val="000000" w:themeColor="text1"/>
              </w:rPr>
              <w:t>:</w:t>
            </w:r>
          </w:p>
          <w:p w14:paraId="19FCEE8E" w14:textId="77777777" w:rsidR="005B7442" w:rsidRDefault="005B7442" w:rsidP="00CC67CE">
            <w:pPr>
              <w:pStyle w:val="Sinespaciado"/>
              <w:rPr>
                <w:rFonts w:ascii="Arial" w:hAnsi="Arial" w:cs="Arial"/>
                <w:bCs/>
                <w:color w:val="000000" w:themeColor="text1"/>
              </w:rPr>
            </w:pPr>
            <w:r>
              <w:rPr>
                <w:rFonts w:ascii="Arial" w:hAnsi="Arial" w:cs="Arial"/>
                <w:bCs/>
                <w:color w:val="000000" w:themeColor="text1"/>
              </w:rPr>
              <w:t>-</w:t>
            </w:r>
            <w:r w:rsidR="003F61DD">
              <w:rPr>
                <w:rFonts w:ascii="Arial" w:hAnsi="Arial" w:cs="Arial"/>
                <w:bCs/>
                <w:color w:val="000000" w:themeColor="text1"/>
              </w:rPr>
              <w:t xml:space="preserve"> 2</w:t>
            </w:r>
            <w:r>
              <w:rPr>
                <w:rFonts w:ascii="Arial" w:hAnsi="Arial" w:cs="Arial"/>
                <w:bCs/>
                <w:color w:val="000000" w:themeColor="text1"/>
              </w:rPr>
              <w:t xml:space="preserve"> gota gruesa </w:t>
            </w:r>
          </w:p>
          <w:p w14:paraId="0AAA4FC6" w14:textId="77777777" w:rsidR="005B7442" w:rsidRDefault="005B7442" w:rsidP="00CC67CE">
            <w:pPr>
              <w:pStyle w:val="Sinespaciado"/>
              <w:rPr>
                <w:rFonts w:ascii="Arial" w:hAnsi="Arial" w:cs="Arial"/>
                <w:bCs/>
                <w:color w:val="000000" w:themeColor="text1"/>
              </w:rPr>
            </w:pPr>
            <w:r>
              <w:rPr>
                <w:rFonts w:ascii="Arial" w:hAnsi="Arial" w:cs="Arial"/>
                <w:bCs/>
                <w:color w:val="000000" w:themeColor="text1"/>
              </w:rPr>
              <w:t xml:space="preserve">- </w:t>
            </w:r>
            <w:r w:rsidR="003F61DD">
              <w:rPr>
                <w:rFonts w:ascii="Arial" w:hAnsi="Arial" w:cs="Arial"/>
                <w:bCs/>
                <w:color w:val="000000" w:themeColor="text1"/>
              </w:rPr>
              <w:t xml:space="preserve">2 frotis sanguíneo </w:t>
            </w:r>
          </w:p>
          <w:p w14:paraId="65A490A2" w14:textId="77777777" w:rsidR="005B7442" w:rsidRDefault="005B7442" w:rsidP="00CC67CE">
            <w:pPr>
              <w:pStyle w:val="Sinespaciado"/>
              <w:rPr>
                <w:rFonts w:ascii="Arial" w:hAnsi="Arial" w:cs="Arial"/>
                <w:bCs/>
                <w:color w:val="000000" w:themeColor="text1"/>
              </w:rPr>
            </w:pPr>
            <w:r>
              <w:rPr>
                <w:rFonts w:ascii="Arial" w:hAnsi="Arial" w:cs="Arial"/>
                <w:bCs/>
                <w:color w:val="000000" w:themeColor="text1"/>
              </w:rPr>
              <w:t xml:space="preserve">-2 </w:t>
            </w:r>
            <w:r w:rsidR="003F61DD">
              <w:rPr>
                <w:rFonts w:ascii="Arial" w:hAnsi="Arial" w:cs="Arial"/>
                <w:bCs/>
                <w:color w:val="000000" w:themeColor="text1"/>
              </w:rPr>
              <w:t xml:space="preserve">porta objeto con técnica mixta </w:t>
            </w:r>
            <w:r>
              <w:rPr>
                <w:rFonts w:ascii="Arial" w:hAnsi="Arial" w:cs="Arial"/>
                <w:bCs/>
                <w:color w:val="000000" w:themeColor="text1"/>
              </w:rPr>
              <w:t>(frotis y gota gruesa en el mismo porta objetos)</w:t>
            </w:r>
            <w:r w:rsidR="003F61DD">
              <w:rPr>
                <w:rFonts w:ascii="Arial" w:hAnsi="Arial" w:cs="Arial"/>
                <w:bCs/>
                <w:color w:val="000000" w:themeColor="text1"/>
              </w:rPr>
              <w:t xml:space="preserve"> </w:t>
            </w:r>
          </w:p>
          <w:p w14:paraId="2824753F" w14:textId="43ED877A" w:rsidR="00CC67CE" w:rsidRDefault="005B7442" w:rsidP="00CC67CE">
            <w:pPr>
              <w:pStyle w:val="Sinespaciado"/>
              <w:rPr>
                <w:rFonts w:ascii="Arial" w:hAnsi="Arial" w:cs="Arial"/>
                <w:bCs/>
                <w:color w:val="000000" w:themeColor="text1"/>
              </w:rPr>
            </w:pPr>
            <w:r>
              <w:rPr>
                <w:rFonts w:ascii="Arial" w:hAnsi="Arial" w:cs="Arial"/>
                <w:bCs/>
                <w:color w:val="000000" w:themeColor="text1"/>
              </w:rPr>
              <w:t>S</w:t>
            </w:r>
            <w:r w:rsidR="003F61DD">
              <w:rPr>
                <w:rFonts w:ascii="Arial" w:hAnsi="Arial" w:cs="Arial"/>
                <w:bCs/>
                <w:color w:val="000000" w:themeColor="text1"/>
              </w:rPr>
              <w:t>egún las indicaciones de envío al ISP que salen en la guía.</w:t>
            </w:r>
          </w:p>
          <w:p w14:paraId="0A22A2F0" w14:textId="77777777" w:rsidR="003F61DD" w:rsidRDefault="003F61DD" w:rsidP="00CC67CE">
            <w:pPr>
              <w:pStyle w:val="Sinespaciado"/>
              <w:rPr>
                <w:rFonts w:ascii="Arial" w:hAnsi="Arial" w:cs="Arial"/>
                <w:bCs/>
                <w:color w:val="000000" w:themeColor="text1"/>
              </w:rPr>
            </w:pPr>
          </w:p>
          <w:p w14:paraId="19A781C3" w14:textId="0CE6B2CE" w:rsidR="003F61DD" w:rsidRDefault="003F61DD" w:rsidP="00CC67CE">
            <w:pPr>
              <w:pStyle w:val="Sinespaciado"/>
              <w:rPr>
                <w:rFonts w:ascii="Arial" w:hAnsi="Arial" w:cs="Arial"/>
                <w:bCs/>
                <w:color w:val="000000" w:themeColor="text1"/>
              </w:rPr>
            </w:pPr>
            <w:r>
              <w:rPr>
                <w:rFonts w:ascii="Arial" w:hAnsi="Arial" w:cs="Arial"/>
                <w:bCs/>
                <w:color w:val="000000" w:themeColor="text1"/>
              </w:rPr>
              <w:t xml:space="preserve">El docente supervisará el trabajo de los estudiantes y </w:t>
            </w:r>
            <w:r w:rsidR="005B7442">
              <w:rPr>
                <w:rFonts w:ascii="Arial" w:hAnsi="Arial" w:cs="Arial"/>
                <w:bCs/>
                <w:color w:val="000000" w:themeColor="text1"/>
              </w:rPr>
              <w:t>al final de la actividad, revisará el producto obtenido por los estudiantes.</w:t>
            </w:r>
          </w:p>
          <w:p w14:paraId="5AF80B0A" w14:textId="39C082F8" w:rsidR="00904B88" w:rsidRPr="00D8709F" w:rsidRDefault="00904B88" w:rsidP="00CC67CE">
            <w:pPr>
              <w:pStyle w:val="Sinespaciado"/>
              <w:rPr>
                <w:rFonts w:ascii="Arial" w:hAnsi="Arial" w:cs="Arial"/>
                <w:bCs/>
                <w:color w:val="2E74B5" w:themeColor="accent1" w:themeShade="BF"/>
              </w:rPr>
            </w:pPr>
          </w:p>
        </w:tc>
      </w:tr>
      <w:tr w:rsidR="005C5F48" w:rsidRPr="00186220" w14:paraId="3215B8EA" w14:textId="77777777" w:rsidTr="00320239">
        <w:trPr>
          <w:trHeight w:val="117"/>
        </w:trPr>
        <w:tc>
          <w:tcPr>
            <w:tcW w:w="3085" w:type="dxa"/>
            <w:gridSpan w:val="2"/>
          </w:tcPr>
          <w:p w14:paraId="55B245DD" w14:textId="227C0C48" w:rsidR="00962ECC" w:rsidRPr="00186220" w:rsidRDefault="00962ECC" w:rsidP="00962ECC">
            <w:pPr>
              <w:pStyle w:val="Sinespaciado"/>
              <w:rPr>
                <w:rFonts w:ascii="Arial" w:hAnsi="Arial" w:cs="Arial"/>
                <w:b/>
                <w:lang w:val="es-MX"/>
              </w:rPr>
            </w:pPr>
            <w:r w:rsidRPr="00186220">
              <w:rPr>
                <w:rFonts w:ascii="Arial" w:hAnsi="Arial" w:cs="Arial"/>
                <w:b/>
                <w:lang w:val="es-MX"/>
              </w:rPr>
              <w:t>Recursos</w:t>
            </w:r>
          </w:p>
        </w:tc>
        <w:tc>
          <w:tcPr>
            <w:tcW w:w="7542" w:type="dxa"/>
            <w:gridSpan w:val="2"/>
          </w:tcPr>
          <w:p w14:paraId="332F211A" w14:textId="77777777" w:rsidR="00962ECC" w:rsidRPr="00186220" w:rsidRDefault="00861337" w:rsidP="00962ECC">
            <w:pPr>
              <w:pStyle w:val="Sinespaciado"/>
              <w:rPr>
                <w:rFonts w:ascii="Arial" w:hAnsi="Arial" w:cs="Arial"/>
                <w:b/>
                <w:lang w:val="es-MX"/>
              </w:rPr>
            </w:pPr>
            <w:r>
              <w:rPr>
                <w:rFonts w:ascii="Arial" w:hAnsi="Arial" w:cs="Arial"/>
                <w:b/>
                <w:lang w:val="es-MX"/>
              </w:rPr>
              <w:t xml:space="preserve">Rol </w:t>
            </w:r>
            <w:r w:rsidR="00962ECC" w:rsidRPr="00186220">
              <w:rPr>
                <w:rFonts w:ascii="Arial" w:hAnsi="Arial" w:cs="Arial"/>
                <w:b/>
                <w:lang w:val="es-MX"/>
              </w:rPr>
              <w:t>del Docente</w:t>
            </w:r>
          </w:p>
        </w:tc>
      </w:tr>
      <w:tr w:rsidR="005C5F48" w:rsidRPr="00962ECC" w14:paraId="5373D7E7" w14:textId="77777777" w:rsidTr="00320239">
        <w:trPr>
          <w:trHeight w:val="559"/>
        </w:trPr>
        <w:tc>
          <w:tcPr>
            <w:tcW w:w="3085" w:type="dxa"/>
            <w:gridSpan w:val="2"/>
          </w:tcPr>
          <w:p w14:paraId="77FB4E85" w14:textId="00B28D84" w:rsidR="00904B88" w:rsidRDefault="00904B88" w:rsidP="004B3B21">
            <w:pPr>
              <w:pStyle w:val="Sinespaciado"/>
              <w:numPr>
                <w:ilvl w:val="0"/>
                <w:numId w:val="3"/>
              </w:numPr>
              <w:rPr>
                <w:rFonts w:ascii="Arial" w:hAnsi="Arial" w:cs="Arial"/>
                <w:lang w:val="es-MX"/>
              </w:rPr>
            </w:pPr>
            <w:r>
              <w:rPr>
                <w:rFonts w:ascii="Arial" w:hAnsi="Arial" w:cs="Arial"/>
                <w:lang w:val="es-MX"/>
              </w:rPr>
              <w:t>Área limpia para lavado de manos.</w:t>
            </w:r>
          </w:p>
          <w:p w14:paraId="21A1CCFD" w14:textId="0C326249" w:rsidR="00DC2C01" w:rsidRDefault="00DC2C01" w:rsidP="004B3B21">
            <w:pPr>
              <w:pStyle w:val="Sinespaciado"/>
              <w:numPr>
                <w:ilvl w:val="0"/>
                <w:numId w:val="3"/>
              </w:numPr>
              <w:rPr>
                <w:rFonts w:ascii="Arial" w:hAnsi="Arial" w:cs="Arial"/>
                <w:lang w:val="es-MX"/>
              </w:rPr>
            </w:pPr>
            <w:r>
              <w:rPr>
                <w:rFonts w:ascii="Arial" w:hAnsi="Arial" w:cs="Arial"/>
                <w:lang w:val="es-MX"/>
              </w:rPr>
              <w:t>EPP</w:t>
            </w:r>
          </w:p>
          <w:p w14:paraId="58B13077" w14:textId="51308410" w:rsidR="003F61DD" w:rsidRDefault="003F61DD" w:rsidP="004B3B21">
            <w:pPr>
              <w:pStyle w:val="Sinespaciado"/>
              <w:numPr>
                <w:ilvl w:val="0"/>
                <w:numId w:val="3"/>
              </w:numPr>
              <w:rPr>
                <w:rFonts w:ascii="Arial" w:hAnsi="Arial" w:cs="Arial"/>
                <w:lang w:val="es-MX"/>
              </w:rPr>
            </w:pPr>
            <w:r>
              <w:rPr>
                <w:rFonts w:ascii="Arial" w:hAnsi="Arial" w:cs="Arial"/>
                <w:lang w:val="es-MX"/>
              </w:rPr>
              <w:t>Lancetas para punción de pulpejo.</w:t>
            </w:r>
          </w:p>
          <w:p w14:paraId="2E216CCD" w14:textId="5821C91F" w:rsidR="003F61DD" w:rsidRDefault="003F61DD" w:rsidP="004B3B21">
            <w:pPr>
              <w:pStyle w:val="Sinespaciado"/>
              <w:numPr>
                <w:ilvl w:val="0"/>
                <w:numId w:val="3"/>
              </w:numPr>
              <w:rPr>
                <w:rFonts w:ascii="Arial" w:hAnsi="Arial" w:cs="Arial"/>
                <w:lang w:val="es-MX"/>
              </w:rPr>
            </w:pPr>
            <w:r>
              <w:rPr>
                <w:rFonts w:ascii="Arial" w:hAnsi="Arial" w:cs="Arial"/>
                <w:lang w:val="es-MX"/>
              </w:rPr>
              <w:t>Portaobjetos</w:t>
            </w:r>
          </w:p>
          <w:p w14:paraId="69A9CF35" w14:textId="00D91333" w:rsidR="003F61DD" w:rsidRDefault="003F61DD" w:rsidP="004B3B21">
            <w:pPr>
              <w:pStyle w:val="Sinespaciado"/>
              <w:numPr>
                <w:ilvl w:val="0"/>
                <w:numId w:val="3"/>
              </w:numPr>
              <w:rPr>
                <w:rFonts w:ascii="Arial" w:hAnsi="Arial" w:cs="Arial"/>
                <w:lang w:val="es-MX"/>
              </w:rPr>
            </w:pPr>
            <w:r>
              <w:rPr>
                <w:rFonts w:ascii="Arial" w:hAnsi="Arial" w:cs="Arial"/>
                <w:lang w:val="es-MX"/>
              </w:rPr>
              <w:t>Cubre objetos</w:t>
            </w:r>
          </w:p>
          <w:p w14:paraId="22C24F1D" w14:textId="2AD90B38" w:rsidR="003F61DD" w:rsidRDefault="003F61DD" w:rsidP="004B3B21">
            <w:pPr>
              <w:pStyle w:val="Sinespaciado"/>
              <w:numPr>
                <w:ilvl w:val="0"/>
                <w:numId w:val="3"/>
              </w:numPr>
              <w:rPr>
                <w:rFonts w:ascii="Arial" w:hAnsi="Arial" w:cs="Arial"/>
                <w:lang w:val="es-MX"/>
              </w:rPr>
            </w:pPr>
            <w:r>
              <w:rPr>
                <w:rFonts w:ascii="Arial" w:hAnsi="Arial" w:cs="Arial"/>
                <w:lang w:val="es-MX"/>
              </w:rPr>
              <w:t>Algodón</w:t>
            </w:r>
          </w:p>
          <w:p w14:paraId="63903923" w14:textId="36330092" w:rsidR="003F61DD" w:rsidRDefault="003F61DD" w:rsidP="004B3B21">
            <w:pPr>
              <w:pStyle w:val="Sinespaciado"/>
              <w:numPr>
                <w:ilvl w:val="0"/>
                <w:numId w:val="3"/>
              </w:numPr>
              <w:rPr>
                <w:rFonts w:ascii="Arial" w:hAnsi="Arial" w:cs="Arial"/>
                <w:lang w:val="es-MX"/>
              </w:rPr>
            </w:pPr>
            <w:r>
              <w:rPr>
                <w:rFonts w:ascii="Arial" w:hAnsi="Arial" w:cs="Arial"/>
                <w:lang w:val="es-MX"/>
              </w:rPr>
              <w:t>Alcohol al 70%</w:t>
            </w:r>
          </w:p>
          <w:p w14:paraId="5DA9A97E" w14:textId="73D9C756" w:rsidR="003F61DD" w:rsidRDefault="003F61DD" w:rsidP="004B3B21">
            <w:pPr>
              <w:pStyle w:val="Sinespaciado"/>
              <w:numPr>
                <w:ilvl w:val="0"/>
                <w:numId w:val="3"/>
              </w:numPr>
              <w:rPr>
                <w:rFonts w:ascii="Arial" w:hAnsi="Arial" w:cs="Arial"/>
                <w:lang w:val="es-MX"/>
              </w:rPr>
            </w:pPr>
            <w:r>
              <w:rPr>
                <w:rFonts w:ascii="Arial" w:hAnsi="Arial" w:cs="Arial"/>
                <w:lang w:val="es-MX"/>
              </w:rPr>
              <w:t>Sachet de alcohol pad.</w:t>
            </w:r>
          </w:p>
          <w:p w14:paraId="0663B404" w14:textId="163E74D7" w:rsidR="00320239" w:rsidRPr="00F57F44" w:rsidRDefault="00320239" w:rsidP="005B7442">
            <w:pPr>
              <w:pStyle w:val="Sinespaciado"/>
              <w:rPr>
                <w:rFonts w:ascii="Arial" w:hAnsi="Arial" w:cs="Arial"/>
                <w:lang w:val="es-MX"/>
              </w:rPr>
            </w:pPr>
          </w:p>
        </w:tc>
        <w:tc>
          <w:tcPr>
            <w:tcW w:w="7542" w:type="dxa"/>
            <w:gridSpan w:val="2"/>
          </w:tcPr>
          <w:p w14:paraId="5582A9D6" w14:textId="6602CFB6" w:rsidR="00186220" w:rsidRPr="001D6622" w:rsidRDefault="00B35715" w:rsidP="00186220">
            <w:pPr>
              <w:pStyle w:val="Sinespaciado"/>
              <w:rPr>
                <w:rFonts w:ascii="Arial" w:hAnsi="Arial" w:cs="Arial"/>
                <w:bCs/>
                <w:color w:val="000000" w:themeColor="text1"/>
              </w:rPr>
            </w:pPr>
            <w:r w:rsidRPr="001D6622">
              <w:rPr>
                <w:rFonts w:ascii="Arial" w:hAnsi="Arial" w:cs="Arial"/>
                <w:bCs/>
                <w:color w:val="000000" w:themeColor="text1"/>
              </w:rPr>
              <w:t>El docente durante</w:t>
            </w:r>
            <w:r w:rsidR="00DD619B">
              <w:rPr>
                <w:rFonts w:ascii="Arial" w:hAnsi="Arial" w:cs="Arial"/>
                <w:bCs/>
                <w:color w:val="000000" w:themeColor="text1"/>
              </w:rPr>
              <w:t xml:space="preserve"> todo</w:t>
            </w:r>
            <w:r w:rsidRPr="001D6622">
              <w:rPr>
                <w:rFonts w:ascii="Arial" w:hAnsi="Arial" w:cs="Arial"/>
                <w:bCs/>
                <w:color w:val="000000" w:themeColor="text1"/>
              </w:rPr>
              <w:t xml:space="preserve"> el </w:t>
            </w:r>
            <w:r w:rsidR="001D6622" w:rsidRPr="001D6622">
              <w:rPr>
                <w:rFonts w:ascii="Arial" w:hAnsi="Arial" w:cs="Arial"/>
                <w:bCs/>
                <w:color w:val="000000" w:themeColor="text1"/>
              </w:rPr>
              <w:t>procedimiento</w:t>
            </w:r>
            <w:r w:rsidRPr="001D6622">
              <w:rPr>
                <w:rFonts w:ascii="Arial" w:hAnsi="Arial" w:cs="Arial"/>
                <w:bCs/>
                <w:color w:val="000000" w:themeColor="text1"/>
              </w:rPr>
              <w:t xml:space="preserve"> orientará a los estudiantes para el desarrollo </w:t>
            </w:r>
            <w:r w:rsidR="00A61C3C">
              <w:rPr>
                <w:rFonts w:ascii="Arial" w:hAnsi="Arial" w:cs="Arial"/>
                <w:bCs/>
                <w:color w:val="000000" w:themeColor="text1"/>
              </w:rPr>
              <w:t>de la activid</w:t>
            </w:r>
            <w:r w:rsidR="00320239">
              <w:rPr>
                <w:rFonts w:ascii="Arial" w:hAnsi="Arial" w:cs="Arial"/>
                <w:bCs/>
                <w:color w:val="000000" w:themeColor="text1"/>
              </w:rPr>
              <w:t>ad y</w:t>
            </w:r>
            <w:r w:rsidR="003F61DD">
              <w:rPr>
                <w:rFonts w:ascii="Arial" w:hAnsi="Arial" w:cs="Arial"/>
                <w:bCs/>
                <w:color w:val="000000" w:themeColor="text1"/>
              </w:rPr>
              <w:t xml:space="preserve"> procurar que se cumplan las medidas de bioseguridad.</w:t>
            </w:r>
            <w:r w:rsidR="005B7442">
              <w:rPr>
                <w:rFonts w:ascii="Arial" w:hAnsi="Arial" w:cs="Arial"/>
                <w:bCs/>
                <w:color w:val="000000" w:themeColor="text1"/>
              </w:rPr>
              <w:t xml:space="preserve"> </w:t>
            </w:r>
          </w:p>
          <w:p w14:paraId="5B02D92B" w14:textId="77777777" w:rsidR="00EF2F44" w:rsidRDefault="00EF2F44" w:rsidP="00CC67CE">
            <w:pPr>
              <w:pStyle w:val="Sinespaciado"/>
              <w:rPr>
                <w:rFonts w:ascii="Arial" w:hAnsi="Arial" w:cs="Arial"/>
                <w:bCs/>
                <w:color w:val="000000" w:themeColor="text1"/>
                <w:lang w:val="es-MX"/>
              </w:rPr>
            </w:pPr>
          </w:p>
          <w:p w14:paraId="17522303" w14:textId="77777777" w:rsidR="005B7442" w:rsidRDefault="005B7442" w:rsidP="00CC67CE">
            <w:pPr>
              <w:pStyle w:val="Sinespaciado"/>
              <w:rPr>
                <w:rFonts w:ascii="Arial" w:hAnsi="Arial" w:cs="Arial"/>
                <w:bCs/>
                <w:color w:val="000000" w:themeColor="text1"/>
                <w:lang w:val="es-MX"/>
              </w:rPr>
            </w:pPr>
          </w:p>
          <w:p w14:paraId="4515DC24" w14:textId="77777777" w:rsidR="005B7442" w:rsidRDefault="005B7442" w:rsidP="00CC67CE">
            <w:pPr>
              <w:pStyle w:val="Sinespaciado"/>
              <w:rPr>
                <w:rFonts w:ascii="Arial" w:hAnsi="Arial" w:cs="Arial"/>
                <w:bCs/>
                <w:color w:val="000000" w:themeColor="text1"/>
                <w:lang w:val="es-MX"/>
              </w:rPr>
            </w:pPr>
          </w:p>
          <w:p w14:paraId="72AB37CD" w14:textId="77777777" w:rsidR="005B7442" w:rsidRDefault="005B7442" w:rsidP="00CC67CE">
            <w:pPr>
              <w:pStyle w:val="Sinespaciado"/>
              <w:rPr>
                <w:rFonts w:ascii="Arial" w:hAnsi="Arial" w:cs="Arial"/>
                <w:bCs/>
                <w:color w:val="000000" w:themeColor="text1"/>
                <w:lang w:val="es-MX"/>
              </w:rPr>
            </w:pPr>
          </w:p>
          <w:p w14:paraId="2D88B4CD" w14:textId="77777777" w:rsidR="005B7442" w:rsidRDefault="005B7442" w:rsidP="00CC67CE">
            <w:pPr>
              <w:pStyle w:val="Sinespaciado"/>
              <w:rPr>
                <w:rFonts w:ascii="Arial" w:hAnsi="Arial" w:cs="Arial"/>
                <w:bCs/>
                <w:color w:val="000000" w:themeColor="text1"/>
                <w:lang w:val="es-MX"/>
              </w:rPr>
            </w:pPr>
          </w:p>
          <w:p w14:paraId="708CE394" w14:textId="77777777" w:rsidR="005B7442" w:rsidRDefault="005B7442" w:rsidP="00CC67CE">
            <w:pPr>
              <w:pStyle w:val="Sinespaciado"/>
              <w:rPr>
                <w:rFonts w:ascii="Arial" w:hAnsi="Arial" w:cs="Arial"/>
                <w:bCs/>
                <w:color w:val="000000" w:themeColor="text1"/>
                <w:lang w:val="es-MX"/>
              </w:rPr>
            </w:pPr>
          </w:p>
          <w:p w14:paraId="68038D10" w14:textId="77777777" w:rsidR="005B7442" w:rsidRDefault="005B7442" w:rsidP="00CC67CE">
            <w:pPr>
              <w:pStyle w:val="Sinespaciado"/>
              <w:rPr>
                <w:rFonts w:ascii="Arial" w:hAnsi="Arial" w:cs="Arial"/>
                <w:bCs/>
                <w:color w:val="000000" w:themeColor="text1"/>
                <w:lang w:val="es-MX"/>
              </w:rPr>
            </w:pPr>
          </w:p>
          <w:p w14:paraId="6B479905" w14:textId="77777777" w:rsidR="005B7442" w:rsidRDefault="005B7442" w:rsidP="00CC67CE">
            <w:pPr>
              <w:pStyle w:val="Sinespaciado"/>
              <w:rPr>
                <w:rFonts w:ascii="Arial" w:hAnsi="Arial" w:cs="Arial"/>
                <w:bCs/>
                <w:color w:val="000000" w:themeColor="text1"/>
                <w:lang w:val="es-MX"/>
              </w:rPr>
            </w:pPr>
          </w:p>
          <w:p w14:paraId="34C63879" w14:textId="77777777" w:rsidR="005B7442" w:rsidRDefault="005B7442" w:rsidP="00CC67CE">
            <w:pPr>
              <w:pStyle w:val="Sinespaciado"/>
              <w:rPr>
                <w:rFonts w:ascii="Arial" w:hAnsi="Arial" w:cs="Arial"/>
                <w:bCs/>
                <w:color w:val="000000" w:themeColor="text1"/>
                <w:lang w:val="es-MX"/>
              </w:rPr>
            </w:pPr>
          </w:p>
          <w:p w14:paraId="337143C3" w14:textId="77777777" w:rsidR="005B7442" w:rsidRDefault="005B7442" w:rsidP="00CC67CE">
            <w:pPr>
              <w:pStyle w:val="Sinespaciado"/>
              <w:rPr>
                <w:rFonts w:ascii="Arial" w:hAnsi="Arial" w:cs="Arial"/>
                <w:bCs/>
                <w:color w:val="000000" w:themeColor="text1"/>
                <w:lang w:val="es-MX"/>
              </w:rPr>
            </w:pPr>
          </w:p>
          <w:p w14:paraId="1B416676" w14:textId="77777777" w:rsidR="005B7442" w:rsidRDefault="005B7442" w:rsidP="00CC67CE">
            <w:pPr>
              <w:pStyle w:val="Sinespaciado"/>
              <w:rPr>
                <w:rFonts w:ascii="Arial" w:hAnsi="Arial" w:cs="Arial"/>
                <w:bCs/>
                <w:color w:val="000000" w:themeColor="text1"/>
                <w:lang w:val="es-MX"/>
              </w:rPr>
            </w:pPr>
          </w:p>
          <w:p w14:paraId="37046F72" w14:textId="77777777" w:rsidR="005B7442" w:rsidRDefault="005B7442" w:rsidP="00CC67CE">
            <w:pPr>
              <w:pStyle w:val="Sinespaciado"/>
              <w:rPr>
                <w:rFonts w:ascii="Arial" w:hAnsi="Arial" w:cs="Arial"/>
                <w:bCs/>
                <w:color w:val="000000" w:themeColor="text1"/>
                <w:lang w:val="es-MX"/>
              </w:rPr>
            </w:pPr>
          </w:p>
          <w:p w14:paraId="40343331" w14:textId="77777777" w:rsidR="005B7442" w:rsidRDefault="005B7442" w:rsidP="00CC67CE">
            <w:pPr>
              <w:pStyle w:val="Sinespaciado"/>
              <w:rPr>
                <w:rFonts w:ascii="Arial" w:hAnsi="Arial" w:cs="Arial"/>
                <w:bCs/>
                <w:color w:val="000000" w:themeColor="text1"/>
                <w:lang w:val="es-MX"/>
              </w:rPr>
            </w:pPr>
          </w:p>
          <w:p w14:paraId="2D9CC348" w14:textId="77777777" w:rsidR="005B7442" w:rsidRDefault="005B7442" w:rsidP="00CC67CE">
            <w:pPr>
              <w:pStyle w:val="Sinespaciado"/>
              <w:rPr>
                <w:rFonts w:ascii="Arial" w:hAnsi="Arial" w:cs="Arial"/>
                <w:bCs/>
                <w:color w:val="000000" w:themeColor="text1"/>
                <w:lang w:val="es-MX"/>
              </w:rPr>
            </w:pPr>
          </w:p>
          <w:p w14:paraId="71FC6AE2" w14:textId="77777777" w:rsidR="005B7442" w:rsidRDefault="005B7442" w:rsidP="00CC67CE">
            <w:pPr>
              <w:pStyle w:val="Sinespaciado"/>
              <w:rPr>
                <w:rFonts w:ascii="Arial" w:hAnsi="Arial" w:cs="Arial"/>
                <w:bCs/>
                <w:color w:val="000000" w:themeColor="text1"/>
                <w:lang w:val="es-MX"/>
              </w:rPr>
            </w:pPr>
          </w:p>
          <w:p w14:paraId="39FDAA1C" w14:textId="01D5E7F5" w:rsidR="005B7442" w:rsidRPr="001D6622" w:rsidRDefault="005B7442" w:rsidP="00CC67CE">
            <w:pPr>
              <w:pStyle w:val="Sinespaciado"/>
              <w:rPr>
                <w:rFonts w:ascii="Arial" w:hAnsi="Arial" w:cs="Arial"/>
                <w:bCs/>
                <w:color w:val="000000" w:themeColor="text1"/>
                <w:lang w:val="es-MX"/>
              </w:rPr>
            </w:pPr>
          </w:p>
        </w:tc>
      </w:tr>
      <w:tr w:rsidR="00DD619B" w:rsidRPr="00962ECC" w14:paraId="078029C1" w14:textId="77777777" w:rsidTr="00320239">
        <w:trPr>
          <w:trHeight w:val="285"/>
        </w:trPr>
        <w:tc>
          <w:tcPr>
            <w:tcW w:w="3085" w:type="dxa"/>
            <w:gridSpan w:val="2"/>
          </w:tcPr>
          <w:p w14:paraId="1BA54A38" w14:textId="2B90D17E" w:rsidR="00DD619B" w:rsidRDefault="00745CFB" w:rsidP="00CC67CE">
            <w:pPr>
              <w:pStyle w:val="Sinespaciado"/>
              <w:rPr>
                <w:rFonts w:ascii="Arial" w:hAnsi="Arial" w:cs="Arial"/>
                <w:lang w:val="es-MX"/>
              </w:rPr>
            </w:pPr>
            <w:r w:rsidRPr="00962ECC">
              <w:rPr>
                <w:rFonts w:ascii="Arial" w:hAnsi="Arial" w:cs="Arial"/>
                <w:b/>
                <w:lang w:val="es-MX"/>
              </w:rPr>
              <w:t>Estación o Escenario</w:t>
            </w:r>
          </w:p>
        </w:tc>
        <w:tc>
          <w:tcPr>
            <w:tcW w:w="7542" w:type="dxa"/>
            <w:gridSpan w:val="2"/>
          </w:tcPr>
          <w:p w14:paraId="2F1D061C" w14:textId="19F5CD08" w:rsidR="00DD619B" w:rsidRPr="001D6622" w:rsidRDefault="00745CFB" w:rsidP="00DD619B">
            <w:pPr>
              <w:pStyle w:val="Sinespaciado"/>
              <w:rPr>
                <w:rFonts w:ascii="Arial" w:hAnsi="Arial" w:cs="Arial"/>
                <w:bCs/>
                <w:color w:val="000000" w:themeColor="text1"/>
              </w:rPr>
            </w:pPr>
            <w:r w:rsidRPr="00962ECC">
              <w:rPr>
                <w:rFonts w:ascii="Arial" w:hAnsi="Arial" w:cs="Arial"/>
                <w:b/>
                <w:lang w:val="es-MX"/>
              </w:rPr>
              <w:t>Actividad</w:t>
            </w:r>
          </w:p>
        </w:tc>
      </w:tr>
      <w:tr w:rsidR="00745CFB" w:rsidRPr="00962ECC" w14:paraId="4B7C7C7E" w14:textId="77777777" w:rsidTr="005B7442">
        <w:trPr>
          <w:trHeight w:val="3219"/>
        </w:trPr>
        <w:tc>
          <w:tcPr>
            <w:tcW w:w="3085" w:type="dxa"/>
            <w:gridSpan w:val="2"/>
          </w:tcPr>
          <w:p w14:paraId="3C1EE56E" w14:textId="77777777" w:rsidR="00745CFB" w:rsidRDefault="00745CFB" w:rsidP="00CC67CE">
            <w:pPr>
              <w:pStyle w:val="Sinespaciado"/>
              <w:rPr>
                <w:rFonts w:ascii="Arial" w:hAnsi="Arial" w:cs="Arial"/>
                <w:b/>
                <w:color w:val="000000" w:themeColor="text1"/>
              </w:rPr>
            </w:pPr>
          </w:p>
          <w:p w14:paraId="111852AE" w14:textId="16B84B53" w:rsidR="00745CFB" w:rsidRPr="00962ECC" w:rsidRDefault="00745CFB" w:rsidP="005B7442">
            <w:pPr>
              <w:pStyle w:val="Sinespaciado"/>
              <w:rPr>
                <w:rFonts w:ascii="Arial" w:hAnsi="Arial" w:cs="Arial"/>
                <w:b/>
                <w:lang w:val="es-MX"/>
              </w:rPr>
            </w:pPr>
            <w:r>
              <w:rPr>
                <w:rFonts w:ascii="Arial" w:hAnsi="Arial" w:cs="Arial"/>
                <w:b/>
                <w:color w:val="000000" w:themeColor="text1"/>
              </w:rPr>
              <w:t xml:space="preserve">Escenario 2: </w:t>
            </w:r>
            <w:r w:rsidR="005B7442">
              <w:rPr>
                <w:rFonts w:ascii="Arial" w:hAnsi="Arial" w:cs="Arial"/>
                <w:b/>
                <w:color w:val="000000" w:themeColor="text1"/>
              </w:rPr>
              <w:t>T</w:t>
            </w:r>
            <w:r w:rsidR="001C5B41">
              <w:rPr>
                <w:rFonts w:ascii="Arial" w:hAnsi="Arial" w:cs="Arial"/>
                <w:b/>
                <w:color w:val="000000" w:themeColor="text1"/>
              </w:rPr>
              <w:t>inción de láminas con Giemsa</w:t>
            </w:r>
          </w:p>
        </w:tc>
        <w:tc>
          <w:tcPr>
            <w:tcW w:w="7542" w:type="dxa"/>
            <w:gridSpan w:val="2"/>
          </w:tcPr>
          <w:p w14:paraId="367F39A2" w14:textId="0BA44400" w:rsidR="00745CFB" w:rsidRDefault="005B7442" w:rsidP="00DD619B">
            <w:pPr>
              <w:pStyle w:val="Sinespaciado"/>
              <w:rPr>
                <w:rFonts w:ascii="Arial" w:hAnsi="Arial" w:cs="Arial"/>
                <w:bCs/>
                <w:color w:val="000000" w:themeColor="text1"/>
              </w:rPr>
            </w:pPr>
            <w:r>
              <w:rPr>
                <w:rFonts w:ascii="Arial" w:hAnsi="Arial" w:cs="Arial"/>
                <w:bCs/>
                <w:color w:val="000000" w:themeColor="text1"/>
              </w:rPr>
              <w:t>Para la tinción de Giemsa, los estudiantes seguirán trabajando en parejas. El docente realiza preparación de</w:t>
            </w:r>
            <w:r w:rsidR="00F11997">
              <w:rPr>
                <w:rFonts w:ascii="Arial" w:hAnsi="Arial" w:cs="Arial"/>
                <w:bCs/>
                <w:color w:val="000000" w:themeColor="text1"/>
              </w:rPr>
              <w:t>l</w:t>
            </w:r>
            <w:r>
              <w:rPr>
                <w:rFonts w:ascii="Arial" w:hAnsi="Arial" w:cs="Arial"/>
                <w:bCs/>
                <w:color w:val="000000" w:themeColor="text1"/>
              </w:rPr>
              <w:t xml:space="preserve"> reactivo</w:t>
            </w:r>
            <w:r w:rsidR="00F11997">
              <w:rPr>
                <w:rFonts w:ascii="Arial" w:hAnsi="Arial" w:cs="Arial"/>
                <w:bCs/>
                <w:color w:val="000000" w:themeColor="text1"/>
              </w:rPr>
              <w:t xml:space="preserve"> Giemsa,</w:t>
            </w:r>
            <w:r>
              <w:rPr>
                <w:rFonts w:ascii="Arial" w:hAnsi="Arial" w:cs="Arial"/>
                <w:bCs/>
                <w:color w:val="000000" w:themeColor="text1"/>
              </w:rPr>
              <w:t xml:space="preserve"> con ayuda de 2 estudiantes seleccionados al azar, y explica el procedimiento de preparación de reactivo según Anexo 1.</w:t>
            </w:r>
          </w:p>
          <w:p w14:paraId="49D2D863" w14:textId="77777777" w:rsidR="005B7442" w:rsidRDefault="005B7442" w:rsidP="00DD619B">
            <w:pPr>
              <w:pStyle w:val="Sinespaciado"/>
              <w:rPr>
                <w:rFonts w:ascii="Arial" w:hAnsi="Arial" w:cs="Arial"/>
                <w:bCs/>
                <w:color w:val="000000" w:themeColor="text1"/>
              </w:rPr>
            </w:pPr>
          </w:p>
          <w:p w14:paraId="68292E7F" w14:textId="6899A1EA" w:rsidR="005B7442" w:rsidRDefault="005B7442" w:rsidP="00DD619B">
            <w:pPr>
              <w:pStyle w:val="Sinespaciado"/>
              <w:rPr>
                <w:rFonts w:ascii="Arial" w:hAnsi="Arial" w:cs="Arial"/>
                <w:bCs/>
                <w:color w:val="000000" w:themeColor="text1"/>
              </w:rPr>
            </w:pPr>
            <w:r>
              <w:rPr>
                <w:rFonts w:ascii="Arial" w:hAnsi="Arial" w:cs="Arial"/>
                <w:bCs/>
                <w:color w:val="000000" w:themeColor="text1"/>
              </w:rPr>
              <w:t>Los estudiantes proceden a teñir sus preparaciones, seleccionando solo 1 go</w:t>
            </w:r>
            <w:r w:rsidR="000101F4">
              <w:rPr>
                <w:rFonts w:ascii="Arial" w:hAnsi="Arial" w:cs="Arial"/>
                <w:bCs/>
                <w:color w:val="000000" w:themeColor="text1"/>
              </w:rPr>
              <w:t>ta gruesa y frotis por pareja, aplicando el protocolo de tinción del Anexo 1.</w:t>
            </w:r>
          </w:p>
          <w:p w14:paraId="304477A8" w14:textId="77777777" w:rsidR="005B7442" w:rsidRDefault="005B7442" w:rsidP="00DD619B">
            <w:pPr>
              <w:pStyle w:val="Sinespaciado"/>
              <w:rPr>
                <w:rFonts w:ascii="Arial" w:hAnsi="Arial" w:cs="Arial"/>
                <w:bCs/>
                <w:color w:val="000000" w:themeColor="text1"/>
              </w:rPr>
            </w:pPr>
          </w:p>
          <w:p w14:paraId="6D28A630" w14:textId="798C6D31" w:rsidR="005B7442" w:rsidRDefault="005B7442" w:rsidP="00DD619B">
            <w:pPr>
              <w:pStyle w:val="Sinespaciado"/>
              <w:rPr>
                <w:rFonts w:ascii="Arial" w:hAnsi="Arial" w:cs="Arial"/>
                <w:bCs/>
                <w:color w:val="000000" w:themeColor="text1"/>
              </w:rPr>
            </w:pPr>
            <w:r>
              <w:rPr>
                <w:rFonts w:ascii="Arial" w:hAnsi="Arial" w:cs="Arial"/>
                <w:bCs/>
                <w:color w:val="000000" w:themeColor="text1"/>
              </w:rPr>
              <w:t>Al final del práctico los estudiantes observan 1 preparación teñida de frotis y</w:t>
            </w:r>
            <w:r w:rsidR="00F11997">
              <w:rPr>
                <w:rFonts w:ascii="Arial" w:hAnsi="Arial" w:cs="Arial"/>
                <w:bCs/>
                <w:color w:val="000000" w:themeColor="text1"/>
              </w:rPr>
              <w:t xml:space="preserve"> una de </w:t>
            </w:r>
            <w:r>
              <w:rPr>
                <w:rFonts w:ascii="Arial" w:hAnsi="Arial" w:cs="Arial"/>
                <w:bCs/>
                <w:color w:val="000000" w:themeColor="text1"/>
              </w:rPr>
              <w:t xml:space="preserve"> gota gruesa, que el docente </w:t>
            </w:r>
            <w:r w:rsidR="000101F4">
              <w:rPr>
                <w:rFonts w:ascii="Arial" w:hAnsi="Arial" w:cs="Arial"/>
                <w:bCs/>
                <w:color w:val="000000" w:themeColor="text1"/>
              </w:rPr>
              <w:t>enfocará en los microscopios</w:t>
            </w:r>
            <w:r w:rsidR="00F11997">
              <w:rPr>
                <w:rFonts w:ascii="Arial" w:hAnsi="Arial" w:cs="Arial"/>
                <w:bCs/>
                <w:color w:val="000000" w:themeColor="text1"/>
              </w:rPr>
              <w:t>,</w:t>
            </w:r>
            <w:r w:rsidR="000101F4">
              <w:rPr>
                <w:rFonts w:ascii="Arial" w:hAnsi="Arial" w:cs="Arial"/>
                <w:bCs/>
                <w:color w:val="000000" w:themeColor="text1"/>
              </w:rPr>
              <w:t xml:space="preserve"> haciendo hincapié en las diferencias de ambas técnicas.</w:t>
            </w:r>
          </w:p>
        </w:tc>
      </w:tr>
      <w:tr w:rsidR="00DD619B" w:rsidRPr="00962ECC" w14:paraId="1434F46D" w14:textId="77777777" w:rsidTr="00320239">
        <w:tc>
          <w:tcPr>
            <w:tcW w:w="3085" w:type="dxa"/>
            <w:gridSpan w:val="2"/>
          </w:tcPr>
          <w:p w14:paraId="1E2E89B1" w14:textId="0EE9BC18" w:rsidR="00DD619B" w:rsidRPr="00186220" w:rsidRDefault="00DD619B" w:rsidP="00DD619B">
            <w:pPr>
              <w:pStyle w:val="Sinespaciado"/>
              <w:rPr>
                <w:rFonts w:ascii="Arial" w:hAnsi="Arial" w:cs="Arial"/>
                <w:b/>
                <w:lang w:val="es-MX"/>
              </w:rPr>
            </w:pPr>
            <w:r w:rsidRPr="00186220">
              <w:rPr>
                <w:rFonts w:ascii="Arial" w:hAnsi="Arial" w:cs="Arial"/>
                <w:b/>
                <w:lang w:val="es-MX"/>
              </w:rPr>
              <w:t>Recursos</w:t>
            </w:r>
          </w:p>
        </w:tc>
        <w:tc>
          <w:tcPr>
            <w:tcW w:w="7542" w:type="dxa"/>
            <w:gridSpan w:val="2"/>
          </w:tcPr>
          <w:p w14:paraId="7A651DCB" w14:textId="7594C67B" w:rsidR="00DD619B" w:rsidRPr="001C05C8" w:rsidRDefault="00DD619B" w:rsidP="00DD619B">
            <w:pPr>
              <w:pStyle w:val="Sinespaciado"/>
              <w:rPr>
                <w:rFonts w:ascii="Arial" w:hAnsi="Arial" w:cs="Arial"/>
                <w:b/>
                <w:color w:val="2E74B5" w:themeColor="accent1" w:themeShade="BF"/>
              </w:rPr>
            </w:pPr>
            <w:r>
              <w:rPr>
                <w:rFonts w:ascii="Arial" w:hAnsi="Arial" w:cs="Arial"/>
                <w:b/>
                <w:lang w:val="es-MX"/>
              </w:rPr>
              <w:t xml:space="preserve">Rol </w:t>
            </w:r>
            <w:r w:rsidRPr="00186220">
              <w:rPr>
                <w:rFonts w:ascii="Arial" w:hAnsi="Arial" w:cs="Arial"/>
                <w:b/>
                <w:lang w:val="es-MX"/>
              </w:rPr>
              <w:t>del Docente</w:t>
            </w:r>
          </w:p>
        </w:tc>
      </w:tr>
      <w:tr w:rsidR="00DD619B" w:rsidRPr="00962ECC" w14:paraId="79E27AFD" w14:textId="77777777" w:rsidTr="00320239">
        <w:tc>
          <w:tcPr>
            <w:tcW w:w="3085" w:type="dxa"/>
            <w:gridSpan w:val="2"/>
          </w:tcPr>
          <w:p w14:paraId="7B5A0BEB" w14:textId="015F72BC" w:rsidR="00DD619B" w:rsidRDefault="00DD619B" w:rsidP="00DD619B">
            <w:pPr>
              <w:pStyle w:val="Sinespaciado"/>
              <w:rPr>
                <w:rFonts w:ascii="Arial" w:hAnsi="Arial" w:cs="Arial"/>
                <w:lang w:val="es-MX"/>
              </w:rPr>
            </w:pPr>
          </w:p>
          <w:p w14:paraId="04DA876E" w14:textId="77777777" w:rsidR="00CC67CE" w:rsidRDefault="00CC67CE" w:rsidP="004B3B21">
            <w:pPr>
              <w:pStyle w:val="Sinespaciado"/>
              <w:numPr>
                <w:ilvl w:val="0"/>
                <w:numId w:val="3"/>
              </w:numPr>
              <w:rPr>
                <w:rFonts w:ascii="Arial" w:hAnsi="Arial" w:cs="Arial"/>
                <w:lang w:val="es-MX"/>
              </w:rPr>
            </w:pPr>
            <w:r>
              <w:rPr>
                <w:rFonts w:ascii="Arial" w:hAnsi="Arial" w:cs="Arial"/>
                <w:lang w:val="es-MX"/>
              </w:rPr>
              <w:t>Área limpia para lavado de manos.</w:t>
            </w:r>
          </w:p>
          <w:p w14:paraId="4E8A3F4E" w14:textId="77777777" w:rsidR="00CC67CE" w:rsidRDefault="00CC67CE" w:rsidP="004B3B21">
            <w:pPr>
              <w:pStyle w:val="Sinespaciado"/>
              <w:numPr>
                <w:ilvl w:val="0"/>
                <w:numId w:val="3"/>
              </w:numPr>
              <w:rPr>
                <w:rFonts w:ascii="Arial" w:hAnsi="Arial" w:cs="Arial"/>
                <w:lang w:val="es-MX"/>
              </w:rPr>
            </w:pPr>
            <w:r>
              <w:rPr>
                <w:rFonts w:ascii="Arial" w:hAnsi="Arial" w:cs="Arial"/>
                <w:lang w:val="es-MX"/>
              </w:rPr>
              <w:t>EPP</w:t>
            </w:r>
          </w:p>
          <w:p w14:paraId="28AB83F4" w14:textId="77777777" w:rsidR="00CC67CE" w:rsidRDefault="00CC67CE" w:rsidP="004B3B21">
            <w:pPr>
              <w:pStyle w:val="Sinespaciado"/>
              <w:numPr>
                <w:ilvl w:val="0"/>
                <w:numId w:val="3"/>
              </w:numPr>
              <w:rPr>
                <w:rFonts w:ascii="Arial" w:hAnsi="Arial" w:cs="Arial"/>
                <w:lang w:val="es-MX"/>
              </w:rPr>
            </w:pPr>
            <w:r>
              <w:rPr>
                <w:rFonts w:ascii="Arial" w:hAnsi="Arial" w:cs="Arial"/>
                <w:lang w:val="es-MX"/>
              </w:rPr>
              <w:t>Microscopio óptico</w:t>
            </w:r>
          </w:p>
          <w:p w14:paraId="372E7E0D" w14:textId="09AF911D" w:rsidR="005B7442" w:rsidRDefault="005B7442" w:rsidP="004B3B21">
            <w:pPr>
              <w:pStyle w:val="Sinespaciado"/>
              <w:numPr>
                <w:ilvl w:val="0"/>
                <w:numId w:val="3"/>
              </w:numPr>
              <w:rPr>
                <w:rFonts w:ascii="Arial" w:hAnsi="Arial" w:cs="Arial"/>
                <w:lang w:val="es-MX"/>
              </w:rPr>
            </w:pPr>
            <w:r>
              <w:rPr>
                <w:rFonts w:ascii="Arial" w:hAnsi="Arial" w:cs="Arial"/>
                <w:lang w:val="es-MX"/>
              </w:rPr>
              <w:t>Reactivo Giemsa</w:t>
            </w:r>
          </w:p>
          <w:p w14:paraId="4BDB3E44" w14:textId="40CD3280" w:rsidR="005B7442" w:rsidRDefault="005B7442" w:rsidP="004B3B21">
            <w:pPr>
              <w:pStyle w:val="Sinespaciado"/>
              <w:numPr>
                <w:ilvl w:val="0"/>
                <w:numId w:val="3"/>
              </w:numPr>
              <w:rPr>
                <w:rFonts w:ascii="Arial" w:hAnsi="Arial" w:cs="Arial"/>
                <w:lang w:val="es-MX"/>
              </w:rPr>
            </w:pPr>
            <w:r>
              <w:rPr>
                <w:rFonts w:ascii="Arial" w:hAnsi="Arial" w:cs="Arial"/>
                <w:lang w:val="es-MX"/>
              </w:rPr>
              <w:t>PBS o agua destilada</w:t>
            </w:r>
          </w:p>
          <w:p w14:paraId="2F5EB989" w14:textId="0155698D" w:rsidR="005B7442" w:rsidRDefault="005B7442" w:rsidP="004B3B21">
            <w:pPr>
              <w:pStyle w:val="Sinespaciado"/>
              <w:numPr>
                <w:ilvl w:val="0"/>
                <w:numId w:val="3"/>
              </w:numPr>
              <w:rPr>
                <w:rFonts w:ascii="Arial" w:hAnsi="Arial" w:cs="Arial"/>
                <w:lang w:val="es-MX"/>
              </w:rPr>
            </w:pPr>
            <w:r>
              <w:rPr>
                <w:rFonts w:ascii="Arial" w:hAnsi="Arial" w:cs="Arial"/>
                <w:lang w:val="es-MX"/>
              </w:rPr>
              <w:t>Probeta de 250 ml</w:t>
            </w:r>
          </w:p>
          <w:p w14:paraId="7C206213" w14:textId="50B153BE" w:rsidR="005B7442" w:rsidRDefault="005B7442" w:rsidP="004B3B21">
            <w:pPr>
              <w:pStyle w:val="Sinespaciado"/>
              <w:numPr>
                <w:ilvl w:val="0"/>
                <w:numId w:val="3"/>
              </w:numPr>
              <w:rPr>
                <w:rFonts w:ascii="Arial" w:hAnsi="Arial" w:cs="Arial"/>
                <w:lang w:val="es-MX"/>
              </w:rPr>
            </w:pPr>
            <w:r>
              <w:rPr>
                <w:rFonts w:ascii="Arial" w:hAnsi="Arial" w:cs="Arial"/>
                <w:lang w:val="es-MX"/>
              </w:rPr>
              <w:t>Vaso de tinción</w:t>
            </w:r>
          </w:p>
          <w:p w14:paraId="1B172D8C" w14:textId="77777777" w:rsidR="005B7442" w:rsidRDefault="005B7442" w:rsidP="005B7442">
            <w:pPr>
              <w:pStyle w:val="Sinespaciado"/>
              <w:ind w:left="720"/>
              <w:rPr>
                <w:rFonts w:ascii="Arial" w:hAnsi="Arial" w:cs="Arial"/>
                <w:lang w:val="es-MX"/>
              </w:rPr>
            </w:pPr>
          </w:p>
          <w:p w14:paraId="149BB0D7" w14:textId="77777777" w:rsidR="00935DB3" w:rsidRDefault="00935DB3" w:rsidP="00935DB3">
            <w:pPr>
              <w:pStyle w:val="Sinespaciado"/>
              <w:ind w:left="720"/>
              <w:rPr>
                <w:rFonts w:ascii="Arial" w:hAnsi="Arial" w:cs="Arial"/>
                <w:lang w:val="es-MX"/>
              </w:rPr>
            </w:pPr>
          </w:p>
          <w:p w14:paraId="2DB05F61" w14:textId="77777777" w:rsidR="00DD619B" w:rsidRPr="00186220" w:rsidRDefault="00DD619B" w:rsidP="005B7442">
            <w:pPr>
              <w:pStyle w:val="Sinespaciado"/>
              <w:rPr>
                <w:rFonts w:ascii="Arial" w:hAnsi="Arial" w:cs="Arial"/>
                <w:b/>
                <w:lang w:val="es-MX"/>
              </w:rPr>
            </w:pPr>
          </w:p>
        </w:tc>
        <w:tc>
          <w:tcPr>
            <w:tcW w:w="7542" w:type="dxa"/>
            <w:gridSpan w:val="2"/>
          </w:tcPr>
          <w:p w14:paraId="3DCF633E" w14:textId="02637010" w:rsidR="005B7442" w:rsidRDefault="007E2376" w:rsidP="005B7442">
            <w:pPr>
              <w:pStyle w:val="Sinespaciado"/>
              <w:rPr>
                <w:rFonts w:ascii="Arial" w:hAnsi="Arial" w:cs="Arial"/>
                <w:bCs/>
                <w:color w:val="000000" w:themeColor="text1"/>
              </w:rPr>
            </w:pPr>
            <w:r w:rsidRPr="009B53AD">
              <w:rPr>
                <w:rFonts w:ascii="Arial" w:hAnsi="Arial" w:cs="Arial"/>
                <w:color w:val="000000" w:themeColor="text1"/>
                <w:lang w:val="es-MX"/>
              </w:rPr>
              <w:t xml:space="preserve"> </w:t>
            </w:r>
            <w:r w:rsidR="005B7442" w:rsidRPr="001D6622">
              <w:rPr>
                <w:rFonts w:ascii="Arial" w:hAnsi="Arial" w:cs="Arial"/>
                <w:bCs/>
                <w:color w:val="000000" w:themeColor="text1"/>
              </w:rPr>
              <w:t>El docente durante</w:t>
            </w:r>
            <w:r w:rsidR="005B7442">
              <w:rPr>
                <w:rFonts w:ascii="Arial" w:hAnsi="Arial" w:cs="Arial"/>
                <w:bCs/>
                <w:color w:val="000000" w:themeColor="text1"/>
              </w:rPr>
              <w:t xml:space="preserve"> todo</w:t>
            </w:r>
            <w:r w:rsidR="005B7442" w:rsidRPr="001D6622">
              <w:rPr>
                <w:rFonts w:ascii="Arial" w:hAnsi="Arial" w:cs="Arial"/>
                <w:bCs/>
                <w:color w:val="000000" w:themeColor="text1"/>
              </w:rPr>
              <w:t xml:space="preserve"> el procedimiento </w:t>
            </w:r>
            <w:r w:rsidR="005B7442">
              <w:rPr>
                <w:rFonts w:ascii="Arial" w:hAnsi="Arial" w:cs="Arial"/>
                <w:bCs/>
                <w:color w:val="000000" w:themeColor="text1"/>
              </w:rPr>
              <w:t>orientará a los estudiantes</w:t>
            </w:r>
            <w:r w:rsidR="000101F4">
              <w:rPr>
                <w:rFonts w:ascii="Arial" w:hAnsi="Arial" w:cs="Arial"/>
                <w:bCs/>
                <w:color w:val="000000" w:themeColor="text1"/>
              </w:rPr>
              <w:t xml:space="preserve"> </w:t>
            </w:r>
            <w:r w:rsidR="005B7442">
              <w:rPr>
                <w:rFonts w:ascii="Arial" w:hAnsi="Arial" w:cs="Arial"/>
                <w:bCs/>
                <w:color w:val="000000" w:themeColor="text1"/>
              </w:rPr>
              <w:t>y guiará a los estudiantes en el desarrollo de la tinción.</w:t>
            </w:r>
          </w:p>
          <w:p w14:paraId="4CD38E0A" w14:textId="09627A6A" w:rsidR="005B7442" w:rsidRPr="001D6622" w:rsidRDefault="005B7442" w:rsidP="005B7442">
            <w:pPr>
              <w:pStyle w:val="Sinespaciado"/>
              <w:rPr>
                <w:rFonts w:ascii="Arial" w:hAnsi="Arial" w:cs="Arial"/>
                <w:bCs/>
                <w:color w:val="000000" w:themeColor="text1"/>
              </w:rPr>
            </w:pPr>
            <w:r>
              <w:rPr>
                <w:rFonts w:ascii="Arial" w:hAnsi="Arial" w:cs="Arial"/>
                <w:bCs/>
                <w:color w:val="000000" w:themeColor="text1"/>
              </w:rPr>
              <w:t xml:space="preserve"> </w:t>
            </w:r>
          </w:p>
          <w:p w14:paraId="3AE165B2" w14:textId="77777777" w:rsidR="00745CFB" w:rsidRDefault="00745CFB" w:rsidP="00DD619B">
            <w:pPr>
              <w:pStyle w:val="Sinespaciado"/>
              <w:rPr>
                <w:rFonts w:ascii="Arial" w:hAnsi="Arial" w:cs="Arial"/>
                <w:color w:val="000000" w:themeColor="text1"/>
                <w:lang w:val="es-MX"/>
              </w:rPr>
            </w:pPr>
          </w:p>
          <w:p w14:paraId="6247DC7C" w14:textId="44BEFBA6" w:rsidR="00E34234" w:rsidRPr="009B53AD" w:rsidRDefault="00E34234" w:rsidP="00DD619B">
            <w:pPr>
              <w:pStyle w:val="Sinespaciado"/>
              <w:rPr>
                <w:rFonts w:ascii="Arial" w:hAnsi="Arial" w:cs="Arial"/>
                <w:lang w:val="es-MX"/>
              </w:rPr>
            </w:pPr>
          </w:p>
        </w:tc>
      </w:tr>
    </w:tbl>
    <w:p w14:paraId="4E91C0DB" w14:textId="581F27E0" w:rsidR="00962ECC" w:rsidRPr="00714DE4" w:rsidRDefault="00962ECC" w:rsidP="00962ECC">
      <w:pPr>
        <w:rPr>
          <w:rFonts w:ascii="Arial" w:hAnsi="Arial" w:cs="Arial"/>
          <w:lang w:val="es-MX"/>
        </w:rPr>
      </w:pPr>
    </w:p>
    <w:p w14:paraId="48A0616F" w14:textId="77777777" w:rsidR="00C7319B" w:rsidRDefault="00C7319B" w:rsidP="00C7319B">
      <w:pPr>
        <w:pStyle w:val="Sinespaciado"/>
        <w:rPr>
          <w:rFonts w:ascii="Arial" w:hAnsi="Arial" w:cs="Arial"/>
        </w:rPr>
      </w:pPr>
    </w:p>
    <w:p w14:paraId="56D0D463" w14:textId="77777777" w:rsidR="00745CFB" w:rsidRDefault="00745CFB" w:rsidP="001C05C8">
      <w:pPr>
        <w:pStyle w:val="Sinespaciado"/>
        <w:jc w:val="center"/>
        <w:rPr>
          <w:rFonts w:ascii="Arial" w:hAnsi="Arial" w:cs="Arial"/>
          <w:b/>
          <w:sz w:val="28"/>
        </w:rPr>
      </w:pPr>
    </w:p>
    <w:p w14:paraId="2470B142" w14:textId="77777777" w:rsidR="00745CFB" w:rsidRDefault="00745CFB" w:rsidP="001C05C8">
      <w:pPr>
        <w:pStyle w:val="Sinespaciado"/>
        <w:jc w:val="center"/>
        <w:rPr>
          <w:rFonts w:ascii="Arial" w:hAnsi="Arial" w:cs="Arial"/>
          <w:b/>
          <w:sz w:val="28"/>
        </w:rPr>
      </w:pPr>
    </w:p>
    <w:p w14:paraId="124CFBE8" w14:textId="77777777" w:rsidR="00745CFB" w:rsidRDefault="00745CFB" w:rsidP="001C05C8">
      <w:pPr>
        <w:pStyle w:val="Sinespaciado"/>
        <w:jc w:val="center"/>
        <w:rPr>
          <w:rFonts w:ascii="Arial" w:hAnsi="Arial" w:cs="Arial"/>
          <w:b/>
          <w:sz w:val="28"/>
        </w:rPr>
      </w:pPr>
    </w:p>
    <w:p w14:paraId="2E68BF56" w14:textId="77777777" w:rsidR="00745CFB" w:rsidRDefault="00745CFB" w:rsidP="001C05C8">
      <w:pPr>
        <w:pStyle w:val="Sinespaciado"/>
        <w:jc w:val="center"/>
        <w:rPr>
          <w:rFonts w:ascii="Arial" w:hAnsi="Arial" w:cs="Arial"/>
          <w:b/>
          <w:sz w:val="28"/>
        </w:rPr>
      </w:pPr>
    </w:p>
    <w:p w14:paraId="038107BC" w14:textId="77777777" w:rsidR="00745CFB" w:rsidRDefault="00745CFB" w:rsidP="001C05C8">
      <w:pPr>
        <w:pStyle w:val="Sinespaciado"/>
        <w:jc w:val="center"/>
        <w:rPr>
          <w:rFonts w:ascii="Arial" w:hAnsi="Arial" w:cs="Arial"/>
          <w:b/>
          <w:sz w:val="28"/>
        </w:rPr>
      </w:pPr>
    </w:p>
    <w:p w14:paraId="3BCEB668" w14:textId="77777777" w:rsidR="000101F4" w:rsidRDefault="000101F4" w:rsidP="001C05C8">
      <w:pPr>
        <w:pStyle w:val="Sinespaciado"/>
        <w:jc w:val="center"/>
        <w:rPr>
          <w:rFonts w:ascii="Arial" w:hAnsi="Arial" w:cs="Arial"/>
          <w:b/>
          <w:sz w:val="28"/>
        </w:rPr>
      </w:pPr>
    </w:p>
    <w:p w14:paraId="04388E27" w14:textId="77777777" w:rsidR="000101F4" w:rsidRDefault="000101F4" w:rsidP="001C05C8">
      <w:pPr>
        <w:pStyle w:val="Sinespaciado"/>
        <w:jc w:val="center"/>
        <w:rPr>
          <w:rFonts w:ascii="Arial" w:hAnsi="Arial" w:cs="Arial"/>
          <w:b/>
          <w:sz w:val="28"/>
        </w:rPr>
      </w:pPr>
    </w:p>
    <w:p w14:paraId="08B21489" w14:textId="77777777" w:rsidR="000101F4" w:rsidRDefault="000101F4" w:rsidP="001C05C8">
      <w:pPr>
        <w:pStyle w:val="Sinespaciado"/>
        <w:jc w:val="center"/>
        <w:rPr>
          <w:rFonts w:ascii="Arial" w:hAnsi="Arial" w:cs="Arial"/>
          <w:b/>
          <w:sz w:val="28"/>
        </w:rPr>
      </w:pPr>
    </w:p>
    <w:p w14:paraId="32CA7F3F" w14:textId="77777777" w:rsidR="000101F4" w:rsidRDefault="000101F4" w:rsidP="001C05C8">
      <w:pPr>
        <w:pStyle w:val="Sinespaciado"/>
        <w:jc w:val="center"/>
        <w:rPr>
          <w:rFonts w:ascii="Arial" w:hAnsi="Arial" w:cs="Arial"/>
          <w:b/>
          <w:sz w:val="28"/>
        </w:rPr>
      </w:pPr>
    </w:p>
    <w:p w14:paraId="1D806590" w14:textId="77777777" w:rsidR="000101F4" w:rsidRDefault="000101F4" w:rsidP="001C05C8">
      <w:pPr>
        <w:pStyle w:val="Sinespaciado"/>
        <w:jc w:val="center"/>
        <w:rPr>
          <w:rFonts w:ascii="Arial" w:hAnsi="Arial" w:cs="Arial"/>
          <w:b/>
          <w:sz w:val="28"/>
        </w:rPr>
      </w:pPr>
    </w:p>
    <w:p w14:paraId="61C4F856" w14:textId="77777777" w:rsidR="000101F4" w:rsidRDefault="000101F4" w:rsidP="001C05C8">
      <w:pPr>
        <w:pStyle w:val="Sinespaciado"/>
        <w:jc w:val="center"/>
        <w:rPr>
          <w:rFonts w:ascii="Arial" w:hAnsi="Arial" w:cs="Arial"/>
          <w:b/>
          <w:sz w:val="28"/>
        </w:rPr>
      </w:pPr>
    </w:p>
    <w:p w14:paraId="5C77EFD4" w14:textId="77777777" w:rsidR="000101F4" w:rsidRDefault="000101F4" w:rsidP="001C05C8">
      <w:pPr>
        <w:pStyle w:val="Sinespaciado"/>
        <w:jc w:val="center"/>
        <w:rPr>
          <w:rFonts w:ascii="Arial" w:hAnsi="Arial" w:cs="Arial"/>
          <w:b/>
          <w:sz w:val="28"/>
        </w:rPr>
      </w:pPr>
    </w:p>
    <w:p w14:paraId="00388A23" w14:textId="77777777" w:rsidR="000101F4" w:rsidRDefault="000101F4" w:rsidP="001C05C8">
      <w:pPr>
        <w:pStyle w:val="Sinespaciado"/>
        <w:jc w:val="center"/>
        <w:rPr>
          <w:rFonts w:ascii="Arial" w:hAnsi="Arial" w:cs="Arial"/>
          <w:b/>
          <w:sz w:val="28"/>
        </w:rPr>
      </w:pPr>
    </w:p>
    <w:p w14:paraId="14180655" w14:textId="77777777" w:rsidR="000101F4" w:rsidRDefault="000101F4" w:rsidP="001C05C8">
      <w:pPr>
        <w:pStyle w:val="Sinespaciado"/>
        <w:jc w:val="center"/>
        <w:rPr>
          <w:rFonts w:ascii="Arial" w:hAnsi="Arial" w:cs="Arial"/>
          <w:b/>
          <w:sz w:val="28"/>
        </w:rPr>
      </w:pPr>
    </w:p>
    <w:p w14:paraId="78B7A565" w14:textId="77777777" w:rsidR="000101F4" w:rsidRDefault="000101F4" w:rsidP="001C05C8">
      <w:pPr>
        <w:pStyle w:val="Sinespaciado"/>
        <w:jc w:val="center"/>
        <w:rPr>
          <w:rFonts w:ascii="Arial" w:hAnsi="Arial" w:cs="Arial"/>
          <w:b/>
          <w:sz w:val="28"/>
        </w:rPr>
      </w:pPr>
    </w:p>
    <w:p w14:paraId="38511CF1" w14:textId="77777777" w:rsidR="000101F4" w:rsidRDefault="000101F4" w:rsidP="001C05C8">
      <w:pPr>
        <w:pStyle w:val="Sinespaciado"/>
        <w:jc w:val="center"/>
        <w:rPr>
          <w:rFonts w:ascii="Arial" w:hAnsi="Arial" w:cs="Arial"/>
          <w:b/>
          <w:sz w:val="28"/>
        </w:rPr>
      </w:pPr>
    </w:p>
    <w:p w14:paraId="1AD02232" w14:textId="77777777" w:rsidR="000101F4" w:rsidRDefault="000101F4" w:rsidP="001C05C8">
      <w:pPr>
        <w:pStyle w:val="Sinespaciado"/>
        <w:jc w:val="center"/>
        <w:rPr>
          <w:rFonts w:ascii="Arial" w:hAnsi="Arial" w:cs="Arial"/>
          <w:b/>
          <w:sz w:val="28"/>
        </w:rPr>
      </w:pPr>
    </w:p>
    <w:p w14:paraId="4BC6AAED" w14:textId="63E02386" w:rsidR="001C05C8" w:rsidRDefault="001C05C8" w:rsidP="001C05C8">
      <w:pPr>
        <w:pStyle w:val="Sinespaciado"/>
        <w:jc w:val="center"/>
        <w:rPr>
          <w:rFonts w:ascii="Arial" w:hAnsi="Arial" w:cs="Arial"/>
          <w:b/>
          <w:sz w:val="28"/>
        </w:rPr>
      </w:pPr>
      <w:r>
        <w:rPr>
          <w:rFonts w:ascii="Arial" w:hAnsi="Arial" w:cs="Arial"/>
          <w:b/>
          <w:sz w:val="28"/>
        </w:rPr>
        <w:t>ANEXOS</w:t>
      </w:r>
    </w:p>
    <w:p w14:paraId="28BFBEFF" w14:textId="160E762D" w:rsidR="00EE7EDB" w:rsidRDefault="00EE7EDB" w:rsidP="00EE7EDB">
      <w:pPr>
        <w:pStyle w:val="Sinespaciado"/>
        <w:rPr>
          <w:rFonts w:ascii="Arial" w:hAnsi="Arial" w:cs="Arial"/>
          <w:b/>
          <w:sz w:val="28"/>
        </w:rPr>
      </w:pPr>
    </w:p>
    <w:p w14:paraId="43D84855" w14:textId="6EA7351C" w:rsidR="00EE7EDB" w:rsidRDefault="00EE7EDB" w:rsidP="006F0A63">
      <w:pPr>
        <w:pStyle w:val="Sinespaciado"/>
        <w:jc w:val="center"/>
        <w:rPr>
          <w:rFonts w:ascii="Arial" w:hAnsi="Arial" w:cs="Arial"/>
          <w:b/>
          <w:sz w:val="28"/>
        </w:rPr>
      </w:pPr>
      <w:r>
        <w:rPr>
          <w:rFonts w:ascii="Arial" w:hAnsi="Arial" w:cs="Arial"/>
          <w:b/>
          <w:sz w:val="28"/>
        </w:rPr>
        <w:t>ANEXO 1</w:t>
      </w:r>
      <w:r w:rsidR="00935DB3">
        <w:rPr>
          <w:rFonts w:ascii="Arial" w:hAnsi="Arial" w:cs="Arial"/>
          <w:b/>
          <w:sz w:val="28"/>
        </w:rPr>
        <w:t>:</w:t>
      </w:r>
      <w:r>
        <w:rPr>
          <w:rFonts w:ascii="Arial" w:hAnsi="Arial" w:cs="Arial"/>
          <w:b/>
          <w:sz w:val="28"/>
        </w:rPr>
        <w:t xml:space="preserve"> </w:t>
      </w:r>
      <w:r w:rsidR="001C5B41">
        <w:rPr>
          <w:rFonts w:ascii="Arial" w:hAnsi="Arial" w:cs="Arial"/>
          <w:b/>
          <w:sz w:val="28"/>
        </w:rPr>
        <w:t>Protocolo de tinción de Giemsa para Gota gruesa</w:t>
      </w:r>
    </w:p>
    <w:p w14:paraId="3B535185" w14:textId="066B2F51" w:rsidR="00EE7EDB" w:rsidRDefault="00EE7EDB" w:rsidP="00EE7EDB">
      <w:pPr>
        <w:pStyle w:val="Sinespaciado"/>
        <w:rPr>
          <w:rFonts w:ascii="Arial" w:hAnsi="Arial" w:cs="Arial"/>
          <w:b/>
          <w:sz w:val="28"/>
        </w:rPr>
      </w:pPr>
    </w:p>
    <w:p w14:paraId="6F600042" w14:textId="77777777" w:rsidR="00591D60" w:rsidRPr="00D35D4F" w:rsidRDefault="00591D60" w:rsidP="00EE7EDB">
      <w:pPr>
        <w:pStyle w:val="Sinespaciado"/>
        <w:rPr>
          <w:rFonts w:ascii="Arial" w:hAnsi="Arial" w:cs="Arial"/>
        </w:rPr>
      </w:pPr>
    </w:p>
    <w:p w14:paraId="0BD19E38" w14:textId="5CA35C96" w:rsidR="00303767" w:rsidRPr="00D35D4F" w:rsidRDefault="000101F4" w:rsidP="00303767">
      <w:pPr>
        <w:pStyle w:val="Sinespaciado"/>
        <w:rPr>
          <w:rFonts w:ascii="Arial" w:hAnsi="Arial" w:cs="Arial"/>
        </w:rPr>
      </w:pPr>
      <w:r w:rsidRPr="00D35D4F">
        <w:rPr>
          <w:rFonts w:ascii="Arial" w:hAnsi="Arial" w:cs="Arial"/>
        </w:rPr>
        <w:t xml:space="preserve">Para realizar tinción de Giemsa, primero se debe elaborar extendido de </w:t>
      </w:r>
      <w:r w:rsidR="00196AF7">
        <w:rPr>
          <w:rFonts w:ascii="Arial" w:hAnsi="Arial" w:cs="Arial"/>
        </w:rPr>
        <w:t xml:space="preserve">gota gruesa en un porta objetos. </w:t>
      </w:r>
      <w:r w:rsidR="00303767" w:rsidRPr="00D35D4F">
        <w:rPr>
          <w:rFonts w:ascii="Arial" w:hAnsi="Arial" w:cs="Arial"/>
        </w:rPr>
        <w:t>Esta técnica tiene un mejor rendimiento que el frotis sanguíneo, ya que examina  una mayor cantidad de sangre (varias gotas).</w:t>
      </w:r>
      <w:r w:rsidR="00196AF7">
        <w:rPr>
          <w:rFonts w:ascii="Arial" w:hAnsi="Arial" w:cs="Arial"/>
        </w:rPr>
        <w:t xml:space="preserve"> </w:t>
      </w:r>
      <w:r w:rsidR="00303767" w:rsidRPr="00D35D4F">
        <w:rPr>
          <w:rFonts w:ascii="Arial" w:hAnsi="Arial" w:cs="Arial"/>
        </w:rPr>
        <w:t xml:space="preserve"> </w:t>
      </w:r>
    </w:p>
    <w:p w14:paraId="03AF8B03" w14:textId="77777777" w:rsidR="00303767" w:rsidRPr="00D35D4F" w:rsidRDefault="00303767" w:rsidP="00303767">
      <w:pPr>
        <w:pStyle w:val="Sinespaciado"/>
        <w:rPr>
          <w:rFonts w:ascii="Arial" w:hAnsi="Arial" w:cs="Arial"/>
        </w:rPr>
      </w:pPr>
      <w:r w:rsidRPr="00D35D4F">
        <w:rPr>
          <w:rFonts w:ascii="Arial" w:hAnsi="Arial" w:cs="Arial"/>
        </w:rPr>
        <w:t xml:space="preserve"> </w:t>
      </w:r>
    </w:p>
    <w:p w14:paraId="00749C34" w14:textId="5F1DA6B3" w:rsidR="00303767" w:rsidRPr="007836B4" w:rsidRDefault="00303767" w:rsidP="00303767">
      <w:pPr>
        <w:pStyle w:val="Sinespaciado"/>
        <w:rPr>
          <w:rFonts w:ascii="Arial" w:hAnsi="Arial" w:cs="Arial"/>
          <w:b/>
        </w:rPr>
      </w:pPr>
      <w:r w:rsidRPr="007836B4">
        <w:rPr>
          <w:rFonts w:ascii="Arial" w:hAnsi="Arial" w:cs="Arial"/>
          <w:b/>
        </w:rPr>
        <w:t>TÉCNICA</w:t>
      </w:r>
      <w:r w:rsidR="007836B4">
        <w:rPr>
          <w:rFonts w:ascii="Arial" w:hAnsi="Arial" w:cs="Arial"/>
          <w:b/>
        </w:rPr>
        <w:t>:</w:t>
      </w:r>
      <w:r w:rsidRPr="007836B4">
        <w:rPr>
          <w:rFonts w:ascii="Arial" w:hAnsi="Arial" w:cs="Arial"/>
          <w:b/>
        </w:rPr>
        <w:t xml:space="preserve"> </w:t>
      </w:r>
    </w:p>
    <w:p w14:paraId="14992D84" w14:textId="77777777" w:rsidR="00303767" w:rsidRDefault="00303767" w:rsidP="00303767">
      <w:pPr>
        <w:pStyle w:val="Sinespaciado"/>
        <w:rPr>
          <w:rFonts w:ascii="Arial" w:hAnsi="Arial" w:cs="Arial"/>
        </w:rPr>
      </w:pPr>
      <w:r w:rsidRPr="00D35D4F">
        <w:rPr>
          <w:rFonts w:ascii="Arial" w:hAnsi="Arial" w:cs="Arial"/>
        </w:rPr>
        <w:t xml:space="preserve"> </w:t>
      </w:r>
    </w:p>
    <w:p w14:paraId="118B18F4" w14:textId="551C11FC" w:rsidR="00D35D4F" w:rsidRDefault="007836B4" w:rsidP="00303767">
      <w:pPr>
        <w:pStyle w:val="Sinespaciado"/>
        <w:rPr>
          <w:rFonts w:ascii="Arial" w:hAnsi="Arial" w:cs="Arial"/>
        </w:rPr>
      </w:pPr>
      <w:r>
        <w:rPr>
          <w:rFonts w:ascii="Arial" w:hAnsi="Arial" w:cs="Arial"/>
        </w:rPr>
        <w:t>Solución para tinción</w:t>
      </w:r>
      <w:r w:rsidR="00196AF7">
        <w:rPr>
          <w:rFonts w:ascii="Arial" w:hAnsi="Arial" w:cs="Arial"/>
        </w:rPr>
        <w:t>:</w:t>
      </w:r>
    </w:p>
    <w:p w14:paraId="3C70F1D0" w14:textId="22878471" w:rsidR="00196AF7" w:rsidRDefault="007836B4" w:rsidP="00196AF7">
      <w:pPr>
        <w:pStyle w:val="Sinespaciado"/>
        <w:numPr>
          <w:ilvl w:val="0"/>
          <w:numId w:val="9"/>
        </w:numPr>
        <w:rPr>
          <w:rFonts w:ascii="Arial" w:hAnsi="Arial" w:cs="Arial"/>
        </w:rPr>
      </w:pPr>
      <w:r>
        <w:rPr>
          <w:rFonts w:ascii="Arial" w:hAnsi="Arial" w:cs="Arial"/>
        </w:rPr>
        <w:t>La solución</w:t>
      </w:r>
      <w:r w:rsidR="002423E2">
        <w:rPr>
          <w:rFonts w:ascii="Arial" w:hAnsi="Arial" w:cs="Arial"/>
        </w:rPr>
        <w:t xml:space="preserve"> G</w:t>
      </w:r>
      <w:r>
        <w:rPr>
          <w:rFonts w:ascii="Arial" w:hAnsi="Arial" w:cs="Arial"/>
        </w:rPr>
        <w:t>iemsa se debe guardar cerrada</w:t>
      </w:r>
      <w:r w:rsidR="00196AF7">
        <w:rPr>
          <w:rFonts w:ascii="Arial" w:hAnsi="Arial" w:cs="Arial"/>
        </w:rPr>
        <w:t xml:space="preserve"> y en oscuridad</w:t>
      </w:r>
    </w:p>
    <w:p w14:paraId="3D143C84" w14:textId="3D506556" w:rsidR="007836B4" w:rsidRPr="007836B4" w:rsidRDefault="00196AF7" w:rsidP="007836B4">
      <w:pPr>
        <w:pStyle w:val="Sinespaciado"/>
        <w:numPr>
          <w:ilvl w:val="0"/>
          <w:numId w:val="9"/>
        </w:numPr>
        <w:rPr>
          <w:rFonts w:ascii="Arial" w:hAnsi="Arial" w:cs="Arial"/>
        </w:rPr>
      </w:pPr>
      <w:r>
        <w:rPr>
          <w:rFonts w:ascii="Arial" w:hAnsi="Arial" w:cs="Arial"/>
        </w:rPr>
        <w:t>Filtrar antes de usar.</w:t>
      </w:r>
    </w:p>
    <w:p w14:paraId="593439F4" w14:textId="09B68DED" w:rsidR="007836B4" w:rsidRDefault="007836B4" w:rsidP="00196AF7">
      <w:pPr>
        <w:pStyle w:val="Sinespaciado"/>
        <w:numPr>
          <w:ilvl w:val="0"/>
          <w:numId w:val="9"/>
        </w:numPr>
        <w:rPr>
          <w:rFonts w:ascii="Arial" w:hAnsi="Arial" w:cs="Arial"/>
        </w:rPr>
      </w:pPr>
      <w:r>
        <w:rPr>
          <w:rFonts w:ascii="Arial" w:hAnsi="Arial" w:cs="Arial"/>
        </w:rPr>
        <w:t>Diluir la solución 1:10 con buffer pH 7.2.</w:t>
      </w:r>
    </w:p>
    <w:p w14:paraId="504C69CF" w14:textId="22050F7F" w:rsidR="007836B4" w:rsidRDefault="007836B4" w:rsidP="00196AF7">
      <w:pPr>
        <w:pStyle w:val="Sinespaciado"/>
        <w:numPr>
          <w:ilvl w:val="0"/>
          <w:numId w:val="9"/>
        </w:numPr>
        <w:rPr>
          <w:rFonts w:ascii="Arial" w:hAnsi="Arial" w:cs="Arial"/>
        </w:rPr>
      </w:pPr>
      <w:r>
        <w:rPr>
          <w:rFonts w:ascii="Arial" w:hAnsi="Arial" w:cs="Arial"/>
        </w:rPr>
        <w:t>Esta solución se puede usar por 24 hrs.</w:t>
      </w:r>
    </w:p>
    <w:p w14:paraId="3B6F62DD" w14:textId="77777777" w:rsidR="007836B4" w:rsidRDefault="007836B4" w:rsidP="007836B4">
      <w:pPr>
        <w:pStyle w:val="Sinespaciado"/>
        <w:ind w:left="720"/>
        <w:rPr>
          <w:rFonts w:ascii="Arial" w:hAnsi="Arial" w:cs="Arial"/>
        </w:rPr>
      </w:pPr>
    </w:p>
    <w:p w14:paraId="2BEE7D33" w14:textId="1340368A" w:rsidR="00196AF7" w:rsidRDefault="007836B4" w:rsidP="00303767">
      <w:pPr>
        <w:pStyle w:val="Sinespaciado"/>
        <w:rPr>
          <w:rFonts w:ascii="Arial" w:hAnsi="Arial" w:cs="Arial"/>
        </w:rPr>
      </w:pPr>
      <w:r>
        <w:rPr>
          <w:rFonts w:ascii="Arial" w:hAnsi="Arial" w:cs="Arial"/>
        </w:rPr>
        <w:t>Protocolo de tinción:</w:t>
      </w:r>
    </w:p>
    <w:p w14:paraId="38520819" w14:textId="151D45D9" w:rsidR="007836B4" w:rsidRDefault="007836B4" w:rsidP="007836B4">
      <w:pPr>
        <w:pStyle w:val="Sinespaciado"/>
        <w:numPr>
          <w:ilvl w:val="0"/>
          <w:numId w:val="10"/>
        </w:numPr>
        <w:rPr>
          <w:rFonts w:ascii="Arial" w:hAnsi="Arial" w:cs="Arial"/>
        </w:rPr>
      </w:pPr>
      <w:r>
        <w:rPr>
          <w:rFonts w:ascii="Arial" w:hAnsi="Arial" w:cs="Arial"/>
        </w:rPr>
        <w:t>Dejar secar la gota gruesa por 10 min a temperatura ambiente o hasta que esté seco.</w:t>
      </w:r>
    </w:p>
    <w:p w14:paraId="6FA0C0E7" w14:textId="606E9A10" w:rsidR="007836B4" w:rsidRDefault="007836B4" w:rsidP="007836B4">
      <w:pPr>
        <w:pStyle w:val="Sinespaciado"/>
        <w:numPr>
          <w:ilvl w:val="0"/>
          <w:numId w:val="10"/>
        </w:numPr>
        <w:rPr>
          <w:rFonts w:ascii="Arial" w:hAnsi="Arial" w:cs="Arial"/>
        </w:rPr>
      </w:pPr>
      <w:r>
        <w:rPr>
          <w:rFonts w:ascii="Arial" w:hAnsi="Arial" w:cs="Arial"/>
        </w:rPr>
        <w:t>Teñir con Giemsa diluido por 30 min.</w:t>
      </w:r>
    </w:p>
    <w:p w14:paraId="6FCE826E" w14:textId="43F0B8C5" w:rsidR="007836B4" w:rsidRDefault="007836B4" w:rsidP="007836B4">
      <w:pPr>
        <w:pStyle w:val="Sinespaciado"/>
        <w:numPr>
          <w:ilvl w:val="0"/>
          <w:numId w:val="10"/>
        </w:numPr>
        <w:rPr>
          <w:rFonts w:ascii="Arial" w:hAnsi="Arial" w:cs="Arial"/>
        </w:rPr>
      </w:pPr>
      <w:r>
        <w:rPr>
          <w:rFonts w:ascii="Arial" w:hAnsi="Arial" w:cs="Arial"/>
        </w:rPr>
        <w:t>Lavar con agua destilada  por 3 min</w:t>
      </w:r>
      <w:r w:rsidR="002423E2">
        <w:rPr>
          <w:rFonts w:ascii="Arial" w:hAnsi="Arial" w:cs="Arial"/>
        </w:rPr>
        <w:t>.</w:t>
      </w:r>
    </w:p>
    <w:p w14:paraId="0C38953B" w14:textId="45A0ECE7" w:rsidR="007836B4" w:rsidRDefault="007836B4" w:rsidP="007836B4">
      <w:pPr>
        <w:pStyle w:val="Sinespaciado"/>
        <w:numPr>
          <w:ilvl w:val="0"/>
          <w:numId w:val="10"/>
        </w:numPr>
        <w:rPr>
          <w:rFonts w:ascii="Arial" w:hAnsi="Arial" w:cs="Arial"/>
        </w:rPr>
      </w:pPr>
      <w:r>
        <w:rPr>
          <w:rFonts w:ascii="Arial" w:hAnsi="Arial" w:cs="Arial"/>
        </w:rPr>
        <w:t>Dejar secar a temperatura ambiente.</w:t>
      </w:r>
    </w:p>
    <w:p w14:paraId="3BF2A744" w14:textId="05155402" w:rsidR="007836B4" w:rsidRDefault="007836B4" w:rsidP="00303767">
      <w:pPr>
        <w:pStyle w:val="Sinespaciado"/>
        <w:rPr>
          <w:rFonts w:ascii="Arial" w:hAnsi="Arial" w:cs="Arial"/>
        </w:rPr>
      </w:pPr>
      <w:r>
        <w:rPr>
          <w:rFonts w:ascii="Arial" w:hAnsi="Arial" w:cs="Arial"/>
        </w:rPr>
        <w:t xml:space="preserve"> </w:t>
      </w:r>
    </w:p>
    <w:p w14:paraId="3E0D7036" w14:textId="77777777" w:rsidR="007836B4" w:rsidRDefault="007836B4" w:rsidP="00303767">
      <w:pPr>
        <w:pStyle w:val="Sinespaciado"/>
        <w:rPr>
          <w:rFonts w:ascii="Arial" w:hAnsi="Arial" w:cs="Arial"/>
        </w:rPr>
      </w:pPr>
    </w:p>
    <w:p w14:paraId="7C43AB52" w14:textId="1F0D5FB7" w:rsidR="00196AF7" w:rsidRPr="00D35D4F" w:rsidRDefault="00196AF7" w:rsidP="00303767">
      <w:pPr>
        <w:pStyle w:val="Sinespaciado"/>
        <w:rPr>
          <w:rFonts w:ascii="Arial" w:hAnsi="Arial" w:cs="Arial"/>
        </w:rPr>
      </w:pPr>
    </w:p>
    <w:p w14:paraId="3073E057" w14:textId="77777777" w:rsidR="00FE43DE" w:rsidRDefault="00FE43DE" w:rsidP="00FE43DE">
      <w:pPr>
        <w:pStyle w:val="Sinespaciado"/>
        <w:rPr>
          <w:noProof/>
          <w:lang w:eastAsia="es-CL"/>
        </w:rPr>
      </w:pPr>
    </w:p>
    <w:p w14:paraId="63C30F4B" w14:textId="40A86782" w:rsidR="00FE43DE" w:rsidRDefault="00FE43DE" w:rsidP="00FE43DE">
      <w:pPr>
        <w:pStyle w:val="Sinespaciado"/>
        <w:rPr>
          <w:rFonts w:ascii="Arial" w:hAnsi="Arial" w:cs="Arial"/>
          <w:b/>
          <w:sz w:val="28"/>
        </w:rPr>
      </w:pPr>
      <w:r>
        <w:rPr>
          <w:noProof/>
          <w:lang w:eastAsia="es-CL"/>
        </w:rPr>
        <w:drawing>
          <wp:inline distT="0" distB="0" distL="0" distR="0" wp14:anchorId="0F249439" wp14:editId="4625BA96">
            <wp:extent cx="2276473" cy="885825"/>
            <wp:effectExtent l="0" t="0" r="0" b="0"/>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20"/>
                    <a:srcRect l="29555" t="50755" r="29849" b="21148"/>
                    <a:stretch/>
                  </pic:blipFill>
                  <pic:spPr bwMode="auto">
                    <a:xfrm>
                      <a:off x="0" y="0"/>
                      <a:ext cx="2278308" cy="886539"/>
                    </a:xfrm>
                    <a:prstGeom prst="rect">
                      <a:avLst/>
                    </a:prstGeom>
                    <a:ln>
                      <a:noFill/>
                    </a:ln>
                    <a:extLst>
                      <a:ext uri="{53640926-AAD7-44D8-BBD7-CCE9431645EC}">
                        <a14:shadowObscured xmlns:a14="http://schemas.microsoft.com/office/drawing/2010/main"/>
                      </a:ext>
                    </a:extLst>
                  </pic:spPr>
                </pic:pic>
              </a:graphicData>
            </a:graphic>
          </wp:inline>
        </w:drawing>
      </w:r>
      <w:r w:rsidR="007E2729">
        <w:rPr>
          <w:rFonts w:ascii="Arial" w:hAnsi="Arial" w:cs="Arial"/>
          <w:b/>
          <w:sz w:val="28"/>
        </w:rPr>
        <w:t xml:space="preserve">  </w:t>
      </w:r>
      <w:r w:rsidR="007E2729">
        <w:rPr>
          <w:rFonts w:ascii="Arial" w:hAnsi="Arial" w:cs="Arial"/>
          <w:b/>
          <w:sz w:val="28"/>
        </w:rPr>
        <w:tab/>
      </w:r>
      <w:r w:rsidR="007E2729">
        <w:rPr>
          <w:rFonts w:ascii="Arial" w:hAnsi="Arial" w:cs="Arial"/>
          <w:b/>
          <w:sz w:val="28"/>
        </w:rPr>
        <w:tab/>
      </w:r>
      <w:r w:rsidR="007E2729">
        <w:rPr>
          <w:rFonts w:ascii="Arial" w:hAnsi="Arial" w:cs="Arial"/>
          <w:b/>
          <w:sz w:val="28"/>
        </w:rPr>
        <w:tab/>
      </w:r>
      <w:r w:rsidR="007E2729">
        <w:rPr>
          <w:noProof/>
          <w:lang w:eastAsia="es-CL"/>
        </w:rPr>
        <w:drawing>
          <wp:inline distT="0" distB="0" distL="0" distR="0" wp14:anchorId="5AAFBAB6" wp14:editId="24BD22CC">
            <wp:extent cx="1447800" cy="1447800"/>
            <wp:effectExtent l="0" t="0" r="0" b="0"/>
            <wp:docPr id="5" name="Imagen 5" descr="JARRA DE TINCION COPLIN C/TAPA DE PLASTICO BLANCA PARA 5-10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JARRA DE TINCION COPLIN C/TAPA DE PLASTICO BLANCA PARA 5-10 ..."/>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1447800" cy="1447800"/>
                    </a:xfrm>
                    <a:prstGeom prst="rect">
                      <a:avLst/>
                    </a:prstGeom>
                    <a:noFill/>
                    <a:ln>
                      <a:noFill/>
                    </a:ln>
                  </pic:spPr>
                </pic:pic>
              </a:graphicData>
            </a:graphic>
          </wp:inline>
        </w:drawing>
      </w:r>
    </w:p>
    <w:p w14:paraId="20D8650B" w14:textId="1C1AFBD2" w:rsidR="00303767" w:rsidRPr="002423E2" w:rsidRDefault="002423E2" w:rsidP="00EE7EDB">
      <w:pPr>
        <w:pStyle w:val="Sinespaciado"/>
        <w:rPr>
          <w:rFonts w:ascii="Arial" w:hAnsi="Arial" w:cs="Arial"/>
        </w:rPr>
      </w:pPr>
      <w:r>
        <w:rPr>
          <w:rFonts w:ascii="Arial" w:hAnsi="Arial" w:cs="Arial"/>
        </w:rPr>
        <w:t xml:space="preserve">                 </w:t>
      </w:r>
      <w:r w:rsidRPr="002423E2">
        <w:rPr>
          <w:rFonts w:ascii="Arial" w:hAnsi="Arial" w:cs="Arial"/>
        </w:rPr>
        <w:t>Gota Gruesa</w:t>
      </w:r>
      <w:r w:rsidR="007E2729">
        <w:rPr>
          <w:rFonts w:ascii="Arial" w:hAnsi="Arial" w:cs="Arial"/>
        </w:rPr>
        <w:tab/>
      </w:r>
      <w:r w:rsidR="007E2729">
        <w:rPr>
          <w:rFonts w:ascii="Arial" w:hAnsi="Arial" w:cs="Arial"/>
        </w:rPr>
        <w:tab/>
      </w:r>
      <w:r w:rsidR="007E2729">
        <w:rPr>
          <w:rFonts w:ascii="Arial" w:hAnsi="Arial" w:cs="Arial"/>
        </w:rPr>
        <w:tab/>
      </w:r>
      <w:r w:rsidR="007E2729">
        <w:rPr>
          <w:rFonts w:ascii="Arial" w:hAnsi="Arial" w:cs="Arial"/>
        </w:rPr>
        <w:tab/>
      </w:r>
      <w:r w:rsidR="007E2729">
        <w:rPr>
          <w:rFonts w:ascii="Arial" w:hAnsi="Arial" w:cs="Arial"/>
        </w:rPr>
        <w:tab/>
        <w:t>Frasco de tinción coplin.</w:t>
      </w:r>
    </w:p>
    <w:p w14:paraId="28A90813" w14:textId="1DBD72CB" w:rsidR="00303767" w:rsidRDefault="00303767" w:rsidP="00EE7EDB">
      <w:pPr>
        <w:pStyle w:val="Sinespaciado"/>
        <w:rPr>
          <w:rFonts w:ascii="Arial" w:hAnsi="Arial" w:cs="Arial"/>
          <w:b/>
          <w:sz w:val="28"/>
        </w:rPr>
      </w:pPr>
    </w:p>
    <w:p w14:paraId="5A9D225F" w14:textId="77777777" w:rsidR="009B2DE8" w:rsidRDefault="009B2DE8" w:rsidP="00EE7EDB">
      <w:pPr>
        <w:pStyle w:val="Sinespaciado"/>
        <w:rPr>
          <w:rFonts w:ascii="Arial" w:hAnsi="Arial" w:cs="Arial"/>
          <w:b/>
          <w:sz w:val="28"/>
        </w:rPr>
      </w:pPr>
    </w:p>
    <w:p w14:paraId="593C730C" w14:textId="77777777" w:rsidR="009B2DE8" w:rsidRDefault="009B2DE8" w:rsidP="00EE7EDB">
      <w:pPr>
        <w:pStyle w:val="Sinespaciado"/>
        <w:rPr>
          <w:rFonts w:ascii="Arial" w:hAnsi="Arial" w:cs="Arial"/>
          <w:b/>
          <w:sz w:val="28"/>
        </w:rPr>
      </w:pPr>
    </w:p>
    <w:p w14:paraId="7F1679B5" w14:textId="77777777" w:rsidR="009B2DE8" w:rsidRDefault="009B2DE8" w:rsidP="00EE7EDB">
      <w:pPr>
        <w:pStyle w:val="Sinespaciado"/>
        <w:rPr>
          <w:rFonts w:ascii="Arial" w:hAnsi="Arial" w:cs="Arial"/>
          <w:b/>
          <w:sz w:val="28"/>
        </w:rPr>
      </w:pPr>
    </w:p>
    <w:p w14:paraId="1C48199B" w14:textId="77777777" w:rsidR="009B2DE8" w:rsidRDefault="009B2DE8" w:rsidP="00EE7EDB">
      <w:pPr>
        <w:pStyle w:val="Sinespaciado"/>
        <w:rPr>
          <w:rFonts w:ascii="Arial" w:hAnsi="Arial" w:cs="Arial"/>
          <w:b/>
          <w:sz w:val="28"/>
        </w:rPr>
      </w:pPr>
    </w:p>
    <w:p w14:paraId="150B04BC" w14:textId="77777777" w:rsidR="009B2DE8" w:rsidRDefault="009B2DE8" w:rsidP="00EE7EDB">
      <w:pPr>
        <w:pStyle w:val="Sinespaciado"/>
        <w:rPr>
          <w:rFonts w:ascii="Arial" w:hAnsi="Arial" w:cs="Arial"/>
          <w:b/>
          <w:sz w:val="28"/>
        </w:rPr>
      </w:pPr>
    </w:p>
    <w:p w14:paraId="62C16754" w14:textId="77777777" w:rsidR="009B2DE8" w:rsidRDefault="009B2DE8" w:rsidP="00EE7EDB">
      <w:pPr>
        <w:pStyle w:val="Sinespaciado"/>
        <w:rPr>
          <w:rFonts w:ascii="Arial" w:hAnsi="Arial" w:cs="Arial"/>
          <w:b/>
          <w:sz w:val="28"/>
        </w:rPr>
      </w:pPr>
    </w:p>
    <w:p w14:paraId="30A5E2D9" w14:textId="77777777" w:rsidR="009B2DE8" w:rsidRDefault="009B2DE8" w:rsidP="00EE7EDB">
      <w:pPr>
        <w:pStyle w:val="Sinespaciado"/>
        <w:rPr>
          <w:rFonts w:ascii="Arial" w:hAnsi="Arial" w:cs="Arial"/>
          <w:b/>
          <w:sz w:val="28"/>
        </w:rPr>
      </w:pPr>
    </w:p>
    <w:p w14:paraId="66FC76CC" w14:textId="77777777" w:rsidR="009B2DE8" w:rsidRDefault="009B2DE8" w:rsidP="00EE7EDB">
      <w:pPr>
        <w:pStyle w:val="Sinespaciado"/>
        <w:rPr>
          <w:rFonts w:ascii="Arial" w:hAnsi="Arial" w:cs="Arial"/>
          <w:b/>
          <w:sz w:val="28"/>
        </w:rPr>
      </w:pPr>
    </w:p>
    <w:p w14:paraId="7E665363" w14:textId="77777777" w:rsidR="009B2DE8" w:rsidRDefault="009B2DE8" w:rsidP="00EE7EDB">
      <w:pPr>
        <w:pStyle w:val="Sinespaciado"/>
        <w:rPr>
          <w:rFonts w:ascii="Arial" w:hAnsi="Arial" w:cs="Arial"/>
          <w:b/>
          <w:sz w:val="28"/>
        </w:rPr>
      </w:pPr>
    </w:p>
    <w:p w14:paraId="61FA786F" w14:textId="77777777" w:rsidR="009B2DE8" w:rsidRDefault="009B2DE8" w:rsidP="009B2DE8">
      <w:pPr>
        <w:pStyle w:val="Sinespaciado"/>
        <w:rPr>
          <w:rFonts w:ascii="Arial" w:hAnsi="Arial" w:cs="Arial"/>
        </w:rPr>
      </w:pPr>
    </w:p>
    <w:p w14:paraId="60EB36EE" w14:textId="77777777" w:rsidR="009B2DE8" w:rsidRDefault="009B2DE8" w:rsidP="009B2DE8">
      <w:pPr>
        <w:pStyle w:val="Sinespaciado"/>
        <w:rPr>
          <w:rFonts w:ascii="Arial" w:hAnsi="Arial" w:cs="Arial"/>
        </w:rPr>
      </w:pPr>
    </w:p>
    <w:p w14:paraId="3AA724EC" w14:textId="77777777" w:rsidR="009B2DE8" w:rsidRDefault="009B2DE8" w:rsidP="009B2DE8">
      <w:pPr>
        <w:pStyle w:val="Sinespaciado"/>
        <w:rPr>
          <w:rFonts w:ascii="Arial" w:hAnsi="Arial" w:cs="Arial"/>
        </w:rPr>
      </w:pPr>
    </w:p>
    <w:p w14:paraId="3940511E" w14:textId="77777777" w:rsidR="009B2DE8" w:rsidRDefault="009B2DE8" w:rsidP="009B2DE8">
      <w:pPr>
        <w:pStyle w:val="Sinespaciado"/>
        <w:rPr>
          <w:rFonts w:ascii="Arial" w:hAnsi="Arial" w:cs="Arial"/>
        </w:rPr>
      </w:pPr>
    </w:p>
    <w:p w14:paraId="7374CE80" w14:textId="77777777" w:rsidR="009B2DE8" w:rsidRDefault="009B2DE8" w:rsidP="009B2DE8">
      <w:pPr>
        <w:pStyle w:val="Sinespaciado"/>
        <w:rPr>
          <w:rFonts w:ascii="Arial" w:hAnsi="Arial" w:cs="Arial"/>
        </w:rPr>
      </w:pPr>
    </w:p>
    <w:p w14:paraId="34B222E5" w14:textId="6B7962E5" w:rsidR="00C7319B" w:rsidRDefault="009B2DE8" w:rsidP="003C2C53">
      <w:pPr>
        <w:pStyle w:val="Sinespaciado"/>
        <w:jc w:val="center"/>
        <w:rPr>
          <w:rFonts w:ascii="Arial" w:hAnsi="Arial" w:cs="Arial"/>
          <w:b/>
          <w:sz w:val="28"/>
        </w:rPr>
      </w:pPr>
      <w:r>
        <w:rPr>
          <w:rFonts w:ascii="Arial" w:hAnsi="Arial" w:cs="Arial"/>
          <w:b/>
          <w:sz w:val="28"/>
        </w:rPr>
        <w:t xml:space="preserve">ANEXO 3: </w:t>
      </w:r>
      <w:r w:rsidR="001C05C8">
        <w:rPr>
          <w:rFonts w:ascii="Arial" w:hAnsi="Arial" w:cs="Arial"/>
          <w:b/>
          <w:sz w:val="28"/>
        </w:rPr>
        <w:t xml:space="preserve">Pauta de Evaluación </w:t>
      </w:r>
      <w:r w:rsidR="00941394">
        <w:rPr>
          <w:rFonts w:ascii="Arial" w:hAnsi="Arial" w:cs="Arial"/>
          <w:b/>
          <w:sz w:val="28"/>
        </w:rPr>
        <w:t>Diagnóstico de hemoparásitos</w:t>
      </w:r>
    </w:p>
    <w:p w14:paraId="4F84B38F" w14:textId="30E953E3" w:rsidR="00C72ABB" w:rsidRDefault="00C72ABB" w:rsidP="00C72ABB">
      <w:pPr>
        <w:pStyle w:val="Sinespaciado"/>
        <w:rPr>
          <w:rFonts w:ascii="Arial" w:hAnsi="Arial" w:cs="Arial"/>
          <w:b/>
          <w:sz w:val="28"/>
        </w:rPr>
      </w:pPr>
    </w:p>
    <w:tbl>
      <w:tblPr>
        <w:tblStyle w:val="Tablaconcuadrcula"/>
        <w:tblW w:w="9039" w:type="dxa"/>
        <w:tblInd w:w="470" w:type="dxa"/>
        <w:tblLayout w:type="fixed"/>
        <w:tblLook w:val="04A0" w:firstRow="1" w:lastRow="0" w:firstColumn="1" w:lastColumn="0" w:noHBand="0" w:noVBand="1"/>
      </w:tblPr>
      <w:tblGrid>
        <w:gridCol w:w="675"/>
        <w:gridCol w:w="6663"/>
        <w:gridCol w:w="567"/>
        <w:gridCol w:w="567"/>
        <w:gridCol w:w="567"/>
      </w:tblGrid>
      <w:tr w:rsidR="0095731A" w:rsidRPr="00CA3BA3" w14:paraId="645B31AE" w14:textId="77777777" w:rsidTr="0095731A">
        <w:tc>
          <w:tcPr>
            <w:tcW w:w="675" w:type="dxa"/>
          </w:tcPr>
          <w:p w14:paraId="132A3BD3" w14:textId="77777777" w:rsidR="0095731A" w:rsidRPr="00CA3BA3" w:rsidRDefault="0095731A" w:rsidP="008C2C41">
            <w:pPr>
              <w:pStyle w:val="Sinespaciado"/>
              <w:jc w:val="both"/>
              <w:rPr>
                <w:rFonts w:ascii="Arial" w:hAnsi="Arial" w:cs="Arial"/>
                <w:b/>
              </w:rPr>
            </w:pPr>
            <w:r w:rsidRPr="00CA3BA3">
              <w:rPr>
                <w:rFonts w:ascii="Arial" w:hAnsi="Arial" w:cs="Arial"/>
                <w:b/>
              </w:rPr>
              <w:t>N°</w:t>
            </w:r>
          </w:p>
        </w:tc>
        <w:tc>
          <w:tcPr>
            <w:tcW w:w="6663" w:type="dxa"/>
          </w:tcPr>
          <w:p w14:paraId="5645C6D2" w14:textId="77777777" w:rsidR="0095731A" w:rsidRPr="00CA3BA3" w:rsidRDefault="0095731A" w:rsidP="008C2C41">
            <w:pPr>
              <w:pStyle w:val="Sinespaciado"/>
              <w:jc w:val="both"/>
              <w:rPr>
                <w:rFonts w:ascii="Arial" w:hAnsi="Arial" w:cs="Arial"/>
                <w:b/>
              </w:rPr>
            </w:pPr>
            <w:r w:rsidRPr="00CA3BA3">
              <w:rPr>
                <w:rFonts w:ascii="Arial" w:hAnsi="Arial" w:cs="Arial"/>
                <w:b/>
              </w:rPr>
              <w:t>Actividad</w:t>
            </w:r>
          </w:p>
        </w:tc>
        <w:tc>
          <w:tcPr>
            <w:tcW w:w="567" w:type="dxa"/>
          </w:tcPr>
          <w:p w14:paraId="4DE956D5" w14:textId="77777777" w:rsidR="0095731A" w:rsidRPr="00CA3BA3" w:rsidRDefault="0095731A" w:rsidP="008C2C41">
            <w:pPr>
              <w:pStyle w:val="Sinespaciado"/>
              <w:jc w:val="both"/>
              <w:rPr>
                <w:rFonts w:ascii="Arial" w:hAnsi="Arial" w:cs="Arial"/>
                <w:b/>
              </w:rPr>
            </w:pPr>
            <w:r w:rsidRPr="00CA3BA3">
              <w:rPr>
                <w:rFonts w:ascii="Arial" w:hAnsi="Arial" w:cs="Arial"/>
                <w:b/>
              </w:rPr>
              <w:t>C</w:t>
            </w:r>
          </w:p>
        </w:tc>
        <w:tc>
          <w:tcPr>
            <w:tcW w:w="567" w:type="dxa"/>
          </w:tcPr>
          <w:p w14:paraId="0BB4FC7A" w14:textId="77777777" w:rsidR="0095731A" w:rsidRPr="00CA3BA3" w:rsidRDefault="0095731A" w:rsidP="008C2C41">
            <w:pPr>
              <w:pStyle w:val="Sinespaciado"/>
              <w:jc w:val="both"/>
              <w:rPr>
                <w:rFonts w:ascii="Arial" w:hAnsi="Arial" w:cs="Arial"/>
                <w:b/>
              </w:rPr>
            </w:pPr>
            <w:r w:rsidRPr="00CA3BA3">
              <w:rPr>
                <w:rFonts w:ascii="Arial" w:hAnsi="Arial" w:cs="Arial"/>
                <w:b/>
              </w:rPr>
              <w:t>MC</w:t>
            </w:r>
          </w:p>
        </w:tc>
        <w:tc>
          <w:tcPr>
            <w:tcW w:w="567" w:type="dxa"/>
          </w:tcPr>
          <w:p w14:paraId="394698A8" w14:textId="77777777" w:rsidR="0095731A" w:rsidRPr="00CA3BA3" w:rsidRDefault="0095731A" w:rsidP="008C2C41">
            <w:pPr>
              <w:pStyle w:val="Sinespaciado"/>
              <w:jc w:val="both"/>
              <w:rPr>
                <w:rFonts w:ascii="Arial" w:hAnsi="Arial" w:cs="Arial"/>
                <w:b/>
              </w:rPr>
            </w:pPr>
            <w:r w:rsidRPr="00CA3BA3">
              <w:rPr>
                <w:rFonts w:ascii="Arial" w:hAnsi="Arial" w:cs="Arial"/>
                <w:b/>
              </w:rPr>
              <w:t>NC</w:t>
            </w:r>
          </w:p>
        </w:tc>
      </w:tr>
      <w:tr w:rsidR="0095731A" w:rsidRPr="00CA3BA3" w14:paraId="5B6840D6" w14:textId="77777777" w:rsidTr="0095731A">
        <w:tc>
          <w:tcPr>
            <w:tcW w:w="675" w:type="dxa"/>
          </w:tcPr>
          <w:p w14:paraId="198DD973" w14:textId="77777777" w:rsidR="0095731A" w:rsidRPr="009F1127" w:rsidRDefault="0095731A" w:rsidP="008C2C41">
            <w:pPr>
              <w:pStyle w:val="Sinespaciado"/>
              <w:jc w:val="both"/>
              <w:rPr>
                <w:rFonts w:ascii="Arial" w:hAnsi="Arial" w:cs="Arial"/>
              </w:rPr>
            </w:pPr>
            <w:r w:rsidRPr="009F1127">
              <w:rPr>
                <w:rFonts w:ascii="Arial" w:hAnsi="Arial" w:cs="Arial"/>
              </w:rPr>
              <w:t>1.-</w:t>
            </w:r>
          </w:p>
        </w:tc>
        <w:tc>
          <w:tcPr>
            <w:tcW w:w="6663" w:type="dxa"/>
          </w:tcPr>
          <w:p w14:paraId="71DBC034" w14:textId="77777777" w:rsidR="0095731A" w:rsidRPr="009F1127" w:rsidRDefault="0095731A" w:rsidP="008C2C41">
            <w:pPr>
              <w:pStyle w:val="Sinespaciado"/>
              <w:jc w:val="both"/>
              <w:rPr>
                <w:rFonts w:ascii="Arial" w:hAnsi="Arial" w:cs="Arial"/>
              </w:rPr>
            </w:pPr>
            <w:r w:rsidRPr="009F1127">
              <w:rPr>
                <w:rFonts w:ascii="Arial" w:hAnsi="Arial" w:cs="Arial"/>
              </w:rPr>
              <w:t>Se lava las manos previo procesamiento de muestras</w:t>
            </w:r>
          </w:p>
        </w:tc>
        <w:tc>
          <w:tcPr>
            <w:tcW w:w="567" w:type="dxa"/>
          </w:tcPr>
          <w:p w14:paraId="16698A46" w14:textId="77777777" w:rsidR="0095731A" w:rsidRPr="00CA3BA3" w:rsidRDefault="0095731A" w:rsidP="008C2C41">
            <w:pPr>
              <w:pStyle w:val="Sinespaciado"/>
              <w:jc w:val="both"/>
              <w:rPr>
                <w:rFonts w:ascii="Arial" w:hAnsi="Arial" w:cs="Arial"/>
              </w:rPr>
            </w:pPr>
          </w:p>
        </w:tc>
        <w:tc>
          <w:tcPr>
            <w:tcW w:w="567" w:type="dxa"/>
          </w:tcPr>
          <w:p w14:paraId="69EA4AD0" w14:textId="77777777" w:rsidR="0095731A" w:rsidRPr="00CA3BA3" w:rsidRDefault="0095731A" w:rsidP="008C2C41">
            <w:pPr>
              <w:pStyle w:val="Sinespaciado"/>
              <w:jc w:val="both"/>
              <w:rPr>
                <w:rFonts w:ascii="Arial" w:hAnsi="Arial" w:cs="Arial"/>
              </w:rPr>
            </w:pPr>
          </w:p>
        </w:tc>
        <w:tc>
          <w:tcPr>
            <w:tcW w:w="567" w:type="dxa"/>
          </w:tcPr>
          <w:p w14:paraId="5C44EDEB" w14:textId="77777777" w:rsidR="0095731A" w:rsidRPr="00CA3BA3" w:rsidRDefault="0095731A" w:rsidP="008C2C41">
            <w:pPr>
              <w:pStyle w:val="Sinespaciado"/>
              <w:jc w:val="both"/>
              <w:rPr>
                <w:rFonts w:ascii="Arial" w:hAnsi="Arial" w:cs="Arial"/>
              </w:rPr>
            </w:pPr>
          </w:p>
        </w:tc>
      </w:tr>
      <w:tr w:rsidR="0095731A" w:rsidRPr="00CA3BA3" w14:paraId="63D3B62A" w14:textId="77777777" w:rsidTr="0095731A">
        <w:tc>
          <w:tcPr>
            <w:tcW w:w="675" w:type="dxa"/>
          </w:tcPr>
          <w:p w14:paraId="498C443B" w14:textId="77777777" w:rsidR="0095731A" w:rsidRPr="009F1127" w:rsidRDefault="0095731A" w:rsidP="008C2C41">
            <w:pPr>
              <w:pStyle w:val="Sinespaciado"/>
              <w:jc w:val="both"/>
              <w:rPr>
                <w:rFonts w:ascii="Arial" w:hAnsi="Arial" w:cs="Arial"/>
              </w:rPr>
            </w:pPr>
            <w:r w:rsidRPr="009F1127">
              <w:rPr>
                <w:rFonts w:ascii="Arial" w:hAnsi="Arial" w:cs="Arial"/>
              </w:rPr>
              <w:t>2.-</w:t>
            </w:r>
          </w:p>
        </w:tc>
        <w:tc>
          <w:tcPr>
            <w:tcW w:w="6663" w:type="dxa"/>
          </w:tcPr>
          <w:p w14:paraId="25227A41" w14:textId="77777777" w:rsidR="0095731A" w:rsidRPr="009F1127" w:rsidRDefault="0095731A" w:rsidP="008C2C41">
            <w:pPr>
              <w:pStyle w:val="Sinespaciado"/>
              <w:jc w:val="both"/>
              <w:rPr>
                <w:rFonts w:ascii="Arial" w:hAnsi="Arial" w:cs="Arial"/>
              </w:rPr>
            </w:pPr>
            <w:r w:rsidRPr="009F1127">
              <w:rPr>
                <w:rFonts w:ascii="Arial" w:hAnsi="Arial" w:cs="Arial"/>
              </w:rPr>
              <w:t>Usa elementos de protección personal</w:t>
            </w:r>
          </w:p>
        </w:tc>
        <w:tc>
          <w:tcPr>
            <w:tcW w:w="567" w:type="dxa"/>
          </w:tcPr>
          <w:p w14:paraId="36B8DBE4" w14:textId="77777777" w:rsidR="0095731A" w:rsidRPr="00CA3BA3" w:rsidRDefault="0095731A" w:rsidP="008C2C41">
            <w:pPr>
              <w:pStyle w:val="Sinespaciado"/>
              <w:jc w:val="both"/>
              <w:rPr>
                <w:rFonts w:ascii="Arial" w:hAnsi="Arial" w:cs="Arial"/>
              </w:rPr>
            </w:pPr>
          </w:p>
        </w:tc>
        <w:tc>
          <w:tcPr>
            <w:tcW w:w="567" w:type="dxa"/>
          </w:tcPr>
          <w:p w14:paraId="6CD89038" w14:textId="77777777" w:rsidR="0095731A" w:rsidRPr="00CA3BA3" w:rsidRDefault="0095731A" w:rsidP="008C2C41">
            <w:pPr>
              <w:pStyle w:val="Sinespaciado"/>
              <w:jc w:val="both"/>
              <w:rPr>
                <w:rFonts w:ascii="Arial" w:hAnsi="Arial" w:cs="Arial"/>
              </w:rPr>
            </w:pPr>
          </w:p>
        </w:tc>
        <w:tc>
          <w:tcPr>
            <w:tcW w:w="567" w:type="dxa"/>
          </w:tcPr>
          <w:p w14:paraId="4B219EBE" w14:textId="77777777" w:rsidR="0095731A" w:rsidRPr="00CA3BA3" w:rsidRDefault="0095731A" w:rsidP="008C2C41">
            <w:pPr>
              <w:pStyle w:val="Sinespaciado"/>
              <w:jc w:val="both"/>
              <w:rPr>
                <w:rFonts w:ascii="Arial" w:hAnsi="Arial" w:cs="Arial"/>
              </w:rPr>
            </w:pPr>
          </w:p>
        </w:tc>
      </w:tr>
      <w:tr w:rsidR="0095731A" w:rsidRPr="00CA3BA3" w14:paraId="499C8023" w14:textId="77777777" w:rsidTr="0095731A">
        <w:tc>
          <w:tcPr>
            <w:tcW w:w="675" w:type="dxa"/>
          </w:tcPr>
          <w:p w14:paraId="4C004C9D" w14:textId="77777777" w:rsidR="0095731A" w:rsidRPr="009F1127" w:rsidRDefault="0095731A" w:rsidP="008C2C41">
            <w:pPr>
              <w:pStyle w:val="Sinespaciado"/>
              <w:jc w:val="both"/>
              <w:rPr>
                <w:rFonts w:ascii="Arial" w:hAnsi="Arial" w:cs="Arial"/>
              </w:rPr>
            </w:pPr>
            <w:r w:rsidRPr="009F1127">
              <w:rPr>
                <w:rFonts w:ascii="Arial" w:hAnsi="Arial" w:cs="Arial"/>
              </w:rPr>
              <w:t>3.-</w:t>
            </w:r>
          </w:p>
        </w:tc>
        <w:tc>
          <w:tcPr>
            <w:tcW w:w="6663" w:type="dxa"/>
          </w:tcPr>
          <w:p w14:paraId="4287F754" w14:textId="45EDE404" w:rsidR="0095731A" w:rsidRPr="009F1127" w:rsidRDefault="006F5DD1" w:rsidP="008C2C41">
            <w:pPr>
              <w:pStyle w:val="Sinespaciado"/>
              <w:jc w:val="both"/>
              <w:rPr>
                <w:rFonts w:ascii="Arial" w:hAnsi="Arial" w:cs="Arial"/>
              </w:rPr>
            </w:pPr>
            <w:r>
              <w:rPr>
                <w:rFonts w:ascii="Arial" w:hAnsi="Arial" w:cs="Arial"/>
              </w:rPr>
              <w:t>Realiza una correcta toma de muestra para realización de Gota gruesa</w:t>
            </w:r>
          </w:p>
        </w:tc>
        <w:tc>
          <w:tcPr>
            <w:tcW w:w="567" w:type="dxa"/>
          </w:tcPr>
          <w:p w14:paraId="7528389D" w14:textId="77777777" w:rsidR="0095731A" w:rsidRPr="00CA3BA3" w:rsidRDefault="0095731A" w:rsidP="008C2C41">
            <w:pPr>
              <w:pStyle w:val="Sinespaciado"/>
              <w:jc w:val="both"/>
              <w:rPr>
                <w:rFonts w:ascii="Arial" w:hAnsi="Arial" w:cs="Arial"/>
              </w:rPr>
            </w:pPr>
          </w:p>
        </w:tc>
        <w:tc>
          <w:tcPr>
            <w:tcW w:w="567" w:type="dxa"/>
          </w:tcPr>
          <w:p w14:paraId="2310DCD8" w14:textId="77777777" w:rsidR="0095731A" w:rsidRPr="00CA3BA3" w:rsidRDefault="0095731A" w:rsidP="008C2C41">
            <w:pPr>
              <w:pStyle w:val="Sinespaciado"/>
              <w:jc w:val="both"/>
              <w:rPr>
                <w:rFonts w:ascii="Arial" w:hAnsi="Arial" w:cs="Arial"/>
              </w:rPr>
            </w:pPr>
          </w:p>
        </w:tc>
        <w:tc>
          <w:tcPr>
            <w:tcW w:w="567" w:type="dxa"/>
          </w:tcPr>
          <w:p w14:paraId="58F4FD0B" w14:textId="77777777" w:rsidR="0095731A" w:rsidRPr="00CA3BA3" w:rsidRDefault="0095731A" w:rsidP="008C2C41">
            <w:pPr>
              <w:pStyle w:val="Sinespaciado"/>
              <w:jc w:val="both"/>
              <w:rPr>
                <w:rFonts w:ascii="Arial" w:hAnsi="Arial" w:cs="Arial"/>
              </w:rPr>
            </w:pPr>
          </w:p>
        </w:tc>
      </w:tr>
      <w:tr w:rsidR="0095731A" w:rsidRPr="00CA3BA3" w14:paraId="64F0FF12" w14:textId="77777777" w:rsidTr="0095731A">
        <w:tc>
          <w:tcPr>
            <w:tcW w:w="675" w:type="dxa"/>
          </w:tcPr>
          <w:p w14:paraId="13ECA332" w14:textId="77777777" w:rsidR="0095731A" w:rsidRPr="009F1127" w:rsidRDefault="0095731A" w:rsidP="008C2C41">
            <w:pPr>
              <w:pStyle w:val="Sinespaciado"/>
              <w:jc w:val="both"/>
              <w:rPr>
                <w:rFonts w:ascii="Arial" w:hAnsi="Arial" w:cs="Arial"/>
              </w:rPr>
            </w:pPr>
            <w:r w:rsidRPr="009F1127">
              <w:rPr>
                <w:rFonts w:ascii="Arial" w:hAnsi="Arial" w:cs="Arial"/>
              </w:rPr>
              <w:t>4.-</w:t>
            </w:r>
          </w:p>
        </w:tc>
        <w:tc>
          <w:tcPr>
            <w:tcW w:w="6663" w:type="dxa"/>
          </w:tcPr>
          <w:p w14:paraId="783D7EE4" w14:textId="604A8013" w:rsidR="009B2DE8" w:rsidRPr="009F1127" w:rsidRDefault="006F5DD1" w:rsidP="008C2C41">
            <w:pPr>
              <w:pStyle w:val="Sinespaciado"/>
              <w:jc w:val="both"/>
              <w:rPr>
                <w:rFonts w:ascii="Arial" w:hAnsi="Arial" w:cs="Arial"/>
              </w:rPr>
            </w:pPr>
            <w:r>
              <w:rPr>
                <w:rFonts w:ascii="Arial" w:hAnsi="Arial" w:cs="Arial"/>
              </w:rPr>
              <w:t>Realiza una correcta técnica de gota gruesa</w:t>
            </w:r>
          </w:p>
        </w:tc>
        <w:tc>
          <w:tcPr>
            <w:tcW w:w="567" w:type="dxa"/>
          </w:tcPr>
          <w:p w14:paraId="6A39E6D7" w14:textId="77777777" w:rsidR="0095731A" w:rsidRPr="00CA3BA3" w:rsidRDefault="0095731A" w:rsidP="008C2C41">
            <w:pPr>
              <w:pStyle w:val="Sinespaciado"/>
              <w:jc w:val="both"/>
              <w:rPr>
                <w:rFonts w:ascii="Arial" w:hAnsi="Arial" w:cs="Arial"/>
              </w:rPr>
            </w:pPr>
          </w:p>
        </w:tc>
        <w:tc>
          <w:tcPr>
            <w:tcW w:w="567" w:type="dxa"/>
          </w:tcPr>
          <w:p w14:paraId="4A59A33E" w14:textId="77777777" w:rsidR="0095731A" w:rsidRPr="00CA3BA3" w:rsidRDefault="0095731A" w:rsidP="008C2C41">
            <w:pPr>
              <w:pStyle w:val="Sinespaciado"/>
              <w:jc w:val="both"/>
              <w:rPr>
                <w:rFonts w:ascii="Arial" w:hAnsi="Arial" w:cs="Arial"/>
              </w:rPr>
            </w:pPr>
          </w:p>
        </w:tc>
        <w:tc>
          <w:tcPr>
            <w:tcW w:w="567" w:type="dxa"/>
          </w:tcPr>
          <w:p w14:paraId="6BD852E5" w14:textId="77777777" w:rsidR="0095731A" w:rsidRPr="00CA3BA3" w:rsidRDefault="0095731A" w:rsidP="008C2C41">
            <w:pPr>
              <w:pStyle w:val="Sinespaciado"/>
              <w:jc w:val="both"/>
              <w:rPr>
                <w:rFonts w:ascii="Arial" w:hAnsi="Arial" w:cs="Arial"/>
              </w:rPr>
            </w:pPr>
          </w:p>
        </w:tc>
      </w:tr>
      <w:tr w:rsidR="0095731A" w:rsidRPr="00CA3BA3" w14:paraId="30DC4DA2" w14:textId="77777777" w:rsidTr="0095731A">
        <w:trPr>
          <w:trHeight w:val="70"/>
        </w:trPr>
        <w:tc>
          <w:tcPr>
            <w:tcW w:w="675" w:type="dxa"/>
          </w:tcPr>
          <w:p w14:paraId="0C763454" w14:textId="66839F3F" w:rsidR="0095731A" w:rsidRPr="009F1127" w:rsidRDefault="0095731A" w:rsidP="008C2C41">
            <w:pPr>
              <w:pStyle w:val="Sinespaciado"/>
              <w:jc w:val="both"/>
              <w:rPr>
                <w:rFonts w:ascii="Arial" w:hAnsi="Arial" w:cs="Arial"/>
              </w:rPr>
            </w:pPr>
            <w:r w:rsidRPr="009F1127">
              <w:rPr>
                <w:rFonts w:ascii="Arial" w:hAnsi="Arial" w:cs="Arial"/>
              </w:rPr>
              <w:t>5.-</w:t>
            </w:r>
          </w:p>
        </w:tc>
        <w:tc>
          <w:tcPr>
            <w:tcW w:w="6663" w:type="dxa"/>
          </w:tcPr>
          <w:p w14:paraId="2DC22560" w14:textId="0F082198" w:rsidR="009B2DE8" w:rsidRPr="009F1127" w:rsidRDefault="006F5DD1" w:rsidP="008C2C41">
            <w:pPr>
              <w:pStyle w:val="Sinespaciado"/>
              <w:jc w:val="both"/>
              <w:rPr>
                <w:rFonts w:ascii="Arial" w:hAnsi="Arial" w:cs="Arial"/>
              </w:rPr>
            </w:pPr>
            <w:r>
              <w:rPr>
                <w:rFonts w:ascii="Arial" w:hAnsi="Arial" w:cs="Arial"/>
              </w:rPr>
              <w:t>Reconoce como se prepara el reactivo para tinción con gota gruesa</w:t>
            </w:r>
          </w:p>
        </w:tc>
        <w:tc>
          <w:tcPr>
            <w:tcW w:w="567" w:type="dxa"/>
          </w:tcPr>
          <w:p w14:paraId="0C20A9D2" w14:textId="77777777" w:rsidR="0095731A" w:rsidRPr="00CA3BA3" w:rsidRDefault="0095731A" w:rsidP="008C2C41">
            <w:pPr>
              <w:pStyle w:val="Sinespaciado"/>
              <w:jc w:val="both"/>
              <w:rPr>
                <w:rFonts w:ascii="Arial" w:hAnsi="Arial" w:cs="Arial"/>
              </w:rPr>
            </w:pPr>
          </w:p>
        </w:tc>
        <w:tc>
          <w:tcPr>
            <w:tcW w:w="567" w:type="dxa"/>
          </w:tcPr>
          <w:p w14:paraId="5C1F9DE0" w14:textId="77777777" w:rsidR="0095731A" w:rsidRPr="00CA3BA3" w:rsidRDefault="0095731A" w:rsidP="008C2C41">
            <w:pPr>
              <w:pStyle w:val="Sinespaciado"/>
              <w:jc w:val="both"/>
              <w:rPr>
                <w:rFonts w:ascii="Arial" w:hAnsi="Arial" w:cs="Arial"/>
              </w:rPr>
            </w:pPr>
          </w:p>
        </w:tc>
        <w:tc>
          <w:tcPr>
            <w:tcW w:w="567" w:type="dxa"/>
          </w:tcPr>
          <w:p w14:paraId="43F88A3E" w14:textId="77777777" w:rsidR="0095731A" w:rsidRPr="00CA3BA3" w:rsidRDefault="0095731A" w:rsidP="008C2C41">
            <w:pPr>
              <w:pStyle w:val="Sinespaciado"/>
              <w:jc w:val="both"/>
              <w:rPr>
                <w:rFonts w:ascii="Arial" w:hAnsi="Arial" w:cs="Arial"/>
              </w:rPr>
            </w:pPr>
          </w:p>
        </w:tc>
      </w:tr>
      <w:tr w:rsidR="0095731A" w:rsidRPr="00CA3BA3" w14:paraId="25F89013" w14:textId="77777777" w:rsidTr="0095731A">
        <w:tc>
          <w:tcPr>
            <w:tcW w:w="675" w:type="dxa"/>
          </w:tcPr>
          <w:p w14:paraId="0E9B02EA" w14:textId="228430A6" w:rsidR="0095731A" w:rsidRPr="009F1127" w:rsidRDefault="0095731A" w:rsidP="008C2C41">
            <w:pPr>
              <w:pStyle w:val="Sinespaciado"/>
              <w:jc w:val="both"/>
              <w:rPr>
                <w:rFonts w:ascii="Arial" w:hAnsi="Arial" w:cs="Arial"/>
              </w:rPr>
            </w:pPr>
            <w:r w:rsidRPr="009F1127">
              <w:rPr>
                <w:rFonts w:ascii="Arial" w:hAnsi="Arial" w:cs="Arial"/>
              </w:rPr>
              <w:t>6.-</w:t>
            </w:r>
          </w:p>
        </w:tc>
        <w:tc>
          <w:tcPr>
            <w:tcW w:w="6663" w:type="dxa"/>
          </w:tcPr>
          <w:p w14:paraId="6BCB9449" w14:textId="23F0E2D0" w:rsidR="0095731A" w:rsidRPr="009F1127" w:rsidRDefault="006F5DD1" w:rsidP="008C2C41">
            <w:pPr>
              <w:pStyle w:val="Sinespaciado"/>
              <w:jc w:val="both"/>
              <w:rPr>
                <w:rFonts w:ascii="Arial" w:hAnsi="Arial" w:cs="Arial"/>
              </w:rPr>
            </w:pPr>
            <w:r>
              <w:rPr>
                <w:rFonts w:ascii="Arial" w:hAnsi="Arial" w:cs="Arial"/>
              </w:rPr>
              <w:t xml:space="preserve">Reconoce el protocolo de tinción </w:t>
            </w:r>
          </w:p>
        </w:tc>
        <w:tc>
          <w:tcPr>
            <w:tcW w:w="567" w:type="dxa"/>
          </w:tcPr>
          <w:p w14:paraId="7C04A715" w14:textId="77777777" w:rsidR="0095731A" w:rsidRPr="00CA3BA3" w:rsidRDefault="0095731A" w:rsidP="008C2C41">
            <w:pPr>
              <w:pStyle w:val="Sinespaciado"/>
              <w:jc w:val="both"/>
              <w:rPr>
                <w:rFonts w:ascii="Arial" w:hAnsi="Arial" w:cs="Arial"/>
              </w:rPr>
            </w:pPr>
          </w:p>
        </w:tc>
        <w:tc>
          <w:tcPr>
            <w:tcW w:w="567" w:type="dxa"/>
          </w:tcPr>
          <w:p w14:paraId="598AC67D" w14:textId="77777777" w:rsidR="0095731A" w:rsidRPr="00CA3BA3" w:rsidRDefault="0095731A" w:rsidP="008C2C41">
            <w:pPr>
              <w:pStyle w:val="Sinespaciado"/>
              <w:jc w:val="both"/>
              <w:rPr>
                <w:rFonts w:ascii="Arial" w:hAnsi="Arial" w:cs="Arial"/>
              </w:rPr>
            </w:pPr>
          </w:p>
        </w:tc>
        <w:tc>
          <w:tcPr>
            <w:tcW w:w="567" w:type="dxa"/>
          </w:tcPr>
          <w:p w14:paraId="3BED9EF9" w14:textId="77777777" w:rsidR="0095731A" w:rsidRPr="00CA3BA3" w:rsidRDefault="0095731A" w:rsidP="008C2C41">
            <w:pPr>
              <w:pStyle w:val="Sinespaciado"/>
              <w:jc w:val="both"/>
              <w:rPr>
                <w:rFonts w:ascii="Arial" w:hAnsi="Arial" w:cs="Arial"/>
              </w:rPr>
            </w:pPr>
          </w:p>
        </w:tc>
      </w:tr>
      <w:tr w:rsidR="0095731A" w:rsidRPr="00CA3BA3" w14:paraId="70071780" w14:textId="77777777" w:rsidTr="0095731A">
        <w:tc>
          <w:tcPr>
            <w:tcW w:w="675" w:type="dxa"/>
          </w:tcPr>
          <w:p w14:paraId="4BBBE5AB" w14:textId="77777777" w:rsidR="0095731A" w:rsidRPr="009F1127" w:rsidRDefault="0095731A" w:rsidP="008C2C41">
            <w:pPr>
              <w:pStyle w:val="Sinespaciado"/>
              <w:jc w:val="both"/>
              <w:rPr>
                <w:rFonts w:ascii="Arial" w:hAnsi="Arial" w:cs="Arial"/>
              </w:rPr>
            </w:pPr>
            <w:r>
              <w:rPr>
                <w:rFonts w:ascii="Arial" w:hAnsi="Arial" w:cs="Arial"/>
              </w:rPr>
              <w:t>7</w:t>
            </w:r>
            <w:r w:rsidRPr="009F1127">
              <w:rPr>
                <w:rFonts w:ascii="Arial" w:hAnsi="Arial" w:cs="Arial"/>
              </w:rPr>
              <w:t>.-</w:t>
            </w:r>
          </w:p>
        </w:tc>
        <w:tc>
          <w:tcPr>
            <w:tcW w:w="6663" w:type="dxa"/>
          </w:tcPr>
          <w:p w14:paraId="0266B6E1" w14:textId="64B76ECE" w:rsidR="0095731A" w:rsidRPr="009F1127" w:rsidRDefault="006F5DD1" w:rsidP="008C2C41">
            <w:pPr>
              <w:pStyle w:val="Sinespaciado"/>
              <w:jc w:val="both"/>
              <w:rPr>
                <w:rFonts w:ascii="Arial" w:hAnsi="Arial" w:cs="Arial"/>
              </w:rPr>
            </w:pPr>
            <w:r>
              <w:rPr>
                <w:rFonts w:ascii="Arial" w:hAnsi="Arial" w:cs="Arial"/>
              </w:rPr>
              <w:t>Reconoce el material que se debe enviar al ISP para confirmar un caso sospechoso</w:t>
            </w:r>
          </w:p>
        </w:tc>
        <w:tc>
          <w:tcPr>
            <w:tcW w:w="567" w:type="dxa"/>
          </w:tcPr>
          <w:p w14:paraId="39827C7A" w14:textId="77777777" w:rsidR="0095731A" w:rsidRPr="00CA3BA3" w:rsidRDefault="0095731A" w:rsidP="008C2C41">
            <w:pPr>
              <w:pStyle w:val="Sinespaciado"/>
              <w:jc w:val="both"/>
              <w:rPr>
                <w:rFonts w:ascii="Arial" w:hAnsi="Arial" w:cs="Arial"/>
              </w:rPr>
            </w:pPr>
          </w:p>
        </w:tc>
        <w:tc>
          <w:tcPr>
            <w:tcW w:w="567" w:type="dxa"/>
          </w:tcPr>
          <w:p w14:paraId="5DEE2AA3" w14:textId="77777777" w:rsidR="0095731A" w:rsidRPr="00CA3BA3" w:rsidRDefault="0095731A" w:rsidP="008C2C41">
            <w:pPr>
              <w:pStyle w:val="Sinespaciado"/>
              <w:jc w:val="both"/>
              <w:rPr>
                <w:rFonts w:ascii="Arial" w:hAnsi="Arial" w:cs="Arial"/>
              </w:rPr>
            </w:pPr>
          </w:p>
        </w:tc>
        <w:tc>
          <w:tcPr>
            <w:tcW w:w="567" w:type="dxa"/>
          </w:tcPr>
          <w:p w14:paraId="14E6A9A7" w14:textId="77777777" w:rsidR="0095731A" w:rsidRPr="00CA3BA3" w:rsidRDefault="0095731A" w:rsidP="008C2C41">
            <w:pPr>
              <w:pStyle w:val="Sinespaciado"/>
              <w:jc w:val="both"/>
              <w:rPr>
                <w:rFonts w:ascii="Arial" w:hAnsi="Arial" w:cs="Arial"/>
              </w:rPr>
            </w:pPr>
          </w:p>
        </w:tc>
      </w:tr>
      <w:tr w:rsidR="009B2DE8" w:rsidRPr="00CA3BA3" w14:paraId="402A8233" w14:textId="77777777" w:rsidTr="0095731A">
        <w:tc>
          <w:tcPr>
            <w:tcW w:w="675" w:type="dxa"/>
          </w:tcPr>
          <w:p w14:paraId="67731856" w14:textId="39D1C448" w:rsidR="009B2DE8" w:rsidRDefault="009B2DE8" w:rsidP="008C2C41">
            <w:pPr>
              <w:pStyle w:val="Sinespaciado"/>
              <w:jc w:val="both"/>
              <w:rPr>
                <w:rFonts w:ascii="Arial" w:hAnsi="Arial" w:cs="Arial"/>
              </w:rPr>
            </w:pPr>
            <w:r>
              <w:rPr>
                <w:rFonts w:ascii="Arial" w:hAnsi="Arial" w:cs="Arial"/>
              </w:rPr>
              <w:t>8.-</w:t>
            </w:r>
          </w:p>
        </w:tc>
        <w:tc>
          <w:tcPr>
            <w:tcW w:w="6663" w:type="dxa"/>
          </w:tcPr>
          <w:p w14:paraId="4579960D" w14:textId="51C0A3E4" w:rsidR="009B2DE8" w:rsidRPr="009F1127" w:rsidRDefault="006F5DD1" w:rsidP="008C2C41">
            <w:pPr>
              <w:pStyle w:val="Sinespaciado"/>
              <w:jc w:val="both"/>
              <w:rPr>
                <w:rFonts w:ascii="Arial" w:hAnsi="Arial" w:cs="Arial"/>
              </w:rPr>
            </w:pPr>
            <w:r w:rsidRPr="009F1127">
              <w:rPr>
                <w:rFonts w:ascii="Arial" w:hAnsi="Arial" w:cs="Arial"/>
              </w:rPr>
              <w:t>Se lava las manos al terminar</w:t>
            </w:r>
            <w:r>
              <w:rPr>
                <w:rFonts w:ascii="Arial" w:hAnsi="Arial" w:cs="Arial"/>
              </w:rPr>
              <w:t xml:space="preserve"> la evaluación</w:t>
            </w:r>
          </w:p>
        </w:tc>
        <w:tc>
          <w:tcPr>
            <w:tcW w:w="567" w:type="dxa"/>
          </w:tcPr>
          <w:p w14:paraId="647E3F65" w14:textId="77777777" w:rsidR="009B2DE8" w:rsidRPr="00CA3BA3" w:rsidRDefault="009B2DE8" w:rsidP="008C2C41">
            <w:pPr>
              <w:pStyle w:val="Sinespaciado"/>
              <w:jc w:val="both"/>
              <w:rPr>
                <w:rFonts w:ascii="Arial" w:hAnsi="Arial" w:cs="Arial"/>
              </w:rPr>
            </w:pPr>
          </w:p>
        </w:tc>
        <w:tc>
          <w:tcPr>
            <w:tcW w:w="567" w:type="dxa"/>
          </w:tcPr>
          <w:p w14:paraId="5A52FB41" w14:textId="77777777" w:rsidR="009B2DE8" w:rsidRPr="00CA3BA3" w:rsidRDefault="009B2DE8" w:rsidP="008C2C41">
            <w:pPr>
              <w:pStyle w:val="Sinespaciado"/>
              <w:jc w:val="both"/>
              <w:rPr>
                <w:rFonts w:ascii="Arial" w:hAnsi="Arial" w:cs="Arial"/>
              </w:rPr>
            </w:pPr>
          </w:p>
        </w:tc>
        <w:tc>
          <w:tcPr>
            <w:tcW w:w="567" w:type="dxa"/>
          </w:tcPr>
          <w:p w14:paraId="3C7DC63A" w14:textId="77777777" w:rsidR="009B2DE8" w:rsidRPr="00CA3BA3" w:rsidRDefault="009B2DE8" w:rsidP="008C2C41">
            <w:pPr>
              <w:pStyle w:val="Sinespaciado"/>
              <w:jc w:val="both"/>
              <w:rPr>
                <w:rFonts w:ascii="Arial" w:hAnsi="Arial" w:cs="Arial"/>
              </w:rPr>
            </w:pPr>
          </w:p>
        </w:tc>
      </w:tr>
    </w:tbl>
    <w:p w14:paraId="0243F2A7" w14:textId="77777777" w:rsidR="00C72ABB" w:rsidRPr="001C05C8" w:rsidRDefault="00C72ABB" w:rsidP="00C72ABB">
      <w:pPr>
        <w:pStyle w:val="Sinespaciado"/>
        <w:rPr>
          <w:rFonts w:ascii="Arial" w:hAnsi="Arial" w:cs="Arial"/>
          <w:b/>
          <w:sz w:val="28"/>
        </w:rPr>
      </w:pPr>
    </w:p>
    <w:p w14:paraId="30F187E1" w14:textId="77777777" w:rsidR="00C7319B" w:rsidRDefault="00C7319B" w:rsidP="00C7319B">
      <w:pPr>
        <w:pStyle w:val="Sinespaciado"/>
        <w:rPr>
          <w:rFonts w:ascii="Arial" w:hAnsi="Arial" w:cs="Arial"/>
        </w:rPr>
      </w:pPr>
    </w:p>
    <w:p w14:paraId="5A18A000" w14:textId="77777777" w:rsidR="00C7319B" w:rsidRDefault="00C7319B" w:rsidP="00C7319B">
      <w:pPr>
        <w:pStyle w:val="Sinespaciado"/>
        <w:rPr>
          <w:rFonts w:ascii="Arial" w:hAnsi="Arial" w:cs="Arial"/>
        </w:rPr>
      </w:pPr>
    </w:p>
    <w:p w14:paraId="7DBEFC75" w14:textId="77777777" w:rsidR="001C05C8" w:rsidRDefault="001C05C8" w:rsidP="001C05C8">
      <w:pPr>
        <w:pStyle w:val="Sinespaciado"/>
        <w:rPr>
          <w:rFonts w:ascii="Arial" w:hAnsi="Arial" w:cs="Arial"/>
        </w:rPr>
      </w:pPr>
    </w:p>
    <w:p w14:paraId="22E81A41" w14:textId="77777777" w:rsidR="00C7319B" w:rsidRDefault="00C7319B" w:rsidP="00C7319B">
      <w:pPr>
        <w:pStyle w:val="Sinespaciado"/>
        <w:rPr>
          <w:rFonts w:ascii="Arial" w:hAnsi="Arial" w:cs="Arial"/>
        </w:rPr>
      </w:pPr>
    </w:p>
    <w:p w14:paraId="3D43EBEE" w14:textId="77777777" w:rsidR="00C7319B" w:rsidRDefault="00C7319B" w:rsidP="00C7319B">
      <w:pPr>
        <w:pStyle w:val="Sinespaciado"/>
        <w:rPr>
          <w:rFonts w:ascii="Arial" w:hAnsi="Arial" w:cs="Arial"/>
        </w:rPr>
      </w:pPr>
    </w:p>
    <w:p w14:paraId="71BEEBC4" w14:textId="77777777" w:rsidR="00C7319B" w:rsidRDefault="00C7319B" w:rsidP="00C7319B">
      <w:pPr>
        <w:pStyle w:val="Sinespaciado"/>
        <w:rPr>
          <w:rFonts w:ascii="Arial" w:hAnsi="Arial" w:cs="Arial"/>
        </w:rPr>
      </w:pPr>
    </w:p>
    <w:p w14:paraId="4467A408" w14:textId="77777777" w:rsidR="00C7319B" w:rsidRDefault="00C7319B" w:rsidP="00C7319B">
      <w:pPr>
        <w:pStyle w:val="Sinespaciado"/>
        <w:rPr>
          <w:rFonts w:ascii="Arial" w:hAnsi="Arial" w:cs="Arial"/>
        </w:rPr>
      </w:pPr>
    </w:p>
    <w:p w14:paraId="570C9B0D" w14:textId="77777777" w:rsidR="00C7319B" w:rsidRDefault="00C7319B" w:rsidP="00C7319B">
      <w:pPr>
        <w:pStyle w:val="Sinespaciado"/>
        <w:rPr>
          <w:rFonts w:ascii="Arial" w:hAnsi="Arial" w:cs="Arial"/>
        </w:rPr>
      </w:pPr>
    </w:p>
    <w:p w14:paraId="19A51AE4" w14:textId="77777777" w:rsidR="00C7319B" w:rsidRDefault="00C7319B" w:rsidP="00C7319B">
      <w:pPr>
        <w:pStyle w:val="Sinespaciado"/>
        <w:rPr>
          <w:rFonts w:ascii="Arial" w:hAnsi="Arial" w:cs="Arial"/>
        </w:rPr>
      </w:pPr>
    </w:p>
    <w:p w14:paraId="6E055625" w14:textId="77777777" w:rsidR="00C7319B" w:rsidRDefault="00C7319B" w:rsidP="00C7319B">
      <w:pPr>
        <w:pStyle w:val="Sinespaciado"/>
        <w:rPr>
          <w:rFonts w:ascii="Arial" w:hAnsi="Arial" w:cs="Arial"/>
        </w:rPr>
      </w:pPr>
    </w:p>
    <w:p w14:paraId="5DC6C7EB" w14:textId="77777777" w:rsidR="00C7319B" w:rsidRDefault="00C7319B" w:rsidP="00C7319B">
      <w:pPr>
        <w:pStyle w:val="Sinespaciado"/>
        <w:rPr>
          <w:rFonts w:ascii="Arial" w:hAnsi="Arial" w:cs="Arial"/>
        </w:rPr>
      </w:pPr>
    </w:p>
    <w:p w14:paraId="2DF07397" w14:textId="77777777" w:rsidR="00C7319B" w:rsidRDefault="00C7319B" w:rsidP="00C7319B">
      <w:pPr>
        <w:pStyle w:val="Sinespaciado"/>
        <w:rPr>
          <w:rFonts w:ascii="Arial" w:hAnsi="Arial" w:cs="Arial"/>
        </w:rPr>
      </w:pPr>
    </w:p>
    <w:p w14:paraId="7C8F2CF0" w14:textId="77777777" w:rsidR="00C7319B" w:rsidRDefault="00C7319B" w:rsidP="00C7319B">
      <w:pPr>
        <w:pStyle w:val="Sinespaciado"/>
        <w:rPr>
          <w:rFonts w:ascii="Arial" w:hAnsi="Arial" w:cs="Arial"/>
        </w:rPr>
      </w:pPr>
    </w:p>
    <w:p w14:paraId="1BBBDF29" w14:textId="77777777" w:rsidR="00C7319B" w:rsidRDefault="00C7319B" w:rsidP="00C7319B">
      <w:pPr>
        <w:pStyle w:val="Sinespaciado"/>
        <w:rPr>
          <w:rFonts w:ascii="Arial" w:hAnsi="Arial" w:cs="Arial"/>
        </w:rPr>
      </w:pPr>
    </w:p>
    <w:p w14:paraId="116CF7FF" w14:textId="77777777" w:rsidR="00C7319B" w:rsidRDefault="00C7319B" w:rsidP="00C7319B">
      <w:pPr>
        <w:pStyle w:val="Sinespaciado"/>
        <w:rPr>
          <w:rFonts w:ascii="Arial" w:hAnsi="Arial" w:cs="Arial"/>
        </w:rPr>
      </w:pPr>
    </w:p>
    <w:p w14:paraId="1C72ABC9" w14:textId="77777777" w:rsidR="00C7319B" w:rsidRDefault="00C7319B" w:rsidP="00C7319B">
      <w:pPr>
        <w:pStyle w:val="Sinespaciado"/>
        <w:rPr>
          <w:rFonts w:ascii="Arial" w:hAnsi="Arial" w:cs="Arial"/>
        </w:rPr>
      </w:pPr>
    </w:p>
    <w:p w14:paraId="7634EFB2" w14:textId="77777777" w:rsidR="004471B9" w:rsidRDefault="004471B9" w:rsidP="004471B9">
      <w:pPr>
        <w:pStyle w:val="Sinespaciado"/>
        <w:rPr>
          <w:rFonts w:ascii="Arial" w:hAnsi="Arial" w:cs="Arial"/>
        </w:rPr>
      </w:pPr>
    </w:p>
    <w:p w14:paraId="67DC69E9" w14:textId="77777777" w:rsidR="004471B9" w:rsidRDefault="004471B9" w:rsidP="004471B9">
      <w:pPr>
        <w:pStyle w:val="Sinespaciado"/>
        <w:rPr>
          <w:rFonts w:ascii="Arial" w:hAnsi="Arial" w:cs="Arial"/>
        </w:rPr>
      </w:pPr>
    </w:p>
    <w:sectPr w:rsidR="004471B9" w:rsidSect="00C7319B">
      <w:headerReference w:type="default" r:id="rId22"/>
      <w:pgSz w:w="12240" w:h="15840"/>
      <w:pgMar w:top="720" w:right="720" w:bottom="720" w:left="72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BD932E4" w14:textId="77777777" w:rsidR="002A0002" w:rsidRDefault="002A0002" w:rsidP="00C7319B">
      <w:pPr>
        <w:spacing w:after="0" w:line="240" w:lineRule="auto"/>
      </w:pPr>
      <w:r>
        <w:separator/>
      </w:r>
    </w:p>
  </w:endnote>
  <w:endnote w:type="continuationSeparator" w:id="0">
    <w:p w14:paraId="65DE85FF" w14:textId="77777777" w:rsidR="002A0002" w:rsidRDefault="002A0002" w:rsidP="00C7319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4B11102" w14:textId="77777777" w:rsidR="002A0002" w:rsidRDefault="002A0002" w:rsidP="00C7319B">
      <w:pPr>
        <w:spacing w:after="0" w:line="240" w:lineRule="auto"/>
      </w:pPr>
      <w:r>
        <w:separator/>
      </w:r>
    </w:p>
  </w:footnote>
  <w:footnote w:type="continuationSeparator" w:id="0">
    <w:p w14:paraId="748C2174" w14:textId="77777777" w:rsidR="002A0002" w:rsidRDefault="002A0002" w:rsidP="00C7319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26C65F5" w14:textId="77777777" w:rsidR="00C7319B" w:rsidRDefault="00C7319B">
    <w:pPr>
      <w:pStyle w:val="Encabezado"/>
    </w:pPr>
    <w:r>
      <w:rPr>
        <w:noProof/>
        <w:lang w:eastAsia="es-CL"/>
      </w:rPr>
      <w:drawing>
        <wp:inline distT="0" distB="0" distL="0" distR="0" wp14:anchorId="5F8F605C" wp14:editId="1A709373">
          <wp:extent cx="2286000" cy="476250"/>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LOGO-ESCUELA-SALUD-10-AÑOS.jpg"/>
                  <pic:cNvPicPr/>
                </pic:nvPicPr>
                <pic:blipFill>
                  <a:blip r:embed="rId1">
                    <a:extLst>
                      <a:ext uri="{28A0092B-C50C-407E-A947-70E740481C1C}">
                        <a14:useLocalDpi xmlns:a14="http://schemas.microsoft.com/office/drawing/2010/main" val="0"/>
                      </a:ext>
                    </a:extLst>
                  </a:blip>
                  <a:stretch>
                    <a:fillRect/>
                  </a:stretch>
                </pic:blipFill>
                <pic:spPr>
                  <a:xfrm>
                    <a:off x="0" y="0"/>
                    <a:ext cx="2286000" cy="476250"/>
                  </a:xfrm>
                  <a:prstGeom prst="rect">
                    <a:avLst/>
                  </a:prstGeom>
                </pic:spPr>
              </pic:pic>
            </a:graphicData>
          </a:graphic>
        </wp:inline>
      </w:drawing>
    </w:r>
  </w:p>
  <w:p w14:paraId="03903350" w14:textId="77777777" w:rsidR="00C7319B" w:rsidRDefault="00C7319B">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DF81062"/>
    <w:multiLevelType w:val="hybridMultilevel"/>
    <w:tmpl w:val="E45AD170"/>
    <w:lvl w:ilvl="0" w:tplc="340A0019">
      <w:start w:val="1"/>
      <w:numFmt w:val="lowerLetter"/>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 w15:restartNumberingAfterBreak="0">
    <w:nsid w:val="114C3DE9"/>
    <w:multiLevelType w:val="hybridMultilevel"/>
    <w:tmpl w:val="96FCA512"/>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 w15:restartNumberingAfterBreak="0">
    <w:nsid w:val="17BF3BBF"/>
    <w:multiLevelType w:val="hybridMultilevel"/>
    <w:tmpl w:val="6E5C53E0"/>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 w15:restartNumberingAfterBreak="0">
    <w:nsid w:val="45DC4742"/>
    <w:multiLevelType w:val="hybridMultilevel"/>
    <w:tmpl w:val="CD8855DE"/>
    <w:lvl w:ilvl="0" w:tplc="0C0A0015">
      <w:start w:val="1"/>
      <w:numFmt w:val="upperLetter"/>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4" w15:restartNumberingAfterBreak="0">
    <w:nsid w:val="47625038"/>
    <w:multiLevelType w:val="hybridMultilevel"/>
    <w:tmpl w:val="61E051A4"/>
    <w:lvl w:ilvl="0" w:tplc="0C0A0015">
      <w:start w:val="1"/>
      <w:numFmt w:val="upperLetter"/>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5" w15:restartNumberingAfterBreak="0">
    <w:nsid w:val="4FA37315"/>
    <w:multiLevelType w:val="hybridMultilevel"/>
    <w:tmpl w:val="6DD046B0"/>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6" w15:restartNumberingAfterBreak="0">
    <w:nsid w:val="62720780"/>
    <w:multiLevelType w:val="hybridMultilevel"/>
    <w:tmpl w:val="E03E3738"/>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7" w15:restartNumberingAfterBreak="0">
    <w:nsid w:val="643B6C32"/>
    <w:multiLevelType w:val="hybridMultilevel"/>
    <w:tmpl w:val="235AAD98"/>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8" w15:restartNumberingAfterBreak="0">
    <w:nsid w:val="732F196E"/>
    <w:multiLevelType w:val="hybridMultilevel"/>
    <w:tmpl w:val="D2489AF6"/>
    <w:lvl w:ilvl="0" w:tplc="340A0001">
      <w:start w:val="1"/>
      <w:numFmt w:val="bullet"/>
      <w:lvlText w:val=""/>
      <w:lvlJc w:val="left"/>
      <w:pPr>
        <w:ind w:left="720" w:hanging="360"/>
      </w:pPr>
      <w:rPr>
        <w:rFonts w:ascii="Symbol" w:hAnsi="Symbol"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9" w15:restartNumberingAfterBreak="0">
    <w:nsid w:val="7D0324D8"/>
    <w:multiLevelType w:val="hybridMultilevel"/>
    <w:tmpl w:val="6AF255CC"/>
    <w:lvl w:ilvl="0" w:tplc="0C0A0015">
      <w:start w:val="1"/>
      <w:numFmt w:val="upperLetter"/>
      <w:lvlText w:val="%1."/>
      <w:lvlJc w:val="left"/>
      <w:pPr>
        <w:ind w:left="927"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num w:numId="1" w16cid:durableId="621039108">
    <w:abstractNumId w:val="1"/>
  </w:num>
  <w:num w:numId="2" w16cid:durableId="1899389369">
    <w:abstractNumId w:val="8"/>
  </w:num>
  <w:num w:numId="3" w16cid:durableId="1270817235">
    <w:abstractNumId w:val="6"/>
  </w:num>
  <w:num w:numId="4" w16cid:durableId="272250345">
    <w:abstractNumId w:val="4"/>
  </w:num>
  <w:num w:numId="5" w16cid:durableId="1782339638">
    <w:abstractNumId w:val="3"/>
  </w:num>
  <w:num w:numId="6" w16cid:durableId="109858923">
    <w:abstractNumId w:val="9"/>
  </w:num>
  <w:num w:numId="7" w16cid:durableId="1164904608">
    <w:abstractNumId w:val="2"/>
  </w:num>
  <w:num w:numId="8" w16cid:durableId="261576426">
    <w:abstractNumId w:val="0"/>
  </w:num>
  <w:num w:numId="9" w16cid:durableId="578054626">
    <w:abstractNumId w:val="5"/>
  </w:num>
  <w:num w:numId="10" w16cid:durableId="1358509614">
    <w:abstractNumId w:val="7"/>
  </w:num>
  <w:numIdMacAtCleanup w:val="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hyphenationZone w:val="425"/>
  <w:characterSpacingControl w:val="doNotCompress"/>
  <w:hdrShapeDefaults>
    <o:shapedefaults v:ext="edit" spidmax="4097"/>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7319B"/>
    <w:rsid w:val="000101F4"/>
    <w:rsid w:val="00020D40"/>
    <w:rsid w:val="00035A49"/>
    <w:rsid w:val="000610E0"/>
    <w:rsid w:val="00062062"/>
    <w:rsid w:val="000708D9"/>
    <w:rsid w:val="00094127"/>
    <w:rsid w:val="00094867"/>
    <w:rsid w:val="000A397F"/>
    <w:rsid w:val="000A6163"/>
    <w:rsid w:val="000E295F"/>
    <w:rsid w:val="000E4F98"/>
    <w:rsid w:val="000E5EA5"/>
    <w:rsid w:val="000E7918"/>
    <w:rsid w:val="000F0429"/>
    <w:rsid w:val="0010048A"/>
    <w:rsid w:val="001138F1"/>
    <w:rsid w:val="00134A47"/>
    <w:rsid w:val="00135BC3"/>
    <w:rsid w:val="001426AC"/>
    <w:rsid w:val="00147019"/>
    <w:rsid w:val="0015378F"/>
    <w:rsid w:val="00154BD3"/>
    <w:rsid w:val="00174E60"/>
    <w:rsid w:val="001804B3"/>
    <w:rsid w:val="00183D7D"/>
    <w:rsid w:val="00186220"/>
    <w:rsid w:val="00186CCF"/>
    <w:rsid w:val="00191C6A"/>
    <w:rsid w:val="00196AF7"/>
    <w:rsid w:val="001A29AC"/>
    <w:rsid w:val="001B50B6"/>
    <w:rsid w:val="001C05C8"/>
    <w:rsid w:val="001C30AD"/>
    <w:rsid w:val="001C5B41"/>
    <w:rsid w:val="001D4D47"/>
    <w:rsid w:val="001D6622"/>
    <w:rsid w:val="001F356F"/>
    <w:rsid w:val="001F3F6C"/>
    <w:rsid w:val="002016E3"/>
    <w:rsid w:val="0021661E"/>
    <w:rsid w:val="0023012C"/>
    <w:rsid w:val="002311F0"/>
    <w:rsid w:val="0023326D"/>
    <w:rsid w:val="00233BE0"/>
    <w:rsid w:val="002423E2"/>
    <w:rsid w:val="00243D99"/>
    <w:rsid w:val="00270226"/>
    <w:rsid w:val="00287C81"/>
    <w:rsid w:val="00295577"/>
    <w:rsid w:val="002A0002"/>
    <w:rsid w:val="002D3BB1"/>
    <w:rsid w:val="002E0B97"/>
    <w:rsid w:val="002E5326"/>
    <w:rsid w:val="00303767"/>
    <w:rsid w:val="00307E11"/>
    <w:rsid w:val="00320239"/>
    <w:rsid w:val="003219FD"/>
    <w:rsid w:val="003230D6"/>
    <w:rsid w:val="00332AB3"/>
    <w:rsid w:val="00352402"/>
    <w:rsid w:val="00365DD5"/>
    <w:rsid w:val="00373371"/>
    <w:rsid w:val="00377208"/>
    <w:rsid w:val="00377E26"/>
    <w:rsid w:val="00380FCE"/>
    <w:rsid w:val="003A0695"/>
    <w:rsid w:val="003B7D92"/>
    <w:rsid w:val="003C2C53"/>
    <w:rsid w:val="003C2EBA"/>
    <w:rsid w:val="003D2881"/>
    <w:rsid w:val="003E2345"/>
    <w:rsid w:val="003E5CE2"/>
    <w:rsid w:val="003F61DD"/>
    <w:rsid w:val="00401102"/>
    <w:rsid w:val="00402D24"/>
    <w:rsid w:val="00421128"/>
    <w:rsid w:val="004226EF"/>
    <w:rsid w:val="00425BC5"/>
    <w:rsid w:val="00430209"/>
    <w:rsid w:val="004471B9"/>
    <w:rsid w:val="00455DDC"/>
    <w:rsid w:val="004579C1"/>
    <w:rsid w:val="004666F0"/>
    <w:rsid w:val="0047729A"/>
    <w:rsid w:val="00481293"/>
    <w:rsid w:val="004867AF"/>
    <w:rsid w:val="00493E09"/>
    <w:rsid w:val="004B3B21"/>
    <w:rsid w:val="004B480D"/>
    <w:rsid w:val="004C04D9"/>
    <w:rsid w:val="004D1AB8"/>
    <w:rsid w:val="004F453E"/>
    <w:rsid w:val="004F4830"/>
    <w:rsid w:val="005204B0"/>
    <w:rsid w:val="00520A4F"/>
    <w:rsid w:val="00521FA2"/>
    <w:rsid w:val="00525D17"/>
    <w:rsid w:val="00546AF7"/>
    <w:rsid w:val="00552849"/>
    <w:rsid w:val="005712B6"/>
    <w:rsid w:val="00575016"/>
    <w:rsid w:val="00591D60"/>
    <w:rsid w:val="005B7442"/>
    <w:rsid w:val="005C5F48"/>
    <w:rsid w:val="005C73BE"/>
    <w:rsid w:val="005F2CE3"/>
    <w:rsid w:val="00601D0E"/>
    <w:rsid w:val="00606CB5"/>
    <w:rsid w:val="0060715E"/>
    <w:rsid w:val="0061271B"/>
    <w:rsid w:val="006162B5"/>
    <w:rsid w:val="00642F6F"/>
    <w:rsid w:val="00674B94"/>
    <w:rsid w:val="006750FD"/>
    <w:rsid w:val="00677913"/>
    <w:rsid w:val="00693AF8"/>
    <w:rsid w:val="006B3A6B"/>
    <w:rsid w:val="006B3F0E"/>
    <w:rsid w:val="006C0F16"/>
    <w:rsid w:val="006D6AC3"/>
    <w:rsid w:val="006E7C51"/>
    <w:rsid w:val="006F0A63"/>
    <w:rsid w:val="006F5DD1"/>
    <w:rsid w:val="006F7285"/>
    <w:rsid w:val="00706A8B"/>
    <w:rsid w:val="00714433"/>
    <w:rsid w:val="00723114"/>
    <w:rsid w:val="007240D6"/>
    <w:rsid w:val="00745CFB"/>
    <w:rsid w:val="00751E64"/>
    <w:rsid w:val="00770394"/>
    <w:rsid w:val="0077194C"/>
    <w:rsid w:val="00777080"/>
    <w:rsid w:val="007836B4"/>
    <w:rsid w:val="007B0884"/>
    <w:rsid w:val="007B3AE4"/>
    <w:rsid w:val="007C3F87"/>
    <w:rsid w:val="007C604B"/>
    <w:rsid w:val="007C7E63"/>
    <w:rsid w:val="007D7549"/>
    <w:rsid w:val="007E200F"/>
    <w:rsid w:val="007E2376"/>
    <w:rsid w:val="007E2729"/>
    <w:rsid w:val="007E2B0D"/>
    <w:rsid w:val="007E39F5"/>
    <w:rsid w:val="007E5C1A"/>
    <w:rsid w:val="00814E32"/>
    <w:rsid w:val="0082713D"/>
    <w:rsid w:val="0082792D"/>
    <w:rsid w:val="00843B03"/>
    <w:rsid w:val="00844687"/>
    <w:rsid w:val="00861337"/>
    <w:rsid w:val="00872DB8"/>
    <w:rsid w:val="00883F97"/>
    <w:rsid w:val="00887BFB"/>
    <w:rsid w:val="0089060A"/>
    <w:rsid w:val="008A6A51"/>
    <w:rsid w:val="008B1B52"/>
    <w:rsid w:val="008B5D92"/>
    <w:rsid w:val="008B6262"/>
    <w:rsid w:val="008B704F"/>
    <w:rsid w:val="008C6B7C"/>
    <w:rsid w:val="008D5C54"/>
    <w:rsid w:val="008E6A47"/>
    <w:rsid w:val="008F1F7A"/>
    <w:rsid w:val="008F7D9E"/>
    <w:rsid w:val="00904B88"/>
    <w:rsid w:val="009162DB"/>
    <w:rsid w:val="00923EC1"/>
    <w:rsid w:val="00935DB3"/>
    <w:rsid w:val="00941394"/>
    <w:rsid w:val="00952E33"/>
    <w:rsid w:val="0095731A"/>
    <w:rsid w:val="00957FCB"/>
    <w:rsid w:val="00962ECC"/>
    <w:rsid w:val="00976858"/>
    <w:rsid w:val="0099082B"/>
    <w:rsid w:val="00992DDB"/>
    <w:rsid w:val="009958DC"/>
    <w:rsid w:val="009B2DE8"/>
    <w:rsid w:val="009B53AD"/>
    <w:rsid w:val="009D454B"/>
    <w:rsid w:val="009E59E2"/>
    <w:rsid w:val="00A07317"/>
    <w:rsid w:val="00A10D79"/>
    <w:rsid w:val="00A357D9"/>
    <w:rsid w:val="00A36461"/>
    <w:rsid w:val="00A4624D"/>
    <w:rsid w:val="00A61C3C"/>
    <w:rsid w:val="00A6632E"/>
    <w:rsid w:val="00A92847"/>
    <w:rsid w:val="00AC2F98"/>
    <w:rsid w:val="00AD75F1"/>
    <w:rsid w:val="00AE5473"/>
    <w:rsid w:val="00AE6543"/>
    <w:rsid w:val="00AF2E96"/>
    <w:rsid w:val="00B070C1"/>
    <w:rsid w:val="00B070CE"/>
    <w:rsid w:val="00B11EA3"/>
    <w:rsid w:val="00B24E12"/>
    <w:rsid w:val="00B33236"/>
    <w:rsid w:val="00B35715"/>
    <w:rsid w:val="00B357F7"/>
    <w:rsid w:val="00B44024"/>
    <w:rsid w:val="00B51526"/>
    <w:rsid w:val="00B526C5"/>
    <w:rsid w:val="00B52A4F"/>
    <w:rsid w:val="00B56C31"/>
    <w:rsid w:val="00B63A33"/>
    <w:rsid w:val="00B65E7A"/>
    <w:rsid w:val="00B7092C"/>
    <w:rsid w:val="00B73E51"/>
    <w:rsid w:val="00B9117A"/>
    <w:rsid w:val="00BB368E"/>
    <w:rsid w:val="00BB407E"/>
    <w:rsid w:val="00BF2234"/>
    <w:rsid w:val="00C073D2"/>
    <w:rsid w:val="00C4725F"/>
    <w:rsid w:val="00C518C8"/>
    <w:rsid w:val="00C53960"/>
    <w:rsid w:val="00C72ABB"/>
    <w:rsid w:val="00C7319B"/>
    <w:rsid w:val="00C76CDC"/>
    <w:rsid w:val="00C7772D"/>
    <w:rsid w:val="00C80BFE"/>
    <w:rsid w:val="00C90927"/>
    <w:rsid w:val="00C91264"/>
    <w:rsid w:val="00CC1147"/>
    <w:rsid w:val="00CC1341"/>
    <w:rsid w:val="00CC1A7A"/>
    <w:rsid w:val="00CC364E"/>
    <w:rsid w:val="00CC4A3F"/>
    <w:rsid w:val="00CC67CE"/>
    <w:rsid w:val="00CD342E"/>
    <w:rsid w:val="00CE013B"/>
    <w:rsid w:val="00D10469"/>
    <w:rsid w:val="00D35D4F"/>
    <w:rsid w:val="00D37C8D"/>
    <w:rsid w:val="00D40BDD"/>
    <w:rsid w:val="00D46069"/>
    <w:rsid w:val="00D464F7"/>
    <w:rsid w:val="00D57B51"/>
    <w:rsid w:val="00D807DD"/>
    <w:rsid w:val="00D8709F"/>
    <w:rsid w:val="00DA4AE8"/>
    <w:rsid w:val="00DA65BA"/>
    <w:rsid w:val="00DC2C01"/>
    <w:rsid w:val="00DC6F53"/>
    <w:rsid w:val="00DD55E6"/>
    <w:rsid w:val="00DD619B"/>
    <w:rsid w:val="00DD70F9"/>
    <w:rsid w:val="00DE6211"/>
    <w:rsid w:val="00DE7C6D"/>
    <w:rsid w:val="00E16819"/>
    <w:rsid w:val="00E221E5"/>
    <w:rsid w:val="00E22640"/>
    <w:rsid w:val="00E26EBF"/>
    <w:rsid w:val="00E27A5C"/>
    <w:rsid w:val="00E34234"/>
    <w:rsid w:val="00E46DFC"/>
    <w:rsid w:val="00E60986"/>
    <w:rsid w:val="00E65B60"/>
    <w:rsid w:val="00E748EE"/>
    <w:rsid w:val="00EA1B18"/>
    <w:rsid w:val="00EB5964"/>
    <w:rsid w:val="00ED10E4"/>
    <w:rsid w:val="00EE5BA8"/>
    <w:rsid w:val="00EE7EDB"/>
    <w:rsid w:val="00EF26DB"/>
    <w:rsid w:val="00EF2F44"/>
    <w:rsid w:val="00F02F77"/>
    <w:rsid w:val="00F04F5F"/>
    <w:rsid w:val="00F11997"/>
    <w:rsid w:val="00F3162C"/>
    <w:rsid w:val="00F31D85"/>
    <w:rsid w:val="00F34CDF"/>
    <w:rsid w:val="00F37993"/>
    <w:rsid w:val="00F516A5"/>
    <w:rsid w:val="00F57F44"/>
    <w:rsid w:val="00F63A57"/>
    <w:rsid w:val="00F90588"/>
    <w:rsid w:val="00FA4871"/>
    <w:rsid w:val="00FA6A45"/>
    <w:rsid w:val="00FD02CD"/>
    <w:rsid w:val="00FD2149"/>
    <w:rsid w:val="00FE43DE"/>
    <w:rsid w:val="00FF0DF6"/>
    <w:rsid w:val="00FF5E9C"/>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4097"/>
    <o:shapelayout v:ext="edit">
      <o:idmap v:ext="edit" data="1"/>
    </o:shapelayout>
  </w:shapeDefaults>
  <w:decimalSymbol w:val="."/>
  <w:listSeparator w:val=";"/>
  <w14:docId w14:val="4494047C"/>
  <w15:docId w15:val="{7BB7C5AB-B9F9-4C18-BC48-B699017DA2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62ECC"/>
    <w:pPr>
      <w:spacing w:after="200" w:line="276" w:lineRule="auto"/>
    </w:p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uiPriority w:val="1"/>
    <w:qFormat/>
    <w:rsid w:val="00C7319B"/>
    <w:pPr>
      <w:spacing w:after="0" w:line="240" w:lineRule="auto"/>
    </w:pPr>
  </w:style>
  <w:style w:type="paragraph" w:styleId="Encabezado">
    <w:name w:val="header"/>
    <w:basedOn w:val="Normal"/>
    <w:link w:val="EncabezadoCar"/>
    <w:uiPriority w:val="99"/>
    <w:unhideWhenUsed/>
    <w:rsid w:val="00C7319B"/>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C7319B"/>
  </w:style>
  <w:style w:type="paragraph" w:styleId="Piedepgina">
    <w:name w:val="footer"/>
    <w:basedOn w:val="Normal"/>
    <w:link w:val="PiedepginaCar"/>
    <w:uiPriority w:val="99"/>
    <w:unhideWhenUsed/>
    <w:rsid w:val="00C7319B"/>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C7319B"/>
  </w:style>
  <w:style w:type="paragraph" w:styleId="Prrafodelista">
    <w:name w:val="List Paragraph"/>
    <w:basedOn w:val="Normal"/>
    <w:uiPriority w:val="34"/>
    <w:qFormat/>
    <w:rsid w:val="001138F1"/>
    <w:pPr>
      <w:ind w:left="720"/>
      <w:contextualSpacing/>
    </w:pPr>
  </w:style>
  <w:style w:type="table" w:styleId="Tablaconcuadrcula">
    <w:name w:val="Table Grid"/>
    <w:basedOn w:val="Tablanormal"/>
    <w:rsid w:val="00962EC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sinformato">
    <w:name w:val="Plain Text"/>
    <w:basedOn w:val="Normal"/>
    <w:link w:val="TextosinformatoCar"/>
    <w:rsid w:val="00CE013B"/>
    <w:pPr>
      <w:spacing w:after="0" w:line="240" w:lineRule="auto"/>
    </w:pPr>
    <w:rPr>
      <w:rFonts w:ascii="Courier New" w:eastAsia="Times New Roman" w:hAnsi="Courier New" w:cs="Times New Roman"/>
      <w:sz w:val="20"/>
      <w:szCs w:val="20"/>
      <w:lang w:eastAsia="es-ES"/>
    </w:rPr>
  </w:style>
  <w:style w:type="character" w:customStyle="1" w:styleId="TextosinformatoCar">
    <w:name w:val="Texto sin formato Car"/>
    <w:basedOn w:val="Fuentedeprrafopredeter"/>
    <w:link w:val="Textosinformato"/>
    <w:rsid w:val="00CE013B"/>
    <w:rPr>
      <w:rFonts w:ascii="Courier New" w:eastAsia="Times New Roman" w:hAnsi="Courier New" w:cs="Times New Roman"/>
      <w:sz w:val="20"/>
      <w:szCs w:val="20"/>
      <w:lang w:eastAsia="es-ES"/>
    </w:rPr>
  </w:style>
  <w:style w:type="paragraph" w:styleId="Textodeglobo">
    <w:name w:val="Balloon Text"/>
    <w:basedOn w:val="Normal"/>
    <w:link w:val="TextodegloboCar"/>
    <w:uiPriority w:val="99"/>
    <w:semiHidden/>
    <w:unhideWhenUsed/>
    <w:rsid w:val="00A10D79"/>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A10D79"/>
    <w:rPr>
      <w:rFonts w:ascii="Tahoma" w:hAnsi="Tahoma" w:cs="Tahoma"/>
      <w:sz w:val="16"/>
      <w:szCs w:val="16"/>
    </w:rPr>
  </w:style>
  <w:style w:type="paragraph" w:customStyle="1" w:styleId="font8">
    <w:name w:val="font_8"/>
    <w:basedOn w:val="Normal"/>
    <w:rsid w:val="007E39F5"/>
    <w:pPr>
      <w:spacing w:before="100" w:beforeAutospacing="1" w:after="100" w:afterAutospacing="1" w:line="240" w:lineRule="auto"/>
    </w:pPr>
    <w:rPr>
      <w:rFonts w:ascii="Times New Roman" w:eastAsia="Times New Roman" w:hAnsi="Times New Roman" w:cs="Times New Roman"/>
      <w:sz w:val="24"/>
      <w:szCs w:val="24"/>
      <w:lang w:eastAsia="es-CL"/>
    </w:rPr>
  </w:style>
  <w:style w:type="paragraph" w:styleId="NormalWeb">
    <w:name w:val="Normal (Web)"/>
    <w:basedOn w:val="Normal"/>
    <w:uiPriority w:val="99"/>
    <w:rsid w:val="000A6163"/>
    <w:pPr>
      <w:spacing w:before="100" w:beforeAutospacing="1" w:after="100" w:afterAutospacing="1" w:line="240" w:lineRule="auto"/>
    </w:pPr>
    <w:rPr>
      <w:rFonts w:ascii="Times New Roman" w:eastAsia="Times New Roman" w:hAnsi="Times New Roman" w:cs="Times New Roman"/>
      <w:sz w:val="24"/>
      <w:szCs w:val="24"/>
      <w:lang w:val="es-ES" w:eastAsia="es-ES"/>
    </w:rPr>
  </w:style>
  <w:style w:type="character" w:styleId="Hipervnculo">
    <w:name w:val="Hyperlink"/>
    <w:basedOn w:val="Fuentedeprrafopredeter"/>
    <w:uiPriority w:val="99"/>
    <w:semiHidden/>
    <w:unhideWhenUsed/>
    <w:rsid w:val="00591D60"/>
    <w:rPr>
      <w:color w:val="0000FF"/>
      <w:u w:val="single"/>
    </w:rPr>
  </w:style>
  <w:style w:type="table" w:styleId="Sombreadoclaro-nfasis3">
    <w:name w:val="Light Shading Accent 3"/>
    <w:basedOn w:val="Tablanormal"/>
    <w:uiPriority w:val="60"/>
    <w:rsid w:val="00935DB3"/>
    <w:pPr>
      <w:spacing w:after="0" w:line="240" w:lineRule="auto"/>
    </w:pPr>
    <w:rPr>
      <w:color w:val="7B7B7B" w:themeColor="accent3" w:themeShade="BF"/>
    </w:rPr>
    <w:tblPr>
      <w:tblStyleRowBandSize w:val="1"/>
      <w:tblStyleColBandSize w:val="1"/>
      <w:tblBorders>
        <w:top w:val="single" w:sz="8" w:space="0" w:color="A5A5A5" w:themeColor="accent3"/>
        <w:bottom w:val="single" w:sz="8" w:space="0" w:color="A5A5A5" w:themeColor="accent3"/>
      </w:tblBorders>
    </w:tblPr>
    <w:tblStylePr w:type="firstRow">
      <w:pPr>
        <w:spacing w:before="0" w:after="0" w:line="240" w:lineRule="auto"/>
      </w:pPr>
      <w:rPr>
        <w:b/>
        <w:bCs/>
      </w:rPr>
      <w:tblPr/>
      <w:tcPr>
        <w:tcBorders>
          <w:top w:val="single" w:sz="8" w:space="0" w:color="A5A5A5" w:themeColor="accent3"/>
          <w:left w:val="nil"/>
          <w:bottom w:val="single" w:sz="8" w:space="0" w:color="A5A5A5" w:themeColor="accent3"/>
          <w:right w:val="nil"/>
          <w:insideH w:val="nil"/>
          <w:insideV w:val="nil"/>
        </w:tcBorders>
      </w:tcPr>
    </w:tblStylePr>
    <w:tblStylePr w:type="lastRow">
      <w:pPr>
        <w:spacing w:before="0" w:after="0" w:line="240" w:lineRule="auto"/>
      </w:pPr>
      <w:rPr>
        <w:b/>
        <w:bCs/>
      </w:rPr>
      <w:tblPr/>
      <w:tcPr>
        <w:tcBorders>
          <w:top w:val="single" w:sz="8" w:space="0" w:color="A5A5A5" w:themeColor="accent3"/>
          <w:left w:val="nil"/>
          <w:bottom w:val="single" w:sz="8" w:space="0" w:color="A5A5A5"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8E8E8" w:themeFill="accent3" w:themeFillTint="3F"/>
      </w:tcPr>
    </w:tblStylePr>
    <w:tblStylePr w:type="band1Horz">
      <w:tblPr/>
      <w:tcPr>
        <w:tcBorders>
          <w:left w:val="nil"/>
          <w:right w:val="nil"/>
          <w:insideH w:val="nil"/>
          <w:insideV w:val="nil"/>
        </w:tcBorders>
        <w:shd w:val="clear" w:color="auto" w:fill="E8E8E8" w:themeFill="accent3" w:themeFillTint="3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267445">
      <w:bodyDiv w:val="1"/>
      <w:marLeft w:val="0"/>
      <w:marRight w:val="0"/>
      <w:marTop w:val="0"/>
      <w:marBottom w:val="0"/>
      <w:divBdr>
        <w:top w:val="none" w:sz="0" w:space="0" w:color="auto"/>
        <w:left w:val="none" w:sz="0" w:space="0" w:color="auto"/>
        <w:bottom w:val="none" w:sz="0" w:space="0" w:color="auto"/>
        <w:right w:val="none" w:sz="0" w:space="0" w:color="auto"/>
      </w:divBdr>
    </w:div>
    <w:div w:id="39060449">
      <w:bodyDiv w:val="1"/>
      <w:marLeft w:val="0"/>
      <w:marRight w:val="0"/>
      <w:marTop w:val="0"/>
      <w:marBottom w:val="0"/>
      <w:divBdr>
        <w:top w:val="none" w:sz="0" w:space="0" w:color="auto"/>
        <w:left w:val="none" w:sz="0" w:space="0" w:color="auto"/>
        <w:bottom w:val="none" w:sz="0" w:space="0" w:color="auto"/>
        <w:right w:val="none" w:sz="0" w:space="0" w:color="auto"/>
      </w:divBdr>
      <w:divsChild>
        <w:div w:id="980035704">
          <w:marLeft w:val="1166"/>
          <w:marRight w:val="0"/>
          <w:marTop w:val="134"/>
          <w:marBottom w:val="0"/>
          <w:divBdr>
            <w:top w:val="none" w:sz="0" w:space="0" w:color="auto"/>
            <w:left w:val="none" w:sz="0" w:space="0" w:color="auto"/>
            <w:bottom w:val="none" w:sz="0" w:space="0" w:color="auto"/>
            <w:right w:val="none" w:sz="0" w:space="0" w:color="auto"/>
          </w:divBdr>
        </w:div>
        <w:div w:id="893200135">
          <w:marLeft w:val="1166"/>
          <w:marRight w:val="0"/>
          <w:marTop w:val="134"/>
          <w:marBottom w:val="0"/>
          <w:divBdr>
            <w:top w:val="none" w:sz="0" w:space="0" w:color="auto"/>
            <w:left w:val="none" w:sz="0" w:space="0" w:color="auto"/>
            <w:bottom w:val="none" w:sz="0" w:space="0" w:color="auto"/>
            <w:right w:val="none" w:sz="0" w:space="0" w:color="auto"/>
          </w:divBdr>
        </w:div>
        <w:div w:id="2035499514">
          <w:marLeft w:val="1800"/>
          <w:marRight w:val="0"/>
          <w:marTop w:val="115"/>
          <w:marBottom w:val="0"/>
          <w:divBdr>
            <w:top w:val="none" w:sz="0" w:space="0" w:color="auto"/>
            <w:left w:val="none" w:sz="0" w:space="0" w:color="auto"/>
            <w:bottom w:val="none" w:sz="0" w:space="0" w:color="auto"/>
            <w:right w:val="none" w:sz="0" w:space="0" w:color="auto"/>
          </w:divBdr>
        </w:div>
        <w:div w:id="1215963994">
          <w:marLeft w:val="1166"/>
          <w:marRight w:val="0"/>
          <w:marTop w:val="134"/>
          <w:marBottom w:val="0"/>
          <w:divBdr>
            <w:top w:val="none" w:sz="0" w:space="0" w:color="auto"/>
            <w:left w:val="none" w:sz="0" w:space="0" w:color="auto"/>
            <w:bottom w:val="none" w:sz="0" w:space="0" w:color="auto"/>
            <w:right w:val="none" w:sz="0" w:space="0" w:color="auto"/>
          </w:divBdr>
        </w:div>
        <w:div w:id="892303143">
          <w:marLeft w:val="1800"/>
          <w:marRight w:val="0"/>
          <w:marTop w:val="115"/>
          <w:marBottom w:val="0"/>
          <w:divBdr>
            <w:top w:val="none" w:sz="0" w:space="0" w:color="auto"/>
            <w:left w:val="none" w:sz="0" w:space="0" w:color="auto"/>
            <w:bottom w:val="none" w:sz="0" w:space="0" w:color="auto"/>
            <w:right w:val="none" w:sz="0" w:space="0" w:color="auto"/>
          </w:divBdr>
        </w:div>
        <w:div w:id="1310206225">
          <w:marLeft w:val="1166"/>
          <w:marRight w:val="0"/>
          <w:marTop w:val="134"/>
          <w:marBottom w:val="0"/>
          <w:divBdr>
            <w:top w:val="none" w:sz="0" w:space="0" w:color="auto"/>
            <w:left w:val="none" w:sz="0" w:space="0" w:color="auto"/>
            <w:bottom w:val="none" w:sz="0" w:space="0" w:color="auto"/>
            <w:right w:val="none" w:sz="0" w:space="0" w:color="auto"/>
          </w:divBdr>
        </w:div>
      </w:divsChild>
    </w:div>
    <w:div w:id="115568108">
      <w:bodyDiv w:val="1"/>
      <w:marLeft w:val="0"/>
      <w:marRight w:val="0"/>
      <w:marTop w:val="0"/>
      <w:marBottom w:val="0"/>
      <w:divBdr>
        <w:top w:val="none" w:sz="0" w:space="0" w:color="auto"/>
        <w:left w:val="none" w:sz="0" w:space="0" w:color="auto"/>
        <w:bottom w:val="none" w:sz="0" w:space="0" w:color="auto"/>
        <w:right w:val="none" w:sz="0" w:space="0" w:color="auto"/>
      </w:divBdr>
    </w:div>
    <w:div w:id="126121610">
      <w:bodyDiv w:val="1"/>
      <w:marLeft w:val="0"/>
      <w:marRight w:val="0"/>
      <w:marTop w:val="0"/>
      <w:marBottom w:val="0"/>
      <w:divBdr>
        <w:top w:val="none" w:sz="0" w:space="0" w:color="auto"/>
        <w:left w:val="none" w:sz="0" w:space="0" w:color="auto"/>
        <w:bottom w:val="none" w:sz="0" w:space="0" w:color="auto"/>
        <w:right w:val="none" w:sz="0" w:space="0" w:color="auto"/>
      </w:divBdr>
    </w:div>
    <w:div w:id="489951438">
      <w:bodyDiv w:val="1"/>
      <w:marLeft w:val="0"/>
      <w:marRight w:val="0"/>
      <w:marTop w:val="0"/>
      <w:marBottom w:val="0"/>
      <w:divBdr>
        <w:top w:val="none" w:sz="0" w:space="0" w:color="auto"/>
        <w:left w:val="none" w:sz="0" w:space="0" w:color="auto"/>
        <w:bottom w:val="none" w:sz="0" w:space="0" w:color="auto"/>
        <w:right w:val="none" w:sz="0" w:space="0" w:color="auto"/>
      </w:divBdr>
      <w:divsChild>
        <w:div w:id="1304968667">
          <w:marLeft w:val="720"/>
          <w:marRight w:val="0"/>
          <w:marTop w:val="0"/>
          <w:marBottom w:val="0"/>
          <w:divBdr>
            <w:top w:val="none" w:sz="0" w:space="0" w:color="auto"/>
            <w:left w:val="none" w:sz="0" w:space="0" w:color="auto"/>
            <w:bottom w:val="none" w:sz="0" w:space="0" w:color="auto"/>
            <w:right w:val="none" w:sz="0" w:space="0" w:color="auto"/>
          </w:divBdr>
        </w:div>
        <w:div w:id="700010222">
          <w:marLeft w:val="720"/>
          <w:marRight w:val="0"/>
          <w:marTop w:val="0"/>
          <w:marBottom w:val="0"/>
          <w:divBdr>
            <w:top w:val="none" w:sz="0" w:space="0" w:color="auto"/>
            <w:left w:val="none" w:sz="0" w:space="0" w:color="auto"/>
            <w:bottom w:val="none" w:sz="0" w:space="0" w:color="auto"/>
            <w:right w:val="none" w:sz="0" w:space="0" w:color="auto"/>
          </w:divBdr>
        </w:div>
        <w:div w:id="868225687">
          <w:marLeft w:val="720"/>
          <w:marRight w:val="0"/>
          <w:marTop w:val="0"/>
          <w:marBottom w:val="0"/>
          <w:divBdr>
            <w:top w:val="none" w:sz="0" w:space="0" w:color="auto"/>
            <w:left w:val="none" w:sz="0" w:space="0" w:color="auto"/>
            <w:bottom w:val="none" w:sz="0" w:space="0" w:color="auto"/>
            <w:right w:val="none" w:sz="0" w:space="0" w:color="auto"/>
          </w:divBdr>
        </w:div>
        <w:div w:id="466701585">
          <w:marLeft w:val="720"/>
          <w:marRight w:val="0"/>
          <w:marTop w:val="0"/>
          <w:marBottom w:val="0"/>
          <w:divBdr>
            <w:top w:val="none" w:sz="0" w:space="0" w:color="auto"/>
            <w:left w:val="none" w:sz="0" w:space="0" w:color="auto"/>
            <w:bottom w:val="none" w:sz="0" w:space="0" w:color="auto"/>
            <w:right w:val="none" w:sz="0" w:space="0" w:color="auto"/>
          </w:divBdr>
        </w:div>
        <w:div w:id="1068502117">
          <w:marLeft w:val="720"/>
          <w:marRight w:val="0"/>
          <w:marTop w:val="0"/>
          <w:marBottom w:val="0"/>
          <w:divBdr>
            <w:top w:val="none" w:sz="0" w:space="0" w:color="auto"/>
            <w:left w:val="none" w:sz="0" w:space="0" w:color="auto"/>
            <w:bottom w:val="none" w:sz="0" w:space="0" w:color="auto"/>
            <w:right w:val="none" w:sz="0" w:space="0" w:color="auto"/>
          </w:divBdr>
        </w:div>
      </w:divsChild>
    </w:div>
    <w:div w:id="508718855">
      <w:bodyDiv w:val="1"/>
      <w:marLeft w:val="0"/>
      <w:marRight w:val="0"/>
      <w:marTop w:val="0"/>
      <w:marBottom w:val="0"/>
      <w:divBdr>
        <w:top w:val="none" w:sz="0" w:space="0" w:color="auto"/>
        <w:left w:val="none" w:sz="0" w:space="0" w:color="auto"/>
        <w:bottom w:val="none" w:sz="0" w:space="0" w:color="auto"/>
        <w:right w:val="none" w:sz="0" w:space="0" w:color="auto"/>
      </w:divBdr>
    </w:div>
    <w:div w:id="528957448">
      <w:bodyDiv w:val="1"/>
      <w:marLeft w:val="0"/>
      <w:marRight w:val="0"/>
      <w:marTop w:val="0"/>
      <w:marBottom w:val="0"/>
      <w:divBdr>
        <w:top w:val="none" w:sz="0" w:space="0" w:color="auto"/>
        <w:left w:val="none" w:sz="0" w:space="0" w:color="auto"/>
        <w:bottom w:val="none" w:sz="0" w:space="0" w:color="auto"/>
        <w:right w:val="none" w:sz="0" w:space="0" w:color="auto"/>
      </w:divBdr>
      <w:divsChild>
        <w:div w:id="1939168837">
          <w:marLeft w:val="547"/>
          <w:marRight w:val="0"/>
          <w:marTop w:val="0"/>
          <w:marBottom w:val="0"/>
          <w:divBdr>
            <w:top w:val="none" w:sz="0" w:space="0" w:color="auto"/>
            <w:left w:val="none" w:sz="0" w:space="0" w:color="auto"/>
            <w:bottom w:val="none" w:sz="0" w:space="0" w:color="auto"/>
            <w:right w:val="none" w:sz="0" w:space="0" w:color="auto"/>
          </w:divBdr>
        </w:div>
      </w:divsChild>
    </w:div>
    <w:div w:id="677347301">
      <w:bodyDiv w:val="1"/>
      <w:marLeft w:val="0"/>
      <w:marRight w:val="0"/>
      <w:marTop w:val="0"/>
      <w:marBottom w:val="0"/>
      <w:divBdr>
        <w:top w:val="none" w:sz="0" w:space="0" w:color="auto"/>
        <w:left w:val="none" w:sz="0" w:space="0" w:color="auto"/>
        <w:bottom w:val="none" w:sz="0" w:space="0" w:color="auto"/>
        <w:right w:val="none" w:sz="0" w:space="0" w:color="auto"/>
      </w:divBdr>
      <w:divsChild>
        <w:div w:id="24911548">
          <w:marLeft w:val="547"/>
          <w:marRight w:val="0"/>
          <w:marTop w:val="0"/>
          <w:marBottom w:val="0"/>
          <w:divBdr>
            <w:top w:val="none" w:sz="0" w:space="0" w:color="auto"/>
            <w:left w:val="none" w:sz="0" w:space="0" w:color="auto"/>
            <w:bottom w:val="none" w:sz="0" w:space="0" w:color="auto"/>
            <w:right w:val="none" w:sz="0" w:space="0" w:color="auto"/>
          </w:divBdr>
        </w:div>
      </w:divsChild>
    </w:div>
    <w:div w:id="741409724">
      <w:bodyDiv w:val="1"/>
      <w:marLeft w:val="0"/>
      <w:marRight w:val="0"/>
      <w:marTop w:val="0"/>
      <w:marBottom w:val="0"/>
      <w:divBdr>
        <w:top w:val="none" w:sz="0" w:space="0" w:color="auto"/>
        <w:left w:val="none" w:sz="0" w:space="0" w:color="auto"/>
        <w:bottom w:val="none" w:sz="0" w:space="0" w:color="auto"/>
        <w:right w:val="none" w:sz="0" w:space="0" w:color="auto"/>
      </w:divBdr>
    </w:div>
    <w:div w:id="992491235">
      <w:bodyDiv w:val="1"/>
      <w:marLeft w:val="0"/>
      <w:marRight w:val="0"/>
      <w:marTop w:val="0"/>
      <w:marBottom w:val="0"/>
      <w:divBdr>
        <w:top w:val="none" w:sz="0" w:space="0" w:color="auto"/>
        <w:left w:val="none" w:sz="0" w:space="0" w:color="auto"/>
        <w:bottom w:val="none" w:sz="0" w:space="0" w:color="auto"/>
        <w:right w:val="none" w:sz="0" w:space="0" w:color="auto"/>
      </w:divBdr>
      <w:divsChild>
        <w:div w:id="412506936">
          <w:marLeft w:val="446"/>
          <w:marRight w:val="0"/>
          <w:marTop w:val="0"/>
          <w:marBottom w:val="0"/>
          <w:divBdr>
            <w:top w:val="none" w:sz="0" w:space="0" w:color="auto"/>
            <w:left w:val="none" w:sz="0" w:space="0" w:color="auto"/>
            <w:bottom w:val="none" w:sz="0" w:space="0" w:color="auto"/>
            <w:right w:val="none" w:sz="0" w:space="0" w:color="auto"/>
          </w:divBdr>
        </w:div>
        <w:div w:id="1866286734">
          <w:marLeft w:val="446"/>
          <w:marRight w:val="0"/>
          <w:marTop w:val="0"/>
          <w:marBottom w:val="0"/>
          <w:divBdr>
            <w:top w:val="none" w:sz="0" w:space="0" w:color="auto"/>
            <w:left w:val="none" w:sz="0" w:space="0" w:color="auto"/>
            <w:bottom w:val="none" w:sz="0" w:space="0" w:color="auto"/>
            <w:right w:val="none" w:sz="0" w:space="0" w:color="auto"/>
          </w:divBdr>
        </w:div>
        <w:div w:id="1487352977">
          <w:marLeft w:val="446"/>
          <w:marRight w:val="0"/>
          <w:marTop w:val="0"/>
          <w:marBottom w:val="0"/>
          <w:divBdr>
            <w:top w:val="none" w:sz="0" w:space="0" w:color="auto"/>
            <w:left w:val="none" w:sz="0" w:space="0" w:color="auto"/>
            <w:bottom w:val="none" w:sz="0" w:space="0" w:color="auto"/>
            <w:right w:val="none" w:sz="0" w:space="0" w:color="auto"/>
          </w:divBdr>
        </w:div>
        <w:div w:id="1288392738">
          <w:marLeft w:val="446"/>
          <w:marRight w:val="0"/>
          <w:marTop w:val="0"/>
          <w:marBottom w:val="0"/>
          <w:divBdr>
            <w:top w:val="none" w:sz="0" w:space="0" w:color="auto"/>
            <w:left w:val="none" w:sz="0" w:space="0" w:color="auto"/>
            <w:bottom w:val="none" w:sz="0" w:space="0" w:color="auto"/>
            <w:right w:val="none" w:sz="0" w:space="0" w:color="auto"/>
          </w:divBdr>
        </w:div>
      </w:divsChild>
    </w:div>
    <w:div w:id="1079903796">
      <w:bodyDiv w:val="1"/>
      <w:marLeft w:val="0"/>
      <w:marRight w:val="0"/>
      <w:marTop w:val="0"/>
      <w:marBottom w:val="0"/>
      <w:divBdr>
        <w:top w:val="none" w:sz="0" w:space="0" w:color="auto"/>
        <w:left w:val="none" w:sz="0" w:space="0" w:color="auto"/>
        <w:bottom w:val="none" w:sz="0" w:space="0" w:color="auto"/>
        <w:right w:val="none" w:sz="0" w:space="0" w:color="auto"/>
      </w:divBdr>
      <w:divsChild>
        <w:div w:id="715816769">
          <w:marLeft w:val="1166"/>
          <w:marRight w:val="0"/>
          <w:marTop w:val="115"/>
          <w:marBottom w:val="0"/>
          <w:divBdr>
            <w:top w:val="none" w:sz="0" w:space="0" w:color="auto"/>
            <w:left w:val="none" w:sz="0" w:space="0" w:color="auto"/>
            <w:bottom w:val="none" w:sz="0" w:space="0" w:color="auto"/>
            <w:right w:val="none" w:sz="0" w:space="0" w:color="auto"/>
          </w:divBdr>
        </w:div>
        <w:div w:id="1259217297">
          <w:marLeft w:val="1166"/>
          <w:marRight w:val="0"/>
          <w:marTop w:val="115"/>
          <w:marBottom w:val="0"/>
          <w:divBdr>
            <w:top w:val="none" w:sz="0" w:space="0" w:color="auto"/>
            <w:left w:val="none" w:sz="0" w:space="0" w:color="auto"/>
            <w:bottom w:val="none" w:sz="0" w:space="0" w:color="auto"/>
            <w:right w:val="none" w:sz="0" w:space="0" w:color="auto"/>
          </w:divBdr>
        </w:div>
      </w:divsChild>
    </w:div>
    <w:div w:id="1261449149">
      <w:bodyDiv w:val="1"/>
      <w:marLeft w:val="0"/>
      <w:marRight w:val="0"/>
      <w:marTop w:val="0"/>
      <w:marBottom w:val="0"/>
      <w:divBdr>
        <w:top w:val="none" w:sz="0" w:space="0" w:color="auto"/>
        <w:left w:val="none" w:sz="0" w:space="0" w:color="auto"/>
        <w:bottom w:val="none" w:sz="0" w:space="0" w:color="auto"/>
        <w:right w:val="none" w:sz="0" w:space="0" w:color="auto"/>
      </w:divBdr>
      <w:divsChild>
        <w:div w:id="1096513393">
          <w:marLeft w:val="547"/>
          <w:marRight w:val="0"/>
          <w:marTop w:val="0"/>
          <w:marBottom w:val="0"/>
          <w:divBdr>
            <w:top w:val="none" w:sz="0" w:space="0" w:color="auto"/>
            <w:left w:val="none" w:sz="0" w:space="0" w:color="auto"/>
            <w:bottom w:val="none" w:sz="0" w:space="0" w:color="auto"/>
            <w:right w:val="none" w:sz="0" w:space="0" w:color="auto"/>
          </w:divBdr>
        </w:div>
      </w:divsChild>
    </w:div>
    <w:div w:id="1300307065">
      <w:bodyDiv w:val="1"/>
      <w:marLeft w:val="0"/>
      <w:marRight w:val="0"/>
      <w:marTop w:val="0"/>
      <w:marBottom w:val="0"/>
      <w:divBdr>
        <w:top w:val="none" w:sz="0" w:space="0" w:color="auto"/>
        <w:left w:val="none" w:sz="0" w:space="0" w:color="auto"/>
        <w:bottom w:val="none" w:sz="0" w:space="0" w:color="auto"/>
        <w:right w:val="none" w:sz="0" w:space="0" w:color="auto"/>
      </w:divBdr>
    </w:div>
    <w:div w:id="1328753736">
      <w:bodyDiv w:val="1"/>
      <w:marLeft w:val="0"/>
      <w:marRight w:val="0"/>
      <w:marTop w:val="0"/>
      <w:marBottom w:val="0"/>
      <w:divBdr>
        <w:top w:val="none" w:sz="0" w:space="0" w:color="auto"/>
        <w:left w:val="none" w:sz="0" w:space="0" w:color="auto"/>
        <w:bottom w:val="none" w:sz="0" w:space="0" w:color="auto"/>
        <w:right w:val="none" w:sz="0" w:space="0" w:color="auto"/>
      </w:divBdr>
    </w:div>
    <w:div w:id="1471702404">
      <w:bodyDiv w:val="1"/>
      <w:marLeft w:val="0"/>
      <w:marRight w:val="0"/>
      <w:marTop w:val="0"/>
      <w:marBottom w:val="0"/>
      <w:divBdr>
        <w:top w:val="none" w:sz="0" w:space="0" w:color="auto"/>
        <w:left w:val="none" w:sz="0" w:space="0" w:color="auto"/>
        <w:bottom w:val="none" w:sz="0" w:space="0" w:color="auto"/>
        <w:right w:val="none" w:sz="0" w:space="0" w:color="auto"/>
      </w:divBdr>
      <w:divsChild>
        <w:div w:id="1124736226">
          <w:marLeft w:val="547"/>
          <w:marRight w:val="0"/>
          <w:marTop w:val="0"/>
          <w:marBottom w:val="0"/>
          <w:divBdr>
            <w:top w:val="none" w:sz="0" w:space="0" w:color="auto"/>
            <w:left w:val="none" w:sz="0" w:space="0" w:color="auto"/>
            <w:bottom w:val="none" w:sz="0" w:space="0" w:color="auto"/>
            <w:right w:val="none" w:sz="0" w:space="0" w:color="auto"/>
          </w:divBdr>
        </w:div>
        <w:div w:id="945969288">
          <w:marLeft w:val="547"/>
          <w:marRight w:val="0"/>
          <w:marTop w:val="0"/>
          <w:marBottom w:val="0"/>
          <w:divBdr>
            <w:top w:val="none" w:sz="0" w:space="0" w:color="auto"/>
            <w:left w:val="none" w:sz="0" w:space="0" w:color="auto"/>
            <w:bottom w:val="none" w:sz="0" w:space="0" w:color="auto"/>
            <w:right w:val="none" w:sz="0" w:space="0" w:color="auto"/>
          </w:divBdr>
        </w:div>
        <w:div w:id="898125202">
          <w:marLeft w:val="547"/>
          <w:marRight w:val="0"/>
          <w:marTop w:val="0"/>
          <w:marBottom w:val="0"/>
          <w:divBdr>
            <w:top w:val="none" w:sz="0" w:space="0" w:color="auto"/>
            <w:left w:val="none" w:sz="0" w:space="0" w:color="auto"/>
            <w:bottom w:val="none" w:sz="0" w:space="0" w:color="auto"/>
            <w:right w:val="none" w:sz="0" w:space="0" w:color="auto"/>
          </w:divBdr>
        </w:div>
        <w:div w:id="353699199">
          <w:marLeft w:val="547"/>
          <w:marRight w:val="0"/>
          <w:marTop w:val="0"/>
          <w:marBottom w:val="0"/>
          <w:divBdr>
            <w:top w:val="none" w:sz="0" w:space="0" w:color="auto"/>
            <w:left w:val="none" w:sz="0" w:space="0" w:color="auto"/>
            <w:bottom w:val="none" w:sz="0" w:space="0" w:color="auto"/>
            <w:right w:val="none" w:sz="0" w:space="0" w:color="auto"/>
          </w:divBdr>
        </w:div>
        <w:div w:id="191841454">
          <w:marLeft w:val="547"/>
          <w:marRight w:val="0"/>
          <w:marTop w:val="0"/>
          <w:marBottom w:val="0"/>
          <w:divBdr>
            <w:top w:val="none" w:sz="0" w:space="0" w:color="auto"/>
            <w:left w:val="none" w:sz="0" w:space="0" w:color="auto"/>
            <w:bottom w:val="none" w:sz="0" w:space="0" w:color="auto"/>
            <w:right w:val="none" w:sz="0" w:space="0" w:color="auto"/>
          </w:divBdr>
        </w:div>
      </w:divsChild>
    </w:div>
    <w:div w:id="1748570811">
      <w:bodyDiv w:val="1"/>
      <w:marLeft w:val="0"/>
      <w:marRight w:val="0"/>
      <w:marTop w:val="0"/>
      <w:marBottom w:val="0"/>
      <w:divBdr>
        <w:top w:val="none" w:sz="0" w:space="0" w:color="auto"/>
        <w:left w:val="none" w:sz="0" w:space="0" w:color="auto"/>
        <w:bottom w:val="none" w:sz="0" w:space="0" w:color="auto"/>
        <w:right w:val="none" w:sz="0" w:space="0" w:color="auto"/>
      </w:divBdr>
    </w:div>
    <w:div w:id="1871796919">
      <w:bodyDiv w:val="1"/>
      <w:marLeft w:val="0"/>
      <w:marRight w:val="0"/>
      <w:marTop w:val="0"/>
      <w:marBottom w:val="0"/>
      <w:divBdr>
        <w:top w:val="none" w:sz="0" w:space="0" w:color="auto"/>
        <w:left w:val="none" w:sz="0" w:space="0" w:color="auto"/>
        <w:bottom w:val="none" w:sz="0" w:space="0" w:color="auto"/>
        <w:right w:val="none" w:sz="0" w:space="0" w:color="auto"/>
      </w:divBdr>
      <w:divsChild>
        <w:div w:id="185212884">
          <w:marLeft w:val="1166"/>
          <w:marRight w:val="0"/>
          <w:marTop w:val="115"/>
          <w:marBottom w:val="0"/>
          <w:divBdr>
            <w:top w:val="none" w:sz="0" w:space="0" w:color="auto"/>
            <w:left w:val="none" w:sz="0" w:space="0" w:color="auto"/>
            <w:bottom w:val="none" w:sz="0" w:space="0" w:color="auto"/>
            <w:right w:val="none" w:sz="0" w:space="0" w:color="auto"/>
          </w:divBdr>
        </w:div>
        <w:div w:id="1281687786">
          <w:marLeft w:val="1166"/>
          <w:marRight w:val="0"/>
          <w:marTop w:val="115"/>
          <w:marBottom w:val="0"/>
          <w:divBdr>
            <w:top w:val="none" w:sz="0" w:space="0" w:color="auto"/>
            <w:left w:val="none" w:sz="0" w:space="0" w:color="auto"/>
            <w:bottom w:val="none" w:sz="0" w:space="0" w:color="auto"/>
            <w:right w:val="none" w:sz="0" w:space="0" w:color="auto"/>
          </w:divBdr>
        </w:div>
        <w:div w:id="1976988082">
          <w:marLeft w:val="1800"/>
          <w:marRight w:val="0"/>
          <w:marTop w:val="96"/>
          <w:marBottom w:val="0"/>
          <w:divBdr>
            <w:top w:val="none" w:sz="0" w:space="0" w:color="auto"/>
            <w:left w:val="none" w:sz="0" w:space="0" w:color="auto"/>
            <w:bottom w:val="none" w:sz="0" w:space="0" w:color="auto"/>
            <w:right w:val="none" w:sz="0" w:space="0" w:color="auto"/>
          </w:divBdr>
        </w:div>
      </w:divsChild>
    </w:div>
    <w:div w:id="190004482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diagramLayout" Target="diagrams/layout1.xml"/><Relationship Id="rId18" Type="http://schemas.openxmlformats.org/officeDocument/2006/relationships/image" Target="media/image5.png"/><Relationship Id="rId3" Type="http://schemas.openxmlformats.org/officeDocument/2006/relationships/settings" Target="settings.xml"/><Relationship Id="rId21" Type="http://schemas.openxmlformats.org/officeDocument/2006/relationships/image" Target="media/image8.jpeg"/><Relationship Id="rId7" Type="http://schemas.openxmlformats.org/officeDocument/2006/relationships/image" Target="media/image1.jpeg"/><Relationship Id="rId12" Type="http://schemas.openxmlformats.org/officeDocument/2006/relationships/diagramData" Target="diagrams/data1.xml"/><Relationship Id="rId17" Type="http://schemas.openxmlformats.org/officeDocument/2006/relationships/image" Target="media/image4.png"/><Relationship Id="rId2" Type="http://schemas.openxmlformats.org/officeDocument/2006/relationships/styles" Target="styles.xml"/><Relationship Id="rId16" Type="http://schemas.microsoft.com/office/2007/relationships/diagramDrawing" Target="diagrams/drawing1.xml"/><Relationship Id="rId20" Type="http://schemas.openxmlformats.org/officeDocument/2006/relationships/image" Target="media/image7.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png"/><Relationship Id="rId24"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diagramColors" Target="diagrams/colors1.xml"/><Relationship Id="rId23" Type="http://schemas.openxmlformats.org/officeDocument/2006/relationships/fontTable" Target="fontTable.xml"/><Relationship Id="rId10" Type="http://schemas.openxmlformats.org/officeDocument/2006/relationships/image" Target="media/image20.jpeg"/><Relationship Id="rId19"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10.jpeg"/><Relationship Id="rId14" Type="http://schemas.openxmlformats.org/officeDocument/2006/relationships/diagramQuickStyle" Target="diagrams/quickStyle1.xml"/><Relationship Id="rId22"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9.jpg"/></Relationships>
</file>

<file path=word/diagrams/colors1.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5A138EC2-2A0E-4E23-B30F-3D6BA3EC7BA5}" type="doc">
      <dgm:prSet loTypeId="urn:microsoft.com/office/officeart/2005/8/layout/hList1" loCatId="list" qsTypeId="urn:microsoft.com/office/officeart/2005/8/quickstyle/simple3" qsCatId="simple" csTypeId="urn:microsoft.com/office/officeart/2005/8/colors/accent1_2" csCatId="accent1" phldr="1"/>
      <dgm:spPr/>
      <dgm:t>
        <a:bodyPr/>
        <a:lstStyle/>
        <a:p>
          <a:endParaRPr lang="es-ES"/>
        </a:p>
      </dgm:t>
    </dgm:pt>
    <dgm:pt modelId="{C068B30F-6A1B-4BD4-B7FE-1CD5AF4BCEFB}">
      <dgm:prSet phldrT="[Texto]" custT="1"/>
      <dgm:spPr/>
      <dgm:t>
        <a:bodyPr/>
        <a:lstStyle/>
        <a:p>
          <a:r>
            <a:rPr lang="es-ES" sz="1200" b="1" dirty="0">
              <a:latin typeface="Arial" panose="020B0604020202020204" pitchFamily="34" charset="0"/>
              <a:cs typeface="Arial" panose="020B0604020202020204" pitchFamily="34" charset="0"/>
            </a:rPr>
            <a:t>Etapa Aguda</a:t>
          </a:r>
        </a:p>
      </dgm:t>
    </dgm:pt>
    <dgm:pt modelId="{4B1D2FE1-F9A2-4CB7-AA07-21319667641F}" type="parTrans" cxnId="{7764177A-9CD8-48B1-9728-0D2E8402C9C6}">
      <dgm:prSet/>
      <dgm:spPr/>
      <dgm:t>
        <a:bodyPr/>
        <a:lstStyle/>
        <a:p>
          <a:endParaRPr lang="es-ES" sz="1050"/>
        </a:p>
      </dgm:t>
    </dgm:pt>
    <dgm:pt modelId="{130A27C3-F831-4B49-ADF8-13586D2D6BAF}" type="sibTrans" cxnId="{7764177A-9CD8-48B1-9728-0D2E8402C9C6}">
      <dgm:prSet/>
      <dgm:spPr/>
      <dgm:t>
        <a:bodyPr/>
        <a:lstStyle/>
        <a:p>
          <a:endParaRPr lang="es-ES" sz="1050"/>
        </a:p>
      </dgm:t>
    </dgm:pt>
    <dgm:pt modelId="{8C63B2A5-EE97-4FFF-B844-0E5240F1FADD}">
      <dgm:prSet phldrT="[Texto]" custT="1"/>
      <dgm:spPr/>
      <dgm:t>
        <a:bodyPr/>
        <a:lstStyle/>
        <a:p>
          <a:pPr algn="just"/>
          <a:r>
            <a:rPr lang="es-ES" sz="1200" dirty="0">
              <a:latin typeface="Arial" panose="020B0604020202020204" pitchFamily="34" charset="0"/>
              <a:cs typeface="Arial" panose="020B0604020202020204" pitchFamily="34" charset="0"/>
            </a:rPr>
            <a:t>Métodos directos.</a:t>
          </a:r>
        </a:p>
      </dgm:t>
    </dgm:pt>
    <dgm:pt modelId="{EBF7C884-77BE-4F64-B78C-F5DA8DFDEA63}" type="parTrans" cxnId="{446EFCDC-B736-42EE-9202-D77565D194AB}">
      <dgm:prSet/>
      <dgm:spPr/>
      <dgm:t>
        <a:bodyPr/>
        <a:lstStyle/>
        <a:p>
          <a:endParaRPr lang="es-ES" sz="1050"/>
        </a:p>
      </dgm:t>
    </dgm:pt>
    <dgm:pt modelId="{9D30CC16-2F46-443B-B22E-00B099C776B4}" type="sibTrans" cxnId="{446EFCDC-B736-42EE-9202-D77565D194AB}">
      <dgm:prSet/>
      <dgm:spPr/>
      <dgm:t>
        <a:bodyPr/>
        <a:lstStyle/>
        <a:p>
          <a:endParaRPr lang="es-ES" sz="1050"/>
        </a:p>
      </dgm:t>
    </dgm:pt>
    <dgm:pt modelId="{F8BFFA29-8552-4254-A096-1E88B5E3A043}">
      <dgm:prSet phldrT="[Texto]" custT="1"/>
      <dgm:spPr/>
      <dgm:t>
        <a:bodyPr/>
        <a:lstStyle/>
        <a:p>
          <a:r>
            <a:rPr lang="es-ES" sz="1200" b="1" dirty="0">
              <a:latin typeface="Arial" panose="020B0604020202020204" pitchFamily="34" charset="0"/>
              <a:cs typeface="Arial" panose="020B0604020202020204" pitchFamily="34" charset="0"/>
            </a:rPr>
            <a:t>Etapa Crónica</a:t>
          </a:r>
        </a:p>
      </dgm:t>
    </dgm:pt>
    <dgm:pt modelId="{50AF593E-049E-428C-B97D-C807462F3BFA}" type="parTrans" cxnId="{0621E7D1-3750-4B36-A71F-F83B61C86697}">
      <dgm:prSet/>
      <dgm:spPr/>
      <dgm:t>
        <a:bodyPr/>
        <a:lstStyle/>
        <a:p>
          <a:endParaRPr lang="es-ES" sz="1050"/>
        </a:p>
      </dgm:t>
    </dgm:pt>
    <dgm:pt modelId="{DC015CC6-1114-4080-B7CC-372FFC954AEB}" type="sibTrans" cxnId="{0621E7D1-3750-4B36-A71F-F83B61C86697}">
      <dgm:prSet/>
      <dgm:spPr/>
      <dgm:t>
        <a:bodyPr/>
        <a:lstStyle/>
        <a:p>
          <a:endParaRPr lang="es-ES" sz="1050"/>
        </a:p>
      </dgm:t>
    </dgm:pt>
    <dgm:pt modelId="{7E2CA3E5-863A-4712-B00F-974C5368FD5E}">
      <dgm:prSet phldrT="[Texto]" custT="1"/>
      <dgm:spPr/>
      <dgm:t>
        <a:bodyPr/>
        <a:lstStyle/>
        <a:p>
          <a:r>
            <a:rPr lang="es-ES" sz="1200" dirty="0">
              <a:latin typeface="Arial" panose="020B0604020202020204" pitchFamily="34" charset="0"/>
              <a:cs typeface="Arial" panose="020B0604020202020204" pitchFamily="34" charset="0"/>
            </a:rPr>
            <a:t>Métodos indirectos.</a:t>
          </a:r>
        </a:p>
      </dgm:t>
    </dgm:pt>
    <dgm:pt modelId="{EE8A1598-3D89-497E-B439-11D027F25FC3}" type="parTrans" cxnId="{89AC7866-D94C-49F2-A3FC-CA6638E9101D}">
      <dgm:prSet/>
      <dgm:spPr/>
      <dgm:t>
        <a:bodyPr/>
        <a:lstStyle/>
        <a:p>
          <a:endParaRPr lang="es-ES" sz="1050"/>
        </a:p>
      </dgm:t>
    </dgm:pt>
    <dgm:pt modelId="{8815BE29-5548-4AAB-8A12-E026BC2329FC}" type="sibTrans" cxnId="{89AC7866-D94C-49F2-A3FC-CA6638E9101D}">
      <dgm:prSet/>
      <dgm:spPr/>
      <dgm:t>
        <a:bodyPr/>
        <a:lstStyle/>
        <a:p>
          <a:endParaRPr lang="es-ES" sz="1050"/>
        </a:p>
      </dgm:t>
    </dgm:pt>
    <dgm:pt modelId="{99C39744-72A5-4B2B-B2CF-CA22DE33A71A}">
      <dgm:prSet phldrT="[Texto]" custT="1"/>
      <dgm:spPr/>
      <dgm:t>
        <a:bodyPr/>
        <a:lstStyle/>
        <a:p>
          <a:pPr algn="just"/>
          <a:r>
            <a:rPr lang="es-ES" sz="1200" dirty="0">
              <a:latin typeface="Arial" panose="020B0604020202020204" pitchFamily="34" charset="0"/>
              <a:cs typeface="Arial" panose="020B0604020202020204" pitchFamily="34" charset="0"/>
            </a:rPr>
            <a:t>Métodos moleculares.</a:t>
          </a:r>
        </a:p>
      </dgm:t>
    </dgm:pt>
    <dgm:pt modelId="{2B1B10B0-6B1B-4C55-B871-0CAE7D1F3A85}" type="parTrans" cxnId="{E0541CEF-0252-4570-96F1-D106211A08AC}">
      <dgm:prSet/>
      <dgm:spPr/>
      <dgm:t>
        <a:bodyPr/>
        <a:lstStyle/>
        <a:p>
          <a:endParaRPr lang="es-CL" sz="1050"/>
        </a:p>
      </dgm:t>
    </dgm:pt>
    <dgm:pt modelId="{A83A23C7-CD4F-498E-BA3A-89BA27753F07}" type="sibTrans" cxnId="{E0541CEF-0252-4570-96F1-D106211A08AC}">
      <dgm:prSet/>
      <dgm:spPr/>
      <dgm:t>
        <a:bodyPr/>
        <a:lstStyle/>
        <a:p>
          <a:endParaRPr lang="es-CL" sz="1050"/>
        </a:p>
      </dgm:t>
    </dgm:pt>
    <dgm:pt modelId="{3C0FC36E-A4FF-4FFB-821E-BE380C3D6176}">
      <dgm:prSet phldrT="[Texto]" custT="1"/>
      <dgm:spPr/>
      <dgm:t>
        <a:bodyPr/>
        <a:lstStyle/>
        <a:p>
          <a:r>
            <a:rPr lang="es-ES" sz="1200" dirty="0">
              <a:latin typeface="Arial" panose="020B0604020202020204" pitchFamily="34" charset="0"/>
              <a:cs typeface="Arial" panose="020B0604020202020204" pitchFamily="34" charset="0"/>
            </a:rPr>
            <a:t>Métodos moleculares.</a:t>
          </a:r>
        </a:p>
      </dgm:t>
    </dgm:pt>
    <dgm:pt modelId="{C6F55151-328C-408B-B9C3-B1362A729E6B}" type="parTrans" cxnId="{FDF6B1F5-1B37-42B7-A073-C9B1C0019090}">
      <dgm:prSet/>
      <dgm:spPr/>
      <dgm:t>
        <a:bodyPr/>
        <a:lstStyle/>
        <a:p>
          <a:endParaRPr lang="es-CL" sz="1050"/>
        </a:p>
      </dgm:t>
    </dgm:pt>
    <dgm:pt modelId="{2A7BAE2B-98A5-4B03-960E-D8B2E405E7D3}" type="sibTrans" cxnId="{FDF6B1F5-1B37-42B7-A073-C9B1C0019090}">
      <dgm:prSet/>
      <dgm:spPr/>
      <dgm:t>
        <a:bodyPr/>
        <a:lstStyle/>
        <a:p>
          <a:endParaRPr lang="es-CL" sz="1050"/>
        </a:p>
      </dgm:t>
    </dgm:pt>
    <dgm:pt modelId="{AFCB3F70-EA4C-4881-BD31-9FE6BF7D9AC6}" type="pres">
      <dgm:prSet presAssocID="{5A138EC2-2A0E-4E23-B30F-3D6BA3EC7BA5}" presName="Name0" presStyleCnt="0">
        <dgm:presLayoutVars>
          <dgm:dir/>
          <dgm:animLvl val="lvl"/>
          <dgm:resizeHandles val="exact"/>
        </dgm:presLayoutVars>
      </dgm:prSet>
      <dgm:spPr/>
    </dgm:pt>
    <dgm:pt modelId="{0166EBBF-7D7F-44B2-9D83-868E4661E2E4}" type="pres">
      <dgm:prSet presAssocID="{C068B30F-6A1B-4BD4-B7FE-1CD5AF4BCEFB}" presName="composite" presStyleCnt="0"/>
      <dgm:spPr/>
    </dgm:pt>
    <dgm:pt modelId="{87569DD6-B7C5-48F3-8779-0B1DA9ACBCA8}" type="pres">
      <dgm:prSet presAssocID="{C068B30F-6A1B-4BD4-B7FE-1CD5AF4BCEFB}" presName="parTx" presStyleLbl="alignNode1" presStyleIdx="0" presStyleCnt="2">
        <dgm:presLayoutVars>
          <dgm:chMax val="0"/>
          <dgm:chPref val="0"/>
          <dgm:bulletEnabled val="1"/>
        </dgm:presLayoutVars>
      </dgm:prSet>
      <dgm:spPr/>
    </dgm:pt>
    <dgm:pt modelId="{204F55B2-43A2-4822-BF3E-F1082533E34A}" type="pres">
      <dgm:prSet presAssocID="{C068B30F-6A1B-4BD4-B7FE-1CD5AF4BCEFB}" presName="desTx" presStyleLbl="alignAccFollowNode1" presStyleIdx="0" presStyleCnt="2">
        <dgm:presLayoutVars>
          <dgm:bulletEnabled val="1"/>
        </dgm:presLayoutVars>
      </dgm:prSet>
      <dgm:spPr/>
    </dgm:pt>
    <dgm:pt modelId="{EF7F235C-6AAF-4436-8DCD-E088C704C510}" type="pres">
      <dgm:prSet presAssocID="{130A27C3-F831-4B49-ADF8-13586D2D6BAF}" presName="space" presStyleCnt="0"/>
      <dgm:spPr/>
    </dgm:pt>
    <dgm:pt modelId="{7BFBB9E1-F71B-4DD8-B1B8-A564C37AA44E}" type="pres">
      <dgm:prSet presAssocID="{F8BFFA29-8552-4254-A096-1E88B5E3A043}" presName="composite" presStyleCnt="0"/>
      <dgm:spPr/>
    </dgm:pt>
    <dgm:pt modelId="{9717706E-33FB-4F4A-A4D8-23A3AD6175D1}" type="pres">
      <dgm:prSet presAssocID="{F8BFFA29-8552-4254-A096-1E88B5E3A043}" presName="parTx" presStyleLbl="alignNode1" presStyleIdx="1" presStyleCnt="2">
        <dgm:presLayoutVars>
          <dgm:chMax val="0"/>
          <dgm:chPref val="0"/>
          <dgm:bulletEnabled val="1"/>
        </dgm:presLayoutVars>
      </dgm:prSet>
      <dgm:spPr/>
    </dgm:pt>
    <dgm:pt modelId="{B9F3FA3D-CF53-425E-BA45-44CAF3E544E5}" type="pres">
      <dgm:prSet presAssocID="{F8BFFA29-8552-4254-A096-1E88B5E3A043}" presName="desTx" presStyleLbl="alignAccFollowNode1" presStyleIdx="1" presStyleCnt="2">
        <dgm:presLayoutVars>
          <dgm:bulletEnabled val="1"/>
        </dgm:presLayoutVars>
      </dgm:prSet>
      <dgm:spPr/>
    </dgm:pt>
  </dgm:ptLst>
  <dgm:cxnLst>
    <dgm:cxn modelId="{193C553F-F7E8-4915-9EA1-359AA14CFC7D}" type="presOf" srcId="{5A138EC2-2A0E-4E23-B30F-3D6BA3EC7BA5}" destId="{AFCB3F70-EA4C-4881-BD31-9FE6BF7D9AC6}" srcOrd="0" destOrd="0" presId="urn:microsoft.com/office/officeart/2005/8/layout/hList1"/>
    <dgm:cxn modelId="{2D1EF33F-E473-4F03-A901-918981248519}" type="presOf" srcId="{99C39744-72A5-4B2B-B2CF-CA22DE33A71A}" destId="{204F55B2-43A2-4822-BF3E-F1082533E34A}" srcOrd="0" destOrd="1" presId="urn:microsoft.com/office/officeart/2005/8/layout/hList1"/>
    <dgm:cxn modelId="{89AC7866-D94C-49F2-A3FC-CA6638E9101D}" srcId="{F8BFFA29-8552-4254-A096-1E88B5E3A043}" destId="{7E2CA3E5-863A-4712-B00F-974C5368FD5E}" srcOrd="0" destOrd="0" parTransId="{EE8A1598-3D89-497E-B439-11D027F25FC3}" sibTransId="{8815BE29-5548-4AAB-8A12-E026BC2329FC}"/>
    <dgm:cxn modelId="{826B4A68-DB11-41BC-BA7D-BB722140FBB4}" type="presOf" srcId="{F8BFFA29-8552-4254-A096-1E88B5E3A043}" destId="{9717706E-33FB-4F4A-A4D8-23A3AD6175D1}" srcOrd="0" destOrd="0" presId="urn:microsoft.com/office/officeart/2005/8/layout/hList1"/>
    <dgm:cxn modelId="{7764177A-9CD8-48B1-9728-0D2E8402C9C6}" srcId="{5A138EC2-2A0E-4E23-B30F-3D6BA3EC7BA5}" destId="{C068B30F-6A1B-4BD4-B7FE-1CD5AF4BCEFB}" srcOrd="0" destOrd="0" parTransId="{4B1D2FE1-F9A2-4CB7-AA07-21319667641F}" sibTransId="{130A27C3-F831-4B49-ADF8-13586D2D6BAF}"/>
    <dgm:cxn modelId="{E284AC7E-3A38-47B7-9B7C-C0B964487192}" type="presOf" srcId="{C068B30F-6A1B-4BD4-B7FE-1CD5AF4BCEFB}" destId="{87569DD6-B7C5-48F3-8779-0B1DA9ACBCA8}" srcOrd="0" destOrd="0" presId="urn:microsoft.com/office/officeart/2005/8/layout/hList1"/>
    <dgm:cxn modelId="{7E1FCB87-6ECA-4A31-A16E-9CA02DB7BC08}" type="presOf" srcId="{3C0FC36E-A4FF-4FFB-821E-BE380C3D6176}" destId="{B9F3FA3D-CF53-425E-BA45-44CAF3E544E5}" srcOrd="0" destOrd="1" presId="urn:microsoft.com/office/officeart/2005/8/layout/hList1"/>
    <dgm:cxn modelId="{099B458B-944B-4C6E-816A-2E4259E59B38}" type="presOf" srcId="{7E2CA3E5-863A-4712-B00F-974C5368FD5E}" destId="{B9F3FA3D-CF53-425E-BA45-44CAF3E544E5}" srcOrd="0" destOrd="0" presId="urn:microsoft.com/office/officeart/2005/8/layout/hList1"/>
    <dgm:cxn modelId="{93BC38B7-8ED4-452C-A3C9-EBDC6896E679}" type="presOf" srcId="{8C63B2A5-EE97-4FFF-B844-0E5240F1FADD}" destId="{204F55B2-43A2-4822-BF3E-F1082533E34A}" srcOrd="0" destOrd="0" presId="urn:microsoft.com/office/officeart/2005/8/layout/hList1"/>
    <dgm:cxn modelId="{0621E7D1-3750-4B36-A71F-F83B61C86697}" srcId="{5A138EC2-2A0E-4E23-B30F-3D6BA3EC7BA5}" destId="{F8BFFA29-8552-4254-A096-1E88B5E3A043}" srcOrd="1" destOrd="0" parTransId="{50AF593E-049E-428C-B97D-C807462F3BFA}" sibTransId="{DC015CC6-1114-4080-B7CC-372FFC954AEB}"/>
    <dgm:cxn modelId="{446EFCDC-B736-42EE-9202-D77565D194AB}" srcId="{C068B30F-6A1B-4BD4-B7FE-1CD5AF4BCEFB}" destId="{8C63B2A5-EE97-4FFF-B844-0E5240F1FADD}" srcOrd="0" destOrd="0" parTransId="{EBF7C884-77BE-4F64-B78C-F5DA8DFDEA63}" sibTransId="{9D30CC16-2F46-443B-B22E-00B099C776B4}"/>
    <dgm:cxn modelId="{E0541CEF-0252-4570-96F1-D106211A08AC}" srcId="{C068B30F-6A1B-4BD4-B7FE-1CD5AF4BCEFB}" destId="{99C39744-72A5-4B2B-B2CF-CA22DE33A71A}" srcOrd="1" destOrd="0" parTransId="{2B1B10B0-6B1B-4C55-B871-0CAE7D1F3A85}" sibTransId="{A83A23C7-CD4F-498E-BA3A-89BA27753F07}"/>
    <dgm:cxn modelId="{FDF6B1F5-1B37-42B7-A073-C9B1C0019090}" srcId="{F8BFFA29-8552-4254-A096-1E88B5E3A043}" destId="{3C0FC36E-A4FF-4FFB-821E-BE380C3D6176}" srcOrd="1" destOrd="0" parTransId="{C6F55151-328C-408B-B9C3-B1362A729E6B}" sibTransId="{2A7BAE2B-98A5-4B03-960E-D8B2E405E7D3}"/>
    <dgm:cxn modelId="{B5107724-4D62-401F-AE87-BB7392F025AE}" type="presParOf" srcId="{AFCB3F70-EA4C-4881-BD31-9FE6BF7D9AC6}" destId="{0166EBBF-7D7F-44B2-9D83-868E4661E2E4}" srcOrd="0" destOrd="0" presId="urn:microsoft.com/office/officeart/2005/8/layout/hList1"/>
    <dgm:cxn modelId="{2291EF7E-9AFD-4EDC-B487-45937ED1DF27}" type="presParOf" srcId="{0166EBBF-7D7F-44B2-9D83-868E4661E2E4}" destId="{87569DD6-B7C5-48F3-8779-0B1DA9ACBCA8}" srcOrd="0" destOrd="0" presId="urn:microsoft.com/office/officeart/2005/8/layout/hList1"/>
    <dgm:cxn modelId="{D6DA58A1-3C58-4A13-B5B5-FF4C5FDFD48E}" type="presParOf" srcId="{0166EBBF-7D7F-44B2-9D83-868E4661E2E4}" destId="{204F55B2-43A2-4822-BF3E-F1082533E34A}" srcOrd="1" destOrd="0" presId="urn:microsoft.com/office/officeart/2005/8/layout/hList1"/>
    <dgm:cxn modelId="{1AA01CE7-EC4E-4C44-BBD0-D7FF4D749A0A}" type="presParOf" srcId="{AFCB3F70-EA4C-4881-BD31-9FE6BF7D9AC6}" destId="{EF7F235C-6AAF-4436-8DCD-E088C704C510}" srcOrd="1" destOrd="0" presId="urn:microsoft.com/office/officeart/2005/8/layout/hList1"/>
    <dgm:cxn modelId="{BFF8B30F-1D0B-40E3-9ECD-497A4E738A5A}" type="presParOf" srcId="{AFCB3F70-EA4C-4881-BD31-9FE6BF7D9AC6}" destId="{7BFBB9E1-F71B-4DD8-B1B8-A564C37AA44E}" srcOrd="2" destOrd="0" presId="urn:microsoft.com/office/officeart/2005/8/layout/hList1"/>
    <dgm:cxn modelId="{04846127-6A21-404B-8954-5687A7F48977}" type="presParOf" srcId="{7BFBB9E1-F71B-4DD8-B1B8-A564C37AA44E}" destId="{9717706E-33FB-4F4A-A4D8-23A3AD6175D1}" srcOrd="0" destOrd="0" presId="urn:microsoft.com/office/officeart/2005/8/layout/hList1"/>
    <dgm:cxn modelId="{5D39C339-6EF1-49DF-A6F6-A377DCB7F3B3}" type="presParOf" srcId="{7BFBB9E1-F71B-4DD8-B1B8-A564C37AA44E}" destId="{B9F3FA3D-CF53-425E-BA45-44CAF3E544E5}" srcOrd="1" destOrd="0" presId="urn:microsoft.com/office/officeart/2005/8/layout/hList1"/>
  </dgm:cxnLst>
  <dgm:bg/>
  <dgm:whole/>
  <dgm:extLst>
    <a:ext uri="http://schemas.microsoft.com/office/drawing/2008/diagram">
      <dsp:dataModelExt xmlns:dsp="http://schemas.microsoft.com/office/drawing/2008/diagram" relId="rId16"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87569DD6-B7C5-48F3-8779-0B1DA9ACBCA8}">
      <dsp:nvSpPr>
        <dsp:cNvPr id="0" name=""/>
        <dsp:cNvSpPr/>
      </dsp:nvSpPr>
      <dsp:spPr>
        <a:xfrm>
          <a:off x="24" y="35625"/>
          <a:ext cx="2345619" cy="432000"/>
        </a:xfrm>
        <a:prstGeom prst="rect">
          <a:avLst/>
        </a:prstGeom>
        <a:gradFill rotWithShape="0">
          <a:gsLst>
            <a:gs pos="0">
              <a:schemeClr val="accent1">
                <a:hueOff val="0"/>
                <a:satOff val="0"/>
                <a:lumOff val="0"/>
                <a:alphaOff val="0"/>
                <a:lumMod val="110000"/>
                <a:satMod val="105000"/>
                <a:tint val="67000"/>
              </a:schemeClr>
            </a:gs>
            <a:gs pos="50000">
              <a:schemeClr val="accent1">
                <a:hueOff val="0"/>
                <a:satOff val="0"/>
                <a:lumOff val="0"/>
                <a:alphaOff val="0"/>
                <a:lumMod val="105000"/>
                <a:satMod val="103000"/>
                <a:tint val="73000"/>
              </a:schemeClr>
            </a:gs>
            <a:gs pos="100000">
              <a:schemeClr val="accent1">
                <a:hueOff val="0"/>
                <a:satOff val="0"/>
                <a:lumOff val="0"/>
                <a:alphaOff val="0"/>
                <a:lumMod val="105000"/>
                <a:satMod val="109000"/>
                <a:tint val="81000"/>
              </a:schemeClr>
            </a:gs>
          </a:gsLst>
          <a:lin ang="5400000" scaled="0"/>
        </a:gradFill>
        <a:ln w="6350" cap="flat" cmpd="sng" algn="ctr">
          <a:solidFill>
            <a:schemeClr val="accent1">
              <a:hueOff val="0"/>
              <a:satOff val="0"/>
              <a:lumOff val="0"/>
              <a:alphaOff val="0"/>
            </a:schemeClr>
          </a:solidFill>
          <a:prstDash val="solid"/>
          <a:miter lim="800000"/>
        </a:ln>
        <a:effectLst/>
      </dsp:spPr>
      <dsp:style>
        <a:lnRef idx="1">
          <a:scrgbClr r="0" g="0" b="0"/>
        </a:lnRef>
        <a:fillRef idx="2">
          <a:scrgbClr r="0" g="0" b="0"/>
        </a:fillRef>
        <a:effectRef idx="1">
          <a:scrgbClr r="0" g="0" b="0"/>
        </a:effectRef>
        <a:fontRef idx="minor">
          <a:schemeClr val="dk1"/>
        </a:fontRef>
      </dsp:style>
      <dsp:txBody>
        <a:bodyPr spcFirstLastPara="0" vert="horz" wrap="square" lIns="85344" tIns="48768" rIns="85344" bIns="48768" numCol="1" spcCol="1270" anchor="ctr" anchorCtr="0">
          <a:noAutofit/>
        </a:bodyPr>
        <a:lstStyle/>
        <a:p>
          <a:pPr marL="0" lvl="0" indent="0" algn="ctr" defTabSz="533400">
            <a:lnSpc>
              <a:spcPct val="90000"/>
            </a:lnSpc>
            <a:spcBef>
              <a:spcPct val="0"/>
            </a:spcBef>
            <a:spcAft>
              <a:spcPct val="35000"/>
            </a:spcAft>
            <a:buNone/>
          </a:pPr>
          <a:r>
            <a:rPr lang="es-ES" sz="1200" b="1" kern="1200" dirty="0">
              <a:latin typeface="Arial" panose="020B0604020202020204" pitchFamily="34" charset="0"/>
              <a:cs typeface="Arial" panose="020B0604020202020204" pitchFamily="34" charset="0"/>
            </a:rPr>
            <a:t>Etapa Aguda</a:t>
          </a:r>
        </a:p>
      </dsp:txBody>
      <dsp:txXfrm>
        <a:off x="24" y="35625"/>
        <a:ext cx="2345619" cy="432000"/>
      </dsp:txXfrm>
    </dsp:sp>
    <dsp:sp modelId="{204F55B2-43A2-4822-BF3E-F1082533E34A}">
      <dsp:nvSpPr>
        <dsp:cNvPr id="0" name=""/>
        <dsp:cNvSpPr/>
      </dsp:nvSpPr>
      <dsp:spPr>
        <a:xfrm>
          <a:off x="24" y="467625"/>
          <a:ext cx="2345619" cy="658800"/>
        </a:xfrm>
        <a:prstGeom prst="rect">
          <a:avLst/>
        </a:prstGeom>
        <a:solidFill>
          <a:schemeClr val="accent1">
            <a:alpha val="90000"/>
            <a:tint val="40000"/>
            <a:hueOff val="0"/>
            <a:satOff val="0"/>
            <a:lumOff val="0"/>
            <a:alphaOff val="0"/>
          </a:schemeClr>
        </a:solidFill>
        <a:ln w="6350" cap="flat" cmpd="sng" algn="ctr">
          <a:solidFill>
            <a:schemeClr val="accent1">
              <a:alpha val="90000"/>
              <a:tint val="40000"/>
              <a:hueOff val="0"/>
              <a:satOff val="0"/>
              <a:lumOff val="0"/>
              <a:alphaOff val="0"/>
            </a:schemeClr>
          </a:solidFill>
          <a:prstDash val="solid"/>
          <a:miter lim="800000"/>
        </a:ln>
        <a:effectLst/>
      </dsp:spPr>
      <dsp:style>
        <a:lnRef idx="1">
          <a:scrgbClr r="0" g="0" b="0"/>
        </a:lnRef>
        <a:fillRef idx="1">
          <a:scrgbClr r="0" g="0" b="0"/>
        </a:fillRef>
        <a:effectRef idx="0">
          <a:scrgbClr r="0" g="0" b="0"/>
        </a:effectRef>
        <a:fontRef idx="minor"/>
      </dsp:style>
      <dsp:txBody>
        <a:bodyPr spcFirstLastPara="0" vert="horz" wrap="square" lIns="64008" tIns="64008" rIns="85344" bIns="96012" numCol="1" spcCol="1270" anchor="t" anchorCtr="0">
          <a:noAutofit/>
        </a:bodyPr>
        <a:lstStyle/>
        <a:p>
          <a:pPr marL="114300" lvl="1" indent="-114300" algn="just" defTabSz="533400">
            <a:lnSpc>
              <a:spcPct val="90000"/>
            </a:lnSpc>
            <a:spcBef>
              <a:spcPct val="0"/>
            </a:spcBef>
            <a:spcAft>
              <a:spcPct val="15000"/>
            </a:spcAft>
            <a:buChar char="•"/>
          </a:pPr>
          <a:r>
            <a:rPr lang="es-ES" sz="1200" kern="1200" dirty="0">
              <a:latin typeface="Arial" panose="020B0604020202020204" pitchFamily="34" charset="0"/>
              <a:cs typeface="Arial" panose="020B0604020202020204" pitchFamily="34" charset="0"/>
            </a:rPr>
            <a:t>Métodos directos.</a:t>
          </a:r>
        </a:p>
        <a:p>
          <a:pPr marL="114300" lvl="1" indent="-114300" algn="just" defTabSz="533400">
            <a:lnSpc>
              <a:spcPct val="90000"/>
            </a:lnSpc>
            <a:spcBef>
              <a:spcPct val="0"/>
            </a:spcBef>
            <a:spcAft>
              <a:spcPct val="15000"/>
            </a:spcAft>
            <a:buChar char="•"/>
          </a:pPr>
          <a:r>
            <a:rPr lang="es-ES" sz="1200" kern="1200" dirty="0">
              <a:latin typeface="Arial" panose="020B0604020202020204" pitchFamily="34" charset="0"/>
              <a:cs typeface="Arial" panose="020B0604020202020204" pitchFamily="34" charset="0"/>
            </a:rPr>
            <a:t>Métodos moleculares.</a:t>
          </a:r>
        </a:p>
      </dsp:txBody>
      <dsp:txXfrm>
        <a:off x="24" y="467625"/>
        <a:ext cx="2345619" cy="658800"/>
      </dsp:txXfrm>
    </dsp:sp>
    <dsp:sp modelId="{9717706E-33FB-4F4A-A4D8-23A3AD6175D1}">
      <dsp:nvSpPr>
        <dsp:cNvPr id="0" name=""/>
        <dsp:cNvSpPr/>
      </dsp:nvSpPr>
      <dsp:spPr>
        <a:xfrm>
          <a:off x="2674030" y="35625"/>
          <a:ext cx="2345619" cy="432000"/>
        </a:xfrm>
        <a:prstGeom prst="rect">
          <a:avLst/>
        </a:prstGeom>
        <a:gradFill rotWithShape="0">
          <a:gsLst>
            <a:gs pos="0">
              <a:schemeClr val="accent1">
                <a:hueOff val="0"/>
                <a:satOff val="0"/>
                <a:lumOff val="0"/>
                <a:alphaOff val="0"/>
                <a:lumMod val="110000"/>
                <a:satMod val="105000"/>
                <a:tint val="67000"/>
              </a:schemeClr>
            </a:gs>
            <a:gs pos="50000">
              <a:schemeClr val="accent1">
                <a:hueOff val="0"/>
                <a:satOff val="0"/>
                <a:lumOff val="0"/>
                <a:alphaOff val="0"/>
                <a:lumMod val="105000"/>
                <a:satMod val="103000"/>
                <a:tint val="73000"/>
              </a:schemeClr>
            </a:gs>
            <a:gs pos="100000">
              <a:schemeClr val="accent1">
                <a:hueOff val="0"/>
                <a:satOff val="0"/>
                <a:lumOff val="0"/>
                <a:alphaOff val="0"/>
                <a:lumMod val="105000"/>
                <a:satMod val="109000"/>
                <a:tint val="81000"/>
              </a:schemeClr>
            </a:gs>
          </a:gsLst>
          <a:lin ang="5400000" scaled="0"/>
        </a:gradFill>
        <a:ln w="6350" cap="flat" cmpd="sng" algn="ctr">
          <a:solidFill>
            <a:schemeClr val="accent1">
              <a:hueOff val="0"/>
              <a:satOff val="0"/>
              <a:lumOff val="0"/>
              <a:alphaOff val="0"/>
            </a:schemeClr>
          </a:solidFill>
          <a:prstDash val="solid"/>
          <a:miter lim="800000"/>
        </a:ln>
        <a:effectLst/>
      </dsp:spPr>
      <dsp:style>
        <a:lnRef idx="1">
          <a:scrgbClr r="0" g="0" b="0"/>
        </a:lnRef>
        <a:fillRef idx="2">
          <a:scrgbClr r="0" g="0" b="0"/>
        </a:fillRef>
        <a:effectRef idx="1">
          <a:scrgbClr r="0" g="0" b="0"/>
        </a:effectRef>
        <a:fontRef idx="minor">
          <a:schemeClr val="dk1"/>
        </a:fontRef>
      </dsp:style>
      <dsp:txBody>
        <a:bodyPr spcFirstLastPara="0" vert="horz" wrap="square" lIns="85344" tIns="48768" rIns="85344" bIns="48768" numCol="1" spcCol="1270" anchor="ctr" anchorCtr="0">
          <a:noAutofit/>
        </a:bodyPr>
        <a:lstStyle/>
        <a:p>
          <a:pPr marL="0" lvl="0" indent="0" algn="ctr" defTabSz="533400">
            <a:lnSpc>
              <a:spcPct val="90000"/>
            </a:lnSpc>
            <a:spcBef>
              <a:spcPct val="0"/>
            </a:spcBef>
            <a:spcAft>
              <a:spcPct val="35000"/>
            </a:spcAft>
            <a:buNone/>
          </a:pPr>
          <a:r>
            <a:rPr lang="es-ES" sz="1200" b="1" kern="1200" dirty="0">
              <a:latin typeface="Arial" panose="020B0604020202020204" pitchFamily="34" charset="0"/>
              <a:cs typeface="Arial" panose="020B0604020202020204" pitchFamily="34" charset="0"/>
            </a:rPr>
            <a:t>Etapa Crónica</a:t>
          </a:r>
        </a:p>
      </dsp:txBody>
      <dsp:txXfrm>
        <a:off x="2674030" y="35625"/>
        <a:ext cx="2345619" cy="432000"/>
      </dsp:txXfrm>
    </dsp:sp>
    <dsp:sp modelId="{B9F3FA3D-CF53-425E-BA45-44CAF3E544E5}">
      <dsp:nvSpPr>
        <dsp:cNvPr id="0" name=""/>
        <dsp:cNvSpPr/>
      </dsp:nvSpPr>
      <dsp:spPr>
        <a:xfrm>
          <a:off x="2674030" y="467625"/>
          <a:ext cx="2345619" cy="658800"/>
        </a:xfrm>
        <a:prstGeom prst="rect">
          <a:avLst/>
        </a:prstGeom>
        <a:solidFill>
          <a:schemeClr val="accent1">
            <a:alpha val="90000"/>
            <a:tint val="40000"/>
            <a:hueOff val="0"/>
            <a:satOff val="0"/>
            <a:lumOff val="0"/>
            <a:alphaOff val="0"/>
          </a:schemeClr>
        </a:solidFill>
        <a:ln w="6350" cap="flat" cmpd="sng" algn="ctr">
          <a:solidFill>
            <a:schemeClr val="accent1">
              <a:alpha val="90000"/>
              <a:tint val="40000"/>
              <a:hueOff val="0"/>
              <a:satOff val="0"/>
              <a:lumOff val="0"/>
              <a:alphaOff val="0"/>
            </a:schemeClr>
          </a:solidFill>
          <a:prstDash val="solid"/>
          <a:miter lim="800000"/>
        </a:ln>
        <a:effectLst/>
      </dsp:spPr>
      <dsp:style>
        <a:lnRef idx="1">
          <a:scrgbClr r="0" g="0" b="0"/>
        </a:lnRef>
        <a:fillRef idx="1">
          <a:scrgbClr r="0" g="0" b="0"/>
        </a:fillRef>
        <a:effectRef idx="0">
          <a:scrgbClr r="0" g="0" b="0"/>
        </a:effectRef>
        <a:fontRef idx="minor"/>
      </dsp:style>
      <dsp:txBody>
        <a:bodyPr spcFirstLastPara="0" vert="horz" wrap="square" lIns="64008" tIns="64008" rIns="85344" bIns="96012" numCol="1" spcCol="1270" anchor="t" anchorCtr="0">
          <a:noAutofit/>
        </a:bodyPr>
        <a:lstStyle/>
        <a:p>
          <a:pPr marL="114300" lvl="1" indent="-114300" algn="l" defTabSz="533400">
            <a:lnSpc>
              <a:spcPct val="90000"/>
            </a:lnSpc>
            <a:spcBef>
              <a:spcPct val="0"/>
            </a:spcBef>
            <a:spcAft>
              <a:spcPct val="15000"/>
            </a:spcAft>
            <a:buChar char="•"/>
          </a:pPr>
          <a:r>
            <a:rPr lang="es-ES" sz="1200" kern="1200" dirty="0">
              <a:latin typeface="Arial" panose="020B0604020202020204" pitchFamily="34" charset="0"/>
              <a:cs typeface="Arial" panose="020B0604020202020204" pitchFamily="34" charset="0"/>
            </a:rPr>
            <a:t>Métodos indirectos.</a:t>
          </a:r>
        </a:p>
        <a:p>
          <a:pPr marL="114300" lvl="1" indent="-114300" algn="l" defTabSz="533400">
            <a:lnSpc>
              <a:spcPct val="90000"/>
            </a:lnSpc>
            <a:spcBef>
              <a:spcPct val="0"/>
            </a:spcBef>
            <a:spcAft>
              <a:spcPct val="15000"/>
            </a:spcAft>
            <a:buChar char="•"/>
          </a:pPr>
          <a:r>
            <a:rPr lang="es-ES" sz="1200" kern="1200" dirty="0">
              <a:latin typeface="Arial" panose="020B0604020202020204" pitchFamily="34" charset="0"/>
              <a:cs typeface="Arial" panose="020B0604020202020204" pitchFamily="34" charset="0"/>
            </a:rPr>
            <a:t>Métodos moleculares.</a:t>
          </a:r>
        </a:p>
      </dsp:txBody>
      <dsp:txXfrm>
        <a:off x="2674030" y="467625"/>
        <a:ext cx="2345619" cy="658800"/>
      </dsp:txXfrm>
    </dsp:sp>
  </dsp:spTree>
</dsp:drawing>
</file>

<file path=word/diagrams/layout1.xml><?xml version="1.0" encoding="utf-8"?>
<dgm:layoutDef xmlns:dgm="http://schemas.openxmlformats.org/drawingml/2006/diagram" xmlns:a="http://schemas.openxmlformats.org/drawingml/2006/main" uniqueId="urn:microsoft.com/office/officeart/2005/8/layout/hList1">
  <dgm:title val=""/>
  <dgm:desc val=""/>
  <dgm:catLst>
    <dgm:cat type="list" pri="5000"/>
    <dgm:cat type="convert" pri="5000"/>
  </dgm:catLst>
  <dgm:sampData>
    <dgm:dataModel>
      <dgm:ptLst>
        <dgm:pt modelId="0" type="doc"/>
        <dgm:pt modelId="1">
          <dgm:prSet phldr="1"/>
        </dgm:pt>
        <dgm:pt modelId="11">
          <dgm:prSet phldr="1"/>
        </dgm:pt>
        <dgm:pt modelId="12">
          <dgm:prSet phldr="1"/>
        </dgm:pt>
        <dgm:pt modelId="2">
          <dgm:prSet phldr="1"/>
        </dgm:pt>
        <dgm:pt modelId="21">
          <dgm:prSet phldr="1"/>
        </dgm:pt>
        <dgm:pt modelId="22">
          <dgm:prSet phldr="1"/>
        </dgm:pt>
        <dgm:pt modelId="3">
          <dgm:prSet phldr="1"/>
        </dgm:pt>
        <dgm:pt modelId="31">
          <dgm:prSet phldr="1"/>
        </dgm:pt>
        <dgm:pt modelId="32">
          <dgm:prSet phldr="1"/>
        </dgm:pt>
      </dgm:ptLst>
      <dgm:cxnLst>
        <dgm:cxn modelId="4" srcId="0" destId="1" srcOrd="0" destOrd="0"/>
        <dgm:cxn modelId="5" srcId="0" destId="2" srcOrd="1" destOrd="0"/>
        <dgm:cxn modelId="6" srcId="0" destId="3" srcOrd="2" destOrd="0"/>
        <dgm:cxn modelId="13" srcId="1" destId="11" srcOrd="0" destOrd="0"/>
        <dgm:cxn modelId="14" srcId="1" destId="12" srcOrd="1" destOrd="0"/>
        <dgm:cxn modelId="23" srcId="2" destId="21" srcOrd="0" destOrd="0"/>
        <dgm:cxn modelId="24" srcId="2" destId="22" srcOrd="1" destOrd="0"/>
        <dgm:cxn modelId="33" srcId="3" destId="31" srcOrd="0" destOrd="0"/>
        <dgm:cxn modelId="34" srcId="3" destId="32" srcOrd="1" destOrd="0"/>
      </dgm:cxnLst>
      <dgm:bg/>
      <dgm:whole/>
    </dgm:dataModel>
  </dgm:sampData>
  <dgm:styleData>
    <dgm:dataModel>
      <dgm:ptLst>
        <dgm:pt modelId="0" type="doc"/>
        <dgm:pt modelId="1">
          <dgm:prSet phldr="1"/>
        </dgm:pt>
        <dgm:pt modelId="2">
          <dgm:prSet phldr="1"/>
        </dgm:pt>
      </dgm:ptLst>
      <dgm:cxnLst>
        <dgm:cxn modelId="3" srcId="0" destId="1" srcOrd="0" destOrd="0"/>
        <dgm:cxn modelId="4" srcId="0" destId="2" srcOrd="1" destOrd="0"/>
      </dgm:cxnLst>
      <dgm:bg/>
      <dgm:whole/>
    </dgm:dataModel>
  </dgm:styleData>
  <dgm:clrData>
    <dgm:dataModel>
      <dgm:ptLst>
        <dgm:pt modelId="0" type="doc"/>
        <dgm:pt modelId="1">
          <dgm:prSet phldr="1"/>
        </dgm:pt>
        <dgm:pt modelId="2">
          <dgm:prSet phldr="1"/>
        </dgm:pt>
        <dgm:pt modelId="3">
          <dgm:prSet phldr="1"/>
        </dgm:pt>
        <dgm:pt modelId="4">
          <dgm:prSet phldr="1"/>
        </dgm:pt>
      </dgm:ptLst>
      <dgm:cxnLst>
        <dgm:cxn modelId="5" srcId="0" destId="1" srcOrd="0" destOrd="0"/>
        <dgm:cxn modelId="6" srcId="0" destId="2" srcOrd="1" destOrd="0"/>
        <dgm:cxn modelId="7" srcId="0" destId="3" srcOrd="2" destOrd="0"/>
        <dgm:cxn modelId="8" srcId="0" destId="4" srcOrd="3" destOrd="0"/>
      </dgm:cxnLst>
      <dgm:bg/>
      <dgm:whole/>
    </dgm:dataModel>
  </dgm:clrData>
  <dgm:layoutNode name="Name0">
    <dgm:varLst>
      <dgm:dir/>
      <dgm:animLvl val="lvl"/>
      <dgm:resizeHandles val="exact"/>
    </dgm:varLst>
    <dgm:choose name="Name1">
      <dgm:if name="Name2" func="var" arg="dir" op="equ" val="norm">
        <dgm:alg type="lin"/>
      </dgm:if>
      <dgm:else name="Name3">
        <dgm:alg type="lin">
          <dgm:param type="linDir" val="fromR"/>
        </dgm:alg>
      </dgm:else>
    </dgm:choose>
    <dgm:shape xmlns:r="http://schemas.openxmlformats.org/officeDocument/2006/relationships" r:blip="">
      <dgm:adjLst/>
    </dgm:shape>
    <dgm:presOf/>
    <dgm:constrLst>
      <dgm:constr type="h" for="ch" forName="composite" refType="h"/>
      <dgm:constr type="w" for="ch" forName="composite" refType="w"/>
      <dgm:constr type="w" for="des" forName="parTx"/>
      <dgm:constr type="h" for="des" forName="parTx" op="equ"/>
      <dgm:constr type="w" for="des" forName="desTx"/>
      <dgm:constr type="h" for="des" forName="desTx" op="equ"/>
      <dgm:constr type="primFontSz" for="des" forName="parTx" val="65"/>
      <dgm:constr type="secFontSz" for="des" forName="desTx" refType="primFontSz" refFor="des" refForName="parTx" op="equ"/>
      <dgm:constr type="h" for="des" forName="parTx" refType="primFontSz" refFor="des" refForName="parTx" fact="0.8"/>
      <dgm:constr type="h" for="des" forName="desTx" refType="primFontSz" refFor="des" refForName="parTx" fact="1.22"/>
      <dgm:constr type="w" for="ch" forName="space" refType="w" refFor="ch" refForName="composite" op="equ" fact="0.14"/>
    </dgm:constrLst>
    <dgm:ruleLst>
      <dgm:rule type="w" for="ch" forName="composite" val="0" fact="NaN" max="NaN"/>
      <dgm:rule type="primFontSz" for="des" forName="parTx" val="5" fact="NaN" max="NaN"/>
    </dgm:ruleLst>
    <dgm:forEach name="Name4" axis="ch" ptType="node">
      <dgm:layoutNode name="composite">
        <dgm:alg type="composite"/>
        <dgm:shape xmlns:r="http://schemas.openxmlformats.org/officeDocument/2006/relationships" r:blip="">
          <dgm:adjLst/>
        </dgm:shape>
        <dgm:presOf/>
        <dgm:constrLst>
          <dgm:constr type="l" for="ch" forName="parTx"/>
          <dgm:constr type="w" for="ch" forName="parTx" refType="w"/>
          <dgm:constr type="t" for="ch" forName="parTx"/>
          <dgm:constr type="l" for="ch" forName="desTx"/>
          <dgm:constr type="w" for="ch" forName="desTx" refType="w" refFor="ch" refForName="parTx"/>
          <dgm:constr type="t" for="ch" forName="desTx" refType="h" refFor="ch" refForName="parTx"/>
        </dgm:constrLst>
        <dgm:ruleLst>
          <dgm:rule type="h" val="INF" fact="NaN" max="NaN"/>
        </dgm:ruleLst>
        <dgm:layoutNode name="parTx" styleLbl="alignNode1">
          <dgm:varLst>
            <dgm:chMax val="0"/>
            <dgm:chPref val="0"/>
            <dgm:bulletEnabled val="1"/>
          </dgm:varLst>
          <dgm:alg type="tx"/>
          <dgm:shape xmlns:r="http://schemas.openxmlformats.org/officeDocument/2006/relationships" type="rect" r:blip="">
            <dgm:adjLst/>
          </dgm:shape>
          <dgm:presOf axis="self" ptType="node"/>
          <dgm:constrLst>
            <dgm:constr type="h" refType="w" op="lte" fact="0.4"/>
            <dgm:constr type="h"/>
            <dgm:constr type="tMarg" refType="primFontSz" fact="0.32"/>
            <dgm:constr type="bMarg" refType="primFontSz" fact="0.32"/>
          </dgm:constrLst>
          <dgm:ruleLst>
            <dgm:rule type="h" val="INF" fact="NaN" max="NaN"/>
          </dgm:ruleLst>
        </dgm:layoutNode>
        <dgm:layoutNode name="desTx" styleLbl="alignAccFollowNode1">
          <dgm:varLst>
            <dgm:bulletEnabled val="1"/>
          </dgm:varLst>
          <dgm:alg type="tx">
            <dgm:param type="stBulletLvl" val="1"/>
          </dgm:alg>
          <dgm:shape xmlns:r="http://schemas.openxmlformats.org/officeDocument/2006/relationships" type="rect" r:blip="">
            <dgm:adjLst/>
          </dgm:shape>
          <dgm:presOf axis="des" ptType="node"/>
          <dgm:constrLst>
            <dgm:constr type="secFontSz" val="65"/>
            <dgm:constr type="primFontSz" refType="secFontSz"/>
            <dgm:constr type="h"/>
            <dgm:constr type="lMarg" refType="primFontSz" fact="0.42"/>
            <dgm:constr type="tMarg" refType="primFontSz" fact="0.42"/>
            <dgm:constr type="bMarg" refType="primFontSz" fact="0.63"/>
          </dgm:constrLst>
          <dgm:ruleLst>
            <dgm:rule type="h" val="INF" fact="NaN" max="NaN"/>
          </dgm:ruleLst>
        </dgm:layoutNode>
      </dgm:layoutNode>
      <dgm:forEach name="Name5" axis="followSib" ptType="sibTrans" cnt="1">
        <dgm:layoutNode name="space">
          <dgm:alg type="sp"/>
          <dgm:shape xmlns:r="http://schemas.openxmlformats.org/officeDocument/2006/relationships" r:blip="">
            <dgm:adjLst/>
          </dgm:shape>
          <dgm:presOf/>
          <dgm:constrLst/>
          <dgm:ruleLst/>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3">
  <dgm:title val=""/>
  <dgm:desc val=""/>
  <dgm:catLst>
    <dgm:cat type="simple" pri="10300"/>
  </dgm:catLst>
  <dgm:scene3d>
    <a:camera prst="orthographicFront"/>
    <a:lightRig rig="threePt" dir="t"/>
  </dgm:scene3d>
  <dgm:styleLbl name="node0">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lnNode1">
    <dgm:scene3d>
      <a:camera prst="orthographicFront"/>
      <a:lightRig rig="flat" dir="t"/>
    </dgm:scene3d>
    <dgm:sp3d prstMaterial="dkEdge">
      <a:bevelT w="8200" h="38100"/>
    </dgm:sp3d>
    <dgm:txPr/>
    <dgm:style>
      <a:lnRef idx="1">
        <a:scrgbClr r="0" g="0" b="0"/>
      </a:lnRef>
      <a:fillRef idx="2">
        <a:scrgbClr r="0" g="0" b="0"/>
      </a:fillRef>
      <a:effectRef idx="0">
        <a:scrgbClr r="0" g="0" b="0"/>
      </a:effectRef>
      <a:fontRef idx="minor">
        <a:schemeClr val="dk1"/>
      </a:fontRef>
    </dgm:style>
  </dgm:styleLbl>
  <dgm:styleLbl name="vennNode1">
    <dgm:scene3d>
      <a:camera prst="orthographicFront"/>
      <a:lightRig rig="flat" dir="t"/>
    </dgm:scene3d>
    <dgm:sp3d prstMaterial="dkEdge">
      <a:bevelT w="8200" h="38100"/>
    </dgm:sp3d>
    <dgm:txPr/>
    <dgm:style>
      <a:lnRef idx="0">
        <a:scrgbClr r="0" g="0" b="0"/>
      </a:lnRef>
      <a:fillRef idx="2">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1">
        <a:scrgbClr r="0" g="0" b="0"/>
      </a:lnRef>
      <a:fillRef idx="2">
        <a:scrgbClr r="0" g="0" b="0"/>
      </a:fillRef>
      <a:effectRef idx="1">
        <a:scrgbClr r="0" g="0" b="0"/>
      </a:effectRef>
      <a:fontRef idx="minor">
        <a:schemeClr val="dk1"/>
      </a:fontRef>
    </dgm:style>
  </dgm:styleLbl>
  <dgm:styleLbl name="node1">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node2">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node3">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node4">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fgImgPlace1">
    <dgm:scene3d>
      <a:camera prst="orthographicFront"/>
      <a:lightRig rig="threePt" dir="t"/>
    </dgm:scene3d>
    <dgm:sp3d/>
    <dgm:txPr/>
    <dgm:style>
      <a:lnRef idx="1">
        <a:scrgbClr r="0" g="0" b="0"/>
      </a:lnRef>
      <a:fillRef idx="1">
        <a:scrgbClr r="0" g="0" b="0"/>
      </a:fillRef>
      <a:effectRef idx="1">
        <a:scrgbClr r="0" g="0" b="0"/>
      </a:effectRef>
      <a:fontRef idx="minor"/>
    </dgm:style>
  </dgm:styleLbl>
  <dgm:styleLbl name="alignImgPlace1">
    <dgm:scene3d>
      <a:camera prst="orthographicFront"/>
      <a:lightRig rig="threePt" dir="t"/>
    </dgm:scene3d>
    <dgm:sp3d/>
    <dgm:txPr/>
    <dgm:style>
      <a:lnRef idx="1">
        <a:scrgbClr r="0" g="0" b="0"/>
      </a:lnRef>
      <a:fillRef idx="1">
        <a:scrgbClr r="0" g="0" b="0"/>
      </a:fillRef>
      <a:effectRef idx="1">
        <a:scrgbClr r="0" g="0" b="0"/>
      </a:effectRef>
      <a:fontRef idx="minor"/>
    </dgm:style>
  </dgm:styleLbl>
  <dgm:styleLbl name="bgImgPlace1">
    <dgm:scene3d>
      <a:camera prst="orthographicFront"/>
      <a:lightRig rig="threePt" dir="t"/>
    </dgm:scene3d>
    <dgm:sp3d/>
    <dgm:txPr/>
    <dgm:style>
      <a:lnRef idx="1">
        <a:scrgbClr r="0" g="0" b="0"/>
      </a:lnRef>
      <a:fillRef idx="1">
        <a:scrgbClr r="0" g="0" b="0"/>
      </a:fillRef>
      <a:effectRef idx="1">
        <a:scrgbClr r="0" g="0" b="0"/>
      </a:effectRef>
      <a:fontRef idx="minor"/>
    </dgm:style>
  </dgm:styleLbl>
  <dgm:styleLbl name="sibTrans2D1">
    <dgm:scene3d>
      <a:camera prst="orthographicFront"/>
      <a:lightRig rig="threePt" dir="t"/>
    </dgm:scene3d>
    <dgm:sp3d/>
    <dgm:txPr/>
    <dgm:style>
      <a:lnRef idx="0">
        <a:scrgbClr r="0" g="0" b="0"/>
      </a:lnRef>
      <a:fillRef idx="2">
        <a:scrgbClr r="0" g="0" b="0"/>
      </a:fillRef>
      <a:effectRef idx="1">
        <a:scrgbClr r="0" g="0" b="0"/>
      </a:effectRef>
      <a:fontRef idx="minor">
        <a:schemeClr val="dk1"/>
      </a:fontRef>
    </dgm:style>
  </dgm:styleLbl>
  <dgm:styleLbl name="fgSibTrans2D1">
    <dgm:scene3d>
      <a:camera prst="orthographicFront"/>
      <a:lightRig rig="threePt" dir="t"/>
    </dgm:scene3d>
    <dgm:sp3d/>
    <dgm:txPr/>
    <dgm:style>
      <a:lnRef idx="0">
        <a:scrgbClr r="0" g="0" b="0"/>
      </a:lnRef>
      <a:fillRef idx="2">
        <a:scrgbClr r="0" g="0" b="0"/>
      </a:fillRef>
      <a:effectRef idx="1">
        <a:scrgbClr r="0" g="0" b="0"/>
      </a:effectRef>
      <a:fontRef idx="minor">
        <a:schemeClr val="dk1"/>
      </a:fontRef>
    </dgm:style>
  </dgm:styleLbl>
  <dgm:styleLbl name="bgSibTrans2D1">
    <dgm:scene3d>
      <a:camera prst="orthographicFront"/>
      <a:lightRig rig="threePt" dir="t"/>
    </dgm:scene3d>
    <dgm:sp3d/>
    <dgm:txPr/>
    <dgm:style>
      <a:lnRef idx="0">
        <a:scrgbClr r="0" g="0" b="0"/>
      </a:lnRef>
      <a:fillRef idx="2">
        <a:scrgbClr r="0" g="0" b="0"/>
      </a:fillRef>
      <a:effectRef idx="1">
        <a:scrgbClr r="0" g="0" b="0"/>
      </a:effectRef>
      <a:fontRef idx="minor">
        <a:schemeClr val="dk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1">
        <a:scrgbClr r="0" g="0" b="0"/>
      </a:lnRef>
      <a:fillRef idx="2">
        <a:scrgbClr r="0" g="0" b="0"/>
      </a:fillRef>
      <a:effectRef idx="1">
        <a:scrgbClr r="0" g="0" b="0"/>
      </a:effectRef>
      <a:fontRef idx="minor"/>
    </dgm:style>
  </dgm:styleLbl>
  <dgm:styleLbl name="asst0">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asst1">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asst2">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asst3">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asst4">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parChTrans2D1">
    <dgm:scene3d>
      <a:camera prst="orthographicFront"/>
      <a:lightRig rig="threePt" dir="t"/>
    </dgm:scene3d>
    <dgm:sp3d/>
    <dgm:txPr/>
    <dgm:style>
      <a:lnRef idx="1">
        <a:scrgbClr r="0" g="0" b="0"/>
      </a:lnRef>
      <a:fillRef idx="2">
        <a:scrgbClr r="0" g="0" b="0"/>
      </a:fillRef>
      <a:effectRef idx="1">
        <a:scrgbClr r="0" g="0" b="0"/>
      </a:effectRef>
      <a:fontRef idx="minor">
        <a:schemeClr val="dk1"/>
      </a:fontRef>
    </dgm:style>
  </dgm:styleLbl>
  <dgm:styleLbl name="parChTrans2D2">
    <dgm:scene3d>
      <a:camera prst="orthographicFront"/>
      <a:lightRig rig="threePt" dir="t"/>
    </dgm:scene3d>
    <dgm:sp3d/>
    <dgm:txPr/>
    <dgm:style>
      <a:lnRef idx="1">
        <a:scrgbClr r="0" g="0" b="0"/>
      </a:lnRef>
      <a:fillRef idx="2">
        <a:scrgbClr r="0" g="0" b="0"/>
      </a:fillRef>
      <a:effectRef idx="1">
        <a:scrgbClr r="0" g="0" b="0"/>
      </a:effectRef>
      <a:fontRef idx="minor">
        <a:schemeClr val="dk1"/>
      </a:fontRef>
    </dgm:style>
  </dgm:styleLbl>
  <dgm:styleLbl name="parChTrans2D3">
    <dgm:scene3d>
      <a:camera prst="orthographicFront"/>
      <a:lightRig rig="threePt" dir="t"/>
    </dgm:scene3d>
    <dgm:sp3d/>
    <dgm:txPr/>
    <dgm:style>
      <a:lnRef idx="1">
        <a:scrgbClr r="0" g="0" b="0"/>
      </a:lnRef>
      <a:fillRef idx="2">
        <a:scrgbClr r="0" g="0" b="0"/>
      </a:fillRef>
      <a:effectRef idx="1">
        <a:scrgbClr r="0" g="0" b="0"/>
      </a:effectRef>
      <a:fontRef idx="minor">
        <a:schemeClr val="dk1"/>
      </a:fontRef>
    </dgm:style>
  </dgm:styleLbl>
  <dgm:styleLbl name="parChTrans2D4">
    <dgm:scene3d>
      <a:camera prst="orthographicFront"/>
      <a:lightRig rig="threePt" dir="t"/>
    </dgm:scene3d>
    <dgm:sp3d/>
    <dgm:txPr/>
    <dgm:style>
      <a:lnRef idx="1">
        <a:scrgbClr r="0" g="0" b="0"/>
      </a:lnRef>
      <a:fillRef idx="2">
        <a:scrgbClr r="0" g="0" b="0"/>
      </a:fillRef>
      <a:effectRef idx="1">
        <a:scrgbClr r="0" g="0" b="0"/>
      </a:effectRef>
      <a:fontRef idx="minor">
        <a:schemeClr val="dk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1">
        <a:scrgbClr r="0" g="0" b="0"/>
      </a:lnRef>
      <a:fillRef idx="2">
        <a:scrgbClr r="0" g="0" b="0"/>
      </a:fillRef>
      <a:effectRef idx="0">
        <a:scrgbClr r="0" g="0" b="0"/>
      </a:effectRef>
      <a:fontRef idx="minor"/>
    </dgm:style>
  </dgm:styleLbl>
  <dgm:styleLbl name="solid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1">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1">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flat" dir="t"/>
    </dgm:scene3d>
    <dgm:sp3d prstMaterial="dkEdge">
      <a:bevelT w="8200" h="38100"/>
    </dgm:sp3d>
    <dgm:txPr/>
    <dgm:style>
      <a:lnRef idx="1">
        <a:scrgbClr r="0" g="0" b="0"/>
      </a:lnRef>
      <a:fillRef idx="2">
        <a:scrgbClr r="0" g="0" b="0"/>
      </a:fillRef>
      <a:effectRef idx="1">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11</Pages>
  <Words>2348</Words>
  <Characters>12918</Characters>
  <Application>Microsoft Office Word</Application>
  <DocSecurity>0</DocSecurity>
  <Lines>107</Lines>
  <Paragraphs>30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15236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Felipe Alegría Núñez</dc:creator>
  <cp:lastModifiedBy>SB- Alumno</cp:lastModifiedBy>
  <cp:revision>2</cp:revision>
  <dcterms:created xsi:type="dcterms:W3CDTF">2026-03-11T19:14:00Z</dcterms:created>
  <dcterms:modified xsi:type="dcterms:W3CDTF">2026-03-11T19:14:00Z</dcterms:modified>
</cp:coreProperties>
</file>