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47"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0" w:top="708.00048828125" w:left="1701.0000610351562" w:right="4058.148193359375" w:header="0" w:footer="720"/>
          <w:pgNumType w:start="1"/>
          <w:cols w:equalWidth="0" w:num="2">
            <w:col w:space="0" w:w="3260"/>
            <w:col w:space="0" w:w="326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0" w:right="1562.348632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TALLER N°10: ROL DEL PABELLONERO Y LAVADO QUIRÚRGICO DE MANOS </w:t>
      </w:r>
    </w:p>
    <w:tbl>
      <w:tblPr>
        <w:tblStyle w:val="Table1"/>
        <w:tblW w:w="9630.319366455078"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3103.8003540039062"/>
        <w:gridCol w:w="2071.5997314453125"/>
        <w:gridCol w:w="2894.9993896484375"/>
        <w:tblGridChange w:id="0">
          <w:tblGrid>
            <w:gridCol w:w="1559.9198913574219"/>
            <w:gridCol w:w="3103.8003540039062"/>
            <w:gridCol w:w="2071.5997314453125"/>
            <w:gridCol w:w="2894.9993896484375"/>
          </w:tblGrid>
        </w:tblGridChange>
      </w:tblGrid>
      <w:tr>
        <w:trPr>
          <w:cantSplit w:val="0"/>
          <w:trHeight w:val="31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06.17553710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23.177490234375" w:right="199.0600585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 del pabellonero y lavado  quirúrgico de manos</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10</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Atención 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0.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enfermería médico-quirúrgica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28808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1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1555.80017089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06872558594" w:lineRule="auto"/>
              <w:ind w:left="482.7647399902344" w:right="58.713378906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Reconocer los componentes de la vestimenta quirúrgica para el trabajo en pabellón. 2. Ejecutar lavado quirúrgico de manos según normativa ministerial vigente para el trabajo en  pabellón.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80.32257080078125" w:lineRule="auto"/>
              <w:ind w:left="846.8800354003906" w:right="56.8359375" w:hanging="365.440063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Demostrar técnica de postura de delantal y guantes estériles según normativa ministerial vigente  para el trabajo en pabellón.</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3534545898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4892578125" w:line="242.77708053588867" w:lineRule="auto"/>
        <w:ind w:left="1710.911865234375" w:right="457.40112304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Dentro de los diversos ámbitos de actuación de los profesionales de enfermería, uno de los que  presentan características diferenciales marcadas es el ambiente quirúrgico, debido a la especial  problemática que plantean los pacientes sometidos a cirugía en cuanto a su vulnerabilidad y  susceptibilidad a infecciones, así como a la especificidad de los procedimientos perioperatorios.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7060546875" w:line="243.38072776794434" w:lineRule="auto"/>
        <w:ind w:left="1712.4575805664062" w:right="456.925048828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pabellón quirúrgico hay normas estrictas de circulación y vestimenta que todo el equipo  quirúrgico debe cumplir, y además velar por la mantención estricta del ambiente aséptico con el fin  de evitar infecciones asociadas al acto quirúrgico. En el quirófano se extreman las medidas de  limpieza, desinfección y la mantención de la técnica estéril durante toda la intervención quirúrgica.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6064453125" w:line="240" w:lineRule="auto"/>
        <w:ind w:left="1706.0543823242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18408203125" w:line="240" w:lineRule="auto"/>
        <w:ind w:left="197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PERÍODO INTRAOPERATORIO Y CARACTERÍSTICAS DE UN PABELLÓN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79.77946281433105" w:lineRule="auto"/>
        <w:ind w:left="1705.61279296875" w:right="456.22436523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período intraoperatorio comienza cuando el paciente es llevado al pabellón y termina cuando es  trasladado a la unidad de Recuperación. Durante este tiempo, el equipo quirúrgico estará encargado  de la seguridad e integridad del paciente, apegándose a normas de circulación y distribución de  áreas, vestimenta, limpieza, etc., para mantener el ambiente aséptico.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50439453125" w:line="279.1998481750488" w:lineRule="auto"/>
        <w:ind w:left="2431.93603515625" w:right="460.306396484375" w:hanging="350.726470947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 el material que entra en la sala quirúrgica debe ser estéril, y como tal, cumplir con la  normativa correspondiente (rótulos de fecha de vencimiento, virajes, indemnidad del  envoltorio, etc.)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49"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2432.3776245117188" w:right="459.20166015625" w:hanging="351.1680603027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miembros del equipo quirúrgico deben usar ropa clínica exclusiva de uso en pabellón  (polera y pantalón clínico), gorro quirúrgico desechable, cubre calzado y mascarilla  quirúrgica.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4921875" w:line="240" w:lineRule="auto"/>
        <w:ind w:left="0" w:right="1585.1995849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4257" cy="1177290"/>
            <wp:effectExtent b="0" l="0" r="0" t="0"/>
            <wp:docPr id="48"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1294257" cy="11772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08328" cy="1235710"/>
            <wp:effectExtent b="0" l="0" r="0" t="0"/>
            <wp:docPr id="44"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608328" cy="12357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38326" cy="1075055"/>
            <wp:effectExtent b="0" l="0" r="0" t="0"/>
            <wp:docPr id="43"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338326" cy="10750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0732421875" w:line="280.8665943145752" w:lineRule="auto"/>
        <w:ind w:left="2427.7407836914062" w:right="454.251708984375" w:hanging="346.5312194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personal que participe directamente del acto quirúrgico debe utilizar bata/delantal y  guantes estériles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224609375" w:line="240" w:lineRule="auto"/>
        <w:ind w:left="0" w:right="2937.39990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6780" cy="1769745"/>
            <wp:effectExtent b="0" l="0" r="0" t="0"/>
            <wp:docPr id="46"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906780" cy="176974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09090" cy="1506728"/>
            <wp:effectExtent b="0" l="0" r="0" t="0"/>
            <wp:docPr id="45"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1609090" cy="15067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58112335205" w:lineRule="auto"/>
        <w:ind w:left="2436.3519287109375" w:right="454.2138671875" w:hanging="355.14236450195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paños que crean el campo quirúrgico pueden ser de material desechable o de género  (reutilizable → se envía a lavandería y luego a esterilización). Existen distintos tipos de  paquetes de ropa quirúrgica, según el procedimiento que se realice.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96630859375" w:line="240" w:lineRule="auto"/>
        <w:ind w:left="0" w:right="2339.999389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74648" cy="1264920"/>
            <wp:effectExtent b="0" l="0" r="0" t="0"/>
            <wp:docPr id="41"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374648" cy="12649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15668" cy="1264920"/>
            <wp:effectExtent b="0" l="0" r="0" t="0"/>
            <wp:docPr id="40"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915668" cy="12649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083984375" w:line="240" w:lineRule="auto"/>
        <w:ind w:left="2081.20956420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bordes de los paquetes estériles se consideran contaminados.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2438.560028076172" w:right="511.3134765625" w:hanging="357.3504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presentar un material en el campo estéril debe estar al menos a 30 cm de distancia para prevenir su contaminación.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92803955078" w:lineRule="auto"/>
        <w:ind w:left="2081.2095642089844" w:right="456.551513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material contaminado se retira inmediatamente del campo quirúrgico. ● Los cambios de lugar se realizan cara a cara o espalda con espalda, evitando un movimiento  excesivo para no aumentar el riesgo de contaminación bacteriana.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1.13539695739746" w:lineRule="auto"/>
        <w:ind w:left="2438.560028076172" w:right="459.644775390625" w:hanging="357.3504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debe limpiar y desinfectar el quirófano antes y después de cada operación, además del  protocolo del servicio de prevención.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42"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431.93603515625" w:right="459.19921875" w:hanging="350.726470947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pabellón quirúrgico debe estar comunicado con el laboratorio clínico, servicio de  esterilización, imagenología, zona de recuperación y unidad de cuidados intensivos, otras  unidades de hospitalización y ascensores.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171875" w:line="240" w:lineRule="auto"/>
        <w:ind w:left="1915.0271606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FUNCIONES Y ROL DEL TENS EN PABELLÓN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720.6271362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Dentro de la unidad de pabellón quirúrgico, se distinguen 2 roles principales: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79.23635482788086" w:lineRule="auto"/>
        <w:ind w:left="2438.560028076172" w:right="457.43652343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TENS pabellonero/a o circulante: su función principal es preparar el pabellón, garantizando  la seguridad y el funcionamiento óptimo del entorno quirúrgico. Otras funciones incluyen: a. asistir a arsenalero/a en la colocación de vestimenta estéril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78125" w:line="278.69253158569336" w:lineRule="auto"/>
        <w:ind w:left="3151.93603515625" w:right="460.775146484375" w:hanging="353.375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verificar correcto funcionamiento de los equipos electrónicos y de iluminación en  el pabellón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056640625" w:line="240" w:lineRule="auto"/>
        <w:ind w:left="0" w:right="2167.118530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verificar funcionamiento de red de gases clínicos y de aspiración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2792.37762451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verificar funcionamiento de la mesa operatoria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0272064209" w:lineRule="auto"/>
        <w:ind w:left="3158.5601806640625" w:right="459.671630859375" w:hanging="36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colaborar en el posicionamiento del paciente en la mesa operatoria, según el  requerimiento de la cirugía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08027648926" w:lineRule="auto"/>
        <w:ind w:left="3145.5328369140625" w:right="458.790283203125" w:hanging="359.558410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durante el acto quirúrgico, recibir muestras biológicas que puedan necesitar ser  tomadas al momento de la cirugía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5980739593506" w:lineRule="auto"/>
        <w:ind w:left="2787.7407836914062" w:right="459.010009765625" w:hanging="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avisar a enfermera/o de pabellón ante la ocurrencia de cualquier eventualidad h. posterior al acto quirúrgico, realizar el conteo de compresas, gasas e instrumental  usado, el cual debe coincidir con el conteo que se realizó previo al inicio de la cirugía i. realizar la desconexión de equipos usados durante la cirugía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99609375" w:line="278.14908027648926" w:lineRule="auto"/>
        <w:ind w:left="2798.5601806640625" w:right="503.02978515625" w:hanging="20.975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realizar el traslado del instrumental usado al área de descontaminación o prelavado k. mantener el orden general del pabellón quirúrgico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9443359375" w:line="278.14908027648926" w:lineRule="auto"/>
        <w:ind w:left="2438.560028076172" w:right="459.86450195312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TENS arsenalero/a: su función principal es manejar y facilitar el instrumental quirúrgico a  los/as cirujanos. De esto, se desprende también: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80.3220272064209" w:lineRule="auto"/>
        <w:ind w:left="3157.8976440429688" w:right="457.685546875" w:hanging="36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conocer las distintas técnicas quirúrgicas y el instrumental correspondiente a cada  una de ellas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6524810791" w:lineRule="auto"/>
        <w:ind w:left="3151.93603515625" w:right="456.03271484375" w:hanging="353.375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solicitar las cajas de instrumental de acuerdo con los procedimientos planificados  en tabla para el turno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80.32297134399414" w:lineRule="auto"/>
        <w:ind w:left="3158.5601806640625" w:right="459.671630859375" w:hanging="36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revisar junto con pabellonero/a la disponibilidad de insumos, equipos y ropa en el  pabellón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947998046875" w:line="280.3226852416992" w:lineRule="auto"/>
        <w:ind w:left="2791.93603515625" w:right="927.7685546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organiza el instrumental en las mesas de arsenalería (mesa mayo, mesa riñón) e. asiste a cirujanos y ayudantes en la postura de vestimenta estéril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7383117676" w:lineRule="auto"/>
        <w:ind w:left="3145.7537841796875" w:right="456.8017578125" w:hanging="359.779357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facilita las piezas de instrumental a cirujano y ayudantes, según tiempos quirúrgicos  y solicitud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80.32251358032227" w:lineRule="auto"/>
        <w:ind w:left="3152.3776245117188" w:right="459.451904296875" w:hanging="36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realiza conteo de compresas, gasas e instrumental previo al inicio del acto  quirúrgico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700927734375" w:line="280.3226566314697" w:lineRule="auto"/>
        <w:ind w:left="3158.5601806640625" w:right="459.893798828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vela constantemente por la mantención de la técnica estéril durante todo el  procedimiento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50"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3151.7153930664062" w:right="457.90649414062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delimita áreas contaminadas para depositar instrumental usado, material  cortopunzante y material contaminado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85275268555" w:lineRule="auto"/>
        <w:ind w:left="3158.5601806640625" w:right="459.893798828125" w:hanging="380.975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terminado el procedimiento, realiza el orden del pabellón en conjunto con  pabellonero/a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80.3228282928467" w:lineRule="auto"/>
        <w:ind w:left="1718.6399841308594" w:right="461.3000488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Estos dos cargos son característicos del equipo de pabellón, y, si bien ambos tienen funciones que  los caracterizan, se incluyen también otras actividades transversales al TENS: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2080.76797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momento del ingreso de un paciente al pabellón: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8282928467" w:lineRule="auto"/>
        <w:ind w:left="3152.3776245117188" w:right="459.010009765625" w:hanging="36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revisar brazalete de identificación y contrastar los datos con la ficha clínica y tabla  de programación de pabellones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279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verificación de alergias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80.3239154815674" w:lineRule="auto"/>
        <w:ind w:left="2792.3776245117188" w:right="743.841552734375" w:hanging="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revisión de documentación: consentimiento informado de cirugía y de anestesia d. verificación de la preparación de la zona operatoria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25608825684" w:lineRule="auto"/>
        <w:ind w:left="3152.3776245117188" w:right="459.01123046875" w:hanging="36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traslado del paciente desde la camilla hacia la mesa quirúrgica y posicionamiento  del paciente según el requerimiento de la cirugía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0" w:right="1268.682250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detección de necesidades del paciente y evaluación de riesgos potenciales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2074.36477661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Al terminar el acto quirúrgico y previo al traslado a recuperación: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791.93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fijar vendajes o apósitos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279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mantener la monitorización continua de SV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791.7153930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realizar higiene de la piel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0" w:right="2663.918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cubrir al paciente con una manta para prevenir hipotermia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comprobar estado y funcionamiento de sondas y drenajes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4892578125" w:line="240" w:lineRule="auto"/>
        <w:ind w:left="1859.8272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LAVADO DE MANOS QUIRÚRGICO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79.7792625427246" w:lineRule="auto"/>
        <w:ind w:left="1705.61279296875" w:right="455.63842773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higiene o lavado de manos quirúrgico, es el que se realiza antes de una intervención quirúrgica o  un procedimiento invasivo de larga duración. Su objetivo es remover y destruir los microorganismos  transitorios de la piel y también reducir la microbiota residente, dejando un efecto residual. De esta  manera, se contribuye a mantener el ambiente aséptico en el pabellón y a reducir la incidencia de  IAAS asociadas a un acto quirúrgico.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958984375" w:line="279.23635482788086" w:lineRule="auto"/>
        <w:ind w:left="1716.431884765625" w:right="460.63720703125" w:hanging="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realiza con jabón antiséptico, generalmente jabón de clorhexidina al 2 o 4% (según protocolo  institucional), se necesita de un dispositivo especial para la limpieza de las uñas, el secado de las  manos se debe realizar con compresas o paños estériles y la duración en tiempo es de 3 a 5 minutos.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51"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6271362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realizar este procedimiento, se necesita de:</w:t>
      </w:r>
    </w:p>
    <w:tbl>
      <w:tblPr>
        <w:tblStyle w:val="Table2"/>
        <w:tblW w:w="884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8.919830322266"/>
        <w:gridCol w:w="4421.800537109375"/>
        <w:tblGridChange w:id="0">
          <w:tblGrid>
            <w:gridCol w:w="4418.919830322266"/>
            <w:gridCol w:w="4421.800537109375"/>
          </w:tblGrid>
        </w:tblGridChange>
      </w:tblGrid>
      <w:tr>
        <w:trPr>
          <w:cantSplit w:val="0"/>
          <w:trHeight w:val="28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6670" cy="1689608"/>
                  <wp:effectExtent b="0" l="0" r="0" t="0"/>
                  <wp:docPr id="53"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296670" cy="16896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2484" cy="1254760"/>
                  <wp:effectExtent b="0" l="0" r="0" t="0"/>
                  <wp:docPr id="54"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1232484" cy="12547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63037109375" w:right="43.7768554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Lavamanos quirúrgico: idealmente con  activación por sensor, pedales o coderas.</w:t>
            </w:r>
          </w:p>
        </w:tc>
      </w:tr>
      <w:tr>
        <w:trPr>
          <w:cantSplit w:val="0"/>
          <w:trHeight w:val="28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2565" cy="1676400"/>
                  <wp:effectExtent b="0" l="0" r="0" t="0"/>
                  <wp:docPr id="52"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1472565" cy="1676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73760" cy="1562735"/>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873760" cy="15627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19.232177734375" w:right="44.21875" w:hanging="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Jabón antiséptico: de acuerdo a protocolo  institucional (ej. clorhexidina al 2 o 4%,  soluciones de clorhexidina + alcohol etílico,  entre otros).</w:t>
            </w:r>
          </w:p>
        </w:tc>
      </w:tr>
      <w:tr>
        <w:trPr>
          <w:cantSplit w:val="0"/>
          <w:trHeight w:val="2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09954" cy="1375410"/>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409954" cy="1375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6044921875" w:right="44.65942382812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Compresa o paño estéril: para el secado de  manos.</w:t>
            </w:r>
          </w:p>
        </w:tc>
      </w:tr>
      <w:tr>
        <w:trPr>
          <w:cantSplit w:val="0"/>
          <w:trHeight w:val="3982.1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01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72335" cy="1427353"/>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172335" cy="142735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2982177734375" w:right="44.43969726562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Cepillo quirúrgico estéril para la limpieza de las  uñas.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21075439453125" w:lineRule="auto"/>
              <w:ind w:left="119.232177734375" w:right="42.220458984375" w:firstLine="5.52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*Consideración importante: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muchos  establecimientos se ha eliminado el uso del  cepillo para la limpieza de las uñas, puesto que  se asocia a mayor incidencia de lesiones en las  manos del personal de salud. De acuerdo a la  evidencia actual, la ejecución correcta de los  pasos con el jabón antiséptico eliminaría la  necesidad de usar un dispositivo adicional para  las uñas. Por lo tanto, siempre será importante  informarse sobre el protocolo local del centro  donde se está haciendo práctica/internado, o </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3"/>
        <w:tblW w:w="884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8.919830322266"/>
        <w:gridCol w:w="4421.800537109375"/>
        <w:tblGridChange w:id="0">
          <w:tblGrid>
            <w:gridCol w:w="4418.919830322266"/>
            <w:gridCol w:w="4421.80053710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8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donde se desempeñe laboralmente.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4727096557617" w:lineRule="auto"/>
        <w:ind w:left="1845.42724609375" w:right="1320.655517578125" w:hanging="124.8001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Posteriormente, se desglosará el paso a paso para realizar la higiene de manos quirúrgica. IV.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POSTURA DE BATA Y GUANTES ESTÉRILES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271484375" w:line="279.59887504577637" w:lineRule="auto"/>
        <w:ind w:left="1705.8335876464844" w:right="455.5432128906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correcta postura de la vestimenta estéril es crucial para mantener el ambiente aséptico que se  requiere durante una cirugía. El personal debe ser metódico al momento de instalarse delantal y  guantes estériles, prestando atención a sus movimientos y la manera en la que manipula la  vestimenta.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58984375" w:line="240" w:lineRule="auto"/>
        <w:ind w:left="2080.76797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Características del delantal estéril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8282928467" w:lineRule="auto"/>
        <w:ind w:left="3158.5601806640625" w:right="459.6728515625" w:hanging="36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tiene como objetivo minimizar la contaminación microbiana durante los  procedimientos invasivos o quirúrgicos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0272064209" w:lineRule="auto"/>
        <w:ind w:left="3151.7153930664062" w:right="458.126220703125" w:hanging="353.15521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debe usarlo todo miembro del equipo quirúrgico que tenga contacto directo con el  campo quirúrgico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08027648926" w:lineRule="auto"/>
        <w:ind w:left="3158.5601806640625" w:right="455.477294921875" w:hanging="36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debe estar físicamente indemne para constituir una barrera eficaz, con las amarras,  puños y costuras en buen estado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2792.37762451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puede ser de género o de material desechable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08027648926" w:lineRule="auto"/>
        <w:ind w:left="2791.93603515625" w:right="459.22973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debe ser amplio, se recomiendan los modelos envolventes, puesto que cierran las  aberturas en la espalda, y proporcionan una superficie estéril más amplia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71875190734863" w:lineRule="auto"/>
        <w:ind w:left="3145.7537841796875" w:right="459.671630859375" w:hanging="359.7793579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los delantales quirúrgicos son estériles por delante, desde la cintura a los hombros  y las mangas. El dorso del delantal debe considerarse no estéril, aunque este sea  del tipo cruzado. Por lo tanto, las manos se deben mantener sobre la cintura y a la  vista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4521484375" w:line="279.5980739593506" w:lineRule="auto"/>
        <w:ind w:left="3145.9744262695312" w:right="458.57055664062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los miembros del equipo quirúrgico que usen ropa estéril deben desplazarse de  frente a las áreas estériles. Cuando éstos deben cruzarse o cambiar lugares dentro  del área quirúrgica lo hacen espalda con espalda. Mientras se cruzan nunca deben  dar la espalda a otra área estéril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3134765625" w:line="240" w:lineRule="auto"/>
        <w:ind w:left="0" w:right="796.3940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una vez terminado el procedimiento, se debe retirar antes de abandonar la sala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79443359375" w:line="240" w:lineRule="auto"/>
        <w:ind w:left="2074.36477661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Postura del delantal estéril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80.86596488952637" w:lineRule="auto"/>
        <w:ind w:left="3158.5601806640625" w:right="456.671142578125" w:hanging="36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previo a la postura de delantal estéril, se deberá colocar gorro, mascarilla y realizar  lavado de manos quirúrgico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13916015625" w:line="279.598388671875" w:lineRule="auto"/>
        <w:ind w:left="2791.7153930664062" w:right="455.6994628906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abra el paquete de ropa estéril con cuidado de no contaminar su interior  c. para la postura del delantal estéril se deberá tomar el delantal por el cuello y abrirlo  sin contaminar, aléjese de la mesa hacia un área libre para tener un mayor margen  de seguridad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91064453125" w:line="279.1998481750488" w:lineRule="auto"/>
        <w:ind w:left="3156.3522338867188" w:right="455.91796875" w:hanging="36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el ayudante se ubica detrás de la persona que se vista con delantal estéril e  introduce sus manos al interior del delantal a la altura de las costuras de las sisas de  las mangas y tracciona desde esta zona hasta que pasen las manos del operador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3152.3776245117188" w:right="458.34716796875" w:firstLine="6.18255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más allá de los puños elásticos del delantal; acomoda los hombros y anuda las tiras  del cuello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3145.5328369140625" w:right="456.802978515625" w:hanging="353.596801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el operador presenta las tiras de la cintura al ayudante cuidando de no tocar el  exterior del delantal. El ayudante arregla el cruce posterior del delantal y amarra las  tiras dejando cómodo al operador.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80859375" w:line="240" w:lineRule="auto"/>
        <w:ind w:left="0" w:right="924.399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83175" cy="3101340"/>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083175" cy="310134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0400085449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Retiro del delantal estéril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3991394043" w:lineRule="auto"/>
        <w:ind w:left="2791.93603515625" w:right="456.8041992187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 deberá desamarrar primero las cintas de la cintura y luego del cuello  b. sacar la primera manga introduciendo el dedo de la otra mano por debajo del puño  para luego sacar la segunda manga usando la primera para ayudar a deslizarlo y  eliminar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6630859375" w:line="240" w:lineRule="auto"/>
        <w:ind w:left="0" w:right="1571.5991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58183" cy="2508250"/>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258183" cy="25082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024440765381" w:lineRule="auto"/>
        <w:ind w:left="2425.5328369140625" w:right="454.107666015625" w:hanging="358.454437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Postura de guantes estériles: existen distintas maneras de instalarse guantes estériles,  dependiendo de si el operador se los está instalando a sí mismo, o si está asistiendo a otro  en la instalación. Los guantes estériles deben usarse siempre que se realicen  procedimientos en cavidades, zonas estériles u otros procedimientos que requieran técnica  aséptica rigurosa, en el contexto de esta simulación, durante una cirugía. Si se rompen o se  transgrede la técnica aséptica de forma accidental, estos deben cambiarse lo antes posible.  Una vez terminado el procedimiento y retirados los guantes, debe lavarse las manos (se  prefiere el lavado por arrastre antes que la higienización con soluciones alcohólicas).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0390625" w:line="280.3228282928467" w:lineRule="auto"/>
        <w:ind w:left="3151.93603515625" w:right="460.1135253906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colocación de guantes (arsenalero/a): el TENS pabellonero/a presenta los guantes  estériles al arsenalero/a para su instalación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8665943145752" w:lineRule="auto"/>
        <w:ind w:left="3878.5601806640625" w:right="461.466064453125" w:hanging="467.807922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pabellonero/a abre el envoltorio de los guantes sin tocar su interior y los  presenta al arsenalero/a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0546875" w:line="279.23606872558594" w:lineRule="auto"/>
        <w:ind w:left="3870.8322143554688" w:right="458.81591796875" w:hanging="510.48004150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arsenalero/a toma el envoltorio, lo apoya sobre superficie limpia y lo abre  con cuidado de no tocar la parte interna, manipulando el papel envoltorio  solamente desde los bordes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78.14908027648926" w:lineRule="auto"/>
        <w:ind w:left="3865.5328369140625" w:right="459.039306640625" w:hanging="555.5807495117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el primer guante lo sostiene desde la cara interna, es decir, la parte que  tendrá contacto con su piel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0" w:right="1476.705932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se realiza el calzado del primer guante sin tocar la parte externa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08027648926" w:lineRule="auto"/>
        <w:ind w:left="3349.7537231445312" w:right="456.3916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con la primera mano ya enguantada, se toma el segundo guante por su cara  externa, es decir, por el pliegue del puño sin tocar la cara interna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4168281555176" w:lineRule="auto"/>
        <w:ind w:left="3867.7407836914062" w:right="458.597412109375" w:hanging="568.387145996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 se realiza el calzado del segundo guante y el ajuste de las muñecas de  ambas manos, cuidando manipular solamente la cara externa de cada  guante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62646484375" w:line="240" w:lineRule="auto"/>
        <w:ind w:left="0" w:right="505.399169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413000"/>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6121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1998481750488" w:lineRule="auto"/>
        <w:ind w:left="3147.7407836914062" w:right="460.113525390625" w:hanging="349.1806030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arsenalero/a asistiendo a otro miembro del equipo: teniendo ya sus propios  guantes estériles puestos, arsenalero/a puede asistir a otro miembro del equipo  quirúrgico en la instalación de sus guantes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3871.93603515625" w:right="458.38134765625" w:hanging="461.1837768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pabellonero/a abre el envoltorio primario de los guantes, sin tocar el  envoltorio secundario, y lo presenta a arsenalero/a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68698120117" w:lineRule="auto"/>
        <w:ind w:left="3865.5328369140625" w:right="457.27294921875" w:hanging="505.1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arsenalero/a coloca el envoltorio sobre una superficie estéril, lo abre y  toma uno de los guantes, sosteniéndolo de manera que la persona a la que  está asistiendo pueda introducir su mano dentro del guante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40" w:lineRule="auto"/>
        <w:ind w:left="3309.9520874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se repite lo mismo con el segundo guante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548828125" w:line="240" w:lineRule="auto"/>
        <w:ind w:left="0" w:right="674.99877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61055" cy="1783588"/>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3361055" cy="178358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43379" cy="1798320"/>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2143379"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7153930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retiro de guantes estériles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3133087158" w:lineRule="auto"/>
        <w:ind w:left="3360.3521728515625" w:right="454.957275390625" w:firstLine="50.4000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tome el borde por la cara externa y dé vuelta completamente el guante ii. para retirar el segundo guante, tómelo del puño, dé vuelta completamente  el guante y deseche según norma de REAS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3309.9520874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realice lavado de manos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6220703125" w:line="240" w:lineRule="auto"/>
        <w:ind w:left="0" w:right="2426.39892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72460" cy="2788920"/>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317246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9883" cy="556895"/>
            <wp:effectExtent b="0" l="0" r="0" t="0"/>
            <wp:docPr id="39"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3150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PASO A PASO: LAVADO DE MANOS QUIRÚRGICO</w:t>
      </w:r>
    </w:p>
    <w:tbl>
      <w:tblPr>
        <w:tblStyle w:val="Table4"/>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551.5997314453125"/>
        <w:gridCol w:w="3019.7998046875"/>
        <w:tblGridChange w:id="0">
          <w:tblGrid>
            <w:gridCol w:w="3257.320098876953"/>
            <w:gridCol w:w="2551.5997314453125"/>
            <w:gridCol w:w="3019.799804687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328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7618713378906" w:lineRule="auto"/>
              <w:ind w:left="399.4529724121094" w:right="52.7520751953125" w:hanging="344.68490600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Ubicarse en posición cómoda  delante del lavamanos, abrir la  llave de agua sin tocar el  lavamanos (o activar sensor de  movimiento, o accionar pedal),  y mantener el agua a  temperatura aceptable (tibia)  hasta finalizar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0025" cy="1661796"/>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70025" cy="16617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113.93310546875" w:right="53.8122558593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cumplimiento de la mecánica  corporal apropiada reduce la  tensión en músculos del dorso  y piernas.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78.14985275268555" w:lineRule="auto"/>
              <w:ind w:left="126.96044921875" w:right="54.6752929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agua caliente aumenta el  riesgo de dermatitis.</w:t>
            </w:r>
          </w:p>
        </w:tc>
      </w:tr>
      <w:tr>
        <w:trPr>
          <w:cantSplit w:val="0"/>
          <w:trHeight w:val="50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910789489746" w:lineRule="auto"/>
              <w:ind w:left="405.8561706542969" w:right="53.3856201171875" w:hanging="357.4913024902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Mojar con agua las manos y  antebrazos hasta el codo antes  de usar el jabón antiséptico.  Con manos y antebrazos  mojados, accionar el  dispensador de jabón  antiséptico para extraer una  porción.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0625801086426" w:lineRule="auto"/>
              <w:ind w:left="110.5999755859375" w:right="100.999755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0025" cy="166179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470025" cy="16617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859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58112335205" w:lineRule="auto"/>
              <w:ind w:left="119.232177734375" w:right="55.1171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asegurarse el contacto  del antiséptico por todas las  superficies de la piel.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79.2358112335205" w:lineRule="auto"/>
              <w:ind w:left="120.3363037109375" w:right="54.89624023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extensión hasta el codo  proporciona protección  adicional.</w:t>
            </w:r>
          </w:p>
        </w:tc>
      </w:tr>
      <w:tr>
        <w:trPr>
          <w:cantSplit w:val="0"/>
          <w:trHeight w:val="24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721103668213" w:lineRule="auto"/>
              <w:ind w:left="405.6353759765625" w:right="53.23211669921875" w:hanging="358.5952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Juntar las manos y frotarlas haciendo movimientos de  rotación, continuar con las  muñecas y antebrazos hasta el  codo.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5113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85900" cy="151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2403869629" w:lineRule="auto"/>
              <w:ind w:left="119.232177734375" w:right="54.45556640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frotar facilita la remoción de  las bacterias adheridas a la  superficie de la piel.</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5"/>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551.5997314453125"/>
        <w:gridCol w:w="3019.7998046875"/>
        <w:tblGridChange w:id="0">
          <w:tblGrid>
            <w:gridCol w:w="3257.320098876953"/>
            <w:gridCol w:w="2551.5997314453125"/>
            <w:gridCol w:w="3019.7998046875"/>
          </w:tblGrid>
        </w:tblGridChange>
      </w:tblGrid>
      <w:tr>
        <w:trPr>
          <w:cantSplit w:val="0"/>
          <w:trHeight w:val="11915.6001281738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6305618286133" w:lineRule="auto"/>
              <w:ind w:left="110.5999755859375" w:right="100.99975585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85900" cy="14859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85900" cy="14859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85900" cy="14859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85900" cy="14859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85900" cy="14859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6"/>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551.5997314453125"/>
        <w:gridCol w:w="3019.7998046875"/>
        <w:tblGridChange w:id="0">
          <w:tblGrid>
            <w:gridCol w:w="3257.320098876953"/>
            <w:gridCol w:w="2551.5997314453125"/>
            <w:gridCol w:w="3019.7998046875"/>
          </w:tblGrid>
        </w:tblGridChange>
      </w:tblGrid>
      <w:tr>
        <w:trPr>
          <w:cantSplit w:val="0"/>
          <w:trHeight w:val="475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887504577637" w:lineRule="auto"/>
              <w:ind w:left="399.8945617675781" w:right="53.99505615234375" w:hanging="358.8160705566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Entrelazar los dedos para  frotar los espacios  interdigitales con movimientos  de arriba hacia 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8414192199707" w:lineRule="auto"/>
              <w:ind w:left="110.5999755859375" w:right="100.9997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732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485900" cy="147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859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2053222656" w:lineRule="auto"/>
              <w:ind w:left="405.6353759765625" w:right="53.702392578125" w:hanging="358.8160705566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Formando un puño, frotarse el  dorso de los dedos de una  mano con la palma de la mano  contraria, tomándose los  dedos.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986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48590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4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7811431885" w:lineRule="auto"/>
              <w:ind w:left="405.6353759765625" w:right="53.8653564453125" w:hanging="358.15368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Tomar el pulgar de una mano  con la palma de la mano  opuesta y frotarlo con  movimientos de rotación.  Repetir lo mismo con el pulgar  de la otra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986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48590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371.80007934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721103668213" w:lineRule="auto"/>
              <w:ind w:left="405.6353759765625" w:right="54.552001953125" w:hanging="359.0368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Frotar la punta de los dedos  contra la palma de la otra  mano con movimientos de  rotación, y repetirlo mismo del  lado contrario.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732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485900"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7383117676" w:lineRule="auto"/>
              <w:ind w:left="126.96044921875" w:right="55.78002929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movimiento permite la  limpieza de las uñas.</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7"/>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551.5997314453125"/>
        <w:gridCol w:w="3019.7998046875"/>
        <w:tblGridChange w:id="0">
          <w:tblGrid>
            <w:gridCol w:w="3257.320098876953"/>
            <w:gridCol w:w="2551.5997314453125"/>
            <w:gridCol w:w="3019.7998046875"/>
          </w:tblGrid>
        </w:tblGridChange>
      </w:tblGrid>
      <w:tr>
        <w:trPr>
          <w:cantSplit w:val="0"/>
          <w:trHeight w:val="23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35482788086" w:lineRule="auto"/>
              <w:ind w:left="405.8561706542969" w:right="54.5904541015625" w:hanging="361.02416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Mantener las manos sobre el  nivel de los codos durante todo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85900"/>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35482788086" w:lineRule="auto"/>
              <w:ind w:left="120.1153564453125" w:right="54.013671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postura evita que áreas de  la piel sin asepsia puedan tomar  contacto con áreas ya lavadas.</w:t>
            </w:r>
          </w:p>
        </w:tc>
      </w:tr>
      <w:tr>
        <w:trPr>
          <w:cantSplit w:val="0"/>
          <w:trHeight w:val="31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35482788086" w:lineRule="auto"/>
              <w:ind w:left="411.8177795410156" w:right="54.810791015625" w:hanging="366.9857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Si está protocolizado, utilizar un dispositivo para limpiar las  uñas.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981200"/>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85900" cy="198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6236839294434" w:lineRule="auto"/>
              <w:ind w:left="120.1153564453125" w:right="54.013671875" w:hanging="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Tenga en cuenta la posibilidad  de generar lesiones en la piel de  las manos con la fricción del  cepillo. Este paso debe  realizarse con mucho cuidado  para evitarlas.</w:t>
            </w:r>
          </w:p>
        </w:tc>
      </w:tr>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54.76806640625" w:right="53.92791748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El tiempo del lavado quirúrgico  es de 3 a 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3991394043" w:lineRule="auto"/>
              <w:ind w:left="119.232177734375" w:right="54.013671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permitir que se tome  contacto con todas las  superficies de la piel hasta el  antebrazo.</w:t>
            </w:r>
          </w:p>
        </w:tc>
      </w:tr>
      <w:tr>
        <w:trPr>
          <w:cantSplit w:val="0"/>
          <w:trHeight w:val="357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09088134766" w:lineRule="auto"/>
              <w:ind w:left="405.6353759765625" w:right="54.1485595703125" w:hanging="350.86730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Enjuagar las manos bajo el  chorro del agua dejándola  escurrir desde la punta de los  dedos hasta los codos, una  mano primero y luego la otra.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22352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485900" cy="223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790229797363" w:lineRule="auto"/>
              <w:ind w:left="119.89501953125" w:right="53.37524414062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escurrir el agua de la  zona menos contaminada  (manos) a la más contaminada  (codos).</w:t>
            </w:r>
          </w:p>
        </w:tc>
      </w:tr>
      <w:tr>
        <w:trPr>
          <w:cantSplit w:val="0"/>
          <w:trHeight w:val="2390.9199523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46281433105" w:lineRule="auto"/>
              <w:ind w:left="399.67376708984375" w:right="54.66705322265625" w:hanging="344.905700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Cerrar las llaves, solo si son de  pedal o coderas, sin tocar.  Asegurarse de no tocar el  lavamanos ni las llaves; si esto  sucede, lavarse nuevamente.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485900"/>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48590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2403869629" w:lineRule="auto"/>
              <w:ind w:left="120.1153564453125" w:right="55.338134765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llaves y el lavamanos no se  consideran como elementos  asépticos.</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tbl>
      <w:tblPr>
        <w:tblStyle w:val="Table8"/>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551.5997314453125"/>
        <w:gridCol w:w="3019.7998046875"/>
        <w:tblGridChange w:id="0">
          <w:tblGrid>
            <w:gridCol w:w="3257.320098876953"/>
            <w:gridCol w:w="2551.5997314453125"/>
            <w:gridCol w:w="3019.7998046875"/>
          </w:tblGrid>
        </w:tblGridChange>
      </w:tblGrid>
      <w:tr>
        <w:trPr>
          <w:cantSplit w:val="0"/>
          <w:trHeight w:val="531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6123199463" w:lineRule="auto"/>
              <w:ind w:left="405.6353759765625" w:right="54.94537353515625" w:hanging="350.86730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Secarse las manos con  compresas estériles desde los  dedos hacia los codos. Eliminar la compresa sin tomar  contacto con el receptáculo.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2928256988525" w:lineRule="auto"/>
              <w:ind w:left="110.5999755859375" w:right="10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900" cy="1955801"/>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485900" cy="195580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6535" cy="136271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486535" cy="13627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35482788086" w:lineRule="auto"/>
              <w:ind w:left="124.752197265625" w:right="54.897460937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Procure secar muy bien sus  manos; las manos húmedas  inducen dermatitis.</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9883" cy="556895"/>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349883" cy="55689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4575805664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LAVADO DE MANOS QUIRÚRGICO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9"/>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Las manos se encuentran libres de accesorios y las uñas cortas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648254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instala gorro quirúrgico desechable, mascarilla y cubre calzado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400573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Abre la llave y regula temperatura del agua sin tocar el lavamanos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7844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Moja sus manos y antebrazos.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1926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Aplica en sus manos una dosis de jabón antiséptico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8164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Frota puntas de los dedos en la palma de la mano contraria y repite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9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Frota pulgares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Frota palmas y dorso de las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Con los dedos entrelazados, frota espacios interdigitales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8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10.Distribuye el jabón hacia los antebrazos, frotando en forma de C, sin devolverse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580.4801940917969" w:right="57.7099609375" w:hanging="280.91217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11.Se enjuaga bajo el chorro de agua desde los dedos hasta el codo sin devolverse,  repite del lado contrario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12.Cierra la llave sin contaminar sus manos, no toca lavamanos o llave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572.7520751953125" w:right="59.2578125" w:hanging="273.18405151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13.Seca sus manos usando compresa o paño estéril, desde los dedos hasta el codo  sin devolverse, repite con la otra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14.Elimina compresa sin tomar contacto con el receptáculo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15.Mantiene en todo momento sus manos en un nivel superior al codo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16.El tiempo total es de 3 a 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3265991210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62.93785095214844" w:lineRule="auto"/>
        <w:ind w:left="2440.5471801757812" w:right="455.169677734375" w:hanging="359.7792053222656"/>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Hinkle JL, Cheever KH. Brunner y Suddarth. Enfermería Medicoquirúrgica. 14a ed. Baltimore,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MD, Estados Unidos de América: Wolters Kluwer Health; 2019.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80.32257080078125" w:lineRule="auto"/>
        <w:ind w:left="2432.3776245117188" w:right="454.74609375" w:hanging="358.0128479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5983028411865" w:lineRule="auto"/>
        <w:ind w:left="2431.7152404785156" w:right="459.866943359375" w:hanging="359.7552490234375"/>
        <w:jc w:val="left"/>
        <w:rPr>
          <w:rFonts w:ascii="Calibri" w:cs="Calibri" w:eastAsia="Calibri" w:hAnsi="Calibri"/>
          <w:b w:val="0"/>
          <w:bCs w:val="0"/>
          <w:i w:val="0"/>
          <w:iCs w:val="0"/>
          <w:smallCaps w:val="0"/>
          <w:strike w:val="0"/>
          <w:color w:val="1155cc"/>
          <w:sz w:val="22.079999923706055"/>
          <w:szCs w:val="22.079999923706055"/>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MINSAL, Hospital San Pablo Coquimbo. NORMA TÉCNICA ASÉPTICA. [citado el 21 de mayo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de 2025]. Disponible en: </w:t>
      </w:r>
      <w:r w:rsidDel="00000000" w:rsidR="00000000" w:rsidRPr="00000000">
        <w:rPr>
          <w:rFonts w:ascii="Calibri" w:cs="Calibri" w:eastAsia="Calibri" w:hAnsi="Calibri"/>
          <w:b w:val="0"/>
          <w:bCs w:val="0"/>
          <w:i w:val="0"/>
          <w:iCs w:val="0"/>
          <w:smallCaps w:val="0"/>
          <w:strike w:val="0"/>
          <w:color w:val="1155cc"/>
          <w:sz w:val="22.079999923706055"/>
          <w:szCs w:val="22.079999923706055"/>
          <w:highlight w:val="white"/>
          <w:u w:val="single"/>
          <w:vertAlign w:val="baseline"/>
          <w:rtl w:val="0"/>
        </w:rPr>
        <w:t xml:space="preserve">http://chrome extension://efaidnbmnnnibpcajpcglclefindmkaj/https://www.hospitalcoquimbo.cl/wp content/uploads/2023/11/3.-NORMA-IAAS-TECNICA-ASEPTICA.pdf</w:t>
      </w:r>
    </w:p>
    <w:sectPr>
      <w:type w:val="continuous"/>
      <w:pgSz w:h="15840" w:w="12240" w:orient="portrait"/>
      <w:pgMar w:bottom="0" w:top="708.00048828125" w:left="0" w:right="1195.6005859375" w:header="0" w:footer="720"/>
      <w:cols w:equalWidth="0" w:num="1">
        <w:col w:space="0" w:w="11044.399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2.png"/><Relationship Id="rId10" Type="http://schemas.openxmlformats.org/officeDocument/2006/relationships/image" Target="media/image40.png"/><Relationship Id="rId13" Type="http://schemas.openxmlformats.org/officeDocument/2006/relationships/image" Target="media/image46.png"/><Relationship Id="rId12"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15" Type="http://schemas.openxmlformats.org/officeDocument/2006/relationships/image" Target="media/image49.png"/><Relationship Id="rId14" Type="http://schemas.openxmlformats.org/officeDocument/2006/relationships/image" Target="media/image51.png"/><Relationship Id="rId17" Type="http://schemas.openxmlformats.org/officeDocument/2006/relationships/image" Target="media/image25.png"/><Relationship Id="rId16" Type="http://schemas.openxmlformats.org/officeDocument/2006/relationships/image" Target="media/image47.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53.png"/><Relationship Id="rId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