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119934082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292987" cy="465455"/>
            <wp:effectExtent b="0" l="0" r="0" t="0"/>
            <wp:docPr id="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292987" cy="46545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89697265625" w:line="240" w:lineRule="auto"/>
        <w:ind w:left="2511.669006347656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GUIA DE SIMULACIÓN PARA EL ESTUDIANTE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184.444885253906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TALLER N°9: CUIDADOS DE ENFERMERÍA EN EL PERÍODO PREOPERATORIO </w:t>
      </w:r>
    </w:p>
    <w:tbl>
      <w:tblPr>
        <w:tblStyle w:val="Table1"/>
        <w:tblW w:w="9061.52038574218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39.9200439453125"/>
        <w:gridCol w:w="2772.60009765625"/>
        <w:gridCol w:w="1891.5997314453125"/>
        <w:gridCol w:w="2957.4005126953125"/>
        <w:tblGridChange w:id="0">
          <w:tblGrid>
            <w:gridCol w:w="1439.9200439453125"/>
            <w:gridCol w:w="2772.60009765625"/>
            <w:gridCol w:w="1891.5997314453125"/>
            <w:gridCol w:w="2957.4005126953125"/>
          </w:tblGrid>
        </w:tblGridChange>
      </w:tblGrid>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0711669921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IDENTIFICACIÓN DE LA ACTIVIDAD DE SIMULACIÓN</w:t>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7760009765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CARRERA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458129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TSEN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19604492187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NOMBRE DE LA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5754394531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7068576812744" w:lineRule="auto"/>
              <w:ind w:left="129.3603515625" w:right="239.619140625" w:hanging="6.182250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Cuidados de enfermería en el período preoperatorio</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7760009765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CURSO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64904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2do semestre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19604492187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N°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4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Taller 9</w:t>
            </w:r>
          </w:p>
        </w:tc>
      </w:tr>
      <w:tr>
        <w:trPr>
          <w:cantSplit w:val="0"/>
          <w:trHeight w:val="81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ASIGNATURA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7.5360107421875" w:right="-49.92919921875" w:firstLine="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CES2121 Atención de enfermería médico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776000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quirúrgica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027832031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DURACIÓN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320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80 minutos</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407592773437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19604492187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N° DE ALUMNOS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279.00024414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0391845703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OBJETIVOS DE LA ACTIVIDAD SIMULADA</w:t>
            </w:r>
          </w:p>
        </w:tc>
      </w:tr>
      <w:tr>
        <w:trPr>
          <w:cantSplit w:val="0"/>
          <w:trHeight w:val="815.999755859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481601715088" w:lineRule="auto"/>
              <w:ind w:left="487.67120361328125" w:right="573.9404296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Ejecutar acciones relacionadas con la recepción de paciente con cirugía programada. </w:t>
            </w: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Ejecutar la valoración preoperatoria de un paciente en proceso prequirúrgico. </w:t>
            </w:r>
            <w:r w:rsidDel="00000000" w:rsidR="00000000" w:rsidRPr="00000000">
              <w:rPr>
                <w:rFonts w:ascii="Noto Sans Symbols" w:cs="Noto Sans Symbols" w:eastAsia="Noto Sans Symbols" w:hAnsi="Noto Sans Symbols"/>
                <w:b w:val="0"/>
                <w:bCs w:val="0"/>
                <w:i w:val="0"/>
                <w:iCs w:val="0"/>
                <w:smallCaps w:val="0"/>
                <w:strike w:val="0"/>
                <w:color w:val="000000"/>
                <w:sz w:val="19.71979522705078"/>
                <w:szCs w:val="19.7197952270507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Verificar las normativas y estándares de seguridad que rigen el proceso preoperatorio</w:t>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734497070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INTRODUCCIÓN</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3.43242645263672" w:lineRule="auto"/>
        <w:ind w:left="112.91519165039062" w:right="256.635742187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preparación preoperatoria comienza en el momento que el cirujano/a le informa al paciente que  le realizará una intervención quirúrgica y finaliza con el traslado y entrega del paciente a la  enfermera/o del pabellón quirúrgico. Según el tipo de cirugía serán los exámenes y cuidados que se  deba aplicar para la preparación correspondiente. Cuando la cirugía es programada, el paciente  comienza en su domicilio la preparación siguiendo las indicaciones médicas y de enfermería. El  paciente se puede hospitalizar el día de la intervención o la tarde anterior, asegurándose de tener  la preparación completa y de llevar todos los exámenes realizados. El paciente es visitado por el  anestesiólogo/a, quien lo evaluará de forma integral, revisará exámenes y solicitará otros de control.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682861328125" w:line="240" w:lineRule="auto"/>
        <w:ind w:left="106.95358276367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Algunos conceptos importantes: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3.3808708190918" w:lineRule="auto"/>
        <w:ind w:left="472.8352355957031" w:right="260.03662109375" w:firstLine="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Período perioperatorio: etapa que constituye la experiencia quirúrgica; incluye los períodos  preoperatorio, transoperatorio y postoperatorio de la atención de enfermería. b. Período preoperatorio: etapa desde que se toma la decisión de realizar la intervención  quirúrgica hasta el momento en el que el paciente se traslada a la mesa de operaciones. c. Período transoperatorio o intraoperatorio: etapa que comienza con el traslado del paciente  a la mesa de operaciones y continúa hasta que se le ingresa a la unidad de cuidados  postanestésicos.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602783203125" w:line="243.38104248046875" w:lineRule="auto"/>
        <w:ind w:left="832.8352355957031" w:right="261.392822265625" w:hanging="359.3376159667969"/>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Período postoperatorio: etapa que comienza con el ingreso del paciente a la unidad de  cuidados postanestésicos y termina después de la valoración de seguimiento en la  institución clínica o en casa.</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1199340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92987" cy="465455"/>
            <wp:effectExtent b="0" l="0" r="0" t="0"/>
            <wp:docPr id="9"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292987" cy="46545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0478515625" w:line="240" w:lineRule="auto"/>
        <w:ind w:left="107.1743774414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4: DESARROLLO DEL TEMA</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371.3471984863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CUIDADOS PREOPERATORIOS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5634765625" w:line="242.8381633758545" w:lineRule="auto"/>
        <w:ind w:left="110.92788696289062" w:right="256.23779296875" w:hanging="1.98730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Son el conjunto de intervenciones y actividades realizadas al paciente previo al acto quirúrgico,  destinadas a identificar y modificar condiciones físicas, emocionales, cognitivas y ambientales que  puedan interferir en los resultados de la cirugía, con el objetivo de prevenir eventos adversos y  complicaciones de este proceso. Durante esta fase se planifican los cuidados de enfermería que  llevará a cabo la enfermera y el técnico de enfermería.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15576171875" w:line="243.38141441345215" w:lineRule="auto"/>
        <w:ind w:left="113.57757568359375" w:right="261.01440429687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 acuerdo con la etapa del período preoperatorio en la que se encuentre el paciente, se  desarrollarán distintas actividades. Estas etapas son: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0166015625" w:line="243.38141441345215" w:lineRule="auto"/>
        <w:ind w:left="833.4976196289062" w:right="612.1685791015625" w:hanging="359.104766845703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878372192382812"/>
          <w:szCs w:val="21.87837219238281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Preoperatorio mediato: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inicia desde que el paciente fue informado de la necesidad de realizarle una cirugía, hasta las 12 horas previas al procedimiento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52587890625" w:line="243.38072776794434" w:lineRule="auto"/>
        <w:ind w:left="833.4976196289062" w:right="344.810791015625" w:hanging="359.104766845703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878372192382812"/>
          <w:szCs w:val="21.87837219238281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Preoperatorio inmediato: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inicia de 2 a 4 horas antes de la cirugía, hasta el momento en el  que el paciente ya está en la mesa quirúrgica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2.946138381958" w:lineRule="auto"/>
        <w:ind w:left="106.95358276367188" w:right="256.314697265625" w:hanging="0.2207946777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Antes de iniciar cualquier tratamiento quirúrgico, se obtienen los antecedentes médicos, se realiza  una exploración física que incluya signos vitales y se establece una base de datos para  comparaciones futuras. El personal de enfermería debe preguntar sobre cualquier alergia a  fármacos, alimentos o sustancias como látex. Dentro de la entrevista preoperatoria, es importante  indagar en el uso de medicamentos habituales, tanto prescritos como de venta libre, incluyendo  suplementos.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6153564453125" w:line="243.38058471679688" w:lineRule="auto"/>
        <w:ind w:left="113.135986328125" w:right="253.0322265625" w:hanging="8.390502929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Todos los datos de la valoración preoperatoria deben ser transcritos a ficha clínica o registrados en  el sistema electrónico, con el correspondiente nombre y firma del responsable. Cada centro  hospitalario tendrá sus propios formularios de ingreso hospitalario y de chequeo preoperatorio. En  este documento, se toma como referencia la pauta de preparación preoperatoria del Hospital San  Pablo de Coquimbo, publicada en su Protocolo de Cirugía Segura (ver Anexos).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650390625" w:line="240" w:lineRule="auto"/>
        <w:ind w:left="316.1471557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II.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ROL DEL TENS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549.0879821777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Valoración general del paciente, con la recogida de datos y revisión de antecedentes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2635498046875" w:line="243.38104248046875" w:lineRule="auto"/>
        <w:ind w:left="569.0560913085938" w:right="769.278564453125" w:hanging="6.6239929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Alergias. Registrar cualquier posible alergia medicamentosa, alimentaria, etc. b) Aspecto sensorial. Sordera, falta de visión, etc., y si es portador de prótesis, audífono,  dentadura, etc.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602783203125" w:line="241.20783805847168" w:lineRule="auto"/>
        <w:ind w:left="927.9519653320312" w:right="771.2664794921875" w:hanging="359.11666870117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Nutrición. Recoger el patrón de alimentación habitual para tener una referencia  sobre la alimentación postoperatoria.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52587890625" w:line="243.38104248046875" w:lineRule="auto"/>
        <w:ind w:left="928.8352966308594" w:right="770.1617431640625" w:hanging="359.3376159667969"/>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Eliminación. Los pacientes tienden al estreñimiento tras la cirugía, lo que puede tener  consecuencias como el íleo paralítico. Debemos conocer el patrón habitual de  eliminación del paciente.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569.0560913085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Valorar deficiencias motoras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1199340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92987" cy="465455"/>
            <wp:effectExtent b="0" l="0" r="0" t="0"/>
            <wp:docPr id="8"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292987" cy="46545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0478515625" w:line="240" w:lineRule="auto"/>
        <w:ind w:left="475.484771728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Valoración de datos objetivos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3.38141441345215" w:lineRule="auto"/>
        <w:ind w:left="851.6799926757812" w:right="0" w:hanging="292.223968505859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Estatura y peso. La medición debe ser reciente y estar reflejada en la historia clínica del  paciente.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0" w:lineRule="auto"/>
        <w:ind w:left="566.0800170898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Signos vitales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559.23522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Piel. Integridad, color, humedad, etc.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845.0559997558594" w:right="258.465576171875" w:hanging="285.1583862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Boca. Estado de las piezas dentarias por si fuera necesaria una dieta especial, lesiones  en la mucosa, etc.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650390625" w:line="240" w:lineRule="auto"/>
        <w:ind w:left="474.16000366210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Valoración psíquica del paciente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3.6532974243164" w:lineRule="auto"/>
        <w:ind w:left="838.8735961914062" w:right="263.743896484375" w:hanging="279.4175720214844"/>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Comprobar la disposición psicológica para la cirugía, evaluando el grado de ansiedad y  verificando los síntomas (si manifiesta temor o inquietud) y los signos (cambios de  constantes vitales, micciones, etc.).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4892578125" w:line="488.9344024658203" w:lineRule="auto"/>
        <w:ind w:left="468.1983947753906" w:right="299.57275390625" w:firstLine="97.88162231445312"/>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Proporcionar atención espiritual, si el paciente lo desea, y respetar sus creencias culturales 4. Comprobar que se ha realizado la petición de pruebas diagnósticas indicadas por el médico: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063720703125" w:line="241.2077808380127" w:lineRule="auto"/>
        <w:ind w:left="851.6799926757812" w:right="258.663330078125" w:hanging="292.223968505859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Pruebas imagenológicas: TAC, resonancia magnética, ecografías, radiografías, según el caso  particular del paciente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74609375" w:line="243.38072776794434" w:lineRule="auto"/>
        <w:ind w:left="844.835205078125" w:right="257.327880859375" w:hanging="278.7551879882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Pruebas de laboratorio: hemograma, perfil bioquímico, glicemia, creatinina, pruebas de  coagulación (protrombina, INR, TTPK), clasificación de grupo sanguíneo y factor Rh, orina  completa, y otros específicos para el paciente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56494140625" w:line="241.2077808380127" w:lineRule="auto"/>
        <w:ind w:left="845.0559997558594" w:right="265.068359375" w:hanging="285.82077026367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Electrocardiograma: generalmente solicitado a pacientes mayores de 40 años, o que tengan  alguna condición de salud cardiovascular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15087890625" w:line="243.38072776794434" w:lineRule="auto"/>
        <w:ind w:left="831.951904296875" w:right="258.50341796875" w:hanging="358.0126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Comprobar que el paciente, familiar o tutor ha firmado el consentimiento informado: de no  ser así, tomar contacto inmediato con médico cirujano a cargo del paciente para regularizar  la situación. El consentimiento informado es un documento legal de exclusiva  responsabilidad médica. Se firmarán dos consentimientos: el de la cirugía (a cargo de  cirujana/o) y el de anestesia (a cargo de anestesiólogo/a)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0" w:lineRule="auto"/>
        <w:ind w:left="260.9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III.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PREPARACIÓN MEDIATA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106.95358276367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Algunas medidas aplicarán solamente en el caso de un paciente hospitalizado previo a su cirugía.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8798828125" w:line="239.0348768234253" w:lineRule="auto"/>
        <w:ind w:left="832.8352355957031" w:right="258.292236328125" w:hanging="358.4423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878372192382812"/>
          <w:szCs w:val="21.87837219238281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Ayudar a la higiene del paciente si lo precisa: la tarde anterior a la operación se debe bañar  con jabón antiséptico. Recordarle al paciente la higiene oral.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42578125" w:line="243.38104248046875" w:lineRule="auto"/>
        <w:ind w:left="832.8352355957031" w:right="266.248779296875" w:hanging="358.4423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878372192382812"/>
          <w:szCs w:val="21.87837219238281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Comprobar el cumplimiento de las medidas dietéticas pautadas según el protocolo de la  cirugía correspondiente (ej. ayuno de 8 o 12 horas).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617431640625" w:line="242.29442596435547" w:lineRule="auto"/>
        <w:ind w:left="833.0560302734375" w:right="263.822021484375" w:hanging="358.6631774902344"/>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878372192382812"/>
          <w:szCs w:val="21.87837219238281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Preparación intestinal: puede ser necesaria para cirugías del tracto digestivo inferior. En  este caso, se deberá administrar enema o medicación oral para promover la evacuación  intestinal completa.</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1199340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92987" cy="465455"/>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292987" cy="46545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904296875" w:line="243.38141441345215" w:lineRule="auto"/>
        <w:ind w:left="839.6800231933594" w:right="262.0556640625" w:hanging="365.2871704101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878372192382812"/>
          <w:szCs w:val="21.87837219238281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Administración de premedicación: según el caso, anestesista o médico cirujano a cargo  podrían indicar dosis de medicamentos ansiolíticos o que promuevan el buen descanso la  noche previa al procedimiento.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5869140625" w:line="240" w:lineRule="auto"/>
        <w:ind w:left="474.39285278320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878372192382812"/>
          <w:szCs w:val="21.87837219238281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Enseñar ejercicios para prevenir complicaciones: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1553.0560302734375" w:right="261.35498046875" w:hanging="356.0754394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71979522705078"/>
          <w:szCs w:val="19.71979522705078"/>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Ejercicios efectivos de respiración profunda (diafragmática). Se deben enseñar  antes de la operación para evitar complicaciones. También conviene adiestrar al  paciente en ejercicios para favorecer la eliminación de secreciones respiratorias (tos  efectiva).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1611328125" w:line="240" w:lineRule="auto"/>
        <w:ind w:left="2723.120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305050" cy="1822958"/>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305050" cy="1822958"/>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5640258789062" w:lineRule="auto"/>
        <w:ind w:left="1546.65283203125" w:right="261.419677734375" w:hanging="349.67224121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71979522705078"/>
          <w:szCs w:val="19.71979522705078"/>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Ejercicios para prevenir tromboembolismo: se deben enseñar antes de la  intervención. El paciente acostado debe elevar rodillas y estirar las piernas cada 1 o  2 horas. Otros ejercicios a realizar son la flexión y extensión del pie y la rotación de  tobillos para movilizar la circulación y evitar la éstasis sanguínea.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2177734375" w:line="240" w:lineRule="auto"/>
        <w:ind w:left="2634.119873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397760" cy="790575"/>
            <wp:effectExtent b="0" l="0" r="0" t="0"/>
            <wp:docPr id="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397760" cy="79057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847412109375" w:line="240" w:lineRule="auto"/>
        <w:ind w:left="246.547241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IV.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PREPARACIÓN INMEDIATA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45263671875" w:line="240" w:lineRule="auto"/>
        <w:ind w:left="121.74713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Las actividades que corresponden a esta etapa son: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57470703125" w:line="254.24640655517578" w:lineRule="auto"/>
        <w:ind w:left="474.3928527832031" w:right="1564.090576171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878372192382812"/>
          <w:szCs w:val="21.87837219238281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Revisar la identidad del paciente con brazalete de identificación y ficha clínica </w:t>
      </w:r>
      <w:r w:rsidDel="00000000" w:rsidR="00000000" w:rsidRPr="00000000">
        <w:rPr>
          <w:rFonts w:ascii="Noto Sans Symbols" w:cs="Noto Sans Symbols" w:eastAsia="Noto Sans Symbols" w:hAnsi="Noto Sans Symbols"/>
          <w:b w:val="0"/>
          <w:bCs w:val="0"/>
          <w:i w:val="0"/>
          <w:iCs w:val="0"/>
          <w:smallCaps w:val="0"/>
          <w:strike w:val="0"/>
          <w:color w:val="000000"/>
          <w:sz w:val="21.878372192382812"/>
          <w:szCs w:val="21.87837219238281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Corroborar cumplimiento del ayuno indicado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981201171875" w:line="243.38101387023926" w:lineRule="auto"/>
        <w:ind w:left="832.8352355957031" w:right="259.136962890625" w:hanging="358.442382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878372192382812"/>
          <w:szCs w:val="21.87837219238281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Retirar los efectos personales del paciente (joyas, pendientes, reloj, etc.), prótesis, lentes  ópticos, audífonos, etc., que se entregarán a acompañante/s o quedarán en la unidad del  paciente en una bolsa rotulada con su nombre y RUT. Se permitirá el uso de aparatos de  audición si facilita la comunicación entre el paciente y el personal, pero se deberán retirar  en el momento de la cirugía.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6162109375" w:line="240" w:lineRule="auto"/>
        <w:ind w:left="474.39285278320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878372192382812"/>
          <w:szCs w:val="21.87837219238281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Verificar que el/la paciente no tenga esmalte de uñas o uñas postizas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1199340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92987" cy="465455"/>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92987" cy="46545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904296875" w:line="243.38141441345215" w:lineRule="auto"/>
        <w:ind w:left="837.471923828125" w:right="265.823974609375" w:hanging="363.0790710449219"/>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878372192382812"/>
          <w:szCs w:val="21.87837219238281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Preparación de la piel: recorte del vello corporal (tricotomía) de la zona operatoria si está  indicado, lavado con jabón antiséptico según protocolo del servicio (ej. clorhexidina).  Recordar al paciente que no use cremas ni cosméticos previo al procedimiento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5869140625" w:line="254.2467498779297" w:lineRule="auto"/>
        <w:ind w:left="474.3928527832031" w:right="1075.977783203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878372192382812"/>
          <w:szCs w:val="21.87837219238281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Colocación de gorro quirúrgico desechable, bata clínica desechable y cubre calzado </w:t>
      </w:r>
      <w:r w:rsidDel="00000000" w:rsidR="00000000" w:rsidRPr="00000000">
        <w:rPr>
          <w:rFonts w:ascii="Noto Sans Symbols" w:cs="Noto Sans Symbols" w:eastAsia="Noto Sans Symbols" w:hAnsi="Noto Sans Symbols"/>
          <w:b w:val="0"/>
          <w:bCs w:val="0"/>
          <w:i w:val="0"/>
          <w:iCs w:val="0"/>
          <w:smallCaps w:val="0"/>
          <w:strike w:val="0"/>
          <w:color w:val="000000"/>
          <w:sz w:val="21.878372192382812"/>
          <w:szCs w:val="21.87837219238281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Incentivar al paciente a que acuda al baño a orinar previo al procedimiento </w:t>
      </w:r>
      <w:r w:rsidDel="00000000" w:rsidR="00000000" w:rsidRPr="00000000">
        <w:rPr>
          <w:rFonts w:ascii="Noto Sans Symbols" w:cs="Noto Sans Symbols" w:eastAsia="Noto Sans Symbols" w:hAnsi="Noto Sans Symbols"/>
          <w:b w:val="0"/>
          <w:bCs w:val="0"/>
          <w:i w:val="0"/>
          <w:iCs w:val="0"/>
          <w:smallCaps w:val="0"/>
          <w:strike w:val="0"/>
          <w:color w:val="000000"/>
          <w:sz w:val="21.878372192382812"/>
          <w:szCs w:val="21.87837219238281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Control y registro de los signos vitales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3.38141441345215" w:lineRule="auto"/>
        <w:ind w:left="833.0560302734375" w:right="467.894287109375" w:hanging="358.66317749023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878372192382812"/>
          <w:szCs w:val="21.87837219238281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Registrar los medicamentos prescritos y administrados, incluida la premedicación  anestésica.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5869140625" w:line="240" w:lineRule="auto"/>
        <w:ind w:left="474.39285278320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878372192382812"/>
          <w:szCs w:val="21.87837219238281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Control y registro del peso y la estatura.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40" w:lineRule="auto"/>
        <w:ind w:left="474.39285278320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878372192382812"/>
          <w:szCs w:val="21.87837219238281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Recoger el consentimiento informado firmado por el paciente.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7734375" w:line="243.38141441345215" w:lineRule="auto"/>
        <w:ind w:left="839.6800231933594" w:right="338.2275390625" w:hanging="365.287170410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878372192382812"/>
          <w:szCs w:val="21.87837219238281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Rescatar resultados de exámenes de laboratorios o informes de imágenes necesarios para  la cirugía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15234375" w:line="240" w:lineRule="auto"/>
        <w:ind w:left="474.39285278320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878372192382812"/>
          <w:szCs w:val="21.87837219238281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Verificar documentación completa previo al traslado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474.39285278320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878372192382812"/>
          <w:szCs w:val="21.87837219238281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Realizar el traslado al servicio de pabellón quirúrgico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120.2015686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EJEMPLO: PREPARACIÓN DE LA PIEL SEGÚN ZONA OPERATORIA</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5262451171875" w:line="240" w:lineRule="auto"/>
        <w:ind w:left="1534.119873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785235" cy="3456305"/>
            <wp:effectExtent b="0" l="0" r="0" t="0"/>
            <wp:docPr id="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3785235" cy="345630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1199340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92987" cy="465455"/>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292987" cy="46545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89697265625" w:line="240" w:lineRule="auto"/>
        <w:ind w:left="286.95358276367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PREPARACIÓN PSICOLÓGICA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3.38141441345215" w:lineRule="auto"/>
        <w:ind w:left="112.0318603515625" w:right="257.232666015625" w:firstLine="9.715270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 preparación se refiere tanto al paciente como a sus familiares o a las personas relacionadas con  él, sobre todo cuando estos suponen un recurso y un apoyo. De esta forma puede conseguirse que  se sientan implicados en sus cuidados y colaboren con el equipo de salud para lograr el  restablecimiento de su nivel de salud.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3.38141441345215" w:lineRule="auto"/>
        <w:ind w:left="107.17437744140625" w:right="254.813232421875" w:firstLine="14.572753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 normal que exista cierto grado de ansiedad ante una intervención quirúrgica, puede incluso  generar en la paciente búsqueda de mecanismos eficaces para adaptarse a la situación y así  favorecer el afrontamiento. Sin embargo, la ansiedad aguda o desproporcionada puede aumentar  el riesgo quirúrgico.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15771484375" w:line="240" w:lineRule="auto"/>
        <w:ind w:left="157.3536682128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Aspectos que contribuyen a mejorar la situación psicoemocional del paciente: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26953125" w:line="242.946138381958" w:lineRule="auto"/>
        <w:ind w:left="826.65283203125" w:right="255.45654296875" w:hanging="352.2599792480469"/>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878372192382812"/>
          <w:szCs w:val="21.87837219238281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información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 se brinda al paciente y familiares debe ser la adecuada a sus necesidades  y adaptada a su nivel de comprensión. El cirujano informa al paciente todo sobre el  procedimiento quirúrgico y el anestesista informará todo lo relacionado con la anestesia. El  equipo de enfermería puede valorar la comprensión de la información, y ofrecerá  información complementaria (cuidados perioperatorios, horas de visita, llamadas  telefónicas, consultas al cirujano).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50390625" w:line="243.38072776794434" w:lineRule="auto"/>
        <w:ind w:left="832.8352355957031" w:right="257.857666015625" w:hanging="358.442382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878372192382812"/>
          <w:szCs w:val="21.87837219238281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actitud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del personal sanitario hacia el paciente debe ser de aceptación y respeto de sus  características propias. El personal de enfermería debe adoptar una actitud tolerante,  comprensiva y de escucha, estableciendo los canales de comunicación apropiados con el  paciente y sus familiares.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5966796875" w:line="243.5617160797119" w:lineRule="auto"/>
        <w:ind w:left="832.8352355957031" w:right="261.729736328125" w:hanging="358.442382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878372192382812"/>
          <w:szCs w:val="21.87837219238281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Actividades de distracción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deben adaptarse a los intereses y preferencias del paciente,  como leer o escuchar la radio. Las técnicas de relajación guiadas por el personal de  enfermería constituyen una actividad útil para el control de la ansiedad.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9853515625" w:line="243.38072776794434" w:lineRule="auto"/>
        <w:ind w:left="839.6800231933594" w:right="260.108642578125" w:hanging="365.287170410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878372192382812"/>
          <w:szCs w:val="21.87837219238281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Atención espiritual</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es un mecanismo de refuerzo importante en las personas religiosas. Se  les facilitará el apoyo espiritual, en función de sus creencias individuales.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185546875" w:line="240" w:lineRule="auto"/>
        <w:ind w:left="113.5775756835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5: REFERENCIAS BIBLIOGRÁFICAS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43.38101387023926" w:lineRule="auto"/>
        <w:ind w:left="841.6671752929688" w:right="320.64453125" w:hanging="359.77920532226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Hinkle JL, Cheever KH. Brunner y Suddarth. Enfermería Medicoquirúrgica. 14a ed.  Baltimore, MD, Estados Unidos de América: Wolters Kluwer Health; 2019.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3.38078498840332" w:lineRule="auto"/>
        <w:ind w:left="830.8479309082031" w:right="614.683837890625" w:hanging="355.3631591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Vial B, Soto I, Figueroa M. Procedimientos de enfermería medicoquirúrgica. 3a ed. Santiago, Chile: Mediterráneo; 2018.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5621452331543" w:lineRule="auto"/>
        <w:ind w:left="826.8736267089844" w:right="321.124267578125" w:hanging="352.71362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Hospital San Pablo de Coquimbo, Subdirección de Gestión del Cuidado [Internet].  Protocolo de Cirugía Segura. [citado el 18 de mayo de 2025]. Disponible en:  https://www.hospitalcoquimbo.cl/wp-content/uploads/2021/12/GCL-2-1-Cirugia-Segura V-0-5.pdf</w:t>
      </w:r>
    </w:p>
    <w:sectPr>
      <w:pgSz w:h="15840" w:w="12240" w:orient="portrait"/>
      <w:pgMar w:bottom="2316.3999938964844" w:top="808.9990234375" w:left="1598.8800048828125" w:right="1388.996582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7.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