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.999908447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evaluación 2: Atención inmediata del RN</w:t>
      </w:r>
    </w:p>
    <w:tbl>
      <w:tblPr>
        <w:tblStyle w:val="Table1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7.5199890136719"/>
        <w:gridCol w:w="1985.4000854492188"/>
        <w:gridCol w:w="1135.1995849609375"/>
        <w:gridCol w:w="1416.400146484375"/>
        <w:gridCol w:w="424.8004150390625"/>
        <w:gridCol w:w="3120.5999755859375"/>
        <w:tblGridChange w:id="0">
          <w:tblGrid>
            <w:gridCol w:w="1557.5199890136719"/>
            <w:gridCol w:w="1985.4000854492188"/>
            <w:gridCol w:w="1135.1995849609375"/>
            <w:gridCol w:w="1416.400146484375"/>
            <w:gridCol w:w="424.8004150390625"/>
            <w:gridCol w:w="3120.5999755859375"/>
          </w:tblGrid>
        </w:tblGridChange>
      </w:tblGrid>
      <w:tr>
        <w:trPr>
          <w:cantSplit w:val="0"/>
          <w:trHeight w:val="41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1: IDENTIFICACIÓN DE LA ACTIVIDAD EVALUATIVA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TÉCNICO SUPERIOR DE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ENFERMERÍA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340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CES2111</w:t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116.1767578125" w:right="226.6217041015625" w:firstLine="3.5855102539062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A  EVALUAR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0356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ATENCIÓN INMEDIATA DEL RECIÉN NACIDO</w:t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558837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EVALUACION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PRÁCTICA EN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PAREJAS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DE EVALUACIÓN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0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MINUTOS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AMBIENTE O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ESCENARIO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2.5152587890625" w:right="58.97216796875" w:hanging="8.3615112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Ambiente hospitalario, sala de maternidad equipada con cuna radiante, fantoma de RN  conectado a monitor multiparámetros.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278.39904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2: ESPECIFICACIONES TÉCNICAS DE LA ACTIVIDAD EVALUATIVA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Humano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evaluador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requiere paciente estandarizado</w:t>
            </w:r>
          </w:p>
        </w:tc>
      </w:tr>
      <w:tr>
        <w:trPr>
          <w:cantSplit w:val="0"/>
          <w:trHeight w:val="8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19.644775390625" w:right="53.29833984375" w:firstLine="0.8831787109375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de RN en cuna radiante, desvestido, con cordón umbilical y clamp,  brazalete instalado en muñeca izquierda siguientes datos: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completo de  la madre (2 nombres y 2 apellidos), Fecha y hora de nacimiento. Sexo del RN. </w:t>
            </w:r>
          </w:p>
        </w:tc>
      </w:tr>
      <w:tr>
        <w:trPr>
          <w:cantSplit w:val="0"/>
          <w:trHeight w:val="269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Cinta métrica.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Gasas 5x5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Ampolla SF 5ml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Guantes de procedimientos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Colirio Oftálmico simulado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1265869140625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Alcohol gel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Riñón acero inoxidable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Podómetro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Balanza mecánica calibrada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92.6095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Pañal de tela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Otros 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se requiere.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</w:t>
      </w:r>
    </w:p>
    <w:tbl>
      <w:tblPr>
        <w:tblStyle w:val="Table3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3514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0439109802246" w:lineRule="auto"/>
              <w:ind w:left="427.6600646972656" w:right="11.141357421875" w:hanging="327.159881591796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1.En sala de parto se recibe a recién nacido de sexo  masculino de 38 semanas de gestación. Usted es  TENS de neonatología y debe realizar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antropometría de RN y profilaxis ocular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517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0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Realizar Antropometría del RN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.6663818359375" w:line="240" w:lineRule="auto"/>
              <w:ind w:left="152.4360656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Realizar profilaxis ocular.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1.86584472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5 MINUTOS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2.68020629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</w:t>
      </w:r>
    </w:p>
    <w:tbl>
      <w:tblPr>
        <w:tblStyle w:val="Table4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40.719909667969" w:type="dxa"/>
        <w:jc w:val="left"/>
        <w:tblInd w:w="266.3999938964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87.320251464844"/>
        <w:gridCol w:w="712.7996826171875"/>
        <w:gridCol w:w="994.1998291015625"/>
        <w:gridCol w:w="1046.400146484375"/>
        <w:tblGridChange w:id="0">
          <w:tblGrid>
            <w:gridCol w:w="6087.320251464844"/>
            <w:gridCol w:w="712.7996826171875"/>
            <w:gridCol w:w="994.1998291015625"/>
            <w:gridCol w:w="1046.400146484375"/>
          </w:tblGrid>
        </w:tblGridChange>
      </w:tblGrid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PTJE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CUMPLE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8e8e8" w:val="clear"/>
                <w:vertAlign w:val="baseline"/>
                <w:rtl w:val="0"/>
              </w:rPr>
              <w:t xml:space="preserve">CUMPLE</w:t>
            </w:r>
          </w:p>
        </w:tc>
      </w:tr>
      <w:tr>
        <w:trPr>
          <w:cantSplit w:val="0"/>
          <w:trHeight w:val="43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higienización de manos según Norma MINSAL.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36874389648" w:lineRule="auto"/>
              <w:ind w:left="123.17764282226562" w:right="56.30615234375" w:firstLine="8.169555664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 Material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(debe tener todos los materiales para otorgar el  puntaje)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 Pañal de tela, gasas estériles, colirio oftálmico, Ampolla  de Suero Fisiológico, Guantes de procedimiento, cinta métrica.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 pesa para RN, calibrada y con pañal.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Toma al RN con seguridad y firmeza para trasladarlo a la pesa.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Coloca al RN sobre la pesa y no deja de observar para evitar caídas.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 el peso del RN (mencionando correctamente).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6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Toma a RN con seguridad y firmeza para traslado al podómetro.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51160049438477" w:lineRule="auto"/>
              <w:ind w:left="129.36004638671875" w:right="54.39086914062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Pone la cabeza del RN apoyado en la parte fija del podómetro y lo  mide correctamente con ambas EEII (debe estar pañal bajo RN).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9.36004638671875" w:right="57.5225830078125" w:hanging="15.01449584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Toma a RN con seguridad y firmeza para trasladarlo a la cuna de  procedimiento.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9.36004638671875" w:right="56.6381835937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medición de perímetro craneano correctamente (unir  huincha sector lateral posterior de la cabeza).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7.15194702148438" w:right="57.080078125" w:firstLine="4.1952514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aseo ocular según normativa de taller (desde el ángulo  interno con gasa y SF).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18.54080200195312" w:right="57.2998046875" w:hanging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Administra cuidadosamente según técnica, el colirio oftálmico 1  gota en cada ojo.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Deja cómodo y seguro al paciente y retira el material utilizado.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6852416992" w:lineRule="auto"/>
              <w:ind w:left="129.36004638671875" w:right="57.521362304687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lavado de manos clínico (lo menciona) y registra (lo  menciona).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1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598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82.5313949584961" w:lineRule="auto"/>
        <w:ind w:left="287.9998779296875" w:right="519.92553710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3.5633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3429.908599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20 puntos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25732421875" w:line="240" w:lineRule="auto"/>
        <w:ind w:left="4013.10867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2587890625" w:line="240" w:lineRule="auto"/>
        <w:ind w:left="1299.9198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325493" cy="280479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493" cy="280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963.6799621582031" w:top="708.00048828125" w:left="1414.0800476074219" w:right="118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