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RAP-2026-M09-KOMDIR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MÅNEDLIG AVVIKS- OG TILTAKSRAPPORT — KOMMUNEDIREKTØREN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Toppledelsens månedsrapport med administrative direktiver og strakstiltak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OVERSIKT TOPPLEDELSE:</w:t>
      </w:r>
    </w:p>
    <w:p>
      <w:r>
        <w:t>• Samlet driftsbudsjett 2026: 7 500 mill. kr (Forbruk hittil: 5 115 mill. kr / 68.2 %)</w:t>
        <w:br/>
        <w:t>• Påløpt driftsavvik hittil: +94,9 mill. kr | EOY Helårsprognose: +116,5 mill. kr</w:t>
        <w:br/>
        <w:t>• Sykepengerefusjoner fra NAV (Etterslep &gt; 60 dager): -12,4 mill. kr utestående</w:t>
        <w:br/>
        <w:t>• Vikarbyråkostnader påløpt: 34,2 mill. kr (85 % av årsrammen er allerede brukt)</w:t>
        <w:br/>
        <w:t>• Finans- og rentekostnader: -4,5 mill. kr (Mindreforbruk pga. gunstig likviditetsplassering)</w:t>
      </w:r>
    </w:p>
    <w:p>
      <w:pPr>
        <w:pStyle w:val="Heading2"/>
      </w:pPr>
      <w:r>
        <w:rPr>
          <w:color w:val="1B365D"/>
        </w:rPr>
        <w:t>ADMINISTRATIVE STRAKSTILTAK (KOMMUNEDIREKTØRENS DIREKTIVER):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Administrativt Strakstiltak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Ansvarlig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Frist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Forventet Effekt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ACT-01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Ansettelsesstopp for ikke-kritiske stabsstillinger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HR-direktør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Umiddelbart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-8 000 000 kr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ACT-02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Innkjøpsstopp for konsulenttjenester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Anskaffelsessjef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Umiddelbart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-5 000 000 kr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ACT-03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Skjerpet godkjenning av vikarbyråbruk (signaturkrav)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Kommunalsjefer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 dager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-12 000 000 kr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ACT-04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Purrerutine og dedikert team for NAV-refusjoner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Regnskapssjef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5 dager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+10 000 000 kr likviditet</w:t>
            </w:r>
          </w:p>
        </w:tc>
      </w:tr>
    </w:tbl>
    <w:p>
      <w:pPr>
        <w:pStyle w:val="Heading2"/>
      </w:pPr>
      <w:r>
        <w:rPr>
          <w:color w:val="1B365D"/>
        </w:rPr>
        <w:t>SIGN-OFF &amp; BESLUTNING:</w:t>
      </w:r>
    </w:p>
    <w:p>
      <w:r>
        <w:rPr>
          <w:rFonts w:ascii="Consolas" w:hAnsi="Consolas"/>
          <w:sz w:val="17"/>
        </w:rPr>
        <w:t>Rapport generert av: Controller AI / Seniorrådgiver Frank Ellingsen</w:t>
        <w:br/>
        <w:t>Kommunedirektørens beslutning: [ APPROVED ] | Dato: 2026-09-28</w:t>
        <w:br/>
        <w:t>SHA-256: c7d8e9f0a1b2c3d4e5f6a7b8c9d0e1f2a3b4c5d6e7f8a9b0c1d2e3f4a5b6c7d8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