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EF1D" w14:textId="77777777" w:rsidR="00A9049D" w:rsidRDefault="00000000">
      <w:pPr>
        <w:pStyle w:val="Heading1"/>
      </w:pPr>
      <w:r>
        <w:t>Integrating WBS, Gantt Charts &amp; Earned Value Management for Project Control</w:t>
      </w:r>
    </w:p>
    <w:p w14:paraId="6934ACB6" w14:textId="77777777" w:rsidR="00A9049D" w:rsidRDefault="590D4914">
      <w:r w:rsidRPr="590D4914">
        <w:rPr>
          <w:b/>
          <w:bCs/>
        </w:rPr>
        <w:t>Project management</w:t>
      </w:r>
      <w:r w:rsidRPr="590D4914">
        <w:t xml:space="preserve"> is all about balancing a project’s </w:t>
      </w:r>
      <w:r w:rsidRPr="590D4914">
        <w:rPr>
          <w:b/>
          <w:bCs/>
        </w:rPr>
        <w:t>scope (work/quality)</w:t>
      </w:r>
      <w:r w:rsidRPr="590D4914">
        <w:t xml:space="preserve">, </w:t>
      </w:r>
      <w:r w:rsidRPr="590D4914">
        <w:rPr>
          <w:b/>
          <w:bCs/>
        </w:rPr>
        <w:t>schedule (time)</w:t>
      </w:r>
      <w:r w:rsidRPr="590D4914">
        <w:t xml:space="preserve">, and </w:t>
      </w:r>
      <w:r w:rsidRPr="590D4914">
        <w:rPr>
          <w:b/>
          <w:bCs/>
        </w:rPr>
        <w:t>cost (budget)</w:t>
      </w:r>
      <w:r w:rsidRPr="590D4914">
        <w:t xml:space="preserve">. These three constraints form the classic </w:t>
      </w:r>
      <w:r w:rsidRPr="590D4914">
        <w:rPr>
          <w:i/>
          <w:iCs/>
        </w:rPr>
        <w:t>project management triangle</w:t>
      </w:r>
      <w:r w:rsidRPr="590D4914">
        <w:t xml:space="preserve"> (also known as the triple constraint), where changes to one affect the others. To effectively </w:t>
      </w:r>
      <w:r w:rsidRPr="590D4914">
        <w:rPr>
          <w:b/>
          <w:bCs/>
        </w:rPr>
        <w:t>control and report on a project’s performance</w:t>
      </w:r>
      <w:r w:rsidRPr="590D4914">
        <w:t xml:space="preserve">, project managers use a combination of tools and techniques that connect </w:t>
      </w:r>
      <w:r w:rsidRPr="590D4914">
        <w:rPr>
          <w:b/>
          <w:bCs/>
        </w:rPr>
        <w:t>scope, schedule, cost,</w:t>
      </w:r>
      <w:r w:rsidRPr="590D4914">
        <w:t xml:space="preserve"> and </w:t>
      </w:r>
      <w:r w:rsidRPr="590D4914">
        <w:rPr>
          <w:b/>
          <w:bCs/>
        </w:rPr>
        <w:t>performance metrics</w:t>
      </w:r>
      <w:r w:rsidRPr="590D4914">
        <w:t xml:space="preserve">. Three key components of this integrated approach are the </w:t>
      </w:r>
      <w:r w:rsidRPr="590D4914">
        <w:rPr>
          <w:b/>
          <w:bCs/>
        </w:rPr>
        <w:t>Work Breakdown Structure (WBS)</w:t>
      </w:r>
      <w:r w:rsidRPr="590D4914">
        <w:t xml:space="preserve">, the </w:t>
      </w:r>
      <w:r w:rsidRPr="590D4914">
        <w:rPr>
          <w:b/>
          <w:bCs/>
        </w:rPr>
        <w:t>Gantt chart (project schedule)</w:t>
      </w:r>
      <w:r w:rsidRPr="590D4914">
        <w:t xml:space="preserve">, and </w:t>
      </w:r>
      <w:r w:rsidRPr="590D4914">
        <w:rPr>
          <w:b/>
          <w:bCs/>
        </w:rPr>
        <w:t>Earned Value Management (EVM)</w:t>
      </w:r>
      <w:r w:rsidRPr="590D4914">
        <w:t xml:space="preserve">. </w:t>
      </w:r>
      <w:hyperlink r:id="rId5">
        <w:r w:rsidRPr="590D4914">
          <w:rPr>
            <w:rStyle w:val="Hyperlink"/>
          </w:rPr>
          <w:t>[en.wikipedia.org]</w:t>
        </w:r>
      </w:hyperlink>
    </w:p>
    <w:p w14:paraId="2242EE70" w14:textId="1BEE74DD" w:rsidR="590D4914" w:rsidRDefault="590D4914" w:rsidP="590D4914">
      <w:r>
        <w:t xml:space="preserve">In this explanation, we’ll explore how these elements work together in a cohesive model for </w:t>
      </w:r>
      <w:r w:rsidRPr="590D4914">
        <w:rPr>
          <w:b/>
          <w:bCs/>
        </w:rPr>
        <w:t>project control and reporting</w:t>
      </w:r>
      <w:r>
        <w:t xml:space="preserve">. We’ll discuss each component conceptually, then illustrate how they come together in </w:t>
      </w:r>
      <w:r w:rsidRPr="590D4914">
        <w:rPr>
          <w:b/>
          <w:bCs/>
        </w:rPr>
        <w:t>dashboard-style project control</w:t>
      </w:r>
      <w:r>
        <w:t xml:space="preserve"> views, linking items such as budget lines and WBS elements to forecasts (EAC), variances, change orders, contracts, and payment progress. We’ll also introduce key EVM metrics (PV, EV, AC) and performance measures (SV, CV, SPI, CPI) and demonstrate how they align with the </w:t>
      </w:r>
      <w:r w:rsidRPr="590D4914">
        <w:rPr>
          <w:b/>
          <w:bCs/>
        </w:rPr>
        <w:t>project management triangle</w:t>
      </w:r>
      <w:r>
        <w:t>, helping stakeholders make informed decisions.</w:t>
      </w:r>
    </w:p>
    <w:p w14:paraId="672A6659" w14:textId="77777777" w:rsidR="00A9049D" w:rsidRDefault="00A9049D">
      <w:pPr>
        <w:pBdr>
          <w:top w:val="single" w:sz="12" w:space="0" w:color="auto"/>
        </w:pBdr>
        <w:spacing w:after="0"/>
      </w:pPr>
    </w:p>
    <w:p w14:paraId="4E82EAA0" w14:textId="77777777" w:rsidR="00A9049D" w:rsidRDefault="00000000">
      <w:pPr>
        <w:pStyle w:val="Heading2"/>
      </w:pPr>
      <w:r>
        <w:t>Scope, Schedule &amp; Cost: The Project Management Triangle</w:t>
      </w:r>
    </w:p>
    <w:p w14:paraId="28C0B1C5" w14:textId="77777777" w:rsidR="00A9049D" w:rsidRDefault="00000000">
      <w:r>
        <w:t xml:space="preserve">Every project manager must juggle </w:t>
      </w:r>
      <w:r>
        <w:rPr>
          <w:b/>
          <w:bCs/>
        </w:rPr>
        <w:t>three fundamental dimensions</w:t>
      </w:r>
      <w:r>
        <w:t>:</w:t>
      </w:r>
    </w:p>
    <w:p w14:paraId="628CF05D" w14:textId="77777777" w:rsidR="00A9049D" w:rsidRDefault="00000000">
      <w:pPr>
        <w:pStyle w:val="ListParagraph"/>
        <w:numPr>
          <w:ilvl w:val="0"/>
          <w:numId w:val="1"/>
        </w:numPr>
      </w:pPr>
      <w:r>
        <w:rPr>
          <w:b/>
          <w:bCs/>
        </w:rPr>
        <w:t>Scope</w:t>
      </w:r>
      <w:r>
        <w:t xml:space="preserve">: the work and </w:t>
      </w:r>
      <w:r>
        <w:rPr>
          <w:b/>
          <w:bCs/>
        </w:rPr>
        <w:t>deliverables</w:t>
      </w:r>
      <w:r>
        <w:t xml:space="preserve"> of the project (and by extension, the quality/features). </w:t>
      </w:r>
      <w:hyperlink r:id="rId6" w:history="1">
        <w:r w:rsidR="00A9049D">
          <w:rPr>
            <w:rStyle w:val="Hyperlink"/>
          </w:rPr>
          <w:t>[en.wikipedia.org]</w:t>
        </w:r>
      </w:hyperlink>
    </w:p>
    <w:p w14:paraId="3D62CC6E" w14:textId="77777777" w:rsidR="00A9049D" w:rsidRDefault="00000000">
      <w:pPr>
        <w:pStyle w:val="ListParagraph"/>
        <w:numPr>
          <w:ilvl w:val="0"/>
          <w:numId w:val="1"/>
        </w:numPr>
      </w:pPr>
      <w:r>
        <w:rPr>
          <w:b/>
          <w:bCs/>
        </w:rPr>
        <w:t>Schedule (Time)</w:t>
      </w:r>
      <w:r>
        <w:t xml:space="preserve">: the timeline and </w:t>
      </w:r>
      <w:r>
        <w:rPr>
          <w:b/>
          <w:bCs/>
        </w:rPr>
        <w:t>deadlines</w:t>
      </w:r>
      <w:r>
        <w:t xml:space="preserve"> to complete the work.</w:t>
      </w:r>
    </w:p>
    <w:p w14:paraId="58F68395" w14:textId="77777777" w:rsidR="00A9049D" w:rsidRDefault="590D4914">
      <w:pPr>
        <w:pStyle w:val="ListParagraph"/>
        <w:numPr>
          <w:ilvl w:val="0"/>
          <w:numId w:val="1"/>
        </w:numPr>
      </w:pPr>
      <w:r w:rsidRPr="590D4914">
        <w:rPr>
          <w:b/>
          <w:bCs/>
        </w:rPr>
        <w:t>Cost (Budget)</w:t>
      </w:r>
      <w:r w:rsidRPr="590D4914">
        <w:t>: the financial resources available for the project.</w:t>
      </w:r>
    </w:p>
    <w:p w14:paraId="04809E7A" w14:textId="77777777" w:rsidR="005C16BD" w:rsidRDefault="005C16BD">
      <w:pPr>
        <w:jc w:val="center"/>
        <w:rPr>
          <w:kern w:val="2"/>
          <w:lang w:val="nb-NO" w:eastAsia="nb-NO"/>
          <w14:ligatures w14:val="standardContextual"/>
        </w:rPr>
      </w:pPr>
      <w:r>
        <w:rPr>
          <w:noProof/>
        </w:rPr>
        <w:lastRenderedPageBreak/>
        <w:drawing>
          <wp:inline distT="0" distB="0" distL="0" distR="0" wp14:anchorId="554C5342" wp14:editId="2C4D0768">
            <wp:extent cx="5731510" cy="5731510"/>
            <wp:effectExtent l="0" t="0" r="2540" b="2540"/>
            <wp:docPr id="1" name="Picture 1" descr="Cost–Scope–Time project management triangle showing Quality and Project Outcome at th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st–Scope–Time project management triangle showing Quality and Project Outcome at the cent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B35B03C" w14:textId="77777777" w:rsidR="005C16BD" w:rsidRPr="005C16BD" w:rsidRDefault="005C16BD">
      <w:pPr>
        <w:pStyle w:val="Caption"/>
        <w:jc w:val="center"/>
        <w:rPr>
          <w:kern w:val="2"/>
          <w:lang w:eastAsia="nb-NO"/>
          <w14:ligatures w14:val="standardContextual"/>
        </w:rPr>
      </w:pPr>
      <w:r>
        <w:t>Figure 1. The Cost–Scope–Time triangle. The three constraints are interdependent, while quality and the overall project outcome reflect how successfully they are balanced.</w:t>
      </w:r>
    </w:p>
    <w:p w14:paraId="2616AB09" w14:textId="77777777" w:rsidR="005C16BD" w:rsidRPr="005C16BD" w:rsidRDefault="005C16BD">
      <w:pPr>
        <w:rPr>
          <w:kern w:val="2"/>
          <w:lang w:eastAsia="nb-NO"/>
          <w14:ligatures w14:val="standardContextual"/>
        </w:rPr>
      </w:pPr>
      <w:r>
        <w:rPr>
          <w:b/>
          <w:bCs/>
        </w:rPr>
        <w:t>How to read the triangle:</w:t>
      </w:r>
      <w:r>
        <w:t xml:space="preserve"> A constraint cannot usually be changed in isolation. Increasing </w:t>
      </w:r>
      <w:r>
        <w:rPr>
          <w:b/>
          <w:bCs/>
        </w:rPr>
        <w:t>scope</w:t>
      </w:r>
      <w:r>
        <w:t xml:space="preserve"> normally requires more </w:t>
      </w:r>
      <w:r>
        <w:rPr>
          <w:b/>
          <w:bCs/>
        </w:rPr>
        <w:t>time</w:t>
      </w:r>
      <w:r>
        <w:t xml:space="preserve">, more </w:t>
      </w:r>
      <w:r>
        <w:rPr>
          <w:b/>
          <w:bCs/>
        </w:rPr>
        <w:t>cost</w:t>
      </w:r>
      <w:r>
        <w:t xml:space="preserve">, or both. Reducing the available </w:t>
      </w:r>
      <w:r>
        <w:rPr>
          <w:b/>
          <w:bCs/>
        </w:rPr>
        <w:t>time</w:t>
      </w:r>
      <w:r>
        <w:t xml:space="preserve"> may require additional resources and therefore higher </w:t>
      </w:r>
      <w:r>
        <w:rPr>
          <w:b/>
          <w:bCs/>
        </w:rPr>
        <w:t>cost</w:t>
      </w:r>
      <w:r>
        <w:t xml:space="preserve">, or it may require a smaller </w:t>
      </w:r>
      <w:r>
        <w:rPr>
          <w:b/>
          <w:bCs/>
        </w:rPr>
        <w:t>scope</w:t>
      </w:r>
      <w:r>
        <w:t xml:space="preserve">. Cutting </w:t>
      </w:r>
      <w:r>
        <w:rPr>
          <w:b/>
          <w:bCs/>
        </w:rPr>
        <w:t>cost</w:t>
      </w:r>
      <w:r>
        <w:t xml:space="preserve"> can likewise force schedule extensions, scope reductions, or different delivery methods. The center represents the project’s </w:t>
      </w:r>
      <w:r>
        <w:rPr>
          <w:b/>
          <w:bCs/>
        </w:rPr>
        <w:t>quality and overall outcome</w:t>
      </w:r>
      <w:r>
        <w:t>: unmanaged trade-offs can weaken the result, while explicit, approved trade-offs help preserve it.</w:t>
      </w:r>
    </w:p>
    <w:p w14:paraId="1D9D4872" w14:textId="09BB3CA4" w:rsidR="590D4914" w:rsidRDefault="590D4914" w:rsidP="590D4914">
      <w:r>
        <w:t xml:space="preserve">These three form the </w:t>
      </w:r>
      <w:r w:rsidRPr="590D4914">
        <w:rPr>
          <w:i/>
          <w:iCs/>
        </w:rPr>
        <w:t>Project Management Triangle</w:t>
      </w:r>
      <w:r>
        <w:t xml:space="preserve"> (also called the </w:t>
      </w:r>
      <w:r w:rsidRPr="590D4914">
        <w:rPr>
          <w:i/>
          <w:iCs/>
        </w:rPr>
        <w:t>triple constraint</w:t>
      </w:r>
      <w:r>
        <w:t xml:space="preserve"> or </w:t>
      </w:r>
      <w:r w:rsidRPr="590D4914">
        <w:rPr>
          <w:i/>
          <w:iCs/>
        </w:rPr>
        <w:t>iron triangle</w:t>
      </w:r>
      <w:r>
        <w:t xml:space="preserve">). The basic idea is that </w:t>
      </w:r>
      <w:r w:rsidRPr="590D4914">
        <w:rPr>
          <w:b/>
          <w:bCs/>
        </w:rPr>
        <w:t>each side of the triangle influences the others</w:t>
      </w:r>
      <w:r>
        <w:t xml:space="preserve">: if you change one, the other two will be affected. For example, adding more </w:t>
      </w:r>
      <w:r w:rsidRPr="590D4914">
        <w:rPr>
          <w:b/>
          <w:bCs/>
        </w:rPr>
        <w:t>scope</w:t>
      </w:r>
      <w:r>
        <w:t xml:space="preserve"> (features or work) without adjusting the schedule or budget will likely cause delays or </w:t>
      </w:r>
      <w:r>
        <w:lastRenderedPageBreak/>
        <w:t xml:space="preserve">cost overruns. </w:t>
      </w:r>
      <w:r w:rsidRPr="590D4914">
        <w:rPr>
          <w:b/>
          <w:bCs/>
        </w:rPr>
        <w:t>Good project control</w:t>
      </w:r>
      <w:r>
        <w:t xml:space="preserve"> involves </w:t>
      </w:r>
      <w:r w:rsidRPr="590D4914">
        <w:rPr>
          <w:b/>
          <w:bCs/>
        </w:rPr>
        <w:t>managing all three aspects together</w:t>
      </w:r>
      <w:r>
        <w:t xml:space="preserve"> and maintaining </w:t>
      </w:r>
      <w:r w:rsidRPr="590D4914">
        <w:rPr>
          <w:b/>
          <w:bCs/>
        </w:rPr>
        <w:t>balance</w:t>
      </w:r>
      <w:r>
        <w:t xml:space="preserve"> so that the project stays on track to deliver the promised scope on schedule and within budget. [en.wikipedia.org], [en.wikipedia.org] [en.wikipedia.org]</w:t>
      </w:r>
    </w:p>
    <w:p w14:paraId="6D37BDD2" w14:textId="77777777" w:rsidR="00A9049D" w:rsidRDefault="00000000">
      <w:r>
        <w:t xml:space="preserve">To achieve this balance, </w:t>
      </w:r>
      <w:r>
        <w:rPr>
          <w:b/>
          <w:bCs/>
        </w:rPr>
        <w:t>project controlling and reporting</w:t>
      </w:r>
      <w:r>
        <w:t xml:space="preserve"> rely on structured methods and visual tools. Two essential planning tools are the </w:t>
      </w:r>
      <w:r>
        <w:rPr>
          <w:b/>
          <w:bCs/>
        </w:rPr>
        <w:t>WBS</w:t>
      </w:r>
      <w:r>
        <w:t xml:space="preserve"> (which defines </w:t>
      </w:r>
      <w:r>
        <w:rPr>
          <w:i/>
          <w:iCs/>
        </w:rPr>
        <w:t>what</w:t>
      </w:r>
      <w:r>
        <w:t xml:space="preserve"> work is included) and the </w:t>
      </w:r>
      <w:r>
        <w:rPr>
          <w:b/>
          <w:bCs/>
        </w:rPr>
        <w:t>Gantt chart schedule</w:t>
      </w:r>
      <w:r>
        <w:t xml:space="preserve"> (which shows </w:t>
      </w:r>
      <w:r>
        <w:rPr>
          <w:i/>
          <w:iCs/>
        </w:rPr>
        <w:t>when</w:t>
      </w:r>
      <w:r>
        <w:t xml:space="preserve"> tasks happen). </w:t>
      </w:r>
      <w:r>
        <w:rPr>
          <w:b/>
          <w:bCs/>
        </w:rPr>
        <w:t>Earned Value Management</w:t>
      </w:r>
      <w:r>
        <w:t xml:space="preserve"> then ties these plans to actual performance, measuring </w:t>
      </w:r>
      <w:r>
        <w:rPr>
          <w:i/>
          <w:iCs/>
        </w:rPr>
        <w:t>how we’re doing</w:t>
      </w:r>
      <w:r>
        <w:t xml:space="preserve"> in terms of both schedule and cost simultaneously, and enabling forecasting.</w:t>
      </w:r>
    </w:p>
    <w:p w14:paraId="0A37501D" w14:textId="77777777" w:rsidR="00A9049D" w:rsidRDefault="00A9049D">
      <w:pPr>
        <w:pBdr>
          <w:top w:val="single" w:sz="12" w:space="0" w:color="auto"/>
        </w:pBdr>
        <w:spacing w:after="0"/>
      </w:pPr>
    </w:p>
    <w:p w14:paraId="5919C524" w14:textId="77777777" w:rsidR="00A9049D" w:rsidRDefault="590D4914">
      <w:pPr>
        <w:pStyle w:val="Heading2"/>
      </w:pPr>
      <w:r w:rsidRPr="590D4914">
        <w:t>Work Breakdown Structure (WBS): Foundation of Scope &amp; Budget Control</w:t>
      </w:r>
    </w:p>
    <w:p w14:paraId="0E309898" w14:textId="5B683CF8" w:rsidR="590D4914" w:rsidRDefault="590D4914" w:rsidP="590D4914">
      <w:r>
        <w:t xml:space="preserve">A </w:t>
      </w:r>
      <w:r w:rsidRPr="590D4914">
        <w:rPr>
          <w:b/>
          <w:bCs/>
        </w:rPr>
        <w:t>Work Breakdown Structure (WBS)</w:t>
      </w:r>
      <w:r>
        <w:t xml:space="preserve"> is a hierarchical breakdown of the project </w:t>
      </w:r>
      <w:r w:rsidRPr="590D4914">
        <w:rPr>
          <w:b/>
          <w:bCs/>
        </w:rPr>
        <w:t>scope</w:t>
      </w:r>
      <w:r>
        <w:t xml:space="preserve"> into detailed, manageable components (deliverables, phases, and tasks). The WBS organizes all project work into a </w:t>
      </w:r>
      <w:r w:rsidRPr="590D4914">
        <w:rPr>
          <w:b/>
          <w:bCs/>
        </w:rPr>
        <w:t>tree structure</w:t>
      </w:r>
      <w:r>
        <w:t xml:space="preserve"> with progressively smaller </w:t>
      </w:r>
      <w:r w:rsidRPr="590D4914">
        <w:rPr>
          <w:b/>
          <w:bCs/>
        </w:rPr>
        <w:t>WBS elements</w:t>
      </w:r>
      <w:r>
        <w:t xml:space="preserve"> or work packages, each representing a portion of the overall scope. For example, a </w:t>
      </w:r>
      <w:r w:rsidRPr="590D4914">
        <w:rPr>
          <w:b/>
          <w:bCs/>
        </w:rPr>
        <w:t>WBS for a construction project</w:t>
      </w:r>
      <w:r>
        <w:t xml:space="preserve"> might have top-level categories such as </w:t>
      </w:r>
      <w:r w:rsidRPr="590D4914">
        <w:rPr>
          <w:b/>
          <w:bCs/>
        </w:rPr>
        <w:t>1.0 Planning</w:t>
      </w:r>
      <w:r>
        <w:t xml:space="preserve">, </w:t>
      </w:r>
      <w:r w:rsidRPr="590D4914">
        <w:rPr>
          <w:b/>
          <w:bCs/>
        </w:rPr>
        <w:t>2.0 Design</w:t>
      </w:r>
      <w:r>
        <w:t xml:space="preserve">, </w:t>
      </w:r>
      <w:r w:rsidRPr="590D4914">
        <w:rPr>
          <w:b/>
          <w:bCs/>
        </w:rPr>
        <w:t>3.0 Construction</w:t>
      </w:r>
      <w:r>
        <w:t xml:space="preserve">, </w:t>
      </w:r>
      <w:r w:rsidRPr="590D4914">
        <w:rPr>
          <w:b/>
          <w:bCs/>
        </w:rPr>
        <w:t>4.0 Contingency</w:t>
      </w:r>
      <w:r>
        <w:t xml:space="preserve">, and </w:t>
      </w:r>
      <w:r w:rsidRPr="590D4914">
        <w:rPr>
          <w:b/>
          <w:bCs/>
        </w:rPr>
        <w:t>5.0 Risk Provisions</w:t>
      </w:r>
      <w:r>
        <w:t xml:space="preserve"> (as in the sample dashboard image), with each broken into subcomponents (e.g., under “1.0 Planning,” there could be sub-items for </w:t>
      </w:r>
      <w:r w:rsidRPr="590D4914">
        <w:rPr>
          <w:i/>
          <w:iCs/>
        </w:rPr>
        <w:t>Engineering Consultant</w:t>
      </w:r>
      <w:r>
        <w:t xml:space="preserve">, </w:t>
      </w:r>
      <w:r w:rsidRPr="590D4914">
        <w:rPr>
          <w:i/>
          <w:iCs/>
        </w:rPr>
        <w:t>Architect Contract</w:t>
      </w:r>
      <w:r>
        <w:t xml:space="preserve">, etc.). By giving every deliverable and phase a unique WBS code (e.g., 1.0, 1.1, 1.2), </w:t>
      </w:r>
      <w:r w:rsidRPr="590D4914">
        <w:rPr>
          <w:b/>
          <w:bCs/>
        </w:rPr>
        <w:t>nothing in the project scope is left unaccounted for</w:t>
      </w:r>
      <w:r>
        <w:t>. [projectmanager.com]</w:t>
      </w:r>
    </w:p>
    <w:p w14:paraId="16843D5C" w14:textId="77777777" w:rsidR="00A9049D" w:rsidRDefault="00000000">
      <w:r>
        <w:t xml:space="preserve">Importantly for project control, </w:t>
      </w:r>
      <w:r>
        <w:rPr>
          <w:b/>
          <w:bCs/>
        </w:rPr>
        <w:t>each WBS element has an allocated budget</w:t>
      </w:r>
      <w:r>
        <w:t xml:space="preserve"> or </w:t>
      </w:r>
      <w:r>
        <w:rPr>
          <w:b/>
          <w:bCs/>
        </w:rPr>
        <w:t>Budget at Completion (BAC)</w:t>
      </w:r>
      <w:r>
        <w:t xml:space="preserve"> – the planned cost for that chunk of work. These </w:t>
      </w:r>
      <w:r>
        <w:rPr>
          <w:i/>
          <w:iCs/>
        </w:rPr>
        <w:t>budget lines</w:t>
      </w:r>
      <w:r>
        <w:t xml:space="preserve"> become the basis for cost control and reporting. Project contracts, purchase orders, and </w:t>
      </w:r>
      <w:r>
        <w:rPr>
          <w:b/>
          <w:bCs/>
        </w:rPr>
        <w:t>change orders</w:t>
      </w:r>
      <w:r>
        <w:t xml:space="preserve"> (scope or contract changes) are often aligned to WBS elements, so that </w:t>
      </w:r>
      <w:r>
        <w:rPr>
          <w:b/>
          <w:bCs/>
        </w:rPr>
        <w:t>costs are tracked against specific parts of the project</w:t>
      </w:r>
      <w:r>
        <w:t xml:space="preserve">. In other words, the WBS is the </w:t>
      </w:r>
      <w:r>
        <w:rPr>
          <w:b/>
          <w:bCs/>
        </w:rPr>
        <w:t>common thread</w:t>
      </w:r>
      <w:r>
        <w:t xml:space="preserve"> linking scope definition, cost budgeting, and responsibility. In formal Earned Value systems, WBS elements at a certain level (often called </w:t>
      </w:r>
      <w:r>
        <w:rPr>
          <w:i/>
          <w:iCs/>
        </w:rPr>
        <w:t>control accounts</w:t>
      </w:r>
      <w:r>
        <w:t xml:space="preserve">) serve as the </w:t>
      </w:r>
      <w:r>
        <w:rPr>
          <w:b/>
          <w:bCs/>
        </w:rPr>
        <w:t>integration points where scope, schedule, and budgets converge and where performance is measured</w:t>
      </w:r>
      <w:r>
        <w:t xml:space="preserve">. This makes the WBS </w:t>
      </w:r>
      <w:r>
        <w:rPr>
          <w:b/>
          <w:bCs/>
        </w:rPr>
        <w:t>the foundation for all planning and controlling activities</w:t>
      </w:r>
      <w:r>
        <w:t xml:space="preserve">, ensuring that the scope (and quality) is clearly defined and tied to the project’s schedule and cost plan. </w:t>
      </w:r>
      <w:hyperlink r:id="rId8" w:history="1">
        <w:r w:rsidR="00A9049D">
          <w:rPr>
            <w:rStyle w:val="Hyperlink"/>
          </w:rPr>
          <w:t>[gatherinsights.com]</w:t>
        </w:r>
      </w:hyperlink>
      <w:r>
        <w:t xml:space="preserve"> </w:t>
      </w:r>
      <w:hyperlink r:id="rId9" w:history="1">
        <w:r w:rsidR="00A9049D">
          <w:rPr>
            <w:rStyle w:val="Hyperlink"/>
          </w:rPr>
          <w:t>[tensix.com]</w:t>
        </w:r>
      </w:hyperlink>
    </w:p>
    <w:p w14:paraId="2A204366" w14:textId="77777777" w:rsidR="00A9049D" w:rsidRDefault="00000000">
      <w:r>
        <w:t xml:space="preserve">In </w:t>
      </w:r>
      <w:r>
        <w:rPr>
          <w:b/>
          <w:bCs/>
        </w:rPr>
        <w:t>project controlling</w:t>
      </w:r>
      <w:r>
        <w:t xml:space="preserve">, a well-structured WBS enables </w:t>
      </w:r>
      <w:r>
        <w:rPr>
          <w:b/>
          <w:bCs/>
        </w:rPr>
        <w:t>detailed reporting</w:t>
      </w:r>
      <w:r>
        <w:t xml:space="preserve">. </w:t>
      </w:r>
      <w:r>
        <w:rPr>
          <w:b/>
          <w:bCs/>
        </w:rPr>
        <w:t>Project control dashboards</w:t>
      </w:r>
      <w:r>
        <w:t xml:space="preserve"> often display financial data by WBS element (as shown in the </w:t>
      </w:r>
      <w:r>
        <w:lastRenderedPageBreak/>
        <w:t>sample dashboard screenshot provided by the user). Each line in the budget report corresponds to a WBS component or category, showing columns such as:</w:t>
      </w:r>
    </w:p>
    <w:p w14:paraId="2AFEE110" w14:textId="77777777" w:rsidR="00A9049D" w:rsidRDefault="00000000">
      <w:pPr>
        <w:pStyle w:val="ListParagraph"/>
        <w:numPr>
          <w:ilvl w:val="0"/>
          <w:numId w:val="2"/>
        </w:numPr>
      </w:pPr>
      <w:r>
        <w:rPr>
          <w:b/>
          <w:bCs/>
        </w:rPr>
        <w:t>Original Budget</w:t>
      </w:r>
      <w:r>
        <w:t xml:space="preserve"> (planned cost for that WBS element),</w:t>
      </w:r>
    </w:p>
    <w:p w14:paraId="5EFC71BD" w14:textId="77777777" w:rsidR="00A9049D" w:rsidRDefault="00000000">
      <w:pPr>
        <w:pStyle w:val="ListParagraph"/>
        <w:numPr>
          <w:ilvl w:val="0"/>
          <w:numId w:val="2"/>
        </w:numPr>
      </w:pPr>
      <w:r>
        <w:rPr>
          <w:b/>
          <w:bCs/>
        </w:rPr>
        <w:t>Contract (or baseline)</w:t>
      </w:r>
      <w:r>
        <w:t xml:space="preserve"> amount (e.g. sum of contracts or planned cost for that work),</w:t>
      </w:r>
    </w:p>
    <w:p w14:paraId="6BCF1870" w14:textId="77777777" w:rsidR="00A9049D" w:rsidRDefault="00000000">
      <w:pPr>
        <w:pStyle w:val="ListParagraph"/>
        <w:numPr>
          <w:ilvl w:val="0"/>
          <w:numId w:val="2"/>
        </w:numPr>
      </w:pPr>
      <w:r>
        <w:rPr>
          <w:b/>
          <w:bCs/>
        </w:rPr>
        <w:t>Change Orders</w:t>
      </w:r>
      <w:r>
        <w:t xml:space="preserve"> (approved changes that adjust the baseline budget/contract),</w:t>
      </w:r>
    </w:p>
    <w:p w14:paraId="66F5F4D9" w14:textId="77777777" w:rsidR="00A9049D" w:rsidRDefault="00000000">
      <w:pPr>
        <w:pStyle w:val="ListParagraph"/>
        <w:numPr>
          <w:ilvl w:val="0"/>
          <w:numId w:val="2"/>
        </w:numPr>
      </w:pPr>
      <w:r>
        <w:rPr>
          <w:b/>
          <w:bCs/>
        </w:rPr>
        <w:t>Current Contract</w:t>
      </w:r>
      <w:r>
        <w:t xml:space="preserve"> (baseline plus any changes),</w:t>
      </w:r>
    </w:p>
    <w:p w14:paraId="148E9CDA" w14:textId="77777777" w:rsidR="00A9049D" w:rsidRDefault="00000000">
      <w:pPr>
        <w:pStyle w:val="ListParagraph"/>
        <w:numPr>
          <w:ilvl w:val="0"/>
          <w:numId w:val="2"/>
        </w:numPr>
      </w:pPr>
      <w:r>
        <w:rPr>
          <w:b/>
          <w:bCs/>
        </w:rPr>
        <w:t>Actual Costs / Total Paid to date</w:t>
      </w:r>
      <w:r>
        <w:t xml:space="preserve"> (costs incurred so far, often also expressed as a percentage of budget or contract),</w:t>
      </w:r>
    </w:p>
    <w:p w14:paraId="7E4132BD" w14:textId="77777777" w:rsidR="00A9049D" w:rsidRDefault="590D4914">
      <w:pPr>
        <w:pStyle w:val="ListParagraph"/>
        <w:numPr>
          <w:ilvl w:val="0"/>
          <w:numId w:val="2"/>
        </w:numPr>
      </w:pPr>
      <w:r w:rsidRPr="590D4914">
        <w:rPr>
          <w:b/>
          <w:bCs/>
        </w:rPr>
        <w:t>Estimate at Completion (EAC)</w:t>
      </w:r>
      <w:r w:rsidRPr="590D4914">
        <w:t xml:space="preserve"> for that component (the latest forecast of total cost for the WBS element when finished),</w:t>
      </w:r>
    </w:p>
    <w:p w14:paraId="7492DB6C" w14:textId="2A72A208" w:rsidR="590D4914" w:rsidRDefault="590D4914">
      <w:pPr>
        <w:pStyle w:val="ListParagraph"/>
        <w:numPr>
          <w:ilvl w:val="0"/>
          <w:numId w:val="2"/>
        </w:numPr>
      </w:pPr>
      <w:r w:rsidRPr="590D4914">
        <w:rPr>
          <w:b/>
          <w:bCs/>
        </w:rPr>
        <w:t>Variance</w:t>
      </w:r>
      <w:r>
        <w:t xml:space="preserve"> (often shown as </w:t>
      </w:r>
      <w:r w:rsidRPr="590D4914">
        <w:rPr>
          <w:b/>
          <w:bCs/>
        </w:rPr>
        <w:t>Variance at Completion</w:t>
      </w:r>
      <w:r>
        <w:t>—the difference between the initial budget and the forecast EAC for that element),</w:t>
      </w:r>
    </w:p>
    <w:p w14:paraId="59DF512F" w14:textId="77777777" w:rsidR="00A9049D" w:rsidRDefault="00000000">
      <w:pPr>
        <w:pStyle w:val="ListParagraph"/>
        <w:numPr>
          <w:ilvl w:val="0"/>
          <w:numId w:val="2"/>
        </w:numPr>
      </w:pPr>
      <w:r>
        <w:rPr>
          <w:b/>
          <w:bCs/>
        </w:rPr>
        <w:t>Payment/Progress</w:t>
      </w:r>
      <w:r>
        <w:t xml:space="preserve"> (graphical bar showing progress or costs spent vs budget for that element).</w:t>
      </w:r>
    </w:p>
    <w:p w14:paraId="4D895AED" w14:textId="77777777" w:rsidR="00A9049D" w:rsidRDefault="00000000">
      <w:r>
        <w:t xml:space="preserve">For example, in the provided dashboard, the </w:t>
      </w:r>
      <w:r>
        <w:rPr>
          <w:b/>
          <w:bCs/>
        </w:rPr>
        <w:t>overall project (Project A)</w:t>
      </w:r>
      <w:r>
        <w:t xml:space="preserve"> has an </w:t>
      </w:r>
      <w:r>
        <w:rPr>
          <w:b/>
          <w:bCs/>
        </w:rPr>
        <w:t>original Budget of ~£3.95M</w:t>
      </w:r>
      <w:r>
        <w:t xml:space="preserve">, but after </w:t>
      </w:r>
      <w:r>
        <w:rPr>
          <w:b/>
          <w:bCs/>
        </w:rPr>
        <w:t>£0.745M</w:t>
      </w:r>
      <w:r>
        <w:t xml:space="preserve"> in change orders (+19% of original), the </w:t>
      </w:r>
      <w:r>
        <w:rPr>
          <w:b/>
          <w:bCs/>
        </w:rPr>
        <w:t>current contract value</w:t>
      </w:r>
      <w:r>
        <w:t xml:space="preserve"> is ~£4.09M. The </w:t>
      </w:r>
      <w:r>
        <w:rPr>
          <w:b/>
          <w:bCs/>
        </w:rPr>
        <w:t>EAC is ~£4.58M</w:t>
      </w:r>
      <w:r>
        <w:t xml:space="preserve">, yielding a </w:t>
      </w:r>
      <w:r>
        <w:rPr>
          <w:b/>
          <w:bCs/>
        </w:rPr>
        <w:t>Variance</w:t>
      </w:r>
      <w:r>
        <w:t xml:space="preserve"> of </w:t>
      </w:r>
      <w:r>
        <w:rPr>
          <w:b/>
          <w:bCs/>
        </w:rPr>
        <w:t>-£0.63M</w:t>
      </w:r>
      <w:r>
        <w:t xml:space="preserve"> (meaning an expected </w:t>
      </w:r>
      <w:r>
        <w:rPr>
          <w:b/>
          <w:bCs/>
        </w:rPr>
        <w:t>£631k cost overrun</w:t>
      </w:r>
      <w:r>
        <w:t xml:space="preserve"> vs the original budget). Also, </w:t>
      </w:r>
      <w:r>
        <w:rPr>
          <w:b/>
          <w:bCs/>
        </w:rPr>
        <w:t>Actual Cost (Total Paid) is £785.9k</w:t>
      </w:r>
      <w:r>
        <w:t xml:space="preserve">, which is about </w:t>
      </w:r>
      <w:r>
        <w:rPr>
          <w:b/>
          <w:bCs/>
        </w:rPr>
        <w:t>20% of the budget</w:t>
      </w:r>
      <w:r>
        <w:t xml:space="preserve"> spent so far (as indicated by the progress bar in the report). The project controller can drill down to see each WBS category’s status: for instance, the </w:t>
      </w:r>
      <w:r>
        <w:rPr>
          <w:b/>
          <w:bCs/>
        </w:rPr>
        <w:t>1.0 Planning</w:t>
      </w:r>
      <w:r>
        <w:t xml:space="preserve"> phase might have a small original budget but ended up with much higher costs due to change orders, thus showing a large negative variance on that line. Meanwhile, perhaps </w:t>
      </w:r>
      <w:r>
        <w:rPr>
          <w:b/>
          <w:bCs/>
        </w:rPr>
        <w:t>3.0 Construction</w:t>
      </w:r>
      <w:r>
        <w:t xml:space="preserve"> is under budget (positive variance), offsetting some of the overrun. By seeing each </w:t>
      </w:r>
      <w:r>
        <w:rPr>
          <w:b/>
          <w:bCs/>
        </w:rPr>
        <w:t>WBS element’s Budget vs Current Contract vs EAC vs Actuals</w:t>
      </w:r>
      <w:r>
        <w:t xml:space="preserve"> side by side, controllers can identify which parts of the project are driving cost overruns, and focus their attention there.</w:t>
      </w:r>
    </w:p>
    <w:p w14:paraId="134BE3C0" w14:textId="77777777" w:rsidR="00A9049D" w:rsidRDefault="00000000">
      <w:r>
        <w:rPr>
          <w:b/>
          <w:bCs/>
        </w:rPr>
        <w:t>Why WBS matters for controlling:</w:t>
      </w:r>
      <w:r>
        <w:t xml:space="preserve"> Without a robust WBS (and properly managed </w:t>
      </w:r>
      <w:r>
        <w:rPr>
          <w:b/>
          <w:bCs/>
        </w:rPr>
        <w:t>change control</w:t>
      </w:r>
      <w:r>
        <w:t xml:space="preserve"> on it), it’s nearly impossible to do precise </w:t>
      </w:r>
      <w:r>
        <w:rPr>
          <w:b/>
          <w:bCs/>
        </w:rPr>
        <w:t>variance reporting</w:t>
      </w:r>
      <w:r>
        <w:t xml:space="preserve"> and performance tracking later on. The WBS ensures all scope and costs are captured in a structured way, so that as the project progresses, you can compare </w:t>
      </w:r>
      <w:r>
        <w:rPr>
          <w:i/>
          <w:iCs/>
        </w:rPr>
        <w:t>planned vs actual</w:t>
      </w:r>
      <w:r>
        <w:t xml:space="preserve"> at various levels of detail (project total, phase, work package). It also helps assign </w:t>
      </w:r>
      <w:r>
        <w:rPr>
          <w:b/>
          <w:bCs/>
        </w:rPr>
        <w:t>responsibility</w:t>
      </w:r>
      <w:r>
        <w:t xml:space="preserve"> – often each major WBS element has an </w:t>
      </w:r>
      <w:r>
        <w:rPr>
          <w:i/>
          <w:iCs/>
        </w:rPr>
        <w:t>owner</w:t>
      </w:r>
      <w:r>
        <w:t xml:space="preserve"> (as in formal EVM, a </w:t>
      </w:r>
      <w:r>
        <w:rPr>
          <w:i/>
          <w:iCs/>
        </w:rPr>
        <w:t>Control Account Manager</w:t>
      </w:r>
      <w:r>
        <w:t xml:space="preserve"> responsible for that scope, schedule, and budget segment). This clarity means that when variances occur, you can quickly pinpoint </w:t>
      </w:r>
      <w:r>
        <w:rPr>
          <w:i/>
          <w:iCs/>
        </w:rPr>
        <w:t>where</w:t>
      </w:r>
      <w:r>
        <w:t xml:space="preserve"> (in which WBS element or control account) and </w:t>
      </w:r>
      <w:r>
        <w:rPr>
          <w:i/>
          <w:iCs/>
        </w:rPr>
        <w:t>why</w:t>
      </w:r>
      <w:r>
        <w:t xml:space="preserve">, and then take action. </w:t>
      </w:r>
      <w:hyperlink r:id="rId10" w:history="1">
        <w:r w:rsidR="00A9049D">
          <w:rPr>
            <w:rStyle w:val="Hyperlink"/>
          </w:rPr>
          <w:t>[tensix.com]</w:t>
        </w:r>
      </w:hyperlink>
      <w:r>
        <w:t xml:space="preserve">, </w:t>
      </w:r>
      <w:hyperlink r:id="rId11" w:history="1">
        <w:r w:rsidR="00A9049D">
          <w:rPr>
            <w:rStyle w:val="Hyperlink"/>
          </w:rPr>
          <w:t>[tensix.com]</w:t>
        </w:r>
      </w:hyperlink>
    </w:p>
    <w:p w14:paraId="5DAB6C7B" w14:textId="77777777" w:rsidR="00A9049D" w:rsidRDefault="00A9049D">
      <w:pPr>
        <w:pBdr>
          <w:top w:val="single" w:sz="12" w:space="0" w:color="auto"/>
        </w:pBdr>
        <w:spacing w:after="0"/>
      </w:pPr>
    </w:p>
    <w:p w14:paraId="5A3B9459" w14:textId="77777777" w:rsidR="00A9049D" w:rsidRDefault="00000000">
      <w:pPr>
        <w:pStyle w:val="Heading2"/>
      </w:pPr>
      <w:r>
        <w:t>Gantt Charts: Visualizing the Schedule</w:t>
      </w:r>
    </w:p>
    <w:p w14:paraId="7801BC3F" w14:textId="77777777" w:rsidR="00A9049D" w:rsidRDefault="590D4914">
      <w:r w:rsidRPr="590D4914">
        <w:t xml:space="preserve">Once the WBS defines </w:t>
      </w:r>
      <w:r w:rsidRPr="590D4914">
        <w:rPr>
          <w:i/>
          <w:iCs/>
        </w:rPr>
        <w:t>what</w:t>
      </w:r>
      <w:r w:rsidRPr="590D4914">
        <w:t xml:space="preserve"> work is needed, the next step is defining </w:t>
      </w:r>
      <w:r w:rsidRPr="590D4914">
        <w:rPr>
          <w:i/>
          <w:iCs/>
        </w:rPr>
        <w:t>when</w:t>
      </w:r>
      <w:r w:rsidRPr="590D4914">
        <w:t xml:space="preserve"> each part of the work happens. This is done through </w:t>
      </w:r>
      <w:r w:rsidRPr="590D4914">
        <w:rPr>
          <w:b/>
          <w:bCs/>
        </w:rPr>
        <w:t>project scheduling</w:t>
      </w:r>
      <w:r w:rsidRPr="590D4914">
        <w:t xml:space="preserve">, often visualized as a </w:t>
      </w:r>
      <w:r w:rsidRPr="590D4914">
        <w:rPr>
          <w:b/>
          <w:bCs/>
        </w:rPr>
        <w:t>Gantt chart</w:t>
      </w:r>
      <w:r w:rsidRPr="590D4914">
        <w:t xml:space="preserve">. A </w:t>
      </w:r>
      <w:r w:rsidRPr="590D4914">
        <w:rPr>
          <w:b/>
          <w:bCs/>
        </w:rPr>
        <w:t>Gantt chart</w:t>
      </w:r>
      <w:r w:rsidRPr="590D4914">
        <w:t xml:space="preserve"> is a timeline view of the project’s tasks and milestones showing their start/end dates and dependencies. Each WBS element is broken into tasks (or </w:t>
      </w:r>
      <w:r w:rsidRPr="590D4914">
        <w:rPr>
          <w:b/>
          <w:bCs/>
        </w:rPr>
        <w:t>work packages</w:t>
      </w:r>
      <w:r w:rsidRPr="590D4914">
        <w:t xml:space="preserve">) that appear as bars on the Gantt timeline, illustrating how the project will progress over time. Essentially, </w:t>
      </w:r>
      <w:r w:rsidRPr="590D4914">
        <w:rPr>
          <w:b/>
          <w:bCs/>
        </w:rPr>
        <w:t>a Gantt chart “fills in” the WBS with a schedule</w:t>
      </w:r>
      <w:r w:rsidRPr="590D4914">
        <w:t xml:space="preserve">, mapping out the sequence and duration of all tasks needed to deliver the scope. </w:t>
      </w:r>
      <w:hyperlink r:id="rId12">
        <w:r w:rsidRPr="590D4914">
          <w:rPr>
            <w:rStyle w:val="Hyperlink"/>
          </w:rPr>
          <w:t>[projectmanager.com]</w:t>
        </w:r>
      </w:hyperlink>
    </w:p>
    <w:p w14:paraId="6020971E" w14:textId="5E97198D" w:rsidR="590D4914" w:rsidRDefault="590D4914" w:rsidP="590D4914">
      <w:r>
        <w:rPr>
          <w:noProof/>
        </w:rPr>
        <w:drawing>
          <wp:inline distT="0" distB="0" distL="0" distR="0" wp14:anchorId="1C226531" wp14:editId="0991B91C">
            <wp:extent cx="5724525" cy="3819525"/>
            <wp:effectExtent l="0" t="0" r="0" b="0"/>
            <wp:docPr id="2133434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34836" name="Picture 2133434836"/>
                    <pic:cNvPicPr/>
                  </pic:nvPicPr>
                  <pic:blipFill>
                    <a:blip r:embed="rId13">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14:paraId="1011F865" w14:textId="2E375C27" w:rsidR="590D4914" w:rsidRDefault="590D4914" w:rsidP="590D4914">
      <w:r w:rsidRPr="590D4914">
        <w:rPr>
          <w:i/>
          <w:iCs/>
        </w:rPr>
        <w:t>Figure 1. Illustrative Gantt chart. Read from left to right: each horizontal bar shows a task’s planned timing and duration; arrows show dependencies; the highlighted chain represents the critical path; the dashed line marks the reporting status date; and the diamond marks the handover milestone.</w:t>
      </w:r>
    </w:p>
    <w:p w14:paraId="4C8F5D1A" w14:textId="77777777" w:rsidR="00A9049D" w:rsidRDefault="00000000">
      <w:r>
        <w:t xml:space="preserve">For example, if </w:t>
      </w:r>
      <w:r>
        <w:rPr>
          <w:b/>
          <w:bCs/>
        </w:rPr>
        <w:t>WBS 3.0 “Construction”</w:t>
      </w:r>
      <w:r>
        <w:t xml:space="preserve"> includes tasks like </w:t>
      </w:r>
      <w:r>
        <w:rPr>
          <w:i/>
          <w:iCs/>
        </w:rPr>
        <w:t>3.1 Site Preparation, 3.2 Foundation, 3.3 Framing</w:t>
      </w:r>
      <w:r>
        <w:t xml:space="preserve">, etc., the Gantt chart will show each of these tasks on a calendar with the expected start and finish dates, and any dependencies between them (like </w:t>
      </w:r>
      <w:r>
        <w:rPr>
          <w:i/>
          <w:iCs/>
        </w:rPr>
        <w:t>Foundation must finish before Framing begins</w:t>
      </w:r>
      <w:r>
        <w:t xml:space="preserve">). This makes it easier to identify the </w:t>
      </w:r>
      <w:r>
        <w:rPr>
          <w:b/>
          <w:bCs/>
        </w:rPr>
        <w:t>critical path</w:t>
      </w:r>
      <w:r>
        <w:t xml:space="preserve"> – the sequence of tasks that determine the project’s finish date – and manage deadlines and resource allocation accordingly. </w:t>
      </w:r>
      <w:hyperlink r:id="rId14" w:history="1">
        <w:r w:rsidR="00A9049D">
          <w:rPr>
            <w:rStyle w:val="Hyperlink"/>
          </w:rPr>
          <w:t>[projectmanager.com]</w:t>
        </w:r>
      </w:hyperlink>
    </w:p>
    <w:p w14:paraId="264F756D" w14:textId="77777777" w:rsidR="00A9049D" w:rsidRDefault="00000000">
      <w:r>
        <w:lastRenderedPageBreak/>
        <w:t xml:space="preserve">The Gantt chart is also used to set the </w:t>
      </w:r>
      <w:r>
        <w:rPr>
          <w:b/>
          <w:bCs/>
        </w:rPr>
        <w:t>schedule baseline</w:t>
      </w:r>
      <w:r>
        <w:t xml:space="preserve">. Once the timeline is agreed upon, it becomes the reference for measuring </w:t>
      </w:r>
      <w:r>
        <w:rPr>
          <w:b/>
          <w:bCs/>
        </w:rPr>
        <w:t>schedule performance</w:t>
      </w:r>
      <w:r>
        <w:t xml:space="preserve">. During project execution, actual progress can be recorded on the Gantt (e.g., percentage of each task completed), and compared to the baseline plan to see if tasks are ahead or behind schedule. Modern project management tools allow baseline vs actual comparisons, often highlighting tasks that are late or milestones that are slipping. </w:t>
      </w:r>
      <w:hyperlink r:id="rId15" w:history="1">
        <w:r w:rsidR="00A9049D">
          <w:rPr>
            <w:rStyle w:val="Hyperlink"/>
          </w:rPr>
          <w:t>[projectmanager.com]</w:t>
        </w:r>
      </w:hyperlink>
    </w:p>
    <w:p w14:paraId="677EC739" w14:textId="77777777" w:rsidR="00A9049D" w:rsidRDefault="00000000">
      <w:r>
        <w:rPr>
          <w:b/>
          <w:bCs/>
        </w:rPr>
        <w:t>Connecting schedule to cost:</w:t>
      </w:r>
      <w:r>
        <w:t xml:space="preserve"> When each task or WBS element on the Gantt chart is associated with a portion of the budget (for example, via resource costs or cost-loaded activities), the schedule can produce a time-phased budget plan. This is the foundation of </w:t>
      </w:r>
      <w:r>
        <w:rPr>
          <w:b/>
          <w:bCs/>
        </w:rPr>
        <w:t>Planned Value (PV)</w:t>
      </w:r>
      <w:r>
        <w:t xml:space="preserve"> used in EVM. In other words, the </w:t>
      </w:r>
      <w:r>
        <w:rPr>
          <w:b/>
          <w:bCs/>
        </w:rPr>
        <w:t>Gantt chart + WBS + cost estimates yield the project’s planned spending over time</w:t>
      </w:r>
      <w:r>
        <w:t xml:space="preserve">, often called the </w:t>
      </w:r>
      <w:r>
        <w:rPr>
          <w:b/>
          <w:bCs/>
        </w:rPr>
        <w:t>Performance Measurement Baseline (PMB)</w:t>
      </w:r>
      <w:r>
        <w:t xml:space="preserve">. Now we know </w:t>
      </w:r>
      <w:r>
        <w:rPr>
          <w:i/>
          <w:iCs/>
        </w:rPr>
        <w:t>what</w:t>
      </w:r>
      <w:r>
        <w:t xml:space="preserve"> work is planned, </w:t>
      </w:r>
      <w:r>
        <w:rPr>
          <w:i/>
          <w:iCs/>
        </w:rPr>
        <w:t>when</w:t>
      </w:r>
      <w:r>
        <w:t xml:space="preserve"> it’s planned to happen, and how much we budget for it at each stage. </w:t>
      </w:r>
      <w:hyperlink r:id="rId16" w:history="1">
        <w:r w:rsidR="00A9049D">
          <w:rPr>
            <w:rStyle w:val="Hyperlink"/>
          </w:rPr>
          <w:t>[gatherinsights.com]</w:t>
        </w:r>
      </w:hyperlink>
    </w:p>
    <w:p w14:paraId="02EB378F" w14:textId="77777777" w:rsidR="00A9049D" w:rsidRDefault="00A9049D">
      <w:pPr>
        <w:pBdr>
          <w:top w:val="single" w:sz="12" w:space="0" w:color="auto"/>
        </w:pBdr>
        <w:spacing w:after="0"/>
      </w:pPr>
    </w:p>
    <w:p w14:paraId="7781AD9C" w14:textId="77777777" w:rsidR="00A9049D" w:rsidRDefault="00000000">
      <w:pPr>
        <w:pStyle w:val="Heading2"/>
      </w:pPr>
      <w:r>
        <w:t>Earned Value Management (EVM): Integrating Scope, Schedule &amp; Cost Performance</w:t>
      </w:r>
    </w:p>
    <w:p w14:paraId="1AFDFDE2" w14:textId="77777777" w:rsidR="00A9049D" w:rsidRDefault="00000000">
      <w:r>
        <w:t xml:space="preserve">With the scope and plan in place via the WBS and Gantt, </w:t>
      </w:r>
      <w:r>
        <w:rPr>
          <w:b/>
          <w:bCs/>
        </w:rPr>
        <w:t>how do we objectively measure project performance during execution?</w:t>
      </w:r>
      <w:r>
        <w:t xml:space="preserve"> This is where </w:t>
      </w:r>
      <w:r>
        <w:rPr>
          <w:b/>
          <w:bCs/>
        </w:rPr>
        <w:t>Earned Value Management (EVM)</w:t>
      </w:r>
      <w:r>
        <w:t xml:space="preserve"> comes in. </w:t>
      </w:r>
      <w:r>
        <w:rPr>
          <w:b/>
          <w:bCs/>
        </w:rPr>
        <w:t xml:space="preserve">EVM is a project performance measurement technique that </w:t>
      </w:r>
      <w:r>
        <w:rPr>
          <w:b/>
          <w:bCs/>
          <w:i/>
          <w:iCs/>
        </w:rPr>
        <w:t>integrates scope, schedule, and cost</w:t>
      </w:r>
      <w:r>
        <w:rPr>
          <w:b/>
          <w:bCs/>
        </w:rPr>
        <w:t xml:space="preserve"> to give a comprehensive view of project health</w:t>
      </w:r>
      <w:r>
        <w:t xml:space="preserve">. In essence, EVM allows project controllers to answer: </w:t>
      </w:r>
      <w:hyperlink r:id="rId17" w:history="1">
        <w:r w:rsidR="00A9049D">
          <w:rPr>
            <w:rStyle w:val="Hyperlink"/>
          </w:rPr>
          <w:t>[6sigma.us]</w:t>
        </w:r>
      </w:hyperlink>
    </w:p>
    <w:p w14:paraId="53447F9E" w14:textId="77777777" w:rsidR="00A9049D" w:rsidRDefault="00000000">
      <w:pPr>
        <w:pStyle w:val="ListParagraph"/>
        <w:numPr>
          <w:ilvl w:val="0"/>
          <w:numId w:val="3"/>
        </w:numPr>
      </w:pPr>
      <w:r>
        <w:t xml:space="preserve">Are we ahead or behind </w:t>
      </w:r>
      <w:r>
        <w:rPr>
          <w:b/>
          <w:bCs/>
        </w:rPr>
        <w:t>schedule</w:t>
      </w:r>
      <w:r>
        <w:t>?</w:t>
      </w:r>
    </w:p>
    <w:p w14:paraId="5128ABCC" w14:textId="77777777" w:rsidR="00A9049D" w:rsidRDefault="00000000">
      <w:pPr>
        <w:pStyle w:val="ListParagraph"/>
        <w:numPr>
          <w:ilvl w:val="0"/>
          <w:numId w:val="3"/>
        </w:numPr>
      </w:pPr>
      <w:r>
        <w:t xml:space="preserve">Are we under or over </w:t>
      </w:r>
      <w:r>
        <w:rPr>
          <w:b/>
          <w:bCs/>
        </w:rPr>
        <w:t>budget</w:t>
      </w:r>
      <w:r>
        <w:t>?</w:t>
      </w:r>
    </w:p>
    <w:p w14:paraId="1FC0EFB0" w14:textId="77777777" w:rsidR="00A9049D" w:rsidRDefault="00000000">
      <w:pPr>
        <w:pStyle w:val="ListParagraph"/>
        <w:numPr>
          <w:ilvl w:val="0"/>
          <w:numId w:val="3"/>
        </w:numPr>
      </w:pPr>
      <w:r>
        <w:t xml:space="preserve">Given our progress and spending so far, what is our likely </w:t>
      </w:r>
      <w:r>
        <w:rPr>
          <w:b/>
          <w:bCs/>
        </w:rPr>
        <w:t>final cost</w:t>
      </w:r>
      <w:r>
        <w:t xml:space="preserve"> (EAC)?</w:t>
      </w:r>
    </w:p>
    <w:p w14:paraId="18735BA3" w14:textId="77777777" w:rsidR="00A9049D" w:rsidRDefault="00000000">
      <w:r>
        <w:t>To do this, EVM relies on three fundamental metrics, all derived from our WBS and baseline schedule/cost data and then updated with actual progress and costs:</w:t>
      </w:r>
    </w:p>
    <w:p w14:paraId="527CCFF2" w14:textId="77777777" w:rsidR="00A9049D" w:rsidRDefault="00000000">
      <w:pPr>
        <w:pStyle w:val="ListParagraph"/>
        <w:numPr>
          <w:ilvl w:val="0"/>
          <w:numId w:val="4"/>
        </w:numPr>
      </w:pPr>
      <w:r>
        <w:rPr>
          <w:b/>
          <w:bCs/>
        </w:rPr>
        <w:t>Planned Value (PV)</w:t>
      </w:r>
      <w:r>
        <w:t xml:space="preserve"> – the authorized </w:t>
      </w:r>
      <w:r>
        <w:rPr>
          <w:b/>
          <w:bCs/>
        </w:rPr>
        <w:t>budget for work planned</w:t>
      </w:r>
      <w:r>
        <w:t xml:space="preserve"> to be done </w:t>
      </w:r>
      <w:r>
        <w:rPr>
          <w:b/>
          <w:bCs/>
        </w:rPr>
        <w:t>up to a given time</w:t>
      </w:r>
      <w:r>
        <w:t xml:space="preserve">. PV (also called </w:t>
      </w:r>
      <w:r>
        <w:rPr>
          <w:b/>
          <w:bCs/>
        </w:rPr>
        <w:t>Budgeted Cost of Work Scheduled, BCWS</w:t>
      </w:r>
      <w:r>
        <w:t xml:space="preserve">) tells how much </w:t>
      </w:r>
      <w:r>
        <w:rPr>
          <w:i/>
          <w:iCs/>
        </w:rPr>
        <w:t>value</w:t>
      </w:r>
      <w:r>
        <w:t xml:space="preserve"> we intended to complete by now, according to the baseline plan. It is computed from the cost-loaded schedule: for each time period (e.g., month) you sum the budgets of all tasks that were supposed to be completed by that date. </w:t>
      </w:r>
      <w:hyperlink r:id="rId18" w:history="1">
        <w:r w:rsidR="00A9049D">
          <w:rPr>
            <w:rStyle w:val="Hyperlink"/>
          </w:rPr>
          <w:t>[6sigma.us]</w:t>
        </w:r>
      </w:hyperlink>
    </w:p>
    <w:p w14:paraId="024CB6CF" w14:textId="77777777" w:rsidR="00A9049D" w:rsidRDefault="00000000">
      <w:pPr>
        <w:pStyle w:val="ListParagraph"/>
        <w:numPr>
          <w:ilvl w:val="0"/>
          <w:numId w:val="4"/>
        </w:numPr>
      </w:pPr>
      <w:r>
        <w:rPr>
          <w:b/>
          <w:bCs/>
        </w:rPr>
        <w:t>Earned Value (EV)</w:t>
      </w:r>
      <w:r>
        <w:t xml:space="preserve"> – the </w:t>
      </w:r>
      <w:r>
        <w:rPr>
          <w:b/>
          <w:bCs/>
        </w:rPr>
        <w:t>budgeted value of work actually completed</w:t>
      </w:r>
      <w:r>
        <w:t xml:space="preserve"> to date (also called </w:t>
      </w:r>
      <w:r>
        <w:rPr>
          <w:b/>
          <w:bCs/>
        </w:rPr>
        <w:t>Budgeted Cost of Work Performed, BCWP</w:t>
      </w:r>
      <w:r>
        <w:t xml:space="preserve">). This is calculated by applying the planned budget to the percent of work actually finished. EV </w:t>
      </w:r>
      <w:r>
        <w:lastRenderedPageBreak/>
        <w:t xml:space="preserve">indicates </w:t>
      </w:r>
      <w:r>
        <w:rPr>
          <w:i/>
          <w:iCs/>
        </w:rPr>
        <w:t>how much of the planned work (in terms of value) has been earned by the project’s accomplishments so far</w:t>
      </w:r>
      <w:r>
        <w:t xml:space="preserve">. If a task was planned to cost $10k total and is 50% done, you have “earned” $5k worth of value on that task so far, contributing $5k to your EV. </w:t>
      </w:r>
      <w:hyperlink r:id="rId19" w:history="1">
        <w:r w:rsidR="00A9049D">
          <w:rPr>
            <w:rStyle w:val="Hyperlink"/>
          </w:rPr>
          <w:t>[6sigma.us]</w:t>
        </w:r>
      </w:hyperlink>
    </w:p>
    <w:p w14:paraId="6777B81B" w14:textId="77777777" w:rsidR="00A9049D" w:rsidRDefault="00000000">
      <w:pPr>
        <w:pStyle w:val="ListParagraph"/>
        <w:numPr>
          <w:ilvl w:val="0"/>
          <w:numId w:val="4"/>
        </w:numPr>
      </w:pPr>
      <w:r>
        <w:rPr>
          <w:b/>
          <w:bCs/>
        </w:rPr>
        <w:t>Actual Cost (AC)</w:t>
      </w:r>
      <w:r>
        <w:t xml:space="preserve"> – the </w:t>
      </w:r>
      <w:r>
        <w:rPr>
          <w:b/>
          <w:bCs/>
        </w:rPr>
        <w:t>actual money spent</w:t>
      </w:r>
      <w:r>
        <w:t xml:space="preserve"> on the project work by that date (also called </w:t>
      </w:r>
      <w:r>
        <w:rPr>
          <w:b/>
          <w:bCs/>
        </w:rPr>
        <w:t>Actual Cost of Work Performed, ACWP</w:t>
      </w:r>
      <w:r>
        <w:t xml:space="preserve">). AC is gathered from the project’s financial systems (invoices paid, salaries, etc.). </w:t>
      </w:r>
      <w:hyperlink r:id="rId20" w:history="1">
        <w:r w:rsidR="00A9049D">
          <w:rPr>
            <w:rStyle w:val="Hyperlink"/>
          </w:rPr>
          <w:t>[6sigma.us]</w:t>
        </w:r>
      </w:hyperlink>
    </w:p>
    <w:p w14:paraId="304B33C7" w14:textId="77777777" w:rsidR="00A9049D" w:rsidRDefault="00000000">
      <w:r>
        <w:t xml:space="preserve">By comparing these three values, EVM provides </w:t>
      </w:r>
      <w:r>
        <w:rPr>
          <w:b/>
          <w:bCs/>
        </w:rPr>
        <w:t>quantitative performance metrics</w:t>
      </w:r>
      <w:r>
        <w:t xml:space="preserve"> that combine schedule and cost perspectives:</w:t>
      </w:r>
    </w:p>
    <w:p w14:paraId="0F73E9C2" w14:textId="77777777" w:rsidR="00A9049D" w:rsidRDefault="00000000">
      <w:r>
        <w:rPr>
          <w:b/>
          <w:bCs/>
        </w:rPr>
        <w:t>Key EVM Performance Metrics</w:t>
      </w:r>
      <w:r>
        <w:t xml:space="preserve"> (and their </w:t>
      </w:r>
      <w:r>
        <w:rPr>
          <w:b/>
          <w:bCs/>
        </w:rPr>
        <w:t>interpretation</w:t>
      </w:r>
      <w:r>
        <w:t xml:space="preserve"> in controlling/reporting):</w:t>
      </w:r>
    </w:p>
    <w:p w14:paraId="63ABBB52" w14:textId="77777777" w:rsidR="00A9049D" w:rsidRDefault="00000000">
      <w:pPr>
        <w:pStyle w:val="ListParagraph"/>
        <w:numPr>
          <w:ilvl w:val="0"/>
          <w:numId w:val="5"/>
        </w:numPr>
      </w:pPr>
      <w:r>
        <w:rPr>
          <w:b/>
          <w:bCs/>
        </w:rPr>
        <w:t>Schedule Variance (SV)</w:t>
      </w:r>
      <w:r>
        <w:t xml:space="preserve"> = EV – PV. </w:t>
      </w:r>
      <w:r>
        <w:rPr>
          <w:b/>
          <w:bCs/>
        </w:rPr>
        <w:t>If SV is positive</w:t>
      </w:r>
      <w:r>
        <w:t xml:space="preserve">, more work has been completed than planned (ahead of schedule); </w:t>
      </w:r>
      <w:r>
        <w:rPr>
          <w:b/>
          <w:bCs/>
        </w:rPr>
        <w:t>if SV is negative</w:t>
      </w:r>
      <w:r>
        <w:t xml:space="preserve">, less work has been done than planned (behind schedule). SV is measured in currency (or work hours) – it shows the </w:t>
      </w:r>
      <w:r>
        <w:rPr>
          <w:i/>
          <w:iCs/>
        </w:rPr>
        <w:t>value of work you are ahead or behind</w:t>
      </w:r>
      <w:r>
        <w:t xml:space="preserve">. </w:t>
      </w:r>
      <w:hyperlink r:id="rId21" w:history="1">
        <w:r w:rsidR="00A9049D">
          <w:rPr>
            <w:rStyle w:val="Hyperlink"/>
          </w:rPr>
          <w:t>[6sigma.us]</w:t>
        </w:r>
      </w:hyperlink>
      <w:r>
        <w:t xml:space="preserve">, </w:t>
      </w:r>
      <w:hyperlink r:id="rId22" w:history="1">
        <w:r w:rsidR="00A9049D">
          <w:rPr>
            <w:rStyle w:val="Hyperlink"/>
          </w:rPr>
          <w:t>[gatherinsights.com]</w:t>
        </w:r>
      </w:hyperlink>
    </w:p>
    <w:p w14:paraId="532FFE97" w14:textId="77777777" w:rsidR="00A9049D" w:rsidRDefault="590D4914">
      <w:pPr>
        <w:pStyle w:val="ListParagraph"/>
        <w:numPr>
          <w:ilvl w:val="0"/>
          <w:numId w:val="5"/>
        </w:numPr>
      </w:pPr>
      <w:r w:rsidRPr="590D4914">
        <w:rPr>
          <w:b/>
          <w:bCs/>
        </w:rPr>
        <w:t>Schedule Performance Index (SPI)</w:t>
      </w:r>
      <w:r w:rsidRPr="590D4914">
        <w:t xml:space="preserve"> = EV / PV. This is an </w:t>
      </w:r>
      <w:r w:rsidRPr="590D4914">
        <w:rPr>
          <w:b/>
          <w:bCs/>
        </w:rPr>
        <w:t>efficiency ratio</w:t>
      </w:r>
      <w:r w:rsidRPr="590D4914">
        <w:t xml:space="preserve"> for schedule. </w:t>
      </w:r>
      <w:r w:rsidRPr="590D4914">
        <w:rPr>
          <w:b/>
          <w:bCs/>
        </w:rPr>
        <w:t>SPI &gt; 1.0</w:t>
      </w:r>
      <w:r w:rsidRPr="590D4914">
        <w:t xml:space="preserve"> means the project is progressing faster than planned (getting </w:t>
      </w:r>
      <w:r w:rsidRPr="590D4914">
        <w:rPr>
          <w:b/>
          <w:bCs/>
        </w:rPr>
        <w:t>more</w:t>
      </w:r>
      <w:r w:rsidRPr="590D4914">
        <w:t xml:space="preserve"> work done per time than expected), while </w:t>
      </w:r>
      <w:r w:rsidRPr="590D4914">
        <w:rPr>
          <w:b/>
          <w:bCs/>
        </w:rPr>
        <w:t>SPI &lt; 1.0</w:t>
      </w:r>
      <w:r w:rsidRPr="590D4914">
        <w:t xml:space="preserve"> means the project is progressing slower (schedule delay). </w:t>
      </w:r>
      <w:hyperlink r:id="rId23">
        <w:r w:rsidRPr="590D4914">
          <w:rPr>
            <w:rStyle w:val="Hyperlink"/>
          </w:rPr>
          <w:t>[6sigma.us]</w:t>
        </w:r>
      </w:hyperlink>
    </w:p>
    <w:p w14:paraId="16C0461B" w14:textId="5DC0C7AC" w:rsidR="590D4914" w:rsidRDefault="590D4914">
      <w:pPr>
        <w:pStyle w:val="ListParagraph"/>
        <w:numPr>
          <w:ilvl w:val="0"/>
          <w:numId w:val="5"/>
        </w:numPr>
      </w:pPr>
      <w:r w:rsidRPr="590D4914">
        <w:rPr>
          <w:b/>
          <w:bCs/>
        </w:rPr>
        <w:t>Cost Variance (CV)</w:t>
      </w:r>
      <w:r>
        <w:t xml:space="preserve"> = EV – AC. </w:t>
      </w:r>
      <w:r w:rsidRPr="590D4914">
        <w:rPr>
          <w:b/>
          <w:bCs/>
        </w:rPr>
        <w:t>If CV is positive</w:t>
      </w:r>
      <w:r>
        <w:t xml:space="preserve">, the project is </w:t>
      </w:r>
      <w:r w:rsidRPr="590D4914">
        <w:rPr>
          <w:b/>
          <w:bCs/>
        </w:rPr>
        <w:t>under budget</w:t>
      </w:r>
      <w:r>
        <w:t xml:space="preserve"> (it has spent less than budgeted for the work completed—a favorable outcome); </w:t>
      </w:r>
      <w:r w:rsidRPr="590D4914">
        <w:rPr>
          <w:b/>
          <w:bCs/>
        </w:rPr>
        <w:t>if CV is negative</w:t>
      </w:r>
      <w:r>
        <w:t xml:space="preserve">, the project has a </w:t>
      </w:r>
      <w:r w:rsidRPr="590D4914">
        <w:rPr>
          <w:b/>
          <w:bCs/>
        </w:rPr>
        <w:t>cost overrun</w:t>
      </w:r>
      <w:r>
        <w:t xml:space="preserve"> (it has spent more than planned for the work completed so far). For example, if EV = $40k and AC = $45k at a certain point, </w:t>
      </w:r>
      <w:r w:rsidRPr="590D4914">
        <w:rPr>
          <w:b/>
          <w:bCs/>
        </w:rPr>
        <w:t>CV = -$5k</w:t>
      </w:r>
      <w:r>
        <w:t>, indicating that the project is $5k over budget for the work performed. [6sigma.us], [gatherinsights.com] [6sigma.us]</w:t>
      </w:r>
    </w:p>
    <w:p w14:paraId="731B9520" w14:textId="77777777" w:rsidR="00A9049D" w:rsidRDefault="00000000">
      <w:pPr>
        <w:pStyle w:val="ListParagraph"/>
        <w:numPr>
          <w:ilvl w:val="0"/>
          <w:numId w:val="5"/>
        </w:numPr>
      </w:pPr>
      <w:r>
        <w:rPr>
          <w:b/>
          <w:bCs/>
        </w:rPr>
        <w:t>Cost Performance Index (CPI)</w:t>
      </w:r>
      <w:r>
        <w:t xml:space="preserve"> = EV / AC. This is an </w:t>
      </w:r>
      <w:r>
        <w:rPr>
          <w:b/>
          <w:bCs/>
        </w:rPr>
        <w:t>efficiency ratio</w:t>
      </w:r>
      <w:r>
        <w:t xml:space="preserve"> for cost. </w:t>
      </w:r>
      <w:r>
        <w:rPr>
          <w:b/>
          <w:bCs/>
        </w:rPr>
        <w:t>CPI = 1.0</w:t>
      </w:r>
      <w:r>
        <w:t xml:space="preserve"> means you’re exactly on budget; </w:t>
      </w:r>
      <w:r>
        <w:rPr>
          <w:b/>
          <w:bCs/>
        </w:rPr>
        <w:t>CPI &gt; 1.0</w:t>
      </w:r>
      <w:r>
        <w:t xml:space="preserve"> means cost performance is </w:t>
      </w:r>
      <w:r>
        <w:rPr>
          <w:b/>
          <w:bCs/>
        </w:rPr>
        <w:t>better than planned</w:t>
      </w:r>
      <w:r>
        <w:t xml:space="preserve"> (delivering value for less cost); </w:t>
      </w:r>
      <w:r>
        <w:rPr>
          <w:b/>
          <w:bCs/>
        </w:rPr>
        <w:t>CPI &lt; 1.0</w:t>
      </w:r>
      <w:r>
        <w:t xml:space="preserve"> means you are getting less value for each dollar spent (cost overrun). For instance, with EV $40k and AC $45k, </w:t>
      </w:r>
      <w:r>
        <w:rPr>
          <w:b/>
          <w:bCs/>
        </w:rPr>
        <w:t>CPI = 0.89</w:t>
      </w:r>
      <w:r>
        <w:t xml:space="preserve">, indicating that you are only getting $0.89 worth of planned work for each $1 spent (an inefficiency). </w:t>
      </w:r>
      <w:hyperlink r:id="rId24" w:history="1">
        <w:r w:rsidR="00A9049D">
          <w:rPr>
            <w:rStyle w:val="Hyperlink"/>
          </w:rPr>
          <w:t>[6sigma.us]</w:t>
        </w:r>
      </w:hyperlink>
    </w:p>
    <w:p w14:paraId="66524D44" w14:textId="77777777" w:rsidR="00A9049D" w:rsidRDefault="00000000">
      <w:r>
        <w:rPr>
          <w:b/>
          <w:bCs/>
        </w:rPr>
        <w:t>EVM in reports:</w:t>
      </w:r>
      <w:r>
        <w:t xml:space="preserve"> When reporting to stakeholders, </w:t>
      </w:r>
      <w:r>
        <w:rPr>
          <w:b/>
          <w:bCs/>
        </w:rPr>
        <w:t>project controllers use SV and SPI to discuss schedule status, and CV and CPI to discuss cost status</w:t>
      </w:r>
      <w:r>
        <w:t xml:space="preserve">. For example, </w:t>
      </w:r>
      <w:r>
        <w:rPr>
          <w:i/>
          <w:iCs/>
        </w:rPr>
        <w:t xml:space="preserve">“We are currently </w:t>
      </w:r>
      <w:r>
        <w:rPr>
          <w:b/>
          <w:bCs/>
          <w:i/>
          <w:iCs/>
        </w:rPr>
        <w:t>10% behind schedule</w:t>
      </w:r>
      <w:r>
        <w:rPr>
          <w:i/>
          <w:iCs/>
        </w:rPr>
        <w:t xml:space="preserve"> (SPI = 0.90, meaning we’re only completing 90% of the planned work each week), but </w:t>
      </w:r>
      <w:r>
        <w:rPr>
          <w:b/>
          <w:bCs/>
          <w:i/>
          <w:iCs/>
        </w:rPr>
        <w:t>costs are on track</w:t>
      </w:r>
      <w:r>
        <w:rPr>
          <w:i/>
          <w:iCs/>
        </w:rPr>
        <w:t xml:space="preserve"> (CPI = 1.00, spending matches budget) at this point.”</w:t>
      </w:r>
      <w:r>
        <w:t xml:space="preserve"> These metrics help identify problem areas early, so managers can take corrective action. In formal EVM systems, they often analyze performance at </w:t>
      </w:r>
      <w:r>
        <w:rPr>
          <w:b/>
          <w:bCs/>
        </w:rPr>
        <w:t>control account</w:t>
      </w:r>
      <w:r>
        <w:t xml:space="preserve"> (key WBS element) level first, then roll up to total project metrics. This way, a poor overall CPI or SPI can be traced to the specific WBS </w:t>
      </w:r>
      <w:r>
        <w:lastRenderedPageBreak/>
        <w:t xml:space="preserve">segment causing it, and project controllers or managers can focus on those issues. </w:t>
      </w:r>
      <w:hyperlink r:id="rId25" w:history="1">
        <w:r w:rsidR="00A9049D">
          <w:rPr>
            <w:rStyle w:val="Hyperlink"/>
          </w:rPr>
          <w:t>[gatherinsights.com]</w:t>
        </w:r>
      </w:hyperlink>
    </w:p>
    <w:p w14:paraId="7F5E95E1" w14:textId="77777777" w:rsidR="00A9049D" w:rsidRDefault="00000000">
      <w:pPr>
        <w:pStyle w:val="Heading3"/>
      </w:pPr>
      <w:r>
        <w:t>EVM S-Curve: Visualizing Performance Over Time</w:t>
      </w:r>
    </w:p>
    <w:p w14:paraId="3AF0AA73" w14:textId="77777777" w:rsidR="00A9049D" w:rsidRDefault="590D4914">
      <w:r w:rsidRPr="590D4914">
        <w:t xml:space="preserve">A powerful way to present EVM data for reporting is the </w:t>
      </w:r>
      <w:r w:rsidRPr="590D4914">
        <w:rPr>
          <w:b/>
          <w:bCs/>
        </w:rPr>
        <w:t>EVM S-curve</w:t>
      </w:r>
      <w:r w:rsidRPr="590D4914">
        <w:t xml:space="preserve"> chart. This is a </w:t>
      </w:r>
      <w:r w:rsidRPr="590D4914">
        <w:rPr>
          <w:b/>
          <w:bCs/>
        </w:rPr>
        <w:t>cumulative graph of PV, EV and AC over time</w:t>
      </w:r>
      <w:r w:rsidRPr="590D4914">
        <w:t xml:space="preserve">, which typically forms an “S” shape (since many projects start slow, accelerate, then slow down near completion). Such a chart is essentially a visual dashboard of integrated </w:t>
      </w:r>
      <w:r w:rsidRPr="590D4914">
        <w:rPr>
          <w:b/>
          <w:bCs/>
        </w:rPr>
        <w:t>scope, schedule, and cost performance</w:t>
      </w:r>
      <w:r w:rsidRPr="590D4914">
        <w:t xml:space="preserve">: </w:t>
      </w:r>
      <w:hyperlink r:id="rId26">
        <w:r w:rsidRPr="590D4914">
          <w:rPr>
            <w:rStyle w:val="Hyperlink"/>
          </w:rPr>
          <w:t>[gatherinsights.com]</w:t>
        </w:r>
      </w:hyperlink>
    </w:p>
    <w:p w14:paraId="43F892B1" w14:textId="12A01E5D" w:rsidR="590D4914" w:rsidRDefault="590D4914" w:rsidP="590D4914">
      <w:r>
        <w:rPr>
          <w:noProof/>
        </w:rPr>
        <w:drawing>
          <wp:inline distT="0" distB="0" distL="0" distR="0" wp14:anchorId="2A226E94" wp14:editId="70A6C18A">
            <wp:extent cx="5724525" cy="3819525"/>
            <wp:effectExtent l="0" t="0" r="0" b="0"/>
            <wp:docPr id="1446232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32946" name="Picture 1446232946"/>
                    <pic:cNvPicPr/>
                  </pic:nvPicPr>
                  <pic:blipFill>
                    <a:blip r:embed="rId27">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14:paraId="46D1B6FE" w14:textId="7A4B1C18" w:rsidR="590D4914" w:rsidRDefault="590D4914" w:rsidP="590D4914">
      <w:r w:rsidRPr="590D4914">
        <w:rPr>
          <w:i/>
          <w:iCs/>
        </w:rPr>
        <w:t>Figure 2. Illustrative EVM S-curve. At the status date, EV below PV indicates less work has been completed than planned, while AC above EV indicates that the cost incurred exceeds the budgeted value of the completed work. The vertical gaps correspond to schedule variance (SV = EV − PV) and cost variance (CV = EV − AC).</w:t>
      </w:r>
    </w:p>
    <w:p w14:paraId="2112C8A8" w14:textId="77777777" w:rsidR="00A9049D" w:rsidRDefault="00000000">
      <w:r>
        <w:t xml:space="preserve">In the </w:t>
      </w:r>
      <w:r>
        <w:rPr>
          <w:b/>
          <w:bCs/>
        </w:rPr>
        <w:t>illustrative S-curve above</w:t>
      </w:r>
      <w:r>
        <w:t xml:space="preserve"> (at the status date marked by the vertical line), we see that the </w:t>
      </w:r>
      <w:r>
        <w:rPr>
          <w:b/>
          <w:bCs/>
        </w:rPr>
        <w:t>EV curve is below the PV curve</w:t>
      </w:r>
      <w:r>
        <w:t xml:space="preserve"> – meaning the project has accomplished </w:t>
      </w:r>
      <w:r>
        <w:rPr>
          <w:b/>
          <w:bCs/>
        </w:rPr>
        <w:t>less work than planned</w:t>
      </w:r>
      <w:r>
        <w:t xml:space="preserve"> up to that point (a </w:t>
      </w:r>
      <w:r>
        <w:rPr>
          <w:b/>
          <w:bCs/>
        </w:rPr>
        <w:t>negative SV</w:t>
      </w:r>
      <w:r>
        <w:t xml:space="preserve">, behind schedule). Meanwhile, the </w:t>
      </w:r>
      <w:r>
        <w:rPr>
          <w:b/>
          <w:bCs/>
        </w:rPr>
        <w:t>AC curve is above the EV curve</w:t>
      </w:r>
      <w:r>
        <w:t xml:space="preserve">, indicating the project has </w:t>
      </w:r>
      <w:r>
        <w:rPr>
          <w:b/>
          <w:bCs/>
        </w:rPr>
        <w:t>spent more money than the value of work completed</w:t>
      </w:r>
      <w:r>
        <w:t xml:space="preserve"> (a </w:t>
      </w:r>
      <w:r>
        <w:rPr>
          <w:b/>
          <w:bCs/>
        </w:rPr>
        <w:t>negative CV</w:t>
      </w:r>
      <w:r>
        <w:t xml:space="preserve">, i.e. cost overrun). </w:t>
      </w:r>
      <w:hyperlink r:id="rId28" w:history="1">
        <w:r w:rsidR="00A9049D">
          <w:rPr>
            <w:rStyle w:val="Hyperlink"/>
          </w:rPr>
          <w:t>[gatherinsights.com]</w:t>
        </w:r>
      </w:hyperlink>
    </w:p>
    <w:p w14:paraId="2638CE07" w14:textId="77777777" w:rsidR="00A9049D" w:rsidRDefault="00000000">
      <w:r>
        <w:t xml:space="preserve">Project controllers use such visualizations to quickly communicate performance. The S-curve highlights both schedule and cost performance in one view. Ideally, all three lines (PV, EV, AC) stay close together – any significant divergence (gaps) is a red flag </w:t>
      </w:r>
      <w:r>
        <w:lastRenderedPageBreak/>
        <w:t xml:space="preserve">requiring management attention. For example, if EV is substantially below PV and AC, the project is both late </w:t>
      </w:r>
      <w:r>
        <w:rPr>
          <w:b/>
          <w:bCs/>
        </w:rPr>
        <w:t>and</w:t>
      </w:r>
      <w:r>
        <w:t xml:space="preserve"> overspending. The </w:t>
      </w:r>
      <w:r>
        <w:rPr>
          <w:b/>
          <w:bCs/>
        </w:rPr>
        <w:t>project manager</w:t>
      </w:r>
      <w:r>
        <w:t xml:space="preserve"> or controller would then investigate which WBS elements (</w:t>
      </w:r>
      <w:r>
        <w:rPr>
          <w:b/>
          <w:bCs/>
        </w:rPr>
        <w:t>which parts of the project</w:t>
      </w:r>
      <w:r>
        <w:t xml:space="preserve">) are causing the delays or overruns, so targeted corrective action can be taken. </w:t>
      </w:r>
      <w:hyperlink r:id="rId29" w:history="1">
        <w:r w:rsidR="00A9049D">
          <w:rPr>
            <w:rStyle w:val="Hyperlink"/>
          </w:rPr>
          <w:t>[gatherinsights.com]</w:t>
        </w:r>
      </w:hyperlink>
    </w:p>
    <w:p w14:paraId="6A05A809" w14:textId="77777777" w:rsidR="00A9049D" w:rsidRDefault="00A9049D">
      <w:pPr>
        <w:pBdr>
          <w:top w:val="single" w:sz="12" w:space="0" w:color="auto"/>
        </w:pBdr>
        <w:spacing w:after="0"/>
      </w:pPr>
    </w:p>
    <w:p w14:paraId="40050CC4" w14:textId="77777777" w:rsidR="00A9049D" w:rsidRDefault="00000000">
      <w:pPr>
        <w:pStyle w:val="Heading2"/>
      </w:pPr>
      <w:r>
        <w:t>Estimates, Forecasts &amp; Variance Reporting in Project Control</w:t>
      </w:r>
    </w:p>
    <w:p w14:paraId="6AE5B9C8" w14:textId="77777777" w:rsidR="00A9049D" w:rsidRDefault="00000000">
      <w:r>
        <w:t xml:space="preserve">While tracking current performance is vital, project controlling is also about looking forward. Projects rarely go </w:t>
      </w:r>
      <w:r>
        <w:rPr>
          <w:b/>
          <w:bCs/>
        </w:rPr>
        <w:t>exactly</w:t>
      </w:r>
      <w:r>
        <w:t xml:space="preserve"> as planned – changes occur and performance can deviate from the baseline. Controllers therefore update forecasts and </w:t>
      </w:r>
      <w:r>
        <w:rPr>
          <w:b/>
          <w:bCs/>
        </w:rPr>
        <w:t>Estimate at Completion (EAC)</w:t>
      </w:r>
      <w:r>
        <w:t xml:space="preserve"> to predict the likely </w:t>
      </w:r>
      <w:r>
        <w:rPr>
          <w:b/>
          <w:bCs/>
        </w:rPr>
        <w:t>total cost</w:t>
      </w:r>
      <w:r>
        <w:t xml:space="preserve"> of the project upon completion. </w:t>
      </w:r>
      <w:r>
        <w:rPr>
          <w:b/>
          <w:bCs/>
        </w:rPr>
        <w:t>EAC</w:t>
      </w:r>
      <w:r>
        <w:t xml:space="preserve"> is essentially the current </w:t>
      </w:r>
      <w:r>
        <w:rPr>
          <w:b/>
          <w:bCs/>
        </w:rPr>
        <w:t>forecast of the final project cost</w:t>
      </w:r>
      <w:r>
        <w:t xml:space="preserve">, combining actual costs to date with an updated estimate for remaining work. EAC can be calculated using different methods (e.g. dividing the total original budget by the current CPI if we expect current performance to continue, or adding </w:t>
      </w:r>
      <w:r>
        <w:rPr>
          <w:b/>
          <w:bCs/>
        </w:rPr>
        <w:t>Actual Cost (AC)</w:t>
      </w:r>
      <w:r>
        <w:t xml:space="preserve"> to a new </w:t>
      </w:r>
      <w:r>
        <w:rPr>
          <w:b/>
          <w:bCs/>
        </w:rPr>
        <w:t>Estimate to Complete (ETC)</w:t>
      </w:r>
      <w:r>
        <w:t xml:space="preserve"> based on revised plans). A closely related metric is </w:t>
      </w:r>
      <w:r>
        <w:rPr>
          <w:b/>
          <w:bCs/>
        </w:rPr>
        <w:t>Variance at Completion (VAC)</w:t>
      </w:r>
      <w:r>
        <w:t xml:space="preserve">, often defined as </w:t>
      </w:r>
      <w:r>
        <w:rPr>
          <w:b/>
          <w:bCs/>
        </w:rPr>
        <w:t>BAC – EAC</w:t>
      </w:r>
      <w:r>
        <w:t xml:space="preserve">: the difference between the original budget (BAC, Budget at Completion) and the new forecast. A negative VAC (or a reported “over budget” variance) signals the project </w:t>
      </w:r>
      <w:r>
        <w:rPr>
          <w:b/>
          <w:bCs/>
        </w:rPr>
        <w:t>will exceed the budget</w:t>
      </w:r>
      <w:r>
        <w:t xml:space="preserve"> unless corrected. </w:t>
      </w:r>
      <w:hyperlink r:id="rId30" w:history="1">
        <w:r w:rsidR="00A9049D">
          <w:rPr>
            <w:rStyle w:val="Hyperlink"/>
          </w:rPr>
          <w:t>[gatherinsights.com]</w:t>
        </w:r>
      </w:hyperlink>
    </w:p>
    <w:p w14:paraId="4C926DF5" w14:textId="77777777" w:rsidR="00A9049D" w:rsidRDefault="00000000">
      <w:r>
        <w:t xml:space="preserve">In the </w:t>
      </w:r>
      <w:r>
        <w:rPr>
          <w:b/>
          <w:bCs/>
        </w:rPr>
        <w:t>dashboard-style project controls view</w:t>
      </w:r>
      <w:r>
        <w:t>, these concepts come together:</w:t>
      </w:r>
    </w:p>
    <w:p w14:paraId="594A7841" w14:textId="77777777" w:rsidR="00A9049D" w:rsidRDefault="00000000">
      <w:pPr>
        <w:pStyle w:val="ListParagraph"/>
        <w:numPr>
          <w:ilvl w:val="0"/>
          <w:numId w:val="6"/>
        </w:numPr>
      </w:pPr>
      <w:r>
        <w:t xml:space="preserve">At the </w:t>
      </w:r>
      <w:r>
        <w:rPr>
          <w:b/>
          <w:bCs/>
        </w:rPr>
        <w:t>project level</w:t>
      </w:r>
      <w:r>
        <w:t xml:space="preserve">, stakeholders see </w:t>
      </w:r>
      <w:r>
        <w:rPr>
          <w:b/>
          <w:bCs/>
        </w:rPr>
        <w:t>total Budget vs Current EAC</w:t>
      </w:r>
      <w:r>
        <w:t xml:space="preserve"> and a resulting </w:t>
      </w:r>
      <w:r>
        <w:rPr>
          <w:b/>
          <w:bCs/>
        </w:rPr>
        <w:t>Variance</w:t>
      </w:r>
      <w:r>
        <w:t xml:space="preserve">. For example, “Budget 3.95M, EAC 4.58M, </w:t>
      </w:r>
      <w:r>
        <w:rPr>
          <w:i/>
          <w:iCs/>
        </w:rPr>
        <w:t>Over Budget by 0.63M</w:t>
      </w:r>
      <w:r>
        <w:t>” indicates a projected cost overrun of £0.63M, allowing management to quickly grasp that the project is trending over budget.</w:t>
      </w:r>
    </w:p>
    <w:p w14:paraId="18ED801B" w14:textId="77777777" w:rsidR="00A9049D" w:rsidRDefault="00000000">
      <w:pPr>
        <w:pStyle w:val="ListParagraph"/>
        <w:numPr>
          <w:ilvl w:val="0"/>
          <w:numId w:val="6"/>
        </w:numPr>
      </w:pPr>
      <w:r>
        <w:rPr>
          <w:b/>
          <w:bCs/>
        </w:rPr>
        <w:t>Change orders</w:t>
      </w:r>
      <w:r>
        <w:t xml:space="preserve"> (approved scope changes) are reflected by adjusting the budget or </w:t>
      </w:r>
      <w:r>
        <w:rPr>
          <w:i/>
          <w:iCs/>
        </w:rPr>
        <w:t>current contract value</w:t>
      </w:r>
      <w:r>
        <w:t xml:space="preserve">, so controllers can differentiate between overruns due to scope changes versus pure inefficiencies. For instance, a project might be </w:t>
      </w:r>
      <w:r>
        <w:rPr>
          <w:b/>
          <w:bCs/>
        </w:rPr>
        <w:t>19% over its original budget due to change orders</w:t>
      </w:r>
      <w:r>
        <w:t xml:space="preserve"> – this suggests some cost increases were approved scope expansions (not just overruns) and thus informs how we interpret variances.</w:t>
      </w:r>
    </w:p>
    <w:p w14:paraId="636ECCC2" w14:textId="77777777" w:rsidR="00A9049D" w:rsidRDefault="00000000">
      <w:pPr>
        <w:pStyle w:val="ListParagraph"/>
        <w:numPr>
          <w:ilvl w:val="0"/>
          <w:numId w:val="6"/>
        </w:numPr>
      </w:pPr>
      <w:r>
        <w:rPr>
          <w:b/>
          <w:bCs/>
        </w:rPr>
        <w:t>Commitments vs Actuals</w:t>
      </w:r>
      <w:r>
        <w:t xml:space="preserve">: The dashboard might show how much cost is already committed (under contract) and how much is actually spent. For example, “Committed: £4.09M (89% of EAC)” tells us that </w:t>
      </w:r>
      <w:r>
        <w:rPr>
          <w:b/>
          <w:bCs/>
        </w:rPr>
        <w:t>89% of the forecasted cost is already under contract</w:t>
      </w:r>
      <w:r>
        <w:t xml:space="preserve"> – this means future cost flexibility is limited. </w:t>
      </w:r>
      <w:hyperlink r:id="rId31" w:history="1">
        <w:r w:rsidR="00A9049D">
          <w:rPr>
            <w:rStyle w:val="Hyperlink"/>
          </w:rPr>
          <w:t>[gatherinsights.com]</w:t>
        </w:r>
      </w:hyperlink>
    </w:p>
    <w:p w14:paraId="4C088FC5" w14:textId="77777777" w:rsidR="00A9049D" w:rsidRDefault="00000000">
      <w:pPr>
        <w:pStyle w:val="ListParagraph"/>
        <w:numPr>
          <w:ilvl w:val="0"/>
          <w:numId w:val="6"/>
        </w:numPr>
      </w:pPr>
      <w:r>
        <w:rPr>
          <w:b/>
          <w:bCs/>
        </w:rPr>
        <w:t>Payment (Progress) bars</w:t>
      </w:r>
      <w:r>
        <w:t xml:space="preserve"> illustrate the percent of budget or contract already expended for each WBS element, giving a quick sense of progress vs plan for each category (e.g., Planning phase 80% paid vs budget, etc.).</w:t>
      </w:r>
    </w:p>
    <w:p w14:paraId="77F2D697" w14:textId="77777777" w:rsidR="00A9049D" w:rsidRDefault="00000000">
      <w:r>
        <w:lastRenderedPageBreak/>
        <w:t xml:space="preserve">From a </w:t>
      </w:r>
      <w:r>
        <w:rPr>
          <w:b/>
          <w:bCs/>
        </w:rPr>
        <w:t>controlling/reporting perspective</w:t>
      </w:r>
      <w:r>
        <w:t>, these combined metrics let project controllers answer the big questions:</w:t>
      </w:r>
    </w:p>
    <w:p w14:paraId="66C71634" w14:textId="77777777" w:rsidR="00A9049D" w:rsidRDefault="00000000">
      <w:pPr>
        <w:pStyle w:val="ListParagraph"/>
        <w:numPr>
          <w:ilvl w:val="0"/>
          <w:numId w:val="7"/>
        </w:numPr>
      </w:pPr>
      <w:r>
        <w:rPr>
          <w:i/>
          <w:iCs/>
        </w:rPr>
        <w:t>Are we on track to deliver the scope on time?</w:t>
      </w:r>
      <w:r>
        <w:t xml:space="preserve"> (Check Schedule vs current progress: milestones and </w:t>
      </w:r>
      <w:r>
        <w:rPr>
          <w:b/>
          <w:bCs/>
        </w:rPr>
        <w:t>SV/SPI</w:t>
      </w:r>
      <w:r>
        <w:t>).</w:t>
      </w:r>
    </w:p>
    <w:p w14:paraId="392F9B94" w14:textId="77777777" w:rsidR="00A9049D" w:rsidRDefault="00000000">
      <w:pPr>
        <w:pStyle w:val="ListParagraph"/>
        <w:numPr>
          <w:ilvl w:val="0"/>
          <w:numId w:val="7"/>
        </w:numPr>
      </w:pPr>
      <w:r>
        <w:rPr>
          <w:i/>
          <w:iCs/>
        </w:rPr>
        <w:t>Are we within budget or heading for an overrun?</w:t>
      </w:r>
      <w:r>
        <w:t xml:space="preserve"> (Check Actuals vs Budget: </w:t>
      </w:r>
      <w:r>
        <w:rPr>
          <w:b/>
          <w:bCs/>
        </w:rPr>
        <w:t>CV/CPI</w:t>
      </w:r>
      <w:r>
        <w:t xml:space="preserve"> for efficiency, plus </w:t>
      </w:r>
      <w:r>
        <w:rPr>
          <w:b/>
          <w:bCs/>
        </w:rPr>
        <w:t>EAC vs Budget</w:t>
      </w:r>
      <w:r>
        <w:t xml:space="preserve"> for forecasted outcome).</w:t>
      </w:r>
    </w:p>
    <w:p w14:paraId="712BEC01" w14:textId="77777777" w:rsidR="00A9049D" w:rsidRDefault="00000000">
      <w:pPr>
        <w:pStyle w:val="ListParagraph"/>
        <w:numPr>
          <w:ilvl w:val="0"/>
          <w:numId w:val="7"/>
        </w:numPr>
      </w:pPr>
      <w:r>
        <w:rPr>
          <w:i/>
          <w:iCs/>
        </w:rPr>
        <w:t>Where are the problem areas?</w:t>
      </w:r>
      <w:r>
        <w:t xml:space="preserve"> (Look at </w:t>
      </w:r>
      <w:r>
        <w:rPr>
          <w:b/>
          <w:bCs/>
        </w:rPr>
        <w:t>which WBS elements have large variances or low performance indices</w:t>
      </w:r>
      <w:r>
        <w:t>, investigate causes – e.g., a specific phase has a CPI of 0.80, meaning severe cost overrun in that area).</w:t>
      </w:r>
    </w:p>
    <w:p w14:paraId="6EAD1972" w14:textId="77777777" w:rsidR="00A9049D" w:rsidRDefault="00000000">
      <w:pPr>
        <w:pStyle w:val="ListParagraph"/>
        <w:numPr>
          <w:ilvl w:val="0"/>
          <w:numId w:val="7"/>
        </w:numPr>
      </w:pPr>
      <w:r>
        <w:rPr>
          <w:i/>
          <w:iCs/>
        </w:rPr>
        <w:t>Have there been significant scope changes?</w:t>
      </w:r>
      <w:r>
        <w:t xml:space="preserve"> (Look at </w:t>
      </w:r>
      <w:r>
        <w:rPr>
          <w:b/>
          <w:bCs/>
        </w:rPr>
        <w:t>change orders</w:t>
      </w:r>
      <w:r>
        <w:t xml:space="preserve"> and how they’ve affected the budget and schedule).</w:t>
      </w:r>
    </w:p>
    <w:p w14:paraId="716486AF" w14:textId="77777777" w:rsidR="00A9049D" w:rsidRDefault="00000000">
      <w:pPr>
        <w:pStyle w:val="ListParagraph"/>
        <w:numPr>
          <w:ilvl w:val="0"/>
          <w:numId w:val="7"/>
        </w:numPr>
      </w:pPr>
      <w:r>
        <w:rPr>
          <w:i/>
          <w:iCs/>
        </w:rPr>
        <w:t>What decisions or actions are needed?</w:t>
      </w:r>
      <w:r>
        <w:t xml:space="preserve"> (E.g., increase budget, adjust scope, accelerate schedule, reallocate resources).</w:t>
      </w:r>
    </w:p>
    <w:p w14:paraId="7ABA3F39" w14:textId="77777777" w:rsidR="00A9049D" w:rsidRDefault="00000000">
      <w:r>
        <w:t xml:space="preserve">By combining </w:t>
      </w:r>
      <w:r>
        <w:rPr>
          <w:b/>
          <w:bCs/>
        </w:rPr>
        <w:t>WBS, Gantt, and EVM</w:t>
      </w:r>
      <w:r>
        <w:t xml:space="preserve"> data, project controllers create holistic </w:t>
      </w:r>
      <w:r>
        <w:rPr>
          <w:b/>
          <w:bCs/>
        </w:rPr>
        <w:t>reports and dashboards</w:t>
      </w:r>
      <w:r>
        <w:t xml:space="preserve"> that connect </w:t>
      </w:r>
      <w:r>
        <w:rPr>
          <w:b/>
          <w:bCs/>
        </w:rPr>
        <w:t>scope, schedule, cost, and performance</w:t>
      </w:r>
      <w:r>
        <w:t xml:space="preserve">. This integrated view provides clarity for </w:t>
      </w:r>
      <w:r>
        <w:rPr>
          <w:b/>
          <w:bCs/>
        </w:rPr>
        <w:t>decision-making</w:t>
      </w:r>
      <w:r>
        <w:t xml:space="preserve"> at all levels. Let’s summarize how these pieces fit together in a typical project control process:</w:t>
      </w:r>
    </w:p>
    <w:p w14:paraId="5A39BBE3" w14:textId="77777777" w:rsidR="00A9049D" w:rsidRDefault="00A9049D">
      <w:pPr>
        <w:pBdr>
          <w:top w:val="single" w:sz="12" w:space="0" w:color="auto"/>
        </w:pBdr>
        <w:spacing w:after="0"/>
      </w:pPr>
    </w:p>
    <w:p w14:paraId="7C13533E" w14:textId="77777777" w:rsidR="00A9049D" w:rsidRDefault="590D4914">
      <w:pPr>
        <w:pStyle w:val="Heading2"/>
      </w:pPr>
      <w:r w:rsidRPr="590D4914">
        <w:t xml:space="preserve">How WBS, Gantt &amp; EVM Work Together: </w:t>
      </w:r>
      <w:r w:rsidRPr="590D4914">
        <w:rPr>
          <w:b/>
          <w:bCs/>
        </w:rPr>
        <w:t>Connecting Scope, Time, Cost &amp; Performance</w:t>
      </w:r>
    </w:p>
    <w:p w14:paraId="154C1B7E" w14:textId="6E1CA268" w:rsidR="590D4914" w:rsidRDefault="590D4914" w:rsidP="590D4914">
      <w:r>
        <w:t xml:space="preserve">By following the process described above, the project team ensures that </w:t>
      </w:r>
      <w:r w:rsidRPr="590D4914">
        <w:rPr>
          <w:b/>
          <w:bCs/>
        </w:rPr>
        <w:t>scope, schedule, and cost are planned together and then controlled together</w:t>
      </w:r>
      <w:r>
        <w:t xml:space="preserve"> during execution. Here’s how they reinforce each other:</w:t>
      </w:r>
    </w:p>
    <w:p w14:paraId="36BF3FD5" w14:textId="77777777" w:rsidR="00A9049D" w:rsidRDefault="00000000">
      <w:pPr>
        <w:pStyle w:val="ListParagraph"/>
        <w:numPr>
          <w:ilvl w:val="0"/>
          <w:numId w:val="8"/>
        </w:numPr>
      </w:pPr>
      <w:r>
        <w:rPr>
          <w:b/>
          <w:bCs/>
        </w:rPr>
        <w:t>WBS provides the structure</w:t>
      </w:r>
      <w:r>
        <w:t xml:space="preserve"> for all project work and is used to organize </w:t>
      </w:r>
      <w:r>
        <w:rPr>
          <w:b/>
          <w:bCs/>
        </w:rPr>
        <w:t>budget and cost tracking</w:t>
      </w:r>
      <w:r>
        <w:t xml:space="preserve">. It ensures </w:t>
      </w:r>
      <w:r>
        <w:rPr>
          <w:b/>
          <w:bCs/>
        </w:rPr>
        <w:t>full scope coverage</w:t>
      </w:r>
      <w:r>
        <w:t xml:space="preserve"> and ties financial data (budgets, expenditures) to specific deliverables or phases.</w:t>
      </w:r>
    </w:p>
    <w:p w14:paraId="123712F8" w14:textId="77777777" w:rsidR="00A9049D" w:rsidRDefault="00000000">
      <w:pPr>
        <w:pStyle w:val="ListParagraph"/>
        <w:numPr>
          <w:ilvl w:val="0"/>
          <w:numId w:val="8"/>
        </w:numPr>
      </w:pPr>
      <w:r>
        <w:rPr>
          <w:b/>
          <w:bCs/>
        </w:rPr>
        <w:t>The Gantt schedule</w:t>
      </w:r>
      <w:r>
        <w:t xml:space="preserve"> uses the WBS to sequence and time-phase the work, creating the </w:t>
      </w:r>
      <w:r>
        <w:rPr>
          <w:b/>
          <w:bCs/>
        </w:rPr>
        <w:t>planned timeline</w:t>
      </w:r>
      <w:r>
        <w:t xml:space="preserve"> and </w:t>
      </w:r>
      <w:r>
        <w:rPr>
          <w:b/>
          <w:bCs/>
        </w:rPr>
        <w:t>milestones</w:t>
      </w:r>
      <w:r>
        <w:t xml:space="preserve">. Combined with WBS budgets, it produces the </w:t>
      </w:r>
      <w:r>
        <w:rPr>
          <w:b/>
          <w:bCs/>
        </w:rPr>
        <w:t>planned value (PV) curve</w:t>
      </w:r>
      <w:r>
        <w:t xml:space="preserve"> (i.e., how we expect to burn through the budget over time). This planned schedule and cost baseline is the reference point for performance measurement. </w:t>
      </w:r>
      <w:hyperlink r:id="rId32" w:history="1">
        <w:r w:rsidR="00A9049D">
          <w:rPr>
            <w:rStyle w:val="Hyperlink"/>
          </w:rPr>
          <w:t>[gatherinsights.com]</w:t>
        </w:r>
      </w:hyperlink>
    </w:p>
    <w:p w14:paraId="4852C9E1" w14:textId="77777777" w:rsidR="00A9049D" w:rsidRDefault="00000000">
      <w:pPr>
        <w:pStyle w:val="ListParagraph"/>
        <w:numPr>
          <w:ilvl w:val="0"/>
          <w:numId w:val="8"/>
        </w:numPr>
      </w:pPr>
      <w:r>
        <w:rPr>
          <w:b/>
          <w:bCs/>
        </w:rPr>
        <w:t>EVM</w:t>
      </w:r>
      <w:r>
        <w:t xml:space="preserve"> then measures </w:t>
      </w:r>
      <w:r>
        <w:rPr>
          <w:b/>
          <w:bCs/>
        </w:rPr>
        <w:t>performance</w:t>
      </w:r>
      <w:r>
        <w:t xml:space="preserve"> by comparing </w:t>
      </w:r>
      <w:r>
        <w:rPr>
          <w:i/>
          <w:iCs/>
        </w:rPr>
        <w:t>what was planned (PV)</w:t>
      </w:r>
      <w:r>
        <w:t xml:space="preserve"> vs </w:t>
      </w:r>
      <w:r>
        <w:rPr>
          <w:i/>
          <w:iCs/>
        </w:rPr>
        <w:t>what has been accomplished (EV)</w:t>
      </w:r>
      <w:r>
        <w:t xml:space="preserve"> vs </w:t>
      </w:r>
      <w:r>
        <w:rPr>
          <w:i/>
          <w:iCs/>
        </w:rPr>
        <w:t>what has been spent (AC)</w:t>
      </w:r>
      <w:r>
        <w:t xml:space="preserve">. This single system yields both </w:t>
      </w:r>
      <w:r>
        <w:rPr>
          <w:b/>
          <w:bCs/>
        </w:rPr>
        <w:t>schedule performance</w:t>
      </w:r>
      <w:r>
        <w:t xml:space="preserve"> (through SV/SPI) and </w:t>
      </w:r>
      <w:r>
        <w:rPr>
          <w:b/>
          <w:bCs/>
        </w:rPr>
        <w:t>cost performance</w:t>
      </w:r>
      <w:r>
        <w:t xml:space="preserve"> (through CV/CPI) in one integrated framework. EVM answers </w:t>
      </w:r>
      <w:r>
        <w:rPr>
          <w:i/>
          <w:iCs/>
        </w:rPr>
        <w:t>“Are we on track on both time and money?”</w:t>
      </w:r>
      <w:r>
        <w:t xml:space="preserve"> in quantifiable terms. </w:t>
      </w:r>
      <w:hyperlink r:id="rId33" w:history="1">
        <w:r w:rsidR="00A9049D">
          <w:rPr>
            <w:rStyle w:val="Hyperlink"/>
          </w:rPr>
          <w:t>[gatherinsights.com]</w:t>
        </w:r>
      </w:hyperlink>
    </w:p>
    <w:p w14:paraId="6ED4EBEE" w14:textId="77777777" w:rsidR="00A9049D" w:rsidRDefault="00000000">
      <w:pPr>
        <w:pStyle w:val="ListParagraph"/>
        <w:numPr>
          <w:ilvl w:val="0"/>
          <w:numId w:val="8"/>
        </w:numPr>
      </w:pPr>
      <w:r>
        <w:rPr>
          <w:b/>
          <w:bCs/>
        </w:rPr>
        <w:lastRenderedPageBreak/>
        <w:t>Project control dashboards</w:t>
      </w:r>
      <w:r>
        <w:t xml:space="preserve"> bring it all together. They present high-level metrics (e.g. total </w:t>
      </w:r>
      <w:r>
        <w:rPr>
          <w:b/>
          <w:bCs/>
        </w:rPr>
        <w:t>EAC vs Budget</w:t>
      </w:r>
      <w:r>
        <w:t xml:space="preserve"> with a variance) as well as detailed WBS-level breakdowns (budget, actual, forecast per component). Visual elements (S-curves, bar charts, pie charts of budget breakdown) help stakeholders quickly see status. For instance, a pie chart may show the </w:t>
      </w:r>
      <w:r>
        <w:rPr>
          <w:b/>
          <w:bCs/>
        </w:rPr>
        <w:t>budget distribution across WBS categories</w:t>
      </w:r>
      <w:r>
        <w:t xml:space="preserve"> (Planning, Design, Construction, etc.), while bar indicators show </w:t>
      </w:r>
      <w:r>
        <w:rPr>
          <w:b/>
          <w:bCs/>
        </w:rPr>
        <w:t>payment or progress %</w:t>
      </w:r>
      <w:r>
        <w:t xml:space="preserve"> in each category, and traffic-light colors highlight </w:t>
      </w:r>
      <w:r>
        <w:rPr>
          <w:b/>
          <w:bCs/>
        </w:rPr>
        <w:t>over-budget or delayed items</w:t>
      </w:r>
      <w:r>
        <w:t>.</w:t>
      </w:r>
    </w:p>
    <w:p w14:paraId="3F5DD997" w14:textId="77777777" w:rsidR="00A9049D" w:rsidRDefault="00000000">
      <w:pPr>
        <w:pStyle w:val="ListParagraph"/>
        <w:numPr>
          <w:ilvl w:val="0"/>
          <w:numId w:val="8"/>
        </w:numPr>
      </w:pPr>
      <w:r>
        <w:t xml:space="preserve">Using such integrated reports, </w:t>
      </w:r>
      <w:r>
        <w:rPr>
          <w:b/>
          <w:bCs/>
        </w:rPr>
        <w:t>project controllers and managers</w:t>
      </w:r>
      <w:r>
        <w:t xml:space="preserve"> can proactively manage the triple constraints. If EVM metrics show a problem (like </w:t>
      </w:r>
      <w:r>
        <w:rPr>
          <w:b/>
          <w:bCs/>
        </w:rPr>
        <w:t>CPI &lt; 1</w:t>
      </w:r>
      <w:r>
        <w:t xml:space="preserve"> or </w:t>
      </w:r>
      <w:r>
        <w:rPr>
          <w:b/>
          <w:bCs/>
        </w:rPr>
        <w:t>SPI &lt; 1</w:t>
      </w:r>
      <w:r>
        <w:t xml:space="preserve">), they’ll review the WBS line items to find </w:t>
      </w:r>
      <w:r>
        <w:rPr>
          <w:b/>
          <w:bCs/>
        </w:rPr>
        <w:t>which scope elements</w:t>
      </w:r>
      <w:r>
        <w:t xml:space="preserve"> are causing the issues. They might then reprioritize tasks, reallocate resources, approve necessary changes, or update the schedule – thus </w:t>
      </w:r>
      <w:r>
        <w:rPr>
          <w:b/>
          <w:bCs/>
        </w:rPr>
        <w:t>closing the loop</w:t>
      </w:r>
      <w:r>
        <w:t xml:space="preserve"> back to adjusting scope, time, and cost. </w:t>
      </w:r>
      <w:hyperlink r:id="rId34" w:history="1">
        <w:r w:rsidR="00A9049D">
          <w:rPr>
            <w:rStyle w:val="Hyperlink"/>
          </w:rPr>
          <w:t>[gatherinsights.com]</w:t>
        </w:r>
      </w:hyperlink>
    </w:p>
    <w:p w14:paraId="41C8F396" w14:textId="77777777" w:rsidR="00A9049D" w:rsidRDefault="00A9049D">
      <w:pPr>
        <w:pBdr>
          <w:top w:val="single" w:sz="12" w:space="0" w:color="auto"/>
        </w:pBdr>
        <w:spacing w:after="0"/>
      </w:pPr>
    </w:p>
    <w:p w14:paraId="02B4AA93" w14:textId="77777777" w:rsidR="00064A41" w:rsidRDefault="00466B75" w:rsidP="00466B75">
      <w:pPr>
        <w:pStyle w:val="Heading2"/>
      </w:pPr>
      <w:r w:rsidRPr="00466B75">
        <w:rPr>
          <w:rFonts w:cstheme="minorBidi"/>
        </w:rPr>
        <w:t xml:space="preserve">Chris Croft’s </w:t>
      </w:r>
      <w:r>
        <w:rPr>
          <w:rFonts w:cstheme="minorBidi"/>
        </w:rPr>
        <w:t>Twelve Steps to Managing a Project Successfully</w:t>
      </w:r>
    </w:p>
    <w:p w14:paraId="2BFB7064" w14:textId="77777777" w:rsidR="00064A41" w:rsidRDefault="00687D6C" w:rsidP="00EC7CA9">
      <w:r w:rsidRPr="00687D6C">
        <w:t xml:space="preserve">This section adapts the twelve-step method taught by </w:t>
      </w:r>
      <w:r w:rsidRPr="00687D6C">
        <w:rPr>
          <w:b/>
          <w:bCs/>
        </w:rPr>
        <w:t>Chris Croft</w:t>
      </w:r>
      <w:r w:rsidRPr="00687D6C">
        <w:t xml:space="preserve"> in </w:t>
      </w:r>
      <w:r w:rsidRPr="00687D6C">
        <w:rPr>
          <w:i/>
          <w:iCs/>
        </w:rPr>
        <w:t>Project Management Simplified</w:t>
      </w:r>
      <w:r w:rsidRPr="00687D6C">
        <w:t>. The approach is deliberately practical and lightweight: it combines network planning, critical-path analysis, contingency, resource planning, risk responses, Gantt-based monitoring, cost forecasting, communication, and review without creating excessive administrative overhead. Steps 1–8 establish the plan; Steps 9–12 guide action and control.</w:t>
      </w:r>
    </w:p>
    <w:tbl>
      <w:tblPr>
        <w:tblStyle w:val="GridTable4-Accent1"/>
        <w:tblW w:w="5000" w:type="pct"/>
        <w:tblLook w:val="04A0" w:firstRow="1" w:lastRow="0" w:firstColumn="1" w:lastColumn="0" w:noHBand="0" w:noVBand="1"/>
      </w:tblPr>
      <w:tblGrid>
        <w:gridCol w:w="1379"/>
        <w:gridCol w:w="720"/>
        <w:gridCol w:w="2341"/>
        <w:gridCol w:w="4586"/>
      </w:tblGrid>
      <w:tr w:rsidR="00687D6C" w14:paraId="2C3ED74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nil"/>
              <w:left w:val="nil"/>
              <w:bottom w:val="nil"/>
              <w:right w:val="nil"/>
            </w:tcBorders>
            <w:vAlign w:val="center"/>
            <w:hideMark/>
          </w:tcPr>
          <w:p w14:paraId="04A0EA08" w14:textId="77777777" w:rsidR="00687D6C" w:rsidRDefault="00687D6C">
            <w:pPr>
              <w:spacing w:after="160" w:line="278" w:lineRule="auto"/>
              <w:jc w:val="center"/>
              <w:rPr>
                <w:rFonts w:ascii="Times New Roman" w:hAnsi="Times New Roman" w:cs="Times New Roman"/>
              </w:rPr>
            </w:pPr>
            <w:r>
              <w:rPr>
                <w:rFonts w:ascii="Times New Roman" w:hAnsi="Times New Roman"/>
              </w:rPr>
              <w:t>Chris Croft’s twelve-step project management method, adapted for this document</w:t>
            </w:r>
          </w:p>
        </w:tc>
      </w:tr>
      <w:tr w:rsidR="00687D6C" w14:paraId="633BF1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666C4" w14:textId="77777777" w:rsidR="00687D6C" w:rsidRDefault="00687D6C">
            <w:pPr>
              <w:spacing w:after="160" w:line="278" w:lineRule="auto"/>
              <w:rPr>
                <w:rFonts w:ascii="Aptos" w:hAnsi="Aptos"/>
              </w:rPr>
            </w:pPr>
            <w:r>
              <w:t>Phase</w:t>
            </w:r>
          </w:p>
        </w:tc>
        <w:tc>
          <w:tcPr>
            <w:tcW w:w="0" w:type="auto"/>
            <w:hideMark/>
          </w:tcPr>
          <w:p w14:paraId="19310CC0"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Step</w:t>
            </w:r>
          </w:p>
        </w:tc>
        <w:tc>
          <w:tcPr>
            <w:tcW w:w="0" w:type="auto"/>
            <w:hideMark/>
          </w:tcPr>
          <w:p w14:paraId="09C2E74A"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Croft method</w:t>
            </w:r>
          </w:p>
        </w:tc>
        <w:tc>
          <w:tcPr>
            <w:tcW w:w="0" w:type="auto"/>
            <w:hideMark/>
          </w:tcPr>
          <w:p w14:paraId="152FBB95"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Practical purpose and output</w:t>
            </w:r>
          </w:p>
        </w:tc>
      </w:tr>
      <w:tr w:rsidR="00687D6C" w14:paraId="715CCB0C" w14:textId="77777777">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DA73309" w14:textId="77777777" w:rsidR="00687D6C" w:rsidRDefault="00687D6C">
            <w:pPr>
              <w:spacing w:after="160" w:line="278" w:lineRule="auto"/>
            </w:pPr>
            <w:r>
              <w:t>Planning</w:t>
            </w:r>
          </w:p>
        </w:tc>
        <w:tc>
          <w:tcPr>
            <w:tcW w:w="0" w:type="auto"/>
            <w:hideMark/>
          </w:tcPr>
          <w:p w14:paraId="625DA73A"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3DE5366F"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Define the project</w:t>
            </w:r>
          </w:p>
        </w:tc>
        <w:tc>
          <w:tcPr>
            <w:tcW w:w="0" w:type="auto"/>
            <w:hideMark/>
          </w:tcPr>
          <w:p w14:paraId="1D661C6A"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Agree the success criteria and major constraints with the customer in writing. Output: a clear, shared definition of project success and boundaries.</w:t>
            </w:r>
          </w:p>
        </w:tc>
      </w:tr>
      <w:tr w:rsidR="00687D6C" w14:paraId="7F9A8B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FE68293" w14:textId="77777777" w:rsidR="00687D6C" w:rsidRDefault="00687D6C">
            <w:pPr>
              <w:spacing w:line="278" w:lineRule="auto"/>
              <w:rPr>
                <w:rFonts w:ascii="Aptos" w:hAnsi="Aptos" w:cs="Times New Roman"/>
              </w:rPr>
            </w:pPr>
          </w:p>
        </w:tc>
        <w:tc>
          <w:tcPr>
            <w:tcW w:w="0" w:type="auto"/>
            <w:hideMark/>
          </w:tcPr>
          <w:p w14:paraId="192BF495"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4652ADED"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List the tasks</w:t>
            </w:r>
          </w:p>
        </w:tc>
        <w:tc>
          <w:tcPr>
            <w:tcW w:w="0" w:type="auto"/>
            <w:hideMark/>
          </w:tcPr>
          <w:p w14:paraId="6CE746F8"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Identify all work needed to produce the result. In this document, the task list can be organized through the WBS.</w:t>
            </w:r>
          </w:p>
        </w:tc>
      </w:tr>
      <w:tr w:rsidR="00687D6C" w14:paraId="5C5F5703" w14:textId="7777777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6DA63E9" w14:textId="77777777" w:rsidR="00687D6C" w:rsidRDefault="00687D6C">
            <w:pPr>
              <w:spacing w:line="278" w:lineRule="auto"/>
              <w:rPr>
                <w:rFonts w:ascii="Aptos" w:hAnsi="Aptos" w:cs="Times New Roman"/>
              </w:rPr>
            </w:pPr>
          </w:p>
        </w:tc>
        <w:tc>
          <w:tcPr>
            <w:tcW w:w="0" w:type="auto"/>
            <w:hideMark/>
          </w:tcPr>
          <w:p w14:paraId="6337D9C1"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70A9A178"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Estimate and plan dependencies</w:t>
            </w:r>
          </w:p>
        </w:tc>
        <w:tc>
          <w:tcPr>
            <w:tcW w:w="0" w:type="auto"/>
            <w:hideMark/>
          </w:tcPr>
          <w:p w14:paraId="36A46910"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Estimate time and cost for each task, identify dependencies, draw the activity network, and determine the critical path and float.</w:t>
            </w:r>
          </w:p>
        </w:tc>
      </w:tr>
      <w:tr w:rsidR="00687D6C" w14:paraId="476536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09A03E0" w14:textId="77777777" w:rsidR="00687D6C" w:rsidRDefault="00687D6C">
            <w:pPr>
              <w:spacing w:line="278" w:lineRule="auto"/>
              <w:rPr>
                <w:rFonts w:ascii="Aptos" w:hAnsi="Aptos" w:cs="Times New Roman"/>
              </w:rPr>
            </w:pPr>
          </w:p>
        </w:tc>
        <w:tc>
          <w:tcPr>
            <w:tcW w:w="0" w:type="auto"/>
            <w:hideMark/>
          </w:tcPr>
          <w:p w14:paraId="3F9396E5"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4</w:t>
            </w:r>
          </w:p>
        </w:tc>
        <w:tc>
          <w:tcPr>
            <w:tcW w:w="0" w:type="auto"/>
            <w:hideMark/>
          </w:tcPr>
          <w:p w14:paraId="1C10A5F6"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Add contingency</w:t>
            </w:r>
          </w:p>
        </w:tc>
        <w:tc>
          <w:tcPr>
            <w:tcW w:w="0" w:type="auto"/>
            <w:hideMark/>
          </w:tcPr>
          <w:p w14:paraId="45BB8EE1"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Allow explicit time and cost reserves for uncertainty rather than assuming every estimate will be exact.</w:t>
            </w:r>
          </w:p>
        </w:tc>
      </w:tr>
      <w:tr w:rsidR="00687D6C" w14:paraId="11F4D138" w14:textId="7777777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0EDF072" w14:textId="77777777" w:rsidR="00687D6C" w:rsidRDefault="00687D6C">
            <w:pPr>
              <w:spacing w:line="278" w:lineRule="auto"/>
              <w:rPr>
                <w:rFonts w:ascii="Aptos" w:hAnsi="Aptos" w:cs="Times New Roman"/>
              </w:rPr>
            </w:pPr>
          </w:p>
        </w:tc>
        <w:tc>
          <w:tcPr>
            <w:tcW w:w="0" w:type="auto"/>
            <w:hideMark/>
          </w:tcPr>
          <w:p w14:paraId="132E081A"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67F99A3F"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Consider crashing or overlapping</w:t>
            </w:r>
          </w:p>
        </w:tc>
        <w:tc>
          <w:tcPr>
            <w:tcW w:w="0" w:type="auto"/>
            <w:hideMark/>
          </w:tcPr>
          <w:p w14:paraId="6D9F43B1"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Test whether critical activities can be shortened by adding resources or cost, or by overlapping work where the added risk is acceptable.</w:t>
            </w:r>
          </w:p>
        </w:tc>
      </w:tr>
      <w:tr w:rsidR="00687D6C" w14:paraId="201090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80B04D1" w14:textId="77777777" w:rsidR="00687D6C" w:rsidRDefault="00687D6C">
            <w:pPr>
              <w:spacing w:line="278" w:lineRule="auto"/>
              <w:rPr>
                <w:rFonts w:ascii="Aptos" w:hAnsi="Aptos" w:cs="Times New Roman"/>
              </w:rPr>
            </w:pPr>
          </w:p>
        </w:tc>
        <w:tc>
          <w:tcPr>
            <w:tcW w:w="0" w:type="auto"/>
            <w:hideMark/>
          </w:tcPr>
          <w:p w14:paraId="59C4BDF6"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6</w:t>
            </w:r>
          </w:p>
        </w:tc>
        <w:tc>
          <w:tcPr>
            <w:tcW w:w="0" w:type="auto"/>
            <w:hideMark/>
          </w:tcPr>
          <w:p w14:paraId="6BB85FE7"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Draw the Gantt chart</w:t>
            </w:r>
          </w:p>
        </w:tc>
        <w:tc>
          <w:tcPr>
            <w:tcW w:w="0" w:type="auto"/>
            <w:hideMark/>
          </w:tcPr>
          <w:p w14:paraId="1B442372"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Convert the activity network into a time-scaled plan showing task bars, milestones, dependencies, and critical activities.</w:t>
            </w:r>
          </w:p>
        </w:tc>
      </w:tr>
      <w:tr w:rsidR="00687D6C" w14:paraId="11CE3EE1" w14:textId="7777777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6740391" w14:textId="77777777" w:rsidR="00687D6C" w:rsidRDefault="00687D6C">
            <w:pPr>
              <w:spacing w:line="278" w:lineRule="auto"/>
              <w:rPr>
                <w:rFonts w:ascii="Aptos" w:hAnsi="Aptos" w:cs="Times New Roman"/>
              </w:rPr>
            </w:pPr>
          </w:p>
        </w:tc>
        <w:tc>
          <w:tcPr>
            <w:tcW w:w="0" w:type="auto"/>
            <w:hideMark/>
          </w:tcPr>
          <w:p w14:paraId="1BB9A346"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7</w:t>
            </w:r>
          </w:p>
        </w:tc>
        <w:tc>
          <w:tcPr>
            <w:tcW w:w="0" w:type="auto"/>
            <w:hideMark/>
          </w:tcPr>
          <w:p w14:paraId="3BB986DA"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Calculate resource requirements</w:t>
            </w:r>
          </w:p>
        </w:tc>
        <w:tc>
          <w:tcPr>
            <w:tcW w:w="0" w:type="auto"/>
            <w:hideMark/>
          </w:tcPr>
          <w:p w14:paraId="57772B8A"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Calculate resource demand over time and use the float of non-critical tasks to reduce overloads and level the plan.</w:t>
            </w:r>
          </w:p>
        </w:tc>
      </w:tr>
      <w:tr w:rsidR="00687D6C" w14:paraId="2B8044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04EE6E0" w14:textId="77777777" w:rsidR="00687D6C" w:rsidRDefault="00687D6C">
            <w:pPr>
              <w:spacing w:line="278" w:lineRule="auto"/>
              <w:rPr>
                <w:rFonts w:ascii="Aptos" w:hAnsi="Aptos" w:cs="Times New Roman"/>
              </w:rPr>
            </w:pPr>
          </w:p>
        </w:tc>
        <w:tc>
          <w:tcPr>
            <w:tcW w:w="0" w:type="auto"/>
            <w:hideMark/>
          </w:tcPr>
          <w:p w14:paraId="5DFBEE7F"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8</w:t>
            </w:r>
          </w:p>
        </w:tc>
        <w:tc>
          <w:tcPr>
            <w:tcW w:w="0" w:type="auto"/>
            <w:hideMark/>
          </w:tcPr>
          <w:p w14:paraId="24F97726"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Assess risks and prepare action plans</w:t>
            </w:r>
          </w:p>
        </w:tc>
        <w:tc>
          <w:tcPr>
            <w:tcW w:w="0" w:type="auto"/>
            <w:hideMark/>
          </w:tcPr>
          <w:p w14:paraId="115CADB2"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Identify important risks and define both preventive actions to reduce likelihood and protective actions to reduce impact.</w:t>
            </w:r>
          </w:p>
        </w:tc>
      </w:tr>
      <w:tr w:rsidR="00687D6C" w14:paraId="4349F4D1" w14:textId="77777777">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2D797D5" w14:textId="77777777" w:rsidR="00687D6C" w:rsidRDefault="00687D6C">
            <w:pPr>
              <w:spacing w:after="160" w:line="278" w:lineRule="auto"/>
            </w:pPr>
            <w:r>
              <w:t>Action and control</w:t>
            </w:r>
          </w:p>
        </w:tc>
        <w:tc>
          <w:tcPr>
            <w:tcW w:w="0" w:type="auto"/>
            <w:hideMark/>
          </w:tcPr>
          <w:p w14:paraId="53E8B14D"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9</w:t>
            </w:r>
          </w:p>
        </w:tc>
        <w:tc>
          <w:tcPr>
            <w:tcW w:w="0" w:type="auto"/>
            <w:hideMark/>
          </w:tcPr>
          <w:p w14:paraId="20E6B89B"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Monitor progress against the Gantt chart</w:t>
            </w:r>
          </w:p>
        </w:tc>
        <w:tc>
          <w:tcPr>
            <w:tcW w:w="0" w:type="auto"/>
            <w:hideMark/>
          </w:tcPr>
          <w:p w14:paraId="4E44DFC9"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Track actual progress and forecast dates, watching critical activities particularly closely.</w:t>
            </w:r>
          </w:p>
        </w:tc>
      </w:tr>
      <w:tr w:rsidR="00687D6C" w14:paraId="73CB29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741C4C1" w14:textId="77777777" w:rsidR="00687D6C" w:rsidRDefault="00687D6C">
            <w:pPr>
              <w:spacing w:line="278" w:lineRule="auto"/>
              <w:rPr>
                <w:rFonts w:ascii="Aptos" w:hAnsi="Aptos" w:cs="Times New Roman"/>
              </w:rPr>
            </w:pPr>
          </w:p>
        </w:tc>
        <w:tc>
          <w:tcPr>
            <w:tcW w:w="0" w:type="auto"/>
            <w:hideMark/>
          </w:tcPr>
          <w:p w14:paraId="0125D6E4"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23B193D7"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Monitor cumulative cost</w:t>
            </w:r>
          </w:p>
        </w:tc>
        <w:tc>
          <w:tcPr>
            <w:tcW w:w="0" w:type="auto"/>
            <w:hideMark/>
          </w:tcPr>
          <w:p w14:paraId="6E815C9F"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Compare cumulative spending with the plan and forecast the likely final cost. EVM measures may be added where stronger integrated control is required.</w:t>
            </w:r>
          </w:p>
        </w:tc>
      </w:tr>
      <w:tr w:rsidR="00687D6C" w14:paraId="09C65744" w14:textId="7777777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4160E65" w14:textId="77777777" w:rsidR="00687D6C" w:rsidRDefault="00687D6C">
            <w:pPr>
              <w:spacing w:line="278" w:lineRule="auto"/>
              <w:rPr>
                <w:rFonts w:ascii="Aptos" w:hAnsi="Aptos" w:cs="Times New Roman"/>
              </w:rPr>
            </w:pPr>
          </w:p>
        </w:tc>
        <w:tc>
          <w:tcPr>
            <w:tcW w:w="0" w:type="auto"/>
            <w:hideMark/>
          </w:tcPr>
          <w:p w14:paraId="6D3329E8"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11</w:t>
            </w:r>
          </w:p>
        </w:tc>
        <w:tc>
          <w:tcPr>
            <w:tcW w:w="0" w:type="auto"/>
            <w:hideMark/>
          </w:tcPr>
          <w:p w14:paraId="5EDB94BA"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Communicate progress and changes</w:t>
            </w:r>
          </w:p>
        </w:tc>
        <w:tc>
          <w:tcPr>
            <w:tcW w:w="0" w:type="auto"/>
            <w:hideMark/>
          </w:tcPr>
          <w:p w14:paraId="28E58FB2" w14:textId="77777777" w:rsidR="00687D6C" w:rsidRDefault="00687D6C">
            <w:pPr>
              <w:spacing w:after="160" w:line="278" w:lineRule="auto"/>
              <w:cnfStyle w:val="000000000000" w:firstRow="0" w:lastRow="0" w:firstColumn="0" w:lastColumn="0" w:oddVBand="0" w:evenVBand="0" w:oddHBand="0" w:evenHBand="0" w:firstRowFirstColumn="0" w:firstRowLastColumn="0" w:lastRowFirstColumn="0" w:lastRowLastColumn="0"/>
            </w:pPr>
            <w:r>
              <w:t>Communicate status, decisions, and changes; adjust the plan when evidence shows that corrective action or re-planning is necessary.</w:t>
            </w:r>
          </w:p>
        </w:tc>
      </w:tr>
      <w:tr w:rsidR="00687D6C" w14:paraId="4375BD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90E76A4" w14:textId="77777777" w:rsidR="00687D6C" w:rsidRDefault="00687D6C">
            <w:pPr>
              <w:spacing w:line="278" w:lineRule="auto"/>
              <w:rPr>
                <w:rFonts w:ascii="Aptos" w:hAnsi="Aptos" w:cs="Times New Roman"/>
              </w:rPr>
            </w:pPr>
          </w:p>
        </w:tc>
        <w:tc>
          <w:tcPr>
            <w:tcW w:w="0" w:type="auto"/>
            <w:hideMark/>
          </w:tcPr>
          <w:p w14:paraId="5AEA2820"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12</w:t>
            </w:r>
          </w:p>
        </w:tc>
        <w:tc>
          <w:tcPr>
            <w:tcW w:w="0" w:type="auto"/>
            <w:hideMark/>
          </w:tcPr>
          <w:p w14:paraId="64123674"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Review: learn and praise</w:t>
            </w:r>
          </w:p>
        </w:tc>
        <w:tc>
          <w:tcPr>
            <w:tcW w:w="0" w:type="auto"/>
            <w:hideMark/>
          </w:tcPr>
          <w:p w14:paraId="29BFF063" w14:textId="77777777" w:rsidR="00687D6C" w:rsidRDefault="00687D6C">
            <w:pPr>
              <w:spacing w:after="160" w:line="278" w:lineRule="auto"/>
              <w:cnfStyle w:val="000000100000" w:firstRow="0" w:lastRow="0" w:firstColumn="0" w:lastColumn="0" w:oddVBand="0" w:evenVBand="0" w:oddHBand="1" w:evenHBand="0" w:firstRowFirstColumn="0" w:firstRowLastColumn="0" w:lastRowFirstColumn="0" w:lastRowLastColumn="0"/>
            </w:pPr>
            <w:r>
              <w:t>Capture lessons, recognize contributions, and carry useful learning into future projects.</w:t>
            </w:r>
          </w:p>
        </w:tc>
      </w:tr>
    </w:tbl>
    <w:p w14:paraId="430AC291" w14:textId="77777777" w:rsidR="00064A41" w:rsidRPr="00687D6C" w:rsidRDefault="00064A41">
      <w:pPr>
        <w:rPr>
          <w:kern w:val="2"/>
          <w:lang w:eastAsia="nb-NO"/>
          <w14:ligatures w14:val="standardContextual"/>
        </w:rPr>
      </w:pPr>
    </w:p>
    <w:p w14:paraId="2C01F163" w14:textId="77777777" w:rsidR="00064A41" w:rsidRDefault="0008791C" w:rsidP="00CE32DB">
      <w:r w:rsidRPr="0008791C">
        <w:rPr>
          <w:b/>
          <w:bCs/>
        </w:rPr>
        <w:t>Relationship to this document’s control model:</w:t>
      </w:r>
      <w:r w:rsidRPr="0008791C">
        <w:t xml:space="preserve"> Croft’s original method provides the practical management cycle. This document extends it by using a </w:t>
      </w:r>
      <w:r w:rsidRPr="0008791C">
        <w:rPr>
          <w:b/>
          <w:bCs/>
        </w:rPr>
        <w:t>WBS</w:t>
      </w:r>
      <w:r w:rsidRPr="0008791C">
        <w:t xml:space="preserve"> to structure the task list, scope, accountability, and budget; a cost-loaded </w:t>
      </w:r>
      <w:r w:rsidRPr="0008791C">
        <w:rPr>
          <w:b/>
          <w:bCs/>
        </w:rPr>
        <w:t>Gantt schedule</w:t>
      </w:r>
      <w:r w:rsidRPr="0008791C">
        <w:t xml:space="preserve"> to create the baseline; and </w:t>
      </w:r>
      <w:r w:rsidRPr="0008791C">
        <w:rPr>
          <w:b/>
          <w:bCs/>
        </w:rPr>
        <w:t>EVM</w:t>
      </w:r>
      <w:r w:rsidRPr="0008791C">
        <w:t xml:space="preserve"> to strengthen Steps 9 and 10 with PV, EV, AC, SPI, CPI, and EAC. </w:t>
      </w:r>
      <w:r w:rsidRPr="0008791C">
        <w:lastRenderedPageBreak/>
        <w:t>These are compatible enhancements, but EVM is not one of Croft’s original twelve steps. The resulting model retains the simplicity of Croft’s approach while adding more rigorous integrated control where project size, risk, or reporting requirements justify it.</w:t>
      </w:r>
    </w:p>
    <w:p w14:paraId="3159F487" w14:textId="77777777" w:rsidR="0008791C" w:rsidRPr="0008791C" w:rsidRDefault="0008791C">
      <w:pPr>
        <w:pStyle w:val="Heading2"/>
        <w:rPr>
          <w:rFonts w:cstheme="minorBidi"/>
          <w:kern w:val="2"/>
          <w:lang w:eastAsia="nb-NO"/>
          <w14:ligatures w14:val="standardContextual"/>
        </w:rPr>
      </w:pPr>
      <w:r>
        <w:rPr>
          <w:rFonts w:cstheme="minorBidi"/>
        </w:rPr>
        <w:t>Learning from Completed Projects with AI</w:t>
      </w:r>
    </w:p>
    <w:p w14:paraId="1C557054" w14:textId="77777777" w:rsidR="0008791C" w:rsidRPr="0008791C" w:rsidRDefault="0008791C">
      <w:pPr>
        <w:rPr>
          <w:kern w:val="2"/>
          <w:lang w:eastAsia="nb-NO"/>
          <w14:ligatures w14:val="standardContextual"/>
        </w:rPr>
      </w:pPr>
      <w:r>
        <w:t>Completed projects contain valuable knowledge in schedules, cost reports, EVM trends, risk and issue registers, change orders, decision logs, meeting notes, quality records, contracts, and close-out reviews. Traditional lessons-learned reports often fail because they depend on memory, use inconsistent formats, and are stored where future teams cannot readily find or apply them. AI can reduce this gap by processing both structured and unstructured records, identifying recurring patterns, and turning evidence into searchable, reusable recommendations. The objective is not to replace expert judgment, but to augment it with faster retrieval, cross-project comparison, and more consistent analysis.</w:t>
      </w:r>
    </w:p>
    <w:p w14:paraId="4358765E" w14:textId="77777777" w:rsidR="0008791C" w:rsidRPr="0008791C" w:rsidRDefault="0008791C">
      <w:pPr>
        <w:pStyle w:val="Heading3"/>
        <w:rPr>
          <w:rFonts w:cstheme="minorBidi"/>
          <w:kern w:val="2"/>
          <w:lang w:eastAsia="nb-NO"/>
          <w14:ligatures w14:val="standardContextual"/>
        </w:rPr>
      </w:pPr>
      <w:r>
        <w:rPr>
          <w:rFonts w:cstheme="minorBidi"/>
        </w:rPr>
        <w:t>An AI-Enabled Knowledge Cycle</w:t>
      </w:r>
    </w:p>
    <w:tbl>
      <w:tblPr>
        <w:tblStyle w:val="GridTable4-Accent1"/>
        <w:tblW w:w="5000" w:type="pct"/>
        <w:tblLook w:val="04A0" w:firstRow="1" w:lastRow="0" w:firstColumn="1" w:lastColumn="0" w:noHBand="0" w:noVBand="1"/>
      </w:tblPr>
      <w:tblGrid>
        <w:gridCol w:w="1492"/>
        <w:gridCol w:w="4048"/>
        <w:gridCol w:w="3486"/>
      </w:tblGrid>
      <w:tr w:rsidR="0008791C" w14:paraId="024CBB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5F52B092" w14:textId="77777777" w:rsidR="0008791C" w:rsidRDefault="0008791C">
            <w:pPr>
              <w:spacing w:after="160" w:line="278" w:lineRule="auto"/>
              <w:jc w:val="center"/>
              <w:rPr>
                <w:rFonts w:ascii="Times New Roman" w:hAnsi="Times New Roman" w:cs="Times New Roman"/>
              </w:rPr>
            </w:pPr>
            <w:r>
              <w:rPr>
                <w:rFonts w:ascii="Times New Roman" w:hAnsi="Times New Roman"/>
              </w:rPr>
              <w:t>AI-enabled learning cycle for completed projects</w:t>
            </w:r>
          </w:p>
        </w:tc>
      </w:tr>
      <w:tr w:rsidR="0008791C" w14:paraId="7A98BC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F8ED4" w14:textId="77777777" w:rsidR="0008791C" w:rsidRDefault="0008791C">
            <w:pPr>
              <w:spacing w:after="160" w:line="278" w:lineRule="auto"/>
              <w:rPr>
                <w:rFonts w:ascii="Aptos" w:hAnsi="Aptos"/>
              </w:rPr>
            </w:pPr>
            <w:r>
              <w:t>Stage</w:t>
            </w:r>
          </w:p>
        </w:tc>
        <w:tc>
          <w:tcPr>
            <w:tcW w:w="0" w:type="auto"/>
            <w:hideMark/>
          </w:tcPr>
          <w:p w14:paraId="53D73E5F" w14:textId="77777777" w:rsidR="0008791C" w:rsidRDefault="0008791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AI-supported activity</w:t>
            </w:r>
          </w:p>
        </w:tc>
        <w:tc>
          <w:tcPr>
            <w:tcW w:w="0" w:type="auto"/>
            <w:hideMark/>
          </w:tcPr>
          <w:p w14:paraId="0380ADD0" w14:textId="77777777" w:rsidR="0008791C" w:rsidRDefault="0008791C">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Human control and output</w:t>
            </w:r>
          </w:p>
        </w:tc>
      </w:tr>
      <w:tr w:rsidR="0008791C" w14:paraId="6F0A857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07A2210" w14:textId="77777777" w:rsidR="0008791C" w:rsidRDefault="0008791C">
            <w:pPr>
              <w:spacing w:after="160" w:line="278" w:lineRule="auto"/>
            </w:pPr>
            <w:r>
              <w:t>1. Capture</w:t>
            </w:r>
          </w:p>
        </w:tc>
        <w:tc>
          <w:tcPr>
            <w:tcW w:w="0" w:type="auto"/>
            <w:hideMark/>
          </w:tcPr>
          <w:p w14:paraId="787998C0" w14:textId="77777777" w:rsidR="0008791C" w:rsidRDefault="0008791C">
            <w:pPr>
              <w:spacing w:after="160" w:line="278" w:lineRule="auto"/>
              <w:cnfStyle w:val="000000000000" w:firstRow="0" w:lastRow="0" w:firstColumn="0" w:lastColumn="0" w:oddVBand="0" w:evenVBand="0" w:oddHBand="0" w:evenHBand="0" w:firstRowFirstColumn="0" w:firstRowLastColumn="0" w:lastRowFirstColumn="0" w:lastRowLastColumn="0"/>
            </w:pPr>
            <w:r>
              <w:t>Ingest approved project records and extract text, tables, metadata, dates, WBS codes, risks, decisions, and outcomes.</w:t>
            </w:r>
          </w:p>
        </w:tc>
        <w:tc>
          <w:tcPr>
            <w:tcW w:w="0" w:type="auto"/>
            <w:hideMark/>
          </w:tcPr>
          <w:p w14:paraId="6BE5EEE4" w14:textId="77777777" w:rsidR="0008791C" w:rsidRDefault="0008791C">
            <w:pPr>
              <w:spacing w:after="160" w:line="278" w:lineRule="auto"/>
              <w:cnfStyle w:val="000000000000" w:firstRow="0" w:lastRow="0" w:firstColumn="0" w:lastColumn="0" w:oddVBand="0" w:evenVBand="0" w:oddHBand="0" w:evenHBand="0" w:firstRowFirstColumn="0" w:firstRowLastColumn="0" w:lastRowFirstColumn="0" w:lastRowLastColumn="0"/>
            </w:pPr>
            <w:r>
              <w:t>The project owner confirms the authoritative sources, access rights, retention rules, and completeness of the close-out package.</w:t>
            </w:r>
          </w:p>
        </w:tc>
      </w:tr>
      <w:tr w:rsidR="0008791C" w14:paraId="5E2937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EB140" w14:textId="77777777" w:rsidR="0008791C" w:rsidRDefault="0008791C">
            <w:pPr>
              <w:spacing w:after="160" w:line="278" w:lineRule="auto"/>
            </w:pPr>
            <w:r>
              <w:t>2. Normalize</w:t>
            </w:r>
          </w:p>
        </w:tc>
        <w:tc>
          <w:tcPr>
            <w:tcW w:w="0" w:type="auto"/>
            <w:hideMark/>
          </w:tcPr>
          <w:p w14:paraId="25D28C57" w14:textId="77777777" w:rsidR="0008791C" w:rsidRDefault="0008791C">
            <w:pPr>
              <w:spacing w:after="160" w:line="278" w:lineRule="auto"/>
              <w:cnfStyle w:val="000000100000" w:firstRow="0" w:lastRow="0" w:firstColumn="0" w:lastColumn="0" w:oddVBand="0" w:evenVBand="0" w:oddHBand="1" w:evenHBand="0" w:firstRowFirstColumn="0" w:firstRowLastColumn="0" w:lastRowFirstColumn="0" w:lastRowLastColumn="0"/>
            </w:pPr>
            <w:r>
              <w:t>Standardize terminology and tag records by project type, phase, WBS, supplier, geography, technology, risk category, cause, impact, and result.</w:t>
            </w:r>
          </w:p>
        </w:tc>
        <w:tc>
          <w:tcPr>
            <w:tcW w:w="0" w:type="auto"/>
            <w:hideMark/>
          </w:tcPr>
          <w:p w14:paraId="195E9FE8" w14:textId="77777777" w:rsidR="0008791C" w:rsidRDefault="0008791C">
            <w:pPr>
              <w:spacing w:after="160" w:line="278" w:lineRule="auto"/>
              <w:cnfStyle w:val="000000100000" w:firstRow="0" w:lastRow="0" w:firstColumn="0" w:lastColumn="0" w:oddVBand="0" w:evenVBand="0" w:oddHBand="1" w:evenHBand="0" w:firstRowFirstColumn="0" w:firstRowLastColumn="0" w:lastRowFirstColumn="0" w:lastRowLastColumn="0"/>
            </w:pPr>
            <w:r>
              <w:t>Subject-matter experts approve the taxonomy and resolve ambiguous or conflicting labels.</w:t>
            </w:r>
          </w:p>
        </w:tc>
      </w:tr>
      <w:tr w:rsidR="0008791C" w14:paraId="62E2E7F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E445BB5" w14:textId="77777777" w:rsidR="0008791C" w:rsidRDefault="0008791C">
            <w:pPr>
              <w:spacing w:after="160" w:line="278" w:lineRule="auto"/>
            </w:pPr>
            <w:r>
              <w:t>3. Analyze</w:t>
            </w:r>
          </w:p>
        </w:tc>
        <w:tc>
          <w:tcPr>
            <w:tcW w:w="0" w:type="auto"/>
            <w:hideMark/>
          </w:tcPr>
          <w:p w14:paraId="4F7F1FE5" w14:textId="77777777" w:rsidR="0008791C" w:rsidRDefault="0008791C">
            <w:pPr>
              <w:spacing w:after="160" w:line="278" w:lineRule="auto"/>
              <w:cnfStyle w:val="000000000000" w:firstRow="0" w:lastRow="0" w:firstColumn="0" w:lastColumn="0" w:oddVBand="0" w:evenVBand="0" w:oddHBand="0" w:evenHBand="0" w:firstRowFirstColumn="0" w:firstRowLastColumn="0" w:lastRowFirstColumn="0" w:lastRowLastColumn="0"/>
            </w:pPr>
            <w:r>
              <w:t>Summarize evidence; cluster similar lessons; detect repeated delays, overruns, defects, scope changes, and risk triggers; compare planned and actual performance.</w:t>
            </w:r>
          </w:p>
        </w:tc>
        <w:tc>
          <w:tcPr>
            <w:tcW w:w="0" w:type="auto"/>
            <w:hideMark/>
          </w:tcPr>
          <w:p w14:paraId="5AF778D2" w14:textId="77777777" w:rsidR="0008791C" w:rsidRDefault="0008791C">
            <w:pPr>
              <w:spacing w:after="160" w:line="278" w:lineRule="auto"/>
              <w:cnfStyle w:val="000000000000" w:firstRow="0" w:lastRow="0" w:firstColumn="0" w:lastColumn="0" w:oddVBand="0" w:evenVBand="0" w:oddHBand="0" w:evenHBand="0" w:firstRowFirstColumn="0" w:firstRowLastColumn="0" w:lastRowFirstColumn="0" w:lastRowLastColumn="0"/>
            </w:pPr>
            <w:r>
              <w:t>The review team validates causality, distinguishes correlation from evidence, and records confidence and exceptions.</w:t>
            </w:r>
          </w:p>
        </w:tc>
      </w:tr>
      <w:tr w:rsidR="0008791C" w14:paraId="543054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96969" w14:textId="77777777" w:rsidR="0008791C" w:rsidRDefault="0008791C">
            <w:pPr>
              <w:spacing w:after="160" w:line="278" w:lineRule="auto"/>
            </w:pPr>
            <w:r>
              <w:t>4. Convert to action</w:t>
            </w:r>
          </w:p>
        </w:tc>
        <w:tc>
          <w:tcPr>
            <w:tcW w:w="0" w:type="auto"/>
            <w:hideMark/>
          </w:tcPr>
          <w:p w14:paraId="567DBEF4" w14:textId="77777777" w:rsidR="0008791C" w:rsidRDefault="0008791C">
            <w:pPr>
              <w:spacing w:after="160" w:line="278" w:lineRule="auto"/>
              <w:cnfStyle w:val="000000100000" w:firstRow="0" w:lastRow="0" w:firstColumn="0" w:lastColumn="0" w:oddVBand="0" w:evenVBand="0" w:oddHBand="1" w:evenHBand="0" w:firstRowFirstColumn="0" w:firstRowLastColumn="0" w:lastRowFirstColumn="0" w:lastRowLastColumn="0"/>
            </w:pPr>
            <w:r>
              <w:t>Draft concise lessons, root-cause questions, preventive actions, protective actions, checklists, estimating factors, and SMART recommendations.</w:t>
            </w:r>
          </w:p>
        </w:tc>
        <w:tc>
          <w:tcPr>
            <w:tcW w:w="0" w:type="auto"/>
            <w:hideMark/>
          </w:tcPr>
          <w:p w14:paraId="3113805E" w14:textId="77777777" w:rsidR="0008791C" w:rsidRDefault="0008791C">
            <w:pPr>
              <w:spacing w:after="160" w:line="278" w:lineRule="auto"/>
              <w:cnfStyle w:val="000000100000" w:firstRow="0" w:lastRow="0" w:firstColumn="0" w:lastColumn="0" w:oddVBand="0" w:evenVBand="0" w:oddHBand="1" w:evenHBand="0" w:firstRowFirstColumn="0" w:firstRowLastColumn="0" w:lastRowFirstColumn="0" w:lastRowLastColumn="0"/>
            </w:pPr>
            <w:r>
              <w:t>Named owners approve each recommendation, due date, applicability condition, and success measure.</w:t>
            </w:r>
          </w:p>
        </w:tc>
      </w:tr>
      <w:tr w:rsidR="0008791C" w14:paraId="363ED30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D375D44" w14:textId="77777777" w:rsidR="0008791C" w:rsidRDefault="0008791C">
            <w:pPr>
              <w:spacing w:after="160" w:line="278" w:lineRule="auto"/>
            </w:pPr>
            <w:r>
              <w:lastRenderedPageBreak/>
              <w:t>5. Retrieve</w:t>
            </w:r>
          </w:p>
        </w:tc>
        <w:tc>
          <w:tcPr>
            <w:tcW w:w="0" w:type="auto"/>
            <w:hideMark/>
          </w:tcPr>
          <w:p w14:paraId="3001F0FE" w14:textId="77777777" w:rsidR="0008791C" w:rsidRDefault="0008791C">
            <w:pPr>
              <w:spacing w:after="160" w:line="278" w:lineRule="auto"/>
              <w:cnfStyle w:val="000000000000" w:firstRow="0" w:lastRow="0" w:firstColumn="0" w:lastColumn="0" w:oddVBand="0" w:evenVBand="0" w:oddHBand="0" w:evenHBand="0" w:firstRowFirstColumn="0" w:firstRowLastColumn="0" w:lastRowFirstColumn="0" w:lastRowLastColumn="0"/>
            </w:pPr>
            <w:r>
              <w:t>Use semantic search or retrieval-augmented generation to answer questions from authorized project evidence and return the most relevant precedents.</w:t>
            </w:r>
          </w:p>
        </w:tc>
        <w:tc>
          <w:tcPr>
            <w:tcW w:w="0" w:type="auto"/>
            <w:hideMark/>
          </w:tcPr>
          <w:p w14:paraId="5586FA58" w14:textId="77777777" w:rsidR="0008791C" w:rsidRDefault="0008791C">
            <w:pPr>
              <w:spacing w:after="160" w:line="278" w:lineRule="auto"/>
              <w:cnfStyle w:val="000000000000" w:firstRow="0" w:lastRow="0" w:firstColumn="0" w:lastColumn="0" w:oddVBand="0" w:evenVBand="0" w:oddHBand="0" w:evenHBand="0" w:firstRowFirstColumn="0" w:firstRowLastColumn="0" w:lastRowFirstColumn="0" w:lastRowLastColumn="0"/>
            </w:pPr>
            <w:r>
              <w:t>Users receive source-grounded answers with project context, limitations, and traceability to the underlying records.</w:t>
            </w:r>
          </w:p>
        </w:tc>
      </w:tr>
      <w:tr w:rsidR="0008791C" w14:paraId="75F39D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31501" w14:textId="77777777" w:rsidR="0008791C" w:rsidRDefault="0008791C">
            <w:pPr>
              <w:spacing w:after="160" w:line="278" w:lineRule="auto"/>
            </w:pPr>
            <w:r>
              <w:t>6. Reuse and improve</w:t>
            </w:r>
          </w:p>
        </w:tc>
        <w:tc>
          <w:tcPr>
            <w:tcW w:w="0" w:type="auto"/>
            <w:hideMark/>
          </w:tcPr>
          <w:p w14:paraId="79B99031" w14:textId="77777777" w:rsidR="0008791C" w:rsidRDefault="0008791C">
            <w:pPr>
              <w:spacing w:after="160" w:line="278" w:lineRule="auto"/>
              <w:cnfStyle w:val="000000100000" w:firstRow="0" w:lastRow="0" w:firstColumn="0" w:lastColumn="0" w:oddVBand="0" w:evenVBand="0" w:oddHBand="1" w:evenHBand="0" w:firstRowFirstColumn="0" w:firstRowLastColumn="0" w:lastRowFirstColumn="0" w:lastRowLastColumn="0"/>
            </w:pPr>
            <w:r>
              <w:t>Surface relevant lessons during initiation, estimating, planning, procurement, risk workshops, and control reviews; track whether recommendations were adopted.</w:t>
            </w:r>
          </w:p>
        </w:tc>
        <w:tc>
          <w:tcPr>
            <w:tcW w:w="0" w:type="auto"/>
            <w:hideMark/>
          </w:tcPr>
          <w:p w14:paraId="5EDD96EB" w14:textId="77777777" w:rsidR="0008791C" w:rsidRDefault="0008791C">
            <w:pPr>
              <w:spacing w:after="160" w:line="278" w:lineRule="auto"/>
              <w:cnfStyle w:val="000000100000" w:firstRow="0" w:lastRow="0" w:firstColumn="0" w:lastColumn="0" w:oddVBand="0" w:evenVBand="0" w:oddHBand="1" w:evenHBand="0" w:firstRowFirstColumn="0" w:firstRowLastColumn="0" w:lastRowFirstColumn="0" w:lastRowLastColumn="0"/>
            </w:pPr>
            <w:r>
              <w:t>The PMO measures effectiveness, removes obsolete guidance, and updates standards, templates, and models.</w:t>
            </w:r>
          </w:p>
        </w:tc>
      </w:tr>
    </w:tbl>
    <w:p w14:paraId="04540167" w14:textId="77777777" w:rsidR="0008791C" w:rsidRPr="00752C38" w:rsidRDefault="0008791C">
      <w:pPr>
        <w:rPr>
          <w:kern w:val="2"/>
          <w:lang w:eastAsia="nb-NO"/>
          <w14:ligatures w14:val="standardContextual"/>
        </w:rPr>
      </w:pPr>
    </w:p>
    <w:p w14:paraId="61EF62B2" w14:textId="77777777" w:rsidR="0008791C" w:rsidRPr="0008791C" w:rsidRDefault="0008791C">
      <w:pPr>
        <w:rPr>
          <w:kern w:val="2"/>
          <w:lang w:eastAsia="nb-NO"/>
          <w14:ligatures w14:val="standardContextual"/>
        </w:rPr>
      </w:pPr>
      <w:r>
        <w:rPr>
          <w:b/>
          <w:bCs/>
        </w:rPr>
        <w:t>Recommended technical pattern:</w:t>
      </w:r>
      <w:r>
        <w:t xml:space="preserve"> Store the approved close-out package in a governed repository, create a searchable index, enrich the content with metadata and AI extraction, and use retrieval-augmented generation (RAG) so responses are grounded in the organization’s own records rather than generated from general model knowledge. A Microsoft-oriented implementation can use SharePoint or Azure storage for source records, document extraction and indexing services for knowledge mining, and an approved language model for summarization and question answering. The same pattern can support local or hybrid models where confidentiality, latency, sovereignty, or cost requires it.</w:t>
      </w:r>
    </w:p>
    <w:p w14:paraId="4D9D5D2E" w14:textId="77777777" w:rsidR="0008791C" w:rsidRPr="0008791C" w:rsidRDefault="0008791C">
      <w:pPr>
        <w:pStyle w:val="Heading3"/>
        <w:rPr>
          <w:rFonts w:cstheme="minorBidi"/>
          <w:kern w:val="2"/>
          <w:lang w:eastAsia="nb-NO"/>
          <w14:ligatures w14:val="standardContextual"/>
        </w:rPr>
      </w:pPr>
      <w:r>
        <w:rPr>
          <w:rFonts w:cstheme="minorBidi"/>
        </w:rPr>
        <w:t>What AI Can Discover</w:t>
      </w:r>
    </w:p>
    <w:p w14:paraId="37F18131" w14:textId="77777777" w:rsidR="0008791C" w:rsidRDefault="0008791C">
      <w:pPr>
        <w:pStyle w:val="ListParagraph"/>
        <w:numPr>
          <w:ilvl w:val="0"/>
          <w:numId w:val="10"/>
        </w:numPr>
      </w:pPr>
      <w:r w:rsidRPr="0008791C">
        <w:rPr>
          <w:b/>
          <w:bCs/>
        </w:rPr>
        <w:t>Estimating knowledge:</w:t>
      </w:r>
      <w:r>
        <w:t xml:space="preserve"> systematic optimism or underestimation by WBS, discipline, supplier, or project type; better reference-class ranges for duration and cost.</w:t>
      </w:r>
    </w:p>
    <w:p w14:paraId="46F5FB02" w14:textId="77777777" w:rsidR="0008791C" w:rsidRDefault="0008791C">
      <w:pPr>
        <w:pStyle w:val="ListParagraph"/>
        <w:numPr>
          <w:ilvl w:val="0"/>
          <w:numId w:val="10"/>
        </w:numPr>
      </w:pPr>
      <w:r>
        <w:rPr>
          <w:b/>
          <w:bCs/>
        </w:rPr>
        <w:t>Schedule knowledge:</w:t>
      </w:r>
      <w:r>
        <w:t xml:space="preserve"> recurring critical-path bottlenecks, approval delays, dependency failures, effective crashing choices, and where contingency was used.</w:t>
      </w:r>
    </w:p>
    <w:p w14:paraId="65AB5D22" w14:textId="77777777" w:rsidR="0008791C" w:rsidRDefault="0008791C">
      <w:pPr>
        <w:pStyle w:val="ListParagraph"/>
        <w:numPr>
          <w:ilvl w:val="0"/>
          <w:numId w:val="10"/>
        </w:numPr>
      </w:pPr>
      <w:r>
        <w:rPr>
          <w:b/>
          <w:bCs/>
        </w:rPr>
        <w:t>Cost knowledge:</w:t>
      </w:r>
      <w:r>
        <w:t xml:space="preserve"> common drivers of poor CPI, change-order growth, procurement leakage, forecast error, and work packages with repeated overruns.</w:t>
      </w:r>
    </w:p>
    <w:p w14:paraId="7A20C048" w14:textId="77777777" w:rsidR="0008791C" w:rsidRDefault="0008791C">
      <w:pPr>
        <w:pStyle w:val="ListParagraph"/>
        <w:numPr>
          <w:ilvl w:val="0"/>
          <w:numId w:val="10"/>
        </w:numPr>
      </w:pPr>
      <w:r>
        <w:rPr>
          <w:b/>
          <w:bCs/>
        </w:rPr>
        <w:t>Risk knowledge:</w:t>
      </w:r>
      <w:r>
        <w:t xml:space="preserve"> early warning signals, frequently realized risks, effective preventive and protective actions, and risks that were repeatedly missed.</w:t>
      </w:r>
    </w:p>
    <w:p w14:paraId="557D8FAD" w14:textId="77777777" w:rsidR="0008791C" w:rsidRDefault="0008791C">
      <w:pPr>
        <w:pStyle w:val="ListParagraph"/>
        <w:numPr>
          <w:ilvl w:val="0"/>
          <w:numId w:val="10"/>
        </w:numPr>
      </w:pPr>
      <w:r>
        <w:rPr>
          <w:b/>
          <w:bCs/>
        </w:rPr>
        <w:t>Delivery knowledge:</w:t>
      </w:r>
      <w:r>
        <w:t xml:space="preserve"> practices associated with good quality, fewer defects, faster decisions, stronger handovers, and improved stakeholder outcomes.</w:t>
      </w:r>
    </w:p>
    <w:p w14:paraId="13C68DFA" w14:textId="77777777" w:rsidR="0008791C" w:rsidRPr="0008791C" w:rsidRDefault="0008791C">
      <w:pPr>
        <w:pStyle w:val="Heading3"/>
        <w:rPr>
          <w:rFonts w:cstheme="minorBidi"/>
          <w:kern w:val="2"/>
          <w:lang w:eastAsia="nb-NO"/>
          <w14:ligatures w14:val="standardContextual"/>
        </w:rPr>
      </w:pPr>
      <w:r>
        <w:rPr>
          <w:rFonts w:cstheme="minorBidi"/>
        </w:rPr>
        <w:t>Governance and Quality Safeguards</w:t>
      </w:r>
    </w:p>
    <w:p w14:paraId="26D479C9" w14:textId="77777777" w:rsidR="0008791C" w:rsidRPr="0008791C" w:rsidRDefault="0008791C">
      <w:pPr>
        <w:rPr>
          <w:kern w:val="2"/>
          <w:lang w:eastAsia="nb-NO"/>
          <w14:ligatures w14:val="standardContextual"/>
        </w:rPr>
      </w:pPr>
      <w:r>
        <w:t xml:space="preserve">AI-generated lessons should be treated as proposals until reviewed. The knowledge process must protect commercial, personal, security-sensitive, and contractual </w:t>
      </w:r>
      <w:r>
        <w:lastRenderedPageBreak/>
        <w:t>information; enforce role-based access; respect retention and data-residency requirements; and record source provenance, model version, review status, and approval history. Teams should test for hallucination, incomplete evidence, bias, duplicated lessons, and false causal claims. Human-in-the-loop validation is essential because experienced reviewers understand context, incentives, exceptional events, and tacit knowledge that may not appear in the records.</w:t>
      </w:r>
    </w:p>
    <w:p w14:paraId="4E2B22A3" w14:textId="77777777" w:rsidR="0008791C" w:rsidRPr="0008791C" w:rsidRDefault="0008791C">
      <w:pPr>
        <w:rPr>
          <w:kern w:val="2"/>
          <w:lang w:eastAsia="nb-NO"/>
          <w14:ligatures w14:val="standardContextual"/>
        </w:rPr>
      </w:pPr>
      <w:r>
        <w:rPr>
          <w:b/>
          <w:bCs/>
        </w:rPr>
        <w:t>Suggested measures:</w:t>
      </w:r>
      <w:r>
        <w:t xml:space="preserve"> percentage of projects with complete close-out data; time required to produce a reviewed lessons package; search success rate; percentage of new projects consulting relevant precedents; adoption rate of approved recommendations; reduction in repeated risks, schedule slippage, and cost variance; and user ratings of relevance and trust. These measures keep the focus on organizational learning and improved delivery—not merely on the volume of documents indexed or AI summaries produced.</w:t>
      </w:r>
    </w:p>
    <w:p w14:paraId="6CD53E8F" w14:textId="77777777" w:rsidR="007E78B8" w:rsidRPr="007E78B8" w:rsidRDefault="007E78B8">
      <w:pPr>
        <w:pStyle w:val="Heading2"/>
        <w:rPr>
          <w:rFonts w:cstheme="minorBidi"/>
          <w:kern w:val="2"/>
          <w:lang w:eastAsia="nb-NO"/>
          <w14:ligatures w14:val="standardContextual"/>
        </w:rPr>
      </w:pPr>
      <w:r>
        <w:rPr>
          <w:rFonts w:cstheme="minorBidi"/>
        </w:rPr>
        <w:t>Draft Workflow for a Simple Excel Project-Control System</w:t>
      </w:r>
    </w:p>
    <w:p w14:paraId="64622D7A" w14:textId="77777777" w:rsidR="007E78B8" w:rsidRPr="007E78B8" w:rsidRDefault="007E78B8">
      <w:pPr>
        <w:rPr>
          <w:kern w:val="2"/>
          <w:lang w:eastAsia="nb-NO"/>
          <w14:ligatures w14:val="standardContextual"/>
        </w:rPr>
      </w:pPr>
      <w:r>
        <w:t>The following draft shows how brainstorming can be converted into a controlled schedule and cost baseline in one simple Excel workbook. The design deliberately uses one task table as the source for the WBS, critical-path logic, safety margin, resources, Gantt chart, cost plan, and EVM reporting, avoiding duplicate data entry.</w:t>
      </w:r>
    </w:p>
    <w:p w14:paraId="07FAF8AC" w14:textId="77777777" w:rsidR="007E78B8" w:rsidRDefault="007E78B8">
      <w:pPr>
        <w:jc w:val="center"/>
        <w:rPr>
          <w:kern w:val="2"/>
          <w:lang w:val="nb-NO" w:eastAsia="nb-NO"/>
          <w14:ligatures w14:val="standardContextual"/>
        </w:rPr>
      </w:pPr>
      <w:r>
        <w:rPr>
          <w:noProof/>
        </w:rPr>
        <w:drawing>
          <wp:inline distT="0" distB="0" distL="0" distR="0" wp14:anchorId="422294CF" wp14:editId="0689D200">
            <wp:extent cx="5731510" cy="3821007"/>
            <wp:effectExtent l="0" t="0" r="2540" b="8255"/>
            <wp:docPr id="526227524" name="Picture 526227524" descr="Simple Excel project-control workflow from brainstorming through task planning, critical path, safety margin, resource assignment, Gantt baseline, EVM, and the PV-EV-AC S-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Excel project-control workflow from brainstorming through task planning, critical path, safety margin, resource assignment, Gantt baseline, EVM, and the PV-EV-AC S-curv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17D33A05" w14:textId="77777777" w:rsidR="007E78B8" w:rsidRPr="007E78B8" w:rsidRDefault="007E78B8">
      <w:pPr>
        <w:pStyle w:val="Caption"/>
        <w:jc w:val="center"/>
        <w:rPr>
          <w:kern w:val="2"/>
          <w:lang w:eastAsia="nb-NO"/>
          <w14:ligatures w14:val="standardContextual"/>
        </w:rPr>
      </w:pPr>
      <w:r>
        <w:t>Figure 3. Draft workflow for a simple Excel-based project-control system. The Gantt chart and EVM S-curve use the same task, date, budget, progress, and actual-cost data.</w:t>
      </w:r>
    </w:p>
    <w:p w14:paraId="3426A970" w14:textId="77777777" w:rsidR="007E78B8" w:rsidRPr="007E78B8" w:rsidRDefault="007E78B8">
      <w:pPr>
        <w:pStyle w:val="Heading3"/>
        <w:rPr>
          <w:rFonts w:cstheme="minorBidi"/>
          <w:kern w:val="2"/>
          <w:lang w:eastAsia="nb-NO"/>
          <w14:ligatures w14:val="standardContextual"/>
        </w:rPr>
      </w:pPr>
      <w:r>
        <w:rPr>
          <w:rFonts w:cstheme="minorBidi"/>
        </w:rPr>
        <w:lastRenderedPageBreak/>
        <w:t>Minimum Workbook Design</w:t>
      </w:r>
    </w:p>
    <w:tbl>
      <w:tblPr>
        <w:tblStyle w:val="GridTable4-Accent1"/>
        <w:tblW w:w="5000" w:type="pct"/>
        <w:tblLook w:val="04A0" w:firstRow="1" w:lastRow="0" w:firstColumn="1" w:lastColumn="0" w:noHBand="0" w:noVBand="1"/>
      </w:tblPr>
      <w:tblGrid>
        <w:gridCol w:w="1468"/>
        <w:gridCol w:w="2202"/>
        <w:gridCol w:w="5356"/>
      </w:tblGrid>
      <w:tr w:rsidR="007E78B8" w14:paraId="3419217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59873C17" w14:textId="77777777" w:rsidR="007E78B8" w:rsidRDefault="007E78B8">
            <w:pPr>
              <w:spacing w:after="160" w:line="278" w:lineRule="auto"/>
              <w:jc w:val="center"/>
              <w:rPr>
                <w:rFonts w:ascii="Times New Roman" w:hAnsi="Times New Roman" w:cs="Times New Roman"/>
              </w:rPr>
            </w:pPr>
            <w:r>
              <w:rPr>
                <w:rFonts w:ascii="Times New Roman" w:hAnsi="Times New Roman"/>
              </w:rPr>
              <w:t>Proposed Excel workbook structure</w:t>
            </w:r>
          </w:p>
        </w:tc>
      </w:tr>
      <w:tr w:rsidR="007E78B8" w14:paraId="46B57F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677CD" w14:textId="77777777" w:rsidR="007E78B8" w:rsidRDefault="007E78B8">
            <w:pPr>
              <w:spacing w:after="160" w:line="278" w:lineRule="auto"/>
              <w:rPr>
                <w:rFonts w:ascii="Aptos" w:hAnsi="Aptos"/>
              </w:rPr>
            </w:pPr>
            <w:r>
              <w:t>Sheet</w:t>
            </w:r>
          </w:p>
        </w:tc>
        <w:tc>
          <w:tcPr>
            <w:tcW w:w="0" w:type="auto"/>
            <w:hideMark/>
          </w:tcPr>
          <w:p w14:paraId="35CEC093" w14:textId="77777777" w:rsidR="007E78B8" w:rsidRDefault="007E78B8">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Purpose</w:t>
            </w:r>
          </w:p>
        </w:tc>
        <w:tc>
          <w:tcPr>
            <w:tcW w:w="0" w:type="auto"/>
            <w:hideMark/>
          </w:tcPr>
          <w:p w14:paraId="57BE9DB8" w14:textId="77777777" w:rsidR="007E78B8" w:rsidRDefault="007E78B8">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Minimum fields or outputs</w:t>
            </w:r>
          </w:p>
        </w:tc>
      </w:tr>
      <w:tr w:rsidR="007E78B8" w14:paraId="229E7AC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BE07BB1" w14:textId="77777777" w:rsidR="007E78B8" w:rsidRDefault="007E78B8">
            <w:pPr>
              <w:spacing w:after="160" w:line="278" w:lineRule="auto"/>
            </w:pPr>
            <w:r>
              <w:t>1. Setup</w:t>
            </w:r>
          </w:p>
        </w:tc>
        <w:tc>
          <w:tcPr>
            <w:tcW w:w="0" w:type="auto"/>
            <w:hideMark/>
          </w:tcPr>
          <w:p w14:paraId="2DF61848" w14:textId="77777777" w:rsidR="007E78B8" w:rsidRDefault="007E78B8">
            <w:pPr>
              <w:spacing w:after="160" w:line="278" w:lineRule="auto"/>
              <w:cnfStyle w:val="000000000000" w:firstRow="0" w:lastRow="0" w:firstColumn="0" w:lastColumn="0" w:oddVBand="0" w:evenVBand="0" w:oddHBand="0" w:evenHBand="0" w:firstRowFirstColumn="0" w:firstRowLastColumn="0" w:lastRowFirstColumn="0" w:lastRowLastColumn="0"/>
            </w:pPr>
            <w:r>
              <w:t>Hold project-level controls and lists.</w:t>
            </w:r>
          </w:p>
        </w:tc>
        <w:tc>
          <w:tcPr>
            <w:tcW w:w="0" w:type="auto"/>
            <w:hideMark/>
          </w:tcPr>
          <w:p w14:paraId="550E59F9" w14:textId="77777777" w:rsidR="007E78B8" w:rsidRDefault="007E78B8">
            <w:pPr>
              <w:spacing w:after="160" w:line="278" w:lineRule="auto"/>
              <w:cnfStyle w:val="000000000000" w:firstRow="0" w:lastRow="0" w:firstColumn="0" w:lastColumn="0" w:oddVBand="0" w:evenVBand="0" w:oddHBand="0" w:evenHBand="0" w:firstRowFirstColumn="0" w:firstRowLastColumn="0" w:lastRowFirstColumn="0" w:lastRowLastColumn="0"/>
            </w:pPr>
            <w:r>
              <w:t>Project name, start date, status date, calendar, contingency policy, reporting period, and resource names or rates.</w:t>
            </w:r>
          </w:p>
        </w:tc>
      </w:tr>
      <w:tr w:rsidR="007E78B8" w14:paraId="4ABF55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9E00B" w14:textId="77777777" w:rsidR="007E78B8" w:rsidRDefault="007E78B8">
            <w:pPr>
              <w:spacing w:after="160" w:line="278" w:lineRule="auto"/>
            </w:pPr>
            <w:r>
              <w:t>2. Task Plan</w:t>
            </w:r>
          </w:p>
        </w:tc>
        <w:tc>
          <w:tcPr>
            <w:tcW w:w="0" w:type="auto"/>
            <w:hideMark/>
          </w:tcPr>
          <w:p w14:paraId="2574CA1C" w14:textId="77777777" w:rsidR="007E78B8" w:rsidRDefault="007E78B8">
            <w:pPr>
              <w:spacing w:after="160" w:line="278" w:lineRule="auto"/>
              <w:cnfStyle w:val="000000100000" w:firstRow="0" w:lastRow="0" w:firstColumn="0" w:lastColumn="0" w:oddVBand="0" w:evenVBand="0" w:oddHBand="1" w:evenHBand="0" w:firstRowFirstColumn="0" w:firstRowLastColumn="0" w:lastRowFirstColumn="0" w:lastRowLastColumn="0"/>
            </w:pPr>
            <w:r>
              <w:t>Act as the single source of task data.</w:t>
            </w:r>
          </w:p>
        </w:tc>
        <w:tc>
          <w:tcPr>
            <w:tcW w:w="0" w:type="auto"/>
            <w:hideMark/>
          </w:tcPr>
          <w:p w14:paraId="0C7A4BEC" w14:textId="77777777" w:rsidR="007E78B8" w:rsidRDefault="007E78B8">
            <w:pPr>
              <w:spacing w:after="160" w:line="278" w:lineRule="auto"/>
              <w:cnfStyle w:val="000000100000" w:firstRow="0" w:lastRow="0" w:firstColumn="0" w:lastColumn="0" w:oddVBand="0" w:evenVBand="0" w:oddHBand="1" w:evenHBand="0" w:firstRowFirstColumn="0" w:firstRowLastColumn="0" w:lastRowFirstColumn="0" w:lastRowLastColumn="0"/>
            </w:pPr>
            <w:r>
              <w:t>WBS, task, predecessor, duration, planned start and finish, early and late dates, float, critical flag, safety margin, resource, quantity or hours, rate, BAC, baseline dates, actual dates, percent complete, and AC.</w:t>
            </w:r>
          </w:p>
        </w:tc>
      </w:tr>
      <w:tr w:rsidR="007E78B8" w14:paraId="2EC7175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943EFFB" w14:textId="77777777" w:rsidR="007E78B8" w:rsidRDefault="007E78B8">
            <w:pPr>
              <w:spacing w:after="160" w:line="278" w:lineRule="auto"/>
            </w:pPr>
            <w:r>
              <w:t>3. Gantt</w:t>
            </w:r>
          </w:p>
        </w:tc>
        <w:tc>
          <w:tcPr>
            <w:tcW w:w="0" w:type="auto"/>
            <w:hideMark/>
          </w:tcPr>
          <w:p w14:paraId="2E5A2D67" w14:textId="77777777" w:rsidR="007E78B8" w:rsidRDefault="007E78B8">
            <w:pPr>
              <w:spacing w:after="160" w:line="278" w:lineRule="auto"/>
              <w:cnfStyle w:val="000000000000" w:firstRow="0" w:lastRow="0" w:firstColumn="0" w:lastColumn="0" w:oddVBand="0" w:evenVBand="0" w:oddHBand="0" w:evenHBand="0" w:firstRowFirstColumn="0" w:firstRowLastColumn="0" w:lastRowFirstColumn="0" w:lastRowLastColumn="0"/>
            </w:pPr>
            <w:r>
              <w:t>Display the time-phased plan and status.</w:t>
            </w:r>
          </w:p>
        </w:tc>
        <w:tc>
          <w:tcPr>
            <w:tcW w:w="0" w:type="auto"/>
            <w:hideMark/>
          </w:tcPr>
          <w:p w14:paraId="548C8B41" w14:textId="77777777" w:rsidR="007E78B8" w:rsidRDefault="007E78B8">
            <w:pPr>
              <w:spacing w:after="160" w:line="278" w:lineRule="auto"/>
              <w:cnfStyle w:val="000000000000" w:firstRow="0" w:lastRow="0" w:firstColumn="0" w:lastColumn="0" w:oddVBand="0" w:evenVBand="0" w:oddHBand="0" w:evenHBand="0" w:firstRowFirstColumn="0" w:firstRowLastColumn="0" w:lastRowFirstColumn="0" w:lastRowLastColumn="0"/>
            </w:pPr>
            <w:r>
              <w:t>Date grid with separate formatting for baseline bars, current forecast bars, actual progress, milestones, critical tasks, and the status date.</w:t>
            </w:r>
          </w:p>
        </w:tc>
      </w:tr>
      <w:tr w:rsidR="007E78B8" w14:paraId="22F067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7B043" w14:textId="77777777" w:rsidR="007E78B8" w:rsidRDefault="007E78B8">
            <w:pPr>
              <w:spacing w:after="160" w:line="278" w:lineRule="auto"/>
            </w:pPr>
            <w:r>
              <w:t>4. EVM</w:t>
            </w:r>
          </w:p>
        </w:tc>
        <w:tc>
          <w:tcPr>
            <w:tcW w:w="0" w:type="auto"/>
            <w:hideMark/>
          </w:tcPr>
          <w:p w14:paraId="3B91C8A4" w14:textId="77777777" w:rsidR="007E78B8" w:rsidRDefault="007E78B8">
            <w:pPr>
              <w:spacing w:after="160" w:line="278" w:lineRule="auto"/>
              <w:cnfStyle w:val="000000100000" w:firstRow="0" w:lastRow="0" w:firstColumn="0" w:lastColumn="0" w:oddVBand="0" w:evenVBand="0" w:oddHBand="1" w:evenHBand="0" w:firstRowFirstColumn="0" w:firstRowLastColumn="0" w:lastRowFirstColumn="0" w:lastRowLastColumn="0"/>
            </w:pPr>
            <w:r>
              <w:t>Summarize performance by reporting period.</w:t>
            </w:r>
          </w:p>
        </w:tc>
        <w:tc>
          <w:tcPr>
            <w:tcW w:w="0" w:type="auto"/>
            <w:hideMark/>
          </w:tcPr>
          <w:p w14:paraId="62CB0E4C" w14:textId="77777777" w:rsidR="007E78B8" w:rsidRDefault="007E78B8">
            <w:pPr>
              <w:spacing w:after="160" w:line="278" w:lineRule="auto"/>
              <w:cnfStyle w:val="000000100000" w:firstRow="0" w:lastRow="0" w:firstColumn="0" w:lastColumn="0" w:oddVBand="0" w:evenVBand="0" w:oddHBand="1" w:evenHBand="0" w:firstRowFirstColumn="0" w:firstRowLastColumn="0" w:lastRowFirstColumn="0" w:lastRowLastColumn="0"/>
            </w:pPr>
            <w:r>
              <w:t>Cumulative PV, EV, and AC; SV, CV, SPI, CPI, BAC, EAC, ETC, and VAC; line chart for the EVM S-curve.</w:t>
            </w:r>
          </w:p>
        </w:tc>
      </w:tr>
      <w:tr w:rsidR="007E78B8" w14:paraId="52E368D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BCC1145" w14:textId="77777777" w:rsidR="007E78B8" w:rsidRDefault="007E78B8">
            <w:pPr>
              <w:spacing w:after="160" w:line="278" w:lineRule="auto"/>
            </w:pPr>
            <w:r>
              <w:t>5. Dashboard</w:t>
            </w:r>
          </w:p>
        </w:tc>
        <w:tc>
          <w:tcPr>
            <w:tcW w:w="0" w:type="auto"/>
            <w:hideMark/>
          </w:tcPr>
          <w:p w14:paraId="5EBF7B6D" w14:textId="77777777" w:rsidR="007E78B8" w:rsidRDefault="007E78B8">
            <w:pPr>
              <w:spacing w:after="160" w:line="278" w:lineRule="auto"/>
              <w:cnfStyle w:val="000000000000" w:firstRow="0" w:lastRow="0" w:firstColumn="0" w:lastColumn="0" w:oddVBand="0" w:evenVBand="0" w:oddHBand="0" w:evenHBand="0" w:firstRowFirstColumn="0" w:firstRowLastColumn="0" w:lastRowFirstColumn="0" w:lastRowLastColumn="0"/>
            </w:pPr>
            <w:r>
              <w:t>Present the management view.</w:t>
            </w:r>
          </w:p>
        </w:tc>
        <w:tc>
          <w:tcPr>
            <w:tcW w:w="0" w:type="auto"/>
            <w:hideMark/>
          </w:tcPr>
          <w:p w14:paraId="72EEEC12" w14:textId="77777777" w:rsidR="007E78B8" w:rsidRDefault="007E78B8">
            <w:pPr>
              <w:spacing w:after="160" w:line="278" w:lineRule="auto"/>
              <w:cnfStyle w:val="000000000000" w:firstRow="0" w:lastRow="0" w:firstColumn="0" w:lastColumn="0" w:oddVBand="0" w:evenVBand="0" w:oddHBand="0" w:evenHBand="0" w:firstRowFirstColumn="0" w:firstRowLastColumn="0" w:lastRowFirstColumn="0" w:lastRowLastColumn="0"/>
            </w:pPr>
            <w:r>
              <w:t>Key milestones, critical-path status, contingency remaining, resource exceptions, SPI, CPI, EAC, top variances, Gantt excerpt, and S-curve.</w:t>
            </w:r>
          </w:p>
        </w:tc>
      </w:tr>
    </w:tbl>
    <w:p w14:paraId="21BB231E" w14:textId="77777777" w:rsidR="007E78B8" w:rsidRPr="007E78B8" w:rsidRDefault="007E78B8">
      <w:pPr>
        <w:rPr>
          <w:kern w:val="2"/>
          <w:lang w:eastAsia="nb-NO"/>
          <w14:ligatures w14:val="standardContextual"/>
        </w:rPr>
      </w:pPr>
    </w:p>
    <w:p w14:paraId="5793728B" w14:textId="77777777" w:rsidR="007E78B8" w:rsidRPr="007E78B8" w:rsidRDefault="007E78B8">
      <w:pPr>
        <w:rPr>
          <w:kern w:val="2"/>
          <w:lang w:eastAsia="nb-NO"/>
          <w14:ligatures w14:val="standardContextual"/>
        </w:rPr>
      </w:pPr>
      <w:r>
        <w:rPr>
          <w:b/>
          <w:bCs/>
        </w:rPr>
        <w:t>How the two visuals complement each other:</w:t>
      </w:r>
      <w:r>
        <w:t xml:space="preserve"> The Gantt chart explains </w:t>
      </w:r>
      <w:r>
        <w:rPr>
          <w:i/>
          <w:iCs/>
        </w:rPr>
        <w:t>where and when</w:t>
      </w:r>
      <w:r>
        <w:t xml:space="preserve"> schedule variance occurs by showing task-level timing, dependencies, critical path, baseline, forecast, and actual progress. The EVM S-curve explains </w:t>
      </w:r>
      <w:r>
        <w:rPr>
          <w:i/>
          <w:iCs/>
        </w:rPr>
        <w:t>how much</w:t>
      </w:r>
      <w:r>
        <w:t xml:space="preserve"> integrated schedule and cost performance has diverged by comparing cumulative PV, EV, and AC. Both must be generated from the same WBS codes, baseline dates, task budgets, progress rules, actual costs, and status date. Excel can present a Gantt view using task dates and charting or conditional formatting, while a line or scatter chart can display cumulative PV, EV, and AC over time.</w:t>
      </w:r>
    </w:p>
    <w:p w14:paraId="3B6E70B6" w14:textId="77777777" w:rsidR="007E78B8" w:rsidRPr="007E78B8" w:rsidRDefault="007E78B8">
      <w:pPr>
        <w:rPr>
          <w:kern w:val="2"/>
          <w:lang w:eastAsia="nb-NO"/>
          <w14:ligatures w14:val="standardContextual"/>
        </w:rPr>
      </w:pPr>
      <w:r>
        <w:rPr>
          <w:b/>
          <w:bCs/>
        </w:rPr>
        <w:t>Keep the first version simple:</w:t>
      </w:r>
      <w:r>
        <w:t xml:space="preserve"> use finish-to-start dependencies only, one accountable resource per task, workdays as durations, one approved baseline, a single status date, and a straightforward percent-complete rule. Add advanced features—multiple calendars, leads and lags, resource optimization, probabilistic schedules, or automated imports—only after the basic workbook is reliable and consistently maintained.</w:t>
      </w:r>
    </w:p>
    <w:p w14:paraId="67F53F12" w14:textId="77777777" w:rsidR="00A9049D" w:rsidRDefault="00000000">
      <w:pPr>
        <w:pStyle w:val="Heading2"/>
      </w:pPr>
      <w:r>
        <w:lastRenderedPageBreak/>
        <w:t>Conclusion &amp; Key Takeaways for Project Controllers</w:t>
      </w:r>
    </w:p>
    <w:p w14:paraId="152C3477" w14:textId="77777777" w:rsidR="00A9049D" w:rsidRDefault="00000000">
      <w:r>
        <w:t xml:space="preserve">In summary, </w:t>
      </w:r>
      <w:r>
        <w:rPr>
          <w:b/>
          <w:bCs/>
        </w:rPr>
        <w:t>WBS, Gantt charts, and EVM</w:t>
      </w:r>
      <w:r>
        <w:t xml:space="preserve"> operate together as pillars of a solid project control system. The WBS defines </w:t>
      </w:r>
      <w:r>
        <w:rPr>
          <w:i/>
          <w:iCs/>
        </w:rPr>
        <w:t>what</w:t>
      </w:r>
      <w:r>
        <w:t xml:space="preserve"> work is to be done (scope &amp; deliverables) and underpins how we structure budgets and measure progress. The Gantt chart defines </w:t>
      </w:r>
      <w:r>
        <w:rPr>
          <w:i/>
          <w:iCs/>
        </w:rPr>
        <w:t>when</w:t>
      </w:r>
      <w:r>
        <w:t xml:space="preserve"> each piece of work is done (timeline &amp; dependencies, or schedule). Then EVM overlays </w:t>
      </w:r>
      <w:r>
        <w:rPr>
          <w:i/>
          <w:iCs/>
        </w:rPr>
        <w:t>how well</w:t>
      </w:r>
      <w:r>
        <w:t xml:space="preserve"> we are doing in terms of both schedule </w:t>
      </w:r>
      <w:r>
        <w:rPr>
          <w:b/>
          <w:bCs/>
        </w:rPr>
        <w:t>and</w:t>
      </w:r>
      <w:r>
        <w:t xml:space="preserve"> cost performance, by comparing planned vs earned vs actual values.</w:t>
      </w:r>
    </w:p>
    <w:p w14:paraId="4CDE077C" w14:textId="77777777" w:rsidR="00A9049D" w:rsidRDefault="00000000">
      <w:r>
        <w:t xml:space="preserve">Project controlling and reporting use these tools in tandem to provide </w:t>
      </w:r>
      <w:r>
        <w:rPr>
          <w:b/>
          <w:bCs/>
        </w:rPr>
        <w:t>transparency and actionable insights</w:t>
      </w:r>
      <w:r>
        <w:t xml:space="preserve"> on project health. A project control dashboard (such as the one exemplified) will tie </w:t>
      </w:r>
      <w:r>
        <w:rPr>
          <w:b/>
          <w:bCs/>
        </w:rPr>
        <w:t>WBS elements to financials and schedule metrics</w:t>
      </w:r>
      <w:r>
        <w:t xml:space="preserve"> – showing </w:t>
      </w:r>
      <w:r>
        <w:rPr>
          <w:i/>
          <w:iCs/>
        </w:rPr>
        <w:t>the budget, actual spend, forecast (EAC), and variances</w:t>
      </w:r>
      <w:r>
        <w:t xml:space="preserve"> at both summary and detailed levels. EVM’s </w:t>
      </w:r>
      <w:r>
        <w:rPr>
          <w:b/>
          <w:bCs/>
        </w:rPr>
        <w:t>performance metrics</w:t>
      </w:r>
      <w:r>
        <w:t xml:space="preserve"> (SV, CV, SPI, CPI) are essential KPIs on such dashboards, instantly flagging </w:t>
      </w:r>
      <w:r>
        <w:rPr>
          <w:b/>
          <w:bCs/>
        </w:rPr>
        <w:t>behind-schedule</w:t>
      </w:r>
      <w:r>
        <w:t xml:space="preserve"> or </w:t>
      </w:r>
      <w:r>
        <w:rPr>
          <w:b/>
          <w:bCs/>
        </w:rPr>
        <w:t>over-budget</w:t>
      </w:r>
      <w:r>
        <w:t xml:space="preserve"> situations and enabling the team to forecast the final outcome and take corrective actions early. </w:t>
      </w:r>
      <w:hyperlink r:id="rId36" w:history="1">
        <w:r w:rsidR="00A9049D">
          <w:rPr>
            <w:rStyle w:val="Hyperlink"/>
          </w:rPr>
          <w:t>[gatherinsights.com]</w:t>
        </w:r>
      </w:hyperlink>
    </w:p>
    <w:p w14:paraId="0CE0825A" w14:textId="77777777" w:rsidR="00A9049D" w:rsidRDefault="00000000">
      <w:r>
        <w:rPr>
          <w:b/>
          <w:bCs/>
        </w:rPr>
        <w:t>For project controllers and managers</w:t>
      </w:r>
      <w:r>
        <w:t xml:space="preserve">, the key is to use this integrated approach to </w:t>
      </w:r>
      <w:r>
        <w:rPr>
          <w:b/>
          <w:bCs/>
        </w:rPr>
        <w:t>monitor trends and exceptions</w:t>
      </w:r>
      <w:r>
        <w:t>:</w:t>
      </w:r>
    </w:p>
    <w:p w14:paraId="49E3C1DD" w14:textId="77777777" w:rsidR="00A9049D" w:rsidRDefault="00000000">
      <w:pPr>
        <w:pStyle w:val="ListParagraph"/>
        <w:numPr>
          <w:ilvl w:val="0"/>
          <w:numId w:val="9"/>
        </w:numPr>
      </w:pPr>
      <w:r>
        <w:rPr>
          <w:b/>
          <w:bCs/>
        </w:rPr>
        <w:t>Watch the performance indices</w:t>
      </w:r>
      <w:r>
        <w:t xml:space="preserve">: If </w:t>
      </w:r>
      <w:r>
        <w:rPr>
          <w:b/>
          <w:bCs/>
        </w:rPr>
        <w:t>CPI or SPI drop below 1.0</w:t>
      </w:r>
      <w:r>
        <w:t>, identify which WBS areas are driving the inefficiencies and address them.</w:t>
      </w:r>
    </w:p>
    <w:p w14:paraId="40B32CFF" w14:textId="77777777" w:rsidR="00A9049D" w:rsidRDefault="00000000">
      <w:pPr>
        <w:pStyle w:val="ListParagraph"/>
        <w:numPr>
          <w:ilvl w:val="0"/>
          <w:numId w:val="9"/>
        </w:numPr>
      </w:pPr>
      <w:r>
        <w:rPr>
          <w:b/>
          <w:bCs/>
        </w:rPr>
        <w:t>Update forecasts</w:t>
      </w:r>
      <w:r>
        <w:t xml:space="preserve"> regularly: Use current EV and AC data to update </w:t>
      </w:r>
      <w:r>
        <w:rPr>
          <w:b/>
          <w:bCs/>
        </w:rPr>
        <w:t>EAC</w:t>
      </w:r>
      <w:r>
        <w:t xml:space="preserve"> – this keeps stakeholders informed if the project will meet or exceed its budget.</w:t>
      </w:r>
    </w:p>
    <w:p w14:paraId="3C482C2E" w14:textId="77777777" w:rsidR="00A9049D" w:rsidRDefault="00000000">
      <w:pPr>
        <w:pStyle w:val="ListParagraph"/>
        <w:numPr>
          <w:ilvl w:val="0"/>
          <w:numId w:val="9"/>
        </w:numPr>
      </w:pPr>
      <w:r>
        <w:rPr>
          <w:b/>
          <w:bCs/>
        </w:rPr>
        <w:t>Leverage visuals</w:t>
      </w:r>
      <w:r>
        <w:t xml:space="preserve"> like </w:t>
      </w:r>
      <w:r>
        <w:rPr>
          <w:b/>
          <w:bCs/>
        </w:rPr>
        <w:t>S-curves</w:t>
      </w:r>
      <w:r>
        <w:t xml:space="preserve"> and </w:t>
      </w:r>
      <w:r>
        <w:rPr>
          <w:b/>
          <w:bCs/>
        </w:rPr>
        <w:t>dashboards</w:t>
      </w:r>
      <w:r>
        <w:t xml:space="preserve"> to communicate complex data in a comprehensible way. For instance, an EVM S-curve quickly reveals if you’re off track in cost or schedule by the gaps between PV, EV, and AC lines, and WBS-based budget tables show exactly where those gaps originate. </w:t>
      </w:r>
      <w:hyperlink r:id="rId37" w:history="1">
        <w:r w:rsidR="00A9049D">
          <w:rPr>
            <w:rStyle w:val="Hyperlink"/>
          </w:rPr>
          <w:t>[gatherinsights.com]</w:t>
        </w:r>
      </w:hyperlink>
    </w:p>
    <w:p w14:paraId="120AD16F" w14:textId="77777777" w:rsidR="00A9049D" w:rsidRDefault="00000000">
      <w:pPr>
        <w:pStyle w:val="ListParagraph"/>
        <w:numPr>
          <w:ilvl w:val="0"/>
          <w:numId w:val="9"/>
        </w:numPr>
      </w:pPr>
      <w:r>
        <w:rPr>
          <w:b/>
          <w:bCs/>
        </w:rPr>
        <w:t>Balance the triple constraint</w:t>
      </w:r>
      <w:r>
        <w:t xml:space="preserve">: Always consider how any control decision (e.g., adding resources or cutting scope) impacts the project triangle of </w:t>
      </w:r>
      <w:r>
        <w:rPr>
          <w:b/>
          <w:bCs/>
        </w:rPr>
        <w:t>time, cost, scope</w:t>
      </w:r>
      <w:r>
        <w:t xml:space="preserve">. </w:t>
      </w:r>
      <w:hyperlink r:id="rId38" w:history="1">
        <w:r w:rsidR="00A9049D">
          <w:rPr>
            <w:rStyle w:val="Hyperlink"/>
          </w:rPr>
          <w:t>[en.wikipedia.org]</w:t>
        </w:r>
      </w:hyperlink>
    </w:p>
    <w:p w14:paraId="03DEC8B3" w14:textId="77777777" w:rsidR="00A9049D" w:rsidRDefault="590D4914">
      <w:r w:rsidRPr="590D4914">
        <w:t xml:space="preserve">By mastering this </w:t>
      </w:r>
      <w:r w:rsidRPr="590D4914">
        <w:rPr>
          <w:b/>
          <w:bCs/>
        </w:rPr>
        <w:t>conceptual model connecting scope, schedule, cost, and performance</w:t>
      </w:r>
      <w:r w:rsidRPr="590D4914">
        <w:t xml:space="preserve">, project professionals can ensure </w:t>
      </w:r>
      <w:r w:rsidRPr="590D4914">
        <w:rPr>
          <w:b/>
          <w:bCs/>
        </w:rPr>
        <w:t>better control</w:t>
      </w:r>
      <w:r w:rsidRPr="590D4914">
        <w:t xml:space="preserve"> and more insightful </w:t>
      </w:r>
      <w:r w:rsidRPr="590D4914">
        <w:rPr>
          <w:b/>
          <w:bCs/>
        </w:rPr>
        <w:t>reporting</w:t>
      </w:r>
      <w:r w:rsidRPr="590D4914">
        <w:t xml:space="preserve">, ultimately increasing the likelihood of </w:t>
      </w:r>
      <w:r w:rsidRPr="590D4914">
        <w:rPr>
          <w:b/>
          <w:bCs/>
        </w:rPr>
        <w:t>project success</w:t>
      </w:r>
      <w:r w:rsidRPr="590D4914">
        <w:t xml:space="preserve"> through timely intervention and informed decision-making.</w:t>
      </w:r>
    </w:p>
    <w:p w14:paraId="73BE6224" w14:textId="17E55A72" w:rsidR="590D4914" w:rsidRDefault="590D4914" w:rsidP="590D4914">
      <w:pPr>
        <w:pStyle w:val="Heading2"/>
      </w:pPr>
      <w:r>
        <w:t>Glossary</w:t>
      </w:r>
    </w:p>
    <w:tbl>
      <w:tblPr>
        <w:tblStyle w:val="GridTable1Light-Accent1"/>
        <w:tblW w:w="0" w:type="auto"/>
        <w:tblLook w:val="04A0" w:firstRow="1" w:lastRow="0" w:firstColumn="1" w:lastColumn="0" w:noHBand="0" w:noVBand="1"/>
      </w:tblPr>
      <w:tblGrid>
        <w:gridCol w:w="4508"/>
        <w:gridCol w:w="4508"/>
      </w:tblGrid>
      <w:tr w:rsidR="590D4914" w14:paraId="7B5D1F7A" w14:textId="77777777" w:rsidTr="590D49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EF6F5D2" w14:textId="1F368494" w:rsidR="590D4914" w:rsidRDefault="590D4914" w:rsidP="590D4914">
            <w:r w:rsidRPr="590D4914">
              <w:t>Term</w:t>
            </w:r>
          </w:p>
        </w:tc>
        <w:tc>
          <w:tcPr>
            <w:tcW w:w="4513" w:type="dxa"/>
          </w:tcPr>
          <w:p w14:paraId="45280815" w14:textId="4FBB2ED5" w:rsidR="590D4914" w:rsidRDefault="590D4914" w:rsidP="590D4914">
            <w:pPr>
              <w:cnfStyle w:val="100000000000" w:firstRow="1" w:lastRow="0" w:firstColumn="0" w:lastColumn="0" w:oddVBand="0" w:evenVBand="0" w:oddHBand="0" w:evenHBand="0" w:firstRowFirstColumn="0" w:firstRowLastColumn="0" w:lastRowFirstColumn="0" w:lastRowLastColumn="0"/>
            </w:pPr>
            <w:r w:rsidRPr="590D4914">
              <w:t>Meaning</w:t>
            </w:r>
          </w:p>
        </w:tc>
      </w:tr>
      <w:tr w:rsidR="590D4914" w14:paraId="237C0066"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1F4FBB7D" w14:textId="25B666AA" w:rsidR="590D4914" w:rsidRDefault="590D4914" w:rsidP="590D4914">
            <w:r w:rsidRPr="590D4914">
              <w:t>AC — Actual Cost</w:t>
            </w:r>
          </w:p>
        </w:tc>
        <w:tc>
          <w:tcPr>
            <w:tcW w:w="4513" w:type="dxa"/>
          </w:tcPr>
          <w:p w14:paraId="4BE050F8" w14:textId="59257087" w:rsidR="590D4914" w:rsidRDefault="590D4914" w:rsidP="590D4914">
            <w:pPr>
              <w:cnfStyle w:val="000000000000" w:firstRow="0" w:lastRow="0" w:firstColumn="0" w:lastColumn="0" w:oddVBand="0" w:evenVBand="0" w:oddHBand="0" w:evenHBand="0" w:firstRowFirstColumn="0" w:firstRowLastColumn="0" w:lastRowFirstColumn="0" w:lastRowLastColumn="0"/>
            </w:pPr>
            <w:r>
              <w:t>The realized cost incurred for work performed by the status date.</w:t>
            </w:r>
          </w:p>
        </w:tc>
      </w:tr>
      <w:tr w:rsidR="590D4914" w14:paraId="5AD9AFC2"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128EFEDC" w14:textId="14BB1314" w:rsidR="590D4914" w:rsidRDefault="590D4914" w:rsidP="590D4914">
            <w:r w:rsidRPr="590D4914">
              <w:lastRenderedPageBreak/>
              <w:t>BAC — Budget at Completion</w:t>
            </w:r>
          </w:p>
        </w:tc>
        <w:tc>
          <w:tcPr>
            <w:tcW w:w="4513" w:type="dxa"/>
          </w:tcPr>
          <w:p w14:paraId="34F3F2E3" w14:textId="1E578F02" w:rsidR="590D4914" w:rsidRDefault="590D4914" w:rsidP="590D4914">
            <w:pPr>
              <w:cnfStyle w:val="000000000000" w:firstRow="0" w:lastRow="0" w:firstColumn="0" w:lastColumn="0" w:oddVBand="0" w:evenVBand="0" w:oddHBand="0" w:evenHBand="0" w:firstRowFirstColumn="0" w:firstRowLastColumn="0" w:lastRowFirstColumn="0" w:lastRowLastColumn="0"/>
            </w:pPr>
            <w:r>
              <w:t>The total approved budget for the project or control account.</w:t>
            </w:r>
          </w:p>
        </w:tc>
      </w:tr>
      <w:tr w:rsidR="590D4914" w14:paraId="48DA7A63"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7BD97077" w14:textId="6485BE75" w:rsidR="590D4914" w:rsidRDefault="590D4914" w:rsidP="590D4914">
            <w:r w:rsidRPr="590D4914">
              <w:t>Control Account</w:t>
            </w:r>
          </w:p>
        </w:tc>
        <w:tc>
          <w:tcPr>
            <w:tcW w:w="4513" w:type="dxa"/>
          </w:tcPr>
          <w:p w14:paraId="743624EE" w14:textId="767849E1" w:rsidR="590D4914" w:rsidRDefault="590D4914" w:rsidP="590D4914">
            <w:pPr>
              <w:cnfStyle w:val="000000000000" w:firstRow="0" w:lastRow="0" w:firstColumn="0" w:lastColumn="0" w:oddVBand="0" w:evenVBand="0" w:oddHBand="0" w:evenHBand="0" w:firstRowFirstColumn="0" w:firstRowLastColumn="0" w:lastRowFirstColumn="0" w:lastRowLastColumn="0"/>
            </w:pPr>
            <w:r>
              <w:t>A management point where scope, schedule, budget, actual cost, and performance are integrated and assigned to an accountable owner.</w:t>
            </w:r>
          </w:p>
        </w:tc>
      </w:tr>
      <w:tr w:rsidR="590D4914" w14:paraId="3EA731DB"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21376E48" w14:textId="7B6AEA4A" w:rsidR="590D4914" w:rsidRDefault="590D4914" w:rsidP="590D4914">
            <w:r w:rsidRPr="590D4914">
              <w:t>CPI — Cost Performance Index</w:t>
            </w:r>
          </w:p>
        </w:tc>
        <w:tc>
          <w:tcPr>
            <w:tcW w:w="4513" w:type="dxa"/>
          </w:tcPr>
          <w:p w14:paraId="3628F281" w14:textId="21FF55D6" w:rsidR="590D4914" w:rsidRDefault="590D4914" w:rsidP="590D4914">
            <w:pPr>
              <w:cnfStyle w:val="000000000000" w:firstRow="0" w:lastRow="0" w:firstColumn="0" w:lastColumn="0" w:oddVBand="0" w:evenVBand="0" w:oddHBand="0" w:evenHBand="0" w:firstRowFirstColumn="0" w:firstRowLastColumn="0" w:lastRowFirstColumn="0" w:lastRowLastColumn="0"/>
            </w:pPr>
            <w:r>
              <w:t>Cost-efficiency ratio calculated as EV ÷ AC. A value below 1.0 indicates unfavorable cost performance.</w:t>
            </w:r>
          </w:p>
        </w:tc>
      </w:tr>
      <w:tr w:rsidR="590D4914" w14:paraId="2121361A"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2B9C226A" w14:textId="77C1F216" w:rsidR="590D4914" w:rsidRDefault="590D4914" w:rsidP="590D4914">
            <w:r w:rsidRPr="590D4914">
              <w:t>CV — Cost Variance</w:t>
            </w:r>
          </w:p>
        </w:tc>
        <w:tc>
          <w:tcPr>
            <w:tcW w:w="4513" w:type="dxa"/>
          </w:tcPr>
          <w:p w14:paraId="071BF81E" w14:textId="1A50E480" w:rsidR="590D4914" w:rsidRDefault="590D4914" w:rsidP="590D4914">
            <w:pPr>
              <w:cnfStyle w:val="000000000000" w:firstRow="0" w:lastRow="0" w:firstColumn="0" w:lastColumn="0" w:oddVBand="0" w:evenVBand="0" w:oddHBand="0" w:evenHBand="0" w:firstRowFirstColumn="0" w:firstRowLastColumn="0" w:lastRowFirstColumn="0" w:lastRowLastColumn="0"/>
            </w:pPr>
            <w:r>
              <w:t>The difference between earned value and actual cost: EV − AC. A negative result indicates a cost overrun.</w:t>
            </w:r>
          </w:p>
        </w:tc>
      </w:tr>
      <w:tr w:rsidR="590D4914" w14:paraId="328F96B6"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79480134" w14:textId="1EE31000" w:rsidR="590D4914" w:rsidRDefault="590D4914" w:rsidP="590D4914">
            <w:r w:rsidRPr="590D4914">
              <w:t>EAC — Estimate at Completion</w:t>
            </w:r>
          </w:p>
        </w:tc>
        <w:tc>
          <w:tcPr>
            <w:tcW w:w="4513" w:type="dxa"/>
          </w:tcPr>
          <w:p w14:paraId="4B948794" w14:textId="2E14C058" w:rsidR="590D4914" w:rsidRDefault="590D4914" w:rsidP="590D4914">
            <w:pPr>
              <w:cnfStyle w:val="000000000000" w:firstRow="0" w:lastRow="0" w:firstColumn="0" w:lastColumn="0" w:oddVBand="0" w:evenVBand="0" w:oddHBand="0" w:evenHBand="0" w:firstRowFirstColumn="0" w:firstRowLastColumn="0" w:lastRowFirstColumn="0" w:lastRowLastColumn="0"/>
            </w:pPr>
            <w:r>
              <w:t>The current forecast of the project’s total final cost.</w:t>
            </w:r>
          </w:p>
        </w:tc>
      </w:tr>
      <w:tr w:rsidR="590D4914" w14:paraId="7CD50D8B"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2C648D11" w14:textId="2A53EFD7" w:rsidR="590D4914" w:rsidRDefault="590D4914" w:rsidP="590D4914">
            <w:r w:rsidRPr="590D4914">
              <w:t>ETC — Estimate to Complete</w:t>
            </w:r>
          </w:p>
        </w:tc>
        <w:tc>
          <w:tcPr>
            <w:tcW w:w="4513" w:type="dxa"/>
          </w:tcPr>
          <w:p w14:paraId="06A2B076" w14:textId="71CE9975" w:rsidR="590D4914" w:rsidRDefault="590D4914" w:rsidP="590D4914">
            <w:pPr>
              <w:cnfStyle w:val="000000000000" w:firstRow="0" w:lastRow="0" w:firstColumn="0" w:lastColumn="0" w:oddVBand="0" w:evenVBand="0" w:oddHBand="0" w:evenHBand="0" w:firstRowFirstColumn="0" w:firstRowLastColumn="0" w:lastRowFirstColumn="0" w:lastRowLastColumn="0"/>
            </w:pPr>
            <w:r>
              <w:t>The expected cost required to finish the remaining work.</w:t>
            </w:r>
          </w:p>
        </w:tc>
      </w:tr>
      <w:tr w:rsidR="590D4914" w14:paraId="4B728842"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3181AE9A" w14:textId="06D079CF" w:rsidR="590D4914" w:rsidRDefault="590D4914" w:rsidP="590D4914">
            <w:r w:rsidRPr="590D4914">
              <w:t>EV — Earned Value</w:t>
            </w:r>
          </w:p>
        </w:tc>
        <w:tc>
          <w:tcPr>
            <w:tcW w:w="4513" w:type="dxa"/>
          </w:tcPr>
          <w:p w14:paraId="0A7DFA9C" w14:textId="2B3480CD" w:rsidR="590D4914" w:rsidRDefault="590D4914" w:rsidP="590D4914">
            <w:pPr>
              <w:cnfStyle w:val="000000000000" w:firstRow="0" w:lastRow="0" w:firstColumn="0" w:lastColumn="0" w:oddVBand="0" w:evenVBand="0" w:oddHBand="0" w:evenHBand="0" w:firstRowFirstColumn="0" w:firstRowLastColumn="0" w:lastRowFirstColumn="0" w:lastRowLastColumn="0"/>
            </w:pPr>
            <w:r>
              <w:t>The approved budgeted value of work actually completed by the status date.</w:t>
            </w:r>
          </w:p>
        </w:tc>
      </w:tr>
      <w:tr w:rsidR="590D4914" w14:paraId="3BAD4ECB"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0EE274EB" w14:textId="5C379409" w:rsidR="590D4914" w:rsidRDefault="590D4914" w:rsidP="590D4914">
            <w:r w:rsidRPr="590D4914">
              <w:t>EVM — Earned Value Management</w:t>
            </w:r>
          </w:p>
        </w:tc>
        <w:tc>
          <w:tcPr>
            <w:tcW w:w="4513" w:type="dxa"/>
          </w:tcPr>
          <w:p w14:paraId="6047B956" w14:textId="7F93DF55" w:rsidR="590D4914" w:rsidRDefault="590D4914" w:rsidP="590D4914">
            <w:pPr>
              <w:cnfStyle w:val="000000000000" w:firstRow="0" w:lastRow="0" w:firstColumn="0" w:lastColumn="0" w:oddVBand="0" w:evenVBand="0" w:oddHBand="0" w:evenHBand="0" w:firstRowFirstColumn="0" w:firstRowLastColumn="0" w:lastRowFirstColumn="0" w:lastRowLastColumn="0"/>
            </w:pPr>
            <w:r>
              <w:t>A method that integrates scope, schedule, and cost to measure performance and forecast outcomes.</w:t>
            </w:r>
          </w:p>
        </w:tc>
      </w:tr>
      <w:tr w:rsidR="590D4914" w14:paraId="4CA9093F"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76221A4E" w14:textId="612CC091" w:rsidR="590D4914" w:rsidRDefault="590D4914" w:rsidP="590D4914">
            <w:r w:rsidRPr="590D4914">
              <w:t>Gantt Chart</w:t>
            </w:r>
          </w:p>
        </w:tc>
        <w:tc>
          <w:tcPr>
            <w:tcW w:w="4513" w:type="dxa"/>
          </w:tcPr>
          <w:p w14:paraId="0232F5E6" w14:textId="5980B8E7" w:rsidR="590D4914" w:rsidRDefault="590D4914" w:rsidP="590D4914">
            <w:pPr>
              <w:cnfStyle w:val="000000000000" w:firstRow="0" w:lastRow="0" w:firstColumn="0" w:lastColumn="0" w:oddVBand="0" w:evenVBand="0" w:oddHBand="0" w:evenHBand="0" w:firstRowFirstColumn="0" w:firstRowLastColumn="0" w:lastRowFirstColumn="0" w:lastRowLastColumn="0"/>
            </w:pPr>
            <w:r>
              <w:t>A time-scaled schedule view in which task bars show planned or actual start dates, finish dates, durations, dependencies, and milestones.</w:t>
            </w:r>
          </w:p>
        </w:tc>
      </w:tr>
      <w:tr w:rsidR="590D4914" w14:paraId="19DC0B7B"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498DD9A6" w14:textId="02B40EA4" w:rsidR="590D4914" w:rsidRDefault="590D4914" w:rsidP="590D4914">
            <w:r w:rsidRPr="590D4914">
              <w:t>Milestone</w:t>
            </w:r>
          </w:p>
        </w:tc>
        <w:tc>
          <w:tcPr>
            <w:tcW w:w="4513" w:type="dxa"/>
          </w:tcPr>
          <w:p w14:paraId="6D08A6A1" w14:textId="3C57505F" w:rsidR="590D4914" w:rsidRDefault="590D4914" w:rsidP="590D4914">
            <w:pPr>
              <w:cnfStyle w:val="000000000000" w:firstRow="0" w:lastRow="0" w:firstColumn="0" w:lastColumn="0" w:oddVBand="0" w:evenVBand="0" w:oddHBand="0" w:evenHBand="0" w:firstRowFirstColumn="0" w:firstRowLastColumn="0" w:lastRowFirstColumn="0" w:lastRowLastColumn="0"/>
            </w:pPr>
            <w:r>
              <w:t>A zero-duration schedule point representing a significant event, approval, or deliverable.</w:t>
            </w:r>
          </w:p>
        </w:tc>
      </w:tr>
      <w:tr w:rsidR="590D4914" w14:paraId="3AE6DC91"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7E214AC4" w14:textId="123A1EE8" w:rsidR="590D4914" w:rsidRDefault="590D4914" w:rsidP="590D4914">
            <w:r w:rsidRPr="590D4914">
              <w:t>PMB — Performance Measurement Baseline</w:t>
            </w:r>
          </w:p>
        </w:tc>
        <w:tc>
          <w:tcPr>
            <w:tcW w:w="4513" w:type="dxa"/>
          </w:tcPr>
          <w:p w14:paraId="76562304" w14:textId="4D7295C7" w:rsidR="590D4914" w:rsidRDefault="590D4914" w:rsidP="590D4914">
            <w:pPr>
              <w:cnfStyle w:val="000000000000" w:firstRow="0" w:lastRow="0" w:firstColumn="0" w:lastColumn="0" w:oddVBand="0" w:evenVBand="0" w:oddHBand="0" w:evenHBand="0" w:firstRowFirstColumn="0" w:firstRowLastColumn="0" w:lastRowFirstColumn="0" w:lastRowLastColumn="0"/>
            </w:pPr>
            <w:r>
              <w:t>The time-phased scope, schedule, and budget plan against which performance is measured.</w:t>
            </w:r>
          </w:p>
        </w:tc>
      </w:tr>
      <w:tr w:rsidR="590D4914" w14:paraId="1A5C3CC7"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510A4BED" w14:textId="67AE2ABE" w:rsidR="590D4914" w:rsidRDefault="590D4914" w:rsidP="590D4914">
            <w:r w:rsidRPr="590D4914">
              <w:t>PV — Planned Value</w:t>
            </w:r>
          </w:p>
        </w:tc>
        <w:tc>
          <w:tcPr>
            <w:tcW w:w="4513" w:type="dxa"/>
          </w:tcPr>
          <w:p w14:paraId="7F5B29FF" w14:textId="3767C79F" w:rsidR="590D4914" w:rsidRDefault="590D4914" w:rsidP="590D4914">
            <w:pPr>
              <w:cnfStyle w:val="000000000000" w:firstRow="0" w:lastRow="0" w:firstColumn="0" w:lastColumn="0" w:oddVBand="0" w:evenVBand="0" w:oddHBand="0" w:evenHBand="0" w:firstRowFirstColumn="0" w:firstRowLastColumn="0" w:lastRowFirstColumn="0" w:lastRowLastColumn="0"/>
            </w:pPr>
            <w:r>
              <w:t>The approved budget assigned to work scheduled to be completed by the status date.</w:t>
            </w:r>
          </w:p>
        </w:tc>
      </w:tr>
      <w:tr w:rsidR="590D4914" w14:paraId="1C420AA3"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38305C01" w14:textId="4155D11B" w:rsidR="590D4914" w:rsidRDefault="590D4914" w:rsidP="590D4914">
            <w:r w:rsidRPr="590D4914">
              <w:t>S-Curve</w:t>
            </w:r>
          </w:p>
        </w:tc>
        <w:tc>
          <w:tcPr>
            <w:tcW w:w="4513" w:type="dxa"/>
          </w:tcPr>
          <w:p w14:paraId="094297F6" w14:textId="167E1D45" w:rsidR="590D4914" w:rsidRDefault="590D4914" w:rsidP="590D4914">
            <w:pPr>
              <w:cnfStyle w:val="000000000000" w:firstRow="0" w:lastRow="0" w:firstColumn="0" w:lastColumn="0" w:oddVBand="0" w:evenVBand="0" w:oddHBand="0" w:evenHBand="0" w:firstRowFirstColumn="0" w:firstRowLastColumn="0" w:lastRowFirstColumn="0" w:lastRowLastColumn="0"/>
            </w:pPr>
            <w:r>
              <w:t>A cumulative chart of cost, value, progress, or resources over time; in EVM, it commonly compares PV, EV, and AC.</w:t>
            </w:r>
          </w:p>
        </w:tc>
      </w:tr>
      <w:tr w:rsidR="590D4914" w14:paraId="4A825095"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1E3B303A" w14:textId="22350871" w:rsidR="590D4914" w:rsidRDefault="590D4914" w:rsidP="590D4914">
            <w:r w:rsidRPr="590D4914">
              <w:t>SPI — Schedule Performance Index</w:t>
            </w:r>
          </w:p>
        </w:tc>
        <w:tc>
          <w:tcPr>
            <w:tcW w:w="4513" w:type="dxa"/>
          </w:tcPr>
          <w:p w14:paraId="22E5D04E" w14:textId="3A17DB48" w:rsidR="590D4914" w:rsidRDefault="590D4914" w:rsidP="590D4914">
            <w:pPr>
              <w:cnfStyle w:val="000000000000" w:firstRow="0" w:lastRow="0" w:firstColumn="0" w:lastColumn="0" w:oddVBand="0" w:evenVBand="0" w:oddHBand="0" w:evenHBand="0" w:firstRowFirstColumn="0" w:firstRowLastColumn="0" w:lastRowFirstColumn="0" w:lastRowLastColumn="0"/>
            </w:pPr>
            <w:r>
              <w:t>Schedule-efficiency ratio calculated as EV ÷ PV. A value below 1.0 indicates unfavorable schedule performance.</w:t>
            </w:r>
          </w:p>
        </w:tc>
      </w:tr>
      <w:tr w:rsidR="590D4914" w14:paraId="29F03222"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70630E95" w14:textId="11B7000C" w:rsidR="590D4914" w:rsidRDefault="590D4914" w:rsidP="590D4914">
            <w:r w:rsidRPr="590D4914">
              <w:t>SV — Schedule Variance</w:t>
            </w:r>
          </w:p>
        </w:tc>
        <w:tc>
          <w:tcPr>
            <w:tcW w:w="4513" w:type="dxa"/>
          </w:tcPr>
          <w:p w14:paraId="53041112" w14:textId="4B344B09" w:rsidR="590D4914" w:rsidRDefault="590D4914" w:rsidP="590D4914">
            <w:pPr>
              <w:cnfStyle w:val="000000000000" w:firstRow="0" w:lastRow="0" w:firstColumn="0" w:lastColumn="0" w:oddVBand="0" w:evenVBand="0" w:oddHBand="0" w:evenHBand="0" w:firstRowFirstColumn="0" w:firstRowLastColumn="0" w:lastRowFirstColumn="0" w:lastRowLastColumn="0"/>
            </w:pPr>
            <w:r>
              <w:t>The difference between earned value and planned value: EV − PV. A negative result indicates less work completed than planned.</w:t>
            </w:r>
          </w:p>
        </w:tc>
      </w:tr>
      <w:tr w:rsidR="590D4914" w14:paraId="338B0C49"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4544D9F2" w14:textId="5FB2C9A8" w:rsidR="590D4914" w:rsidRDefault="590D4914" w:rsidP="590D4914">
            <w:r w:rsidRPr="590D4914">
              <w:t>VAC — Variance at Completion</w:t>
            </w:r>
          </w:p>
        </w:tc>
        <w:tc>
          <w:tcPr>
            <w:tcW w:w="4513" w:type="dxa"/>
          </w:tcPr>
          <w:p w14:paraId="1FA89755" w14:textId="6C170D34" w:rsidR="590D4914" w:rsidRDefault="590D4914" w:rsidP="590D4914">
            <w:pPr>
              <w:cnfStyle w:val="000000000000" w:firstRow="0" w:lastRow="0" w:firstColumn="0" w:lastColumn="0" w:oddVBand="0" w:evenVBand="0" w:oddHBand="0" w:evenHBand="0" w:firstRowFirstColumn="0" w:firstRowLastColumn="0" w:lastRowFirstColumn="0" w:lastRowLastColumn="0"/>
            </w:pPr>
            <w:r>
              <w:t>The expected budget difference at completion, commonly calculated as BAC − EAC.</w:t>
            </w:r>
          </w:p>
        </w:tc>
      </w:tr>
      <w:tr w:rsidR="590D4914" w14:paraId="56DD9550"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2219155B" w14:textId="0FEFA1AF" w:rsidR="590D4914" w:rsidRDefault="590D4914" w:rsidP="590D4914">
            <w:r w:rsidRPr="590D4914">
              <w:lastRenderedPageBreak/>
              <w:t>WBS — Work Breakdown Structure</w:t>
            </w:r>
          </w:p>
        </w:tc>
        <w:tc>
          <w:tcPr>
            <w:tcW w:w="4513" w:type="dxa"/>
          </w:tcPr>
          <w:p w14:paraId="007B8FB4" w14:textId="185AEC51" w:rsidR="590D4914" w:rsidRDefault="590D4914" w:rsidP="590D4914">
            <w:pPr>
              <w:cnfStyle w:val="000000000000" w:firstRow="0" w:lastRow="0" w:firstColumn="0" w:lastColumn="0" w:oddVBand="0" w:evenVBand="0" w:oddHBand="0" w:evenHBand="0" w:firstRowFirstColumn="0" w:firstRowLastColumn="0" w:lastRowFirstColumn="0" w:lastRowLastColumn="0"/>
            </w:pPr>
            <w:r>
              <w:t>A hierarchical decomposition of the total project scope into deliverables, work packages, and manageable components.</w:t>
            </w:r>
          </w:p>
        </w:tc>
      </w:tr>
      <w:tr w:rsidR="590D4914" w14:paraId="1A0594DC" w14:textId="77777777" w:rsidTr="590D4914">
        <w:tc>
          <w:tcPr>
            <w:cnfStyle w:val="001000000000" w:firstRow="0" w:lastRow="0" w:firstColumn="1" w:lastColumn="0" w:oddVBand="0" w:evenVBand="0" w:oddHBand="0" w:evenHBand="0" w:firstRowFirstColumn="0" w:firstRowLastColumn="0" w:lastRowFirstColumn="0" w:lastRowLastColumn="0"/>
            <w:tcW w:w="4513" w:type="dxa"/>
          </w:tcPr>
          <w:p w14:paraId="7DCF76B3" w14:textId="2DE20B76" w:rsidR="590D4914" w:rsidRDefault="590D4914" w:rsidP="590D4914">
            <w:r w:rsidRPr="590D4914">
              <w:t>Work Package</w:t>
            </w:r>
          </w:p>
        </w:tc>
        <w:tc>
          <w:tcPr>
            <w:tcW w:w="4513" w:type="dxa"/>
          </w:tcPr>
          <w:p w14:paraId="0AB79972" w14:textId="1FD39FB0" w:rsidR="590D4914" w:rsidRDefault="590D4914" w:rsidP="590D4914">
            <w:pPr>
              <w:cnfStyle w:val="000000000000" w:firstRow="0" w:lastRow="0" w:firstColumn="0" w:lastColumn="0" w:oddVBand="0" w:evenVBand="0" w:oddHBand="0" w:evenHBand="0" w:firstRowFirstColumn="0" w:firstRowLastColumn="0" w:lastRowFirstColumn="0" w:lastRowLastColumn="0"/>
            </w:pPr>
            <w:r>
              <w:t>A defined unit of scope at the lowest practical WBS level that can be planned, budgeted, assigned, and controlled.</w:t>
            </w:r>
          </w:p>
        </w:tc>
      </w:tr>
    </w:tbl>
    <w:p w14:paraId="340B1910" w14:textId="77777777" w:rsidR="590D4914" w:rsidRDefault="00BD392B">
      <w:pPr>
        <w:pStyle w:val="Heading2"/>
      </w:pPr>
      <w:r w:rsidRPr="00BD392B">
        <w:rPr>
          <w:rFonts w:cstheme="minorBidi"/>
        </w:rPr>
        <w:t>Best-Practice Guidelines for Excel Financial Analytics and Controlling</w:t>
      </w:r>
    </w:p>
    <w:p w14:paraId="1D61635F" w14:textId="77777777" w:rsidR="00BD392B" w:rsidRPr="00BD392B" w:rsidRDefault="00BD392B">
      <w:pPr>
        <w:rPr>
          <w:kern w:val="2"/>
          <w:lang w:eastAsia="nb-NO"/>
          <w14:ligatures w14:val="standardContextual"/>
        </w:rPr>
      </w:pPr>
      <w:r>
        <w:t xml:space="preserve">The following guidelines complement the project-control workbook and draw on the introductory financial-modeling themes associated with </w:t>
      </w:r>
      <w:r>
        <w:rPr>
          <w:b/>
          <w:bCs/>
        </w:rPr>
        <w:t>Giles Male’s</w:t>
      </w:r>
      <w:r>
        <w:t xml:space="preserve"> </w:t>
      </w:r>
      <w:r>
        <w:rPr>
          <w:i/>
          <w:iCs/>
        </w:rPr>
        <w:t>Intro to Financial Modeling</w:t>
      </w:r>
      <w:r>
        <w:t>: forecasting, flows and balances, integrated statements, and disciplined model construction. The goal is a workbook that is simple to operate, transparent to review, and dependable for budgeting, forecasting, financial analysis, and management control.</w:t>
      </w:r>
    </w:p>
    <w:tbl>
      <w:tblPr>
        <w:tblStyle w:val="GridTable4-Accent1"/>
        <w:tblW w:w="5000" w:type="pct"/>
        <w:tblLook w:val="04A0" w:firstRow="1" w:lastRow="0" w:firstColumn="1" w:lastColumn="0" w:noHBand="0" w:noVBand="1"/>
      </w:tblPr>
      <w:tblGrid>
        <w:gridCol w:w="2127"/>
        <w:gridCol w:w="2538"/>
        <w:gridCol w:w="4361"/>
      </w:tblGrid>
      <w:tr w:rsidR="00BD392B" w14:paraId="0CCBBFB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7A14D8BD" w14:textId="77777777" w:rsidR="00BD392B" w:rsidRDefault="00BD392B">
            <w:pPr>
              <w:spacing w:after="160" w:line="278" w:lineRule="auto"/>
              <w:jc w:val="center"/>
              <w:rPr>
                <w:rFonts w:ascii="Times New Roman" w:hAnsi="Times New Roman" w:cs="Times New Roman"/>
              </w:rPr>
            </w:pPr>
            <w:r>
              <w:rPr>
                <w:rFonts w:ascii="Times New Roman" w:hAnsi="Times New Roman"/>
              </w:rPr>
              <w:t>Recommended Excel financial-model architecture</w:t>
            </w:r>
          </w:p>
        </w:tc>
      </w:tr>
      <w:tr w:rsidR="00BD392B" w14:paraId="3E74DE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6055F" w14:textId="77777777" w:rsidR="00BD392B" w:rsidRDefault="00BD392B">
            <w:pPr>
              <w:spacing w:after="160" w:line="278" w:lineRule="auto"/>
              <w:rPr>
                <w:rFonts w:ascii="Aptos" w:hAnsi="Aptos"/>
              </w:rPr>
            </w:pPr>
            <w:r>
              <w:t>Tab group</w:t>
            </w:r>
          </w:p>
        </w:tc>
        <w:tc>
          <w:tcPr>
            <w:tcW w:w="0" w:type="auto"/>
            <w:hideMark/>
          </w:tcPr>
          <w:p w14:paraId="53891B6D" w14:textId="77777777" w:rsidR="00BD392B" w:rsidRDefault="00BD392B">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Purpose</w:t>
            </w:r>
          </w:p>
        </w:tc>
        <w:tc>
          <w:tcPr>
            <w:tcW w:w="0" w:type="auto"/>
            <w:hideMark/>
          </w:tcPr>
          <w:p w14:paraId="4DEDFFA3" w14:textId="77777777" w:rsidR="00BD392B" w:rsidRDefault="00BD392B">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Typical content</w:t>
            </w:r>
          </w:p>
        </w:tc>
      </w:tr>
      <w:tr w:rsidR="00BD392B" w14:paraId="300EF14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480A110" w14:textId="77777777" w:rsidR="00BD392B" w:rsidRDefault="00BD392B">
            <w:pPr>
              <w:spacing w:after="160" w:line="278" w:lineRule="auto"/>
            </w:pPr>
            <w:r>
              <w:t>00_Cover &amp; Guide</w:t>
            </w:r>
          </w:p>
        </w:tc>
        <w:tc>
          <w:tcPr>
            <w:tcW w:w="0" w:type="auto"/>
            <w:hideMark/>
          </w:tcPr>
          <w:p w14:paraId="75AFB707" w14:textId="77777777" w:rsidR="00BD392B" w:rsidRDefault="00BD392B">
            <w:pPr>
              <w:spacing w:after="160" w:line="278" w:lineRule="auto"/>
              <w:cnfStyle w:val="000000000000" w:firstRow="0" w:lastRow="0" w:firstColumn="0" w:lastColumn="0" w:oddVBand="0" w:evenVBand="0" w:oddHBand="0" w:evenHBand="0" w:firstRowFirstColumn="0" w:firstRowLastColumn="0" w:lastRowFirstColumn="0" w:lastRowLastColumn="0"/>
            </w:pPr>
            <w:r>
              <w:t>Explain how to use, update, and review the model.</w:t>
            </w:r>
          </w:p>
        </w:tc>
        <w:tc>
          <w:tcPr>
            <w:tcW w:w="0" w:type="auto"/>
            <w:hideMark/>
          </w:tcPr>
          <w:p w14:paraId="710D8E09" w14:textId="77777777" w:rsidR="00BD392B" w:rsidRDefault="00BD392B">
            <w:pPr>
              <w:spacing w:after="160" w:line="278" w:lineRule="auto"/>
              <w:cnfStyle w:val="000000000000" w:firstRow="0" w:lastRow="0" w:firstColumn="0" w:lastColumn="0" w:oddVBand="0" w:evenVBand="0" w:oddHBand="0" w:evenHBand="0" w:firstRowFirstColumn="0" w:firstRowLastColumn="0" w:lastRowFirstColumn="0" w:lastRowLastColumn="0"/>
            </w:pPr>
            <w:r>
              <w:t>Purpose, owner, version, status date, units, sign convention, color key, tab map, update sequence, approval status, and change log.</w:t>
            </w:r>
          </w:p>
        </w:tc>
      </w:tr>
      <w:tr w:rsidR="00BD392B" w14:paraId="04E000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AC39A" w14:textId="77777777" w:rsidR="00BD392B" w:rsidRDefault="00BD392B">
            <w:pPr>
              <w:spacing w:after="160" w:line="278" w:lineRule="auto"/>
            </w:pPr>
            <w:r>
              <w:t>01_Inputs</w:t>
            </w:r>
          </w:p>
        </w:tc>
        <w:tc>
          <w:tcPr>
            <w:tcW w:w="0" w:type="auto"/>
            <w:hideMark/>
          </w:tcPr>
          <w:p w14:paraId="773EB51F" w14:textId="77777777" w:rsidR="00BD392B" w:rsidRDefault="00BD392B">
            <w:pPr>
              <w:spacing w:after="160" w:line="278" w:lineRule="auto"/>
              <w:cnfStyle w:val="000000100000" w:firstRow="0" w:lastRow="0" w:firstColumn="0" w:lastColumn="0" w:oddVBand="0" w:evenVBand="0" w:oddHBand="1" w:evenHBand="0" w:firstRowFirstColumn="0" w:firstRowLastColumn="0" w:lastRowFirstColumn="0" w:lastRowLastColumn="0"/>
            </w:pPr>
            <w:r>
              <w:t>Provide a controlled location for editable assumptions.</w:t>
            </w:r>
          </w:p>
        </w:tc>
        <w:tc>
          <w:tcPr>
            <w:tcW w:w="0" w:type="auto"/>
            <w:hideMark/>
          </w:tcPr>
          <w:p w14:paraId="3BB75FB9" w14:textId="77777777" w:rsidR="00BD392B" w:rsidRDefault="00BD392B">
            <w:pPr>
              <w:spacing w:after="160" w:line="278" w:lineRule="auto"/>
              <w:cnfStyle w:val="000000100000" w:firstRow="0" w:lastRow="0" w:firstColumn="0" w:lastColumn="0" w:oddVBand="0" w:evenVBand="0" w:oddHBand="1" w:evenHBand="0" w:firstRowFirstColumn="0" w:firstRowLastColumn="0" w:lastRowFirstColumn="0" w:lastRowLastColumn="0"/>
            </w:pPr>
            <w:r>
              <w:t>Scenario selector, dates, rates, volumes, prices, inflation, exchange rates, resource rates, budget assumptions, tax, working-capital days, and contingency assumptions.</w:t>
            </w:r>
          </w:p>
        </w:tc>
      </w:tr>
      <w:tr w:rsidR="00BD392B" w14:paraId="43F486F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0848105" w14:textId="77777777" w:rsidR="00BD392B" w:rsidRDefault="00BD392B">
            <w:pPr>
              <w:spacing w:after="160" w:line="278" w:lineRule="auto"/>
            </w:pPr>
            <w:r>
              <w:t>02_Actuals</w:t>
            </w:r>
          </w:p>
        </w:tc>
        <w:tc>
          <w:tcPr>
            <w:tcW w:w="0" w:type="auto"/>
            <w:hideMark/>
          </w:tcPr>
          <w:p w14:paraId="16566B92" w14:textId="77777777" w:rsidR="00BD392B" w:rsidRDefault="00BD392B">
            <w:pPr>
              <w:spacing w:after="160" w:line="278" w:lineRule="auto"/>
              <w:cnfStyle w:val="000000000000" w:firstRow="0" w:lastRow="0" w:firstColumn="0" w:lastColumn="0" w:oddVBand="0" w:evenVBand="0" w:oddHBand="0" w:evenHBand="0" w:firstRowFirstColumn="0" w:firstRowLastColumn="0" w:lastRowFirstColumn="0" w:lastRowLastColumn="0"/>
            </w:pPr>
            <w:r>
              <w:t>Store imported or approved historical data separately from forecasts.</w:t>
            </w:r>
          </w:p>
        </w:tc>
        <w:tc>
          <w:tcPr>
            <w:tcW w:w="0" w:type="auto"/>
            <w:hideMark/>
          </w:tcPr>
          <w:p w14:paraId="0C696FD9" w14:textId="77777777" w:rsidR="00BD392B" w:rsidRDefault="00BD392B">
            <w:pPr>
              <w:spacing w:after="160" w:line="278" w:lineRule="auto"/>
              <w:cnfStyle w:val="000000000000" w:firstRow="0" w:lastRow="0" w:firstColumn="0" w:lastColumn="0" w:oddVBand="0" w:evenVBand="0" w:oddHBand="0" w:evenHBand="0" w:firstRowFirstColumn="0" w:firstRowLastColumn="0" w:lastRowFirstColumn="0" w:lastRowLastColumn="0"/>
            </w:pPr>
            <w:r>
              <w:t>General-ledger actuals, invoices, commitments, payroll or hours, progress, balances, and source-system references.</w:t>
            </w:r>
          </w:p>
        </w:tc>
      </w:tr>
      <w:tr w:rsidR="00BD392B" w14:paraId="77F607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A6EE0" w14:textId="77777777" w:rsidR="00BD392B" w:rsidRDefault="00BD392B">
            <w:pPr>
              <w:spacing w:after="160" w:line="278" w:lineRule="auto"/>
            </w:pPr>
            <w:r>
              <w:t>03–06_Calculations</w:t>
            </w:r>
          </w:p>
        </w:tc>
        <w:tc>
          <w:tcPr>
            <w:tcW w:w="0" w:type="auto"/>
            <w:hideMark/>
          </w:tcPr>
          <w:p w14:paraId="3AAC433E" w14:textId="77777777" w:rsidR="00BD392B" w:rsidRDefault="00BD392B">
            <w:pPr>
              <w:spacing w:after="160" w:line="278" w:lineRule="auto"/>
              <w:cnfStyle w:val="000000100000" w:firstRow="0" w:lastRow="0" w:firstColumn="0" w:lastColumn="0" w:oddVBand="0" w:evenVBand="0" w:oddHBand="1" w:evenHBand="0" w:firstRowFirstColumn="0" w:firstRowLastColumn="0" w:lastRowFirstColumn="0" w:lastRowLastColumn="0"/>
            </w:pPr>
            <w:r>
              <w:t>Convert inputs and actuals into forecasts and control measures.</w:t>
            </w:r>
          </w:p>
        </w:tc>
        <w:tc>
          <w:tcPr>
            <w:tcW w:w="0" w:type="auto"/>
            <w:hideMark/>
          </w:tcPr>
          <w:p w14:paraId="7D9C8061" w14:textId="77777777" w:rsidR="00BD392B" w:rsidRDefault="00BD392B">
            <w:pPr>
              <w:spacing w:after="160" w:line="278" w:lineRule="auto"/>
              <w:cnfStyle w:val="000000100000" w:firstRow="0" w:lastRow="0" w:firstColumn="0" w:lastColumn="0" w:oddVBand="0" w:evenVBand="0" w:oddHBand="1" w:evenHBand="0" w:firstRowFirstColumn="0" w:firstRowLastColumn="0" w:lastRowFirstColumn="0" w:lastRowLastColumn="0"/>
            </w:pPr>
            <w:r>
              <w:t>Revenue or funding build, cost build, headcount and resource schedules, depreciation, working capital, debt, cash, project schedule, EVM, and scenario logic.</w:t>
            </w:r>
          </w:p>
        </w:tc>
      </w:tr>
      <w:tr w:rsidR="00BD392B" w14:paraId="6C5EB2E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495C8A5" w14:textId="77777777" w:rsidR="00BD392B" w:rsidRDefault="00BD392B">
            <w:pPr>
              <w:spacing w:after="160" w:line="278" w:lineRule="auto"/>
            </w:pPr>
            <w:r>
              <w:t>07_Financial Statements</w:t>
            </w:r>
          </w:p>
        </w:tc>
        <w:tc>
          <w:tcPr>
            <w:tcW w:w="0" w:type="auto"/>
            <w:hideMark/>
          </w:tcPr>
          <w:p w14:paraId="713F29F2" w14:textId="77777777" w:rsidR="00BD392B" w:rsidRDefault="00BD392B">
            <w:pPr>
              <w:spacing w:after="160" w:line="278" w:lineRule="auto"/>
              <w:cnfStyle w:val="000000000000" w:firstRow="0" w:lastRow="0" w:firstColumn="0" w:lastColumn="0" w:oddVBand="0" w:evenVBand="0" w:oddHBand="0" w:evenHBand="0" w:firstRowFirstColumn="0" w:firstRowLastColumn="0" w:lastRowFirstColumn="0" w:lastRowLastColumn="0"/>
            </w:pPr>
            <w:r>
              <w:t>Show connected financial flows and closing balances.</w:t>
            </w:r>
          </w:p>
        </w:tc>
        <w:tc>
          <w:tcPr>
            <w:tcW w:w="0" w:type="auto"/>
            <w:hideMark/>
          </w:tcPr>
          <w:p w14:paraId="1F39181C" w14:textId="77777777" w:rsidR="00BD392B" w:rsidRDefault="00BD392B">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Income statement, balance sheet, cash-flow statement, or project equivalents such as budget, </w:t>
            </w:r>
            <w:r>
              <w:lastRenderedPageBreak/>
              <w:t>commitments, accruals, forecast, cash, and funding.</w:t>
            </w:r>
          </w:p>
        </w:tc>
      </w:tr>
      <w:tr w:rsidR="00BD392B" w14:paraId="79BC8D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31640" w14:textId="77777777" w:rsidR="00BD392B" w:rsidRDefault="00BD392B">
            <w:pPr>
              <w:spacing w:after="160" w:line="278" w:lineRule="auto"/>
            </w:pPr>
            <w:r>
              <w:lastRenderedPageBreak/>
              <w:t>08_Checks</w:t>
            </w:r>
          </w:p>
        </w:tc>
        <w:tc>
          <w:tcPr>
            <w:tcW w:w="0" w:type="auto"/>
            <w:hideMark/>
          </w:tcPr>
          <w:p w14:paraId="79795B4E" w14:textId="77777777" w:rsidR="00BD392B" w:rsidRDefault="00BD392B">
            <w:pPr>
              <w:spacing w:after="160" w:line="278" w:lineRule="auto"/>
              <w:cnfStyle w:val="000000100000" w:firstRow="0" w:lastRow="0" w:firstColumn="0" w:lastColumn="0" w:oddVBand="0" w:evenVBand="0" w:oddHBand="1" w:evenHBand="0" w:firstRowFirstColumn="0" w:firstRowLastColumn="0" w:lastRowFirstColumn="0" w:lastRowLastColumn="0"/>
            </w:pPr>
            <w:r>
              <w:t>Make errors and broken links visible.</w:t>
            </w:r>
          </w:p>
        </w:tc>
        <w:tc>
          <w:tcPr>
            <w:tcW w:w="0" w:type="auto"/>
            <w:hideMark/>
          </w:tcPr>
          <w:p w14:paraId="3FB0B92B" w14:textId="77777777" w:rsidR="00BD392B" w:rsidRDefault="00BD392B">
            <w:pPr>
              <w:spacing w:after="160" w:line="278" w:lineRule="auto"/>
              <w:cnfStyle w:val="000000100000" w:firstRow="0" w:lastRow="0" w:firstColumn="0" w:lastColumn="0" w:oddVBand="0" w:evenVBand="0" w:oddHBand="1" w:evenHBand="0" w:firstRowFirstColumn="0" w:firstRowLastColumn="0" w:lastRowFirstColumn="0" w:lastRowLastColumn="0"/>
            </w:pPr>
            <w:r>
              <w:t>Balance checks, cash reconciliation, opening-to-closing roll-forwards, sources-equal-uses, control totals, duplicate tests, missing-data flags, and reasonableness tests.</w:t>
            </w:r>
          </w:p>
        </w:tc>
      </w:tr>
      <w:tr w:rsidR="00BD392B" w14:paraId="3A4CEB3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19E6942" w14:textId="77777777" w:rsidR="00BD392B" w:rsidRDefault="00BD392B">
            <w:pPr>
              <w:spacing w:after="160" w:line="278" w:lineRule="auto"/>
            </w:pPr>
            <w:r>
              <w:t>09_Outputs</w:t>
            </w:r>
          </w:p>
        </w:tc>
        <w:tc>
          <w:tcPr>
            <w:tcW w:w="0" w:type="auto"/>
            <w:hideMark/>
          </w:tcPr>
          <w:p w14:paraId="4538FBFE" w14:textId="77777777" w:rsidR="00BD392B" w:rsidRDefault="00BD392B">
            <w:pPr>
              <w:spacing w:after="160" w:line="278" w:lineRule="auto"/>
              <w:cnfStyle w:val="000000000000" w:firstRow="0" w:lastRow="0" w:firstColumn="0" w:lastColumn="0" w:oddVBand="0" w:evenVBand="0" w:oddHBand="0" w:evenHBand="0" w:firstRowFirstColumn="0" w:firstRowLastColumn="0" w:lastRowFirstColumn="0" w:lastRowLastColumn="0"/>
            </w:pPr>
            <w:r>
              <w:t>Present decision-ready information without editable assumptions.</w:t>
            </w:r>
          </w:p>
        </w:tc>
        <w:tc>
          <w:tcPr>
            <w:tcW w:w="0" w:type="auto"/>
            <w:hideMark/>
          </w:tcPr>
          <w:p w14:paraId="36281225" w14:textId="77777777" w:rsidR="00BD392B" w:rsidRDefault="00BD392B">
            <w:pPr>
              <w:spacing w:after="160" w:line="278" w:lineRule="auto"/>
              <w:cnfStyle w:val="000000000000" w:firstRow="0" w:lastRow="0" w:firstColumn="0" w:lastColumn="0" w:oddVBand="0" w:evenVBand="0" w:oddHBand="0" w:evenHBand="0" w:firstRowFirstColumn="0" w:firstRowLastColumn="0" w:lastRowFirstColumn="0" w:lastRowLastColumn="0"/>
            </w:pPr>
            <w:r>
              <w:t>Budget versus actual, forecast, variance, cash outlook, EAC, SPI, CPI, Gantt, S-curve, trend charts, scenarios, sensitivities, and management commentary.</w:t>
            </w:r>
          </w:p>
        </w:tc>
      </w:tr>
    </w:tbl>
    <w:p w14:paraId="5DD92E42" w14:textId="77777777" w:rsidR="00BD392B" w:rsidRPr="00BD392B" w:rsidRDefault="00BD392B">
      <w:pPr>
        <w:rPr>
          <w:kern w:val="2"/>
          <w:lang w:eastAsia="nb-NO"/>
          <w14:ligatures w14:val="standardContextual"/>
        </w:rPr>
      </w:pPr>
    </w:p>
    <w:p w14:paraId="0890A200" w14:textId="77777777" w:rsidR="00BD392B" w:rsidRDefault="00BD392B">
      <w:pPr>
        <w:pStyle w:val="Heading3"/>
        <w:rPr>
          <w:rFonts w:cstheme="minorBidi"/>
          <w:kern w:val="2"/>
          <w:lang w:val="nb-NO" w:eastAsia="nb-NO"/>
          <w14:ligatures w14:val="standardContextual"/>
        </w:rPr>
      </w:pPr>
      <w:r>
        <w:rPr>
          <w:rFonts w:cstheme="minorBidi"/>
        </w:rPr>
        <w:t>Model-Building Guidelines</w:t>
      </w:r>
    </w:p>
    <w:p w14:paraId="05E98364" w14:textId="77777777" w:rsidR="00BD392B" w:rsidRDefault="00BD392B">
      <w:pPr>
        <w:pStyle w:val="ListParagraph"/>
        <w:numPr>
          <w:ilvl w:val="0"/>
          <w:numId w:val="11"/>
        </w:numPr>
      </w:pPr>
      <w:r w:rsidRPr="00BD392B">
        <w:rPr>
          <w:b/>
          <w:bCs/>
        </w:rPr>
        <w:t>Design from the decision backward.</w:t>
      </w:r>
      <w:r>
        <w:t xml:space="preserve"> State the questions the model must answer, the required outputs, users, reporting frequency, level of detail, and acceptable accuracy before building formulas.</w:t>
      </w:r>
    </w:p>
    <w:p w14:paraId="6A62412F" w14:textId="77777777" w:rsidR="00BD392B" w:rsidRDefault="00BD392B">
      <w:pPr>
        <w:pStyle w:val="ListParagraph"/>
        <w:numPr>
          <w:ilvl w:val="0"/>
          <w:numId w:val="11"/>
        </w:numPr>
      </w:pPr>
      <w:r>
        <w:rPr>
          <w:b/>
          <w:bCs/>
        </w:rPr>
        <w:t>Separate inputs, calculations, checks, and outputs.</w:t>
      </w:r>
      <w:r>
        <w:t xml:space="preserve"> Users should know where values may be changed, where formulas run, where errors appear, and where results are consumed. Keep data flowing mainly from left to right and from earlier tabs to later tabs.</w:t>
      </w:r>
    </w:p>
    <w:p w14:paraId="566B8835" w14:textId="77777777" w:rsidR="00BD392B" w:rsidRDefault="00BD392B">
      <w:pPr>
        <w:pStyle w:val="ListParagraph"/>
        <w:numPr>
          <w:ilvl w:val="0"/>
          <w:numId w:val="11"/>
        </w:numPr>
      </w:pPr>
      <w:r>
        <w:rPr>
          <w:b/>
          <w:bCs/>
        </w:rPr>
        <w:t>Use one source of truth for each assumption.</w:t>
      </w:r>
      <w:r>
        <w:t xml:space="preserve"> Enter a driver once and reference it everywhere. Avoid hard-coded numbers inside formulas; assumptions such as escalation, productivity, contingency, tax, or payment terms should live in labelled cells.</w:t>
      </w:r>
    </w:p>
    <w:p w14:paraId="765534D0" w14:textId="77777777" w:rsidR="00BD392B" w:rsidRDefault="00BD392B">
      <w:pPr>
        <w:pStyle w:val="ListParagraph"/>
        <w:numPr>
          <w:ilvl w:val="0"/>
          <w:numId w:val="11"/>
        </w:numPr>
      </w:pPr>
      <w:r>
        <w:rPr>
          <w:b/>
          <w:bCs/>
        </w:rPr>
        <w:t>Build a consistent time axis.</w:t>
      </w:r>
      <w:r>
        <w:t xml:space="preserve"> Put dates in chronological columns, use real Excel dates rather than text labels, and select a periodicity—weekly, monthly, quarterly, or annual—that matches the decision. Clearly separate historical actuals, the status date, the current forecast, and outer years.</w:t>
      </w:r>
    </w:p>
    <w:p w14:paraId="3DD80E6B" w14:textId="77777777" w:rsidR="00BD392B" w:rsidRDefault="00BD392B">
      <w:pPr>
        <w:pStyle w:val="ListParagraph"/>
        <w:numPr>
          <w:ilvl w:val="0"/>
          <w:numId w:val="11"/>
        </w:numPr>
      </w:pPr>
      <w:r>
        <w:rPr>
          <w:b/>
          <w:bCs/>
        </w:rPr>
        <w:t>Distinguish flows from balances.</w:t>
      </w:r>
      <w:r>
        <w:t xml:space="preserve"> Revenue, cost, cash receipts, payments, and project expenditure are flows measured over a period; cash, receivables, payables, inventory, debt, commitments, and remaining contingency are balances at a point in time. Opening balance + movements = closing balance should be explicit.</w:t>
      </w:r>
    </w:p>
    <w:p w14:paraId="24ADE648" w14:textId="77777777" w:rsidR="00BD392B" w:rsidRDefault="00BD392B">
      <w:pPr>
        <w:pStyle w:val="ListParagraph"/>
        <w:numPr>
          <w:ilvl w:val="0"/>
          <w:numId w:val="11"/>
        </w:numPr>
      </w:pPr>
      <w:r>
        <w:rPr>
          <w:b/>
          <w:bCs/>
        </w:rPr>
        <w:t>Make forecasts driver-based.</w:t>
      </w:r>
      <w:r>
        <w:t xml:space="preserve"> Link forecast values to observable operational drivers such as price × volume, hours × rate, units × unit cost, headcount × salary, or schedule progress × budget. Use scenarios for uncertainty rather than overwriting the base case.</w:t>
      </w:r>
    </w:p>
    <w:p w14:paraId="3E680F9B" w14:textId="77777777" w:rsidR="00BD392B" w:rsidRDefault="00BD392B">
      <w:pPr>
        <w:pStyle w:val="ListParagraph"/>
        <w:numPr>
          <w:ilvl w:val="0"/>
          <w:numId w:val="11"/>
        </w:numPr>
      </w:pPr>
      <w:r>
        <w:rPr>
          <w:b/>
          <w:bCs/>
        </w:rPr>
        <w:lastRenderedPageBreak/>
        <w:t>Reconcile budget, forecast, and actuals.</w:t>
      </w:r>
      <w:r>
        <w:t xml:space="preserve"> Preserve the approved baseline, record authorized changes separately, and calculate the current budget, actual-to-date, commitments, estimate to complete, estimate at completion, and variance at completion without destroying prior versions.</w:t>
      </w:r>
    </w:p>
    <w:p w14:paraId="392B70AB" w14:textId="77777777" w:rsidR="00BD392B" w:rsidRDefault="00BD392B">
      <w:pPr>
        <w:pStyle w:val="ListParagraph"/>
        <w:numPr>
          <w:ilvl w:val="0"/>
          <w:numId w:val="11"/>
        </w:numPr>
      </w:pPr>
      <w:r>
        <w:rPr>
          <w:b/>
          <w:bCs/>
        </w:rPr>
        <w:t>Use consistent formulas and formatting.</w:t>
      </w:r>
      <w:r>
        <w:t xml:space="preserve"> Keep one logical formula across each time row, use consistent units and decimal precision, label totals and subtotals, avoid unnecessary merged cells, and apply a documented color convention—for example, blue font for editable inputs, black for formulas, green for links, and red for warnings.</w:t>
      </w:r>
    </w:p>
    <w:p w14:paraId="528E3546" w14:textId="77777777" w:rsidR="00BD392B" w:rsidRDefault="00BD392B">
      <w:pPr>
        <w:pStyle w:val="ListParagraph"/>
        <w:numPr>
          <w:ilvl w:val="0"/>
          <w:numId w:val="11"/>
        </w:numPr>
      </w:pPr>
      <w:r>
        <w:rPr>
          <w:b/>
          <w:bCs/>
        </w:rPr>
        <w:t>Include independent checks.</w:t>
      </w:r>
      <w:r>
        <w:t xml:space="preserve"> A financial model is not complete without visible control tests. Examples include Assets = Liabilities + Equity, opening cash + net movement = closing cash, total WBS detail = project total, cumulative PV at completion = BAC, and sources = uses.</w:t>
      </w:r>
    </w:p>
    <w:p w14:paraId="349EA083" w14:textId="77777777" w:rsidR="00BD392B" w:rsidRDefault="00BD392B">
      <w:pPr>
        <w:pStyle w:val="ListParagraph"/>
        <w:numPr>
          <w:ilvl w:val="0"/>
          <w:numId w:val="11"/>
        </w:numPr>
      </w:pPr>
      <w:r>
        <w:rPr>
          <w:b/>
          <w:bCs/>
        </w:rPr>
        <w:t>Keep outputs concise.</w:t>
      </w:r>
      <w:r>
        <w:t xml:space="preserve"> Dashboards should focus on decisions and exceptions: budget versus actual, rolling forecast, cash, variance drivers, critical milestones, EAC, CPI, SPI, risks, and required actions. Do not turn the dashboard into another calculation sheet.</w:t>
      </w:r>
    </w:p>
    <w:p w14:paraId="44809283" w14:textId="77777777" w:rsidR="00BD392B" w:rsidRDefault="00BD392B">
      <w:pPr>
        <w:pStyle w:val="ListParagraph"/>
        <w:numPr>
          <w:ilvl w:val="0"/>
          <w:numId w:val="11"/>
        </w:numPr>
      </w:pPr>
      <w:r>
        <w:rPr>
          <w:b/>
          <w:bCs/>
        </w:rPr>
        <w:t>Document ownership and changes.</w:t>
      </w:r>
      <w:r>
        <w:t xml:space="preserve"> Record the model owner, data owners, refresh sequence, review date, version, approved scenario, and material changes. Protect formula areas and use controlled filenames rather than emailing multiple uncontrolled copies.</w:t>
      </w:r>
    </w:p>
    <w:p w14:paraId="13818C07" w14:textId="77777777" w:rsidR="00BD392B" w:rsidRDefault="00BD392B">
      <w:pPr>
        <w:pStyle w:val="ListParagraph"/>
        <w:numPr>
          <w:ilvl w:val="0"/>
          <w:numId w:val="11"/>
        </w:numPr>
      </w:pPr>
      <w:r>
        <w:rPr>
          <w:b/>
          <w:bCs/>
        </w:rPr>
        <w:t>Prefer simplicity and auditability.</w:t>
      </w:r>
      <w:r>
        <w:t xml:space="preserve"> A shorter transparent formula is usually better than a clever formula that only its author understands. Complexity should be justified by a decision need, not by technical possibility.</w:t>
      </w:r>
    </w:p>
    <w:p w14:paraId="26ACF2D2" w14:textId="77777777" w:rsidR="00BD392B" w:rsidRPr="00BD392B" w:rsidRDefault="00BD392B">
      <w:pPr>
        <w:pStyle w:val="Heading3"/>
        <w:rPr>
          <w:rFonts w:cstheme="minorBidi"/>
          <w:kern w:val="2"/>
          <w:lang w:eastAsia="nb-NO"/>
          <w14:ligatures w14:val="standardContextual"/>
        </w:rPr>
      </w:pPr>
      <w:r>
        <w:rPr>
          <w:rFonts w:cstheme="minorBidi"/>
        </w:rPr>
        <w:t>Application to Budgeting and Project Controlling</w:t>
      </w:r>
    </w:p>
    <w:p w14:paraId="3FD98EFB" w14:textId="77777777" w:rsidR="00BD392B" w:rsidRPr="00BD392B" w:rsidRDefault="00BD392B">
      <w:pPr>
        <w:rPr>
          <w:kern w:val="2"/>
          <w:lang w:eastAsia="nb-NO"/>
          <w14:ligatures w14:val="standardContextual"/>
        </w:rPr>
      </w:pPr>
      <w:r>
        <w:t xml:space="preserve">For the workbook proposed in this document, the </w:t>
      </w:r>
      <w:r>
        <w:rPr>
          <w:b/>
          <w:bCs/>
        </w:rPr>
        <w:t>Setup</w:t>
      </w:r>
      <w:r>
        <w:t xml:space="preserve"> and </w:t>
      </w:r>
      <w:r>
        <w:rPr>
          <w:b/>
          <w:bCs/>
        </w:rPr>
        <w:t>Inputs</w:t>
      </w:r>
      <w:r>
        <w:t xml:space="preserve"> tabs hold the approved project calendar, status date, rates, assumptions, resource lists, and scenario controls. The </w:t>
      </w:r>
      <w:r>
        <w:rPr>
          <w:b/>
          <w:bCs/>
        </w:rPr>
        <w:t>Task Plan</w:t>
      </w:r>
      <w:r>
        <w:t xml:space="preserve">, cost schedules, and EVM engine perform calculations. The </w:t>
      </w:r>
      <w:r>
        <w:rPr>
          <w:b/>
          <w:bCs/>
        </w:rPr>
        <w:t>Checks</w:t>
      </w:r>
      <w:r>
        <w:t xml:space="preserve"> tab verifies the WBS totals, baseline, cumulative PV, EV, AC, and opening-to-closing balances. The </w:t>
      </w:r>
      <w:r>
        <w:rPr>
          <w:b/>
          <w:bCs/>
        </w:rPr>
        <w:t>Gantt</w:t>
      </w:r>
      <w:r>
        <w:t xml:space="preserve">, </w:t>
      </w:r>
      <w:r>
        <w:rPr>
          <w:b/>
          <w:bCs/>
        </w:rPr>
        <w:t>EVM</w:t>
      </w:r>
      <w:r>
        <w:t xml:space="preserve">, and </w:t>
      </w:r>
      <w:r>
        <w:rPr>
          <w:b/>
          <w:bCs/>
        </w:rPr>
        <w:t>Dashboard</w:t>
      </w:r>
      <w:r>
        <w:t xml:space="preserve"> tabs present outputs only. This architecture supports budgeting and rolling forecasts while preserving traceability from each management output back to its source assumption, actual transaction, task, and WBS code.</w:t>
      </w:r>
    </w:p>
    <w:p w14:paraId="77489827" w14:textId="77777777" w:rsidR="00010EF1" w:rsidRPr="00010EF1" w:rsidRDefault="00010EF1">
      <w:pPr>
        <w:rPr>
          <w:kern w:val="2"/>
          <w:lang w:eastAsia="nb-NO"/>
          <w14:ligatures w14:val="standardContextual"/>
        </w:rPr>
      </w:pPr>
      <w:r>
        <w:rPr>
          <w:b/>
          <w:bCs/>
        </w:rPr>
        <w:t>Recommended review rhythm:</w:t>
      </w:r>
      <w:r>
        <w:t xml:space="preserve"> update actuals and progress on a fixed reporting date; lock the status date; refresh calculations; resolve all control checks; compare actual, budget, and forecast; review cash and resource implications; document major variances and assumptions; approve changes through governance; and publish a clearly versioned output pack. The workbook should never mix unapproved forecast changes with the approved baseline.</w:t>
      </w:r>
    </w:p>
    <w:p w14:paraId="55BBEBD0" w14:textId="77777777" w:rsidR="00010EF1" w:rsidRPr="00010EF1" w:rsidRDefault="00010EF1" w:rsidP="00010EF1">
      <w:pPr>
        <w:rPr>
          <w:b/>
          <w:bCs/>
          <w:lang w:val="nb-NO"/>
        </w:rPr>
      </w:pPr>
      <w:r w:rsidRPr="00010EF1">
        <w:rPr>
          <w:b/>
          <w:bCs/>
          <w:lang w:val="nb-NO"/>
        </w:rPr>
        <w:lastRenderedPageBreak/>
        <w:t>Key Excel Project-Controlling Principles</w:t>
      </w:r>
    </w:p>
    <w:p w14:paraId="25527915" w14:textId="77777777" w:rsidR="00010EF1" w:rsidRPr="00010EF1" w:rsidRDefault="00010EF1">
      <w:pPr>
        <w:numPr>
          <w:ilvl w:val="0"/>
          <w:numId w:val="12"/>
        </w:numPr>
      </w:pPr>
      <w:r w:rsidRPr="00010EF1">
        <w:rPr>
          <w:b/>
          <w:bCs/>
        </w:rPr>
        <w:t>Use one integrated data structure</w:t>
      </w:r>
      <w:r w:rsidRPr="00010EF1">
        <w:br/>
        <w:t>Link the WBS, schedule, budget, resources, actual costs, progress, and forecasts through consistent codes.</w:t>
      </w:r>
    </w:p>
    <w:p w14:paraId="67FBF165" w14:textId="77777777" w:rsidR="00010EF1" w:rsidRPr="00010EF1" w:rsidRDefault="00010EF1">
      <w:pPr>
        <w:numPr>
          <w:ilvl w:val="0"/>
          <w:numId w:val="12"/>
        </w:numPr>
      </w:pPr>
      <w:r w:rsidRPr="00010EF1">
        <w:rPr>
          <w:b/>
          <w:bCs/>
        </w:rPr>
        <w:t>Separate workbook functions</w:t>
      </w:r>
      <w:r w:rsidRPr="00010EF1">
        <w:br/>
        <w:t xml:space="preserve">Keep </w:t>
      </w:r>
      <w:r w:rsidRPr="00010EF1">
        <w:rPr>
          <w:b/>
          <w:bCs/>
        </w:rPr>
        <w:t>inputs, imported actuals, calculations, checks, and management outputs</w:t>
      </w:r>
      <w:r w:rsidRPr="00010EF1">
        <w:t xml:space="preserve"> on distinct tabs.</w:t>
      </w:r>
    </w:p>
    <w:p w14:paraId="47689691" w14:textId="77777777" w:rsidR="00010EF1" w:rsidRPr="00010EF1" w:rsidRDefault="00010EF1">
      <w:pPr>
        <w:numPr>
          <w:ilvl w:val="0"/>
          <w:numId w:val="12"/>
        </w:numPr>
      </w:pPr>
      <w:r w:rsidRPr="00010EF1">
        <w:rPr>
          <w:b/>
          <w:bCs/>
        </w:rPr>
        <w:t>Maintain a single source of truth</w:t>
      </w:r>
      <w:r w:rsidRPr="00010EF1">
        <w:br/>
        <w:t>Enter each assumption, date, rate, and project value once; reference it rather than duplicating or hard-coding it.</w:t>
      </w:r>
    </w:p>
    <w:p w14:paraId="12652194" w14:textId="77777777" w:rsidR="00010EF1" w:rsidRPr="00010EF1" w:rsidRDefault="00010EF1">
      <w:pPr>
        <w:numPr>
          <w:ilvl w:val="0"/>
          <w:numId w:val="12"/>
        </w:numPr>
      </w:pPr>
      <w:r w:rsidRPr="00010EF1">
        <w:rPr>
          <w:b/>
          <w:bCs/>
        </w:rPr>
        <w:t>Control the time dimension</w:t>
      </w:r>
      <w:r w:rsidRPr="00010EF1">
        <w:br/>
        <w:t xml:space="preserve">Use real Excel dates, a consistent reporting period, and one clearly defined </w:t>
      </w:r>
      <w:r w:rsidRPr="00010EF1">
        <w:rPr>
          <w:b/>
          <w:bCs/>
        </w:rPr>
        <w:t>status date</w:t>
      </w:r>
      <w:r w:rsidRPr="00010EF1">
        <w:t xml:space="preserve"> across the Gantt, cost forecast, and EVM calculations.</w:t>
      </w:r>
    </w:p>
    <w:p w14:paraId="4CC5E9A1" w14:textId="77777777" w:rsidR="00010EF1" w:rsidRPr="00010EF1" w:rsidRDefault="00010EF1">
      <w:pPr>
        <w:numPr>
          <w:ilvl w:val="0"/>
          <w:numId w:val="12"/>
        </w:numPr>
      </w:pPr>
      <w:r w:rsidRPr="00010EF1">
        <w:rPr>
          <w:b/>
          <w:bCs/>
        </w:rPr>
        <w:t>Protect the approved baseline</w:t>
      </w:r>
      <w:r w:rsidRPr="00010EF1">
        <w:br/>
        <w:t>Keep the original baseline separate from approved changes, the current control budget, and the latest forecast.</w:t>
      </w:r>
    </w:p>
    <w:p w14:paraId="5FA0AE89" w14:textId="77777777" w:rsidR="00010EF1" w:rsidRPr="00010EF1" w:rsidRDefault="00010EF1">
      <w:pPr>
        <w:numPr>
          <w:ilvl w:val="0"/>
          <w:numId w:val="12"/>
        </w:numPr>
      </w:pPr>
      <w:r w:rsidRPr="00010EF1">
        <w:rPr>
          <w:b/>
          <w:bCs/>
        </w:rPr>
        <w:t>Integrate schedule and cost</w:t>
      </w:r>
      <w:r w:rsidRPr="00010EF1">
        <w:br/>
        <w:t>Time-phase the WBS budget through the Gantt schedule to produce Planned Value and compare it with Earned Value and Actual Cost.</w:t>
      </w:r>
    </w:p>
    <w:p w14:paraId="3254B0EF" w14:textId="77777777" w:rsidR="00010EF1" w:rsidRPr="00010EF1" w:rsidRDefault="00010EF1">
      <w:pPr>
        <w:numPr>
          <w:ilvl w:val="0"/>
          <w:numId w:val="12"/>
        </w:numPr>
      </w:pPr>
      <w:r w:rsidRPr="00010EF1">
        <w:rPr>
          <w:b/>
          <w:bCs/>
        </w:rPr>
        <w:t>Track complete cost exposure</w:t>
      </w:r>
      <w:r w:rsidRPr="00010EF1">
        <w:br/>
        <w:t>Distinguish between actual costs, commitments, accruals, estimate to complete, estimate at completion, contingency, and remaining budget.</w:t>
      </w:r>
    </w:p>
    <w:p w14:paraId="7614A1A1" w14:textId="77777777" w:rsidR="00010EF1" w:rsidRPr="00010EF1" w:rsidRDefault="00010EF1">
      <w:pPr>
        <w:numPr>
          <w:ilvl w:val="0"/>
          <w:numId w:val="12"/>
        </w:numPr>
      </w:pPr>
      <w:r w:rsidRPr="00010EF1">
        <w:rPr>
          <w:b/>
          <w:bCs/>
        </w:rPr>
        <w:t>Use driver-based forecasts</w:t>
      </w:r>
      <w:r w:rsidRPr="00010EF1">
        <w:br/>
        <w:t>Base forecasts on measurable drivers such as hours × rate, quantity × unit cost, progress × budget, or resource demand over time.</w:t>
      </w:r>
    </w:p>
    <w:p w14:paraId="10899168" w14:textId="77777777" w:rsidR="00010EF1" w:rsidRPr="00010EF1" w:rsidRDefault="00010EF1">
      <w:pPr>
        <w:numPr>
          <w:ilvl w:val="0"/>
          <w:numId w:val="12"/>
        </w:numPr>
      </w:pPr>
      <w:r w:rsidRPr="00010EF1">
        <w:rPr>
          <w:b/>
          <w:bCs/>
        </w:rPr>
        <w:t>Make calculations transparent</w:t>
      </w:r>
      <w:r w:rsidRPr="00010EF1">
        <w:br/>
        <w:t>Use short, consistent formulas, structured tables, clear labels, documented assumptions, and a standard formatting convention.</w:t>
      </w:r>
    </w:p>
    <w:p w14:paraId="089BF643" w14:textId="77777777" w:rsidR="00010EF1" w:rsidRPr="00010EF1" w:rsidRDefault="00010EF1">
      <w:pPr>
        <w:numPr>
          <w:ilvl w:val="0"/>
          <w:numId w:val="12"/>
        </w:numPr>
      </w:pPr>
      <w:r w:rsidRPr="00010EF1">
        <w:rPr>
          <w:b/>
          <w:bCs/>
        </w:rPr>
        <w:t>Build visible control checks</w:t>
      </w:r>
      <w:r w:rsidRPr="00010EF1">
        <w:br/>
        <w:t>Include reconciliation tests for WBS totals, baseline values, source data, cumulative PV–EV–AC, opening and closing balances, missing dates, duplicate codes, and broken dependencies.</w:t>
      </w:r>
    </w:p>
    <w:p w14:paraId="624313A6" w14:textId="77777777" w:rsidR="00010EF1" w:rsidRPr="00010EF1" w:rsidRDefault="00010EF1">
      <w:pPr>
        <w:numPr>
          <w:ilvl w:val="0"/>
          <w:numId w:val="12"/>
        </w:numPr>
      </w:pPr>
      <w:r w:rsidRPr="00010EF1">
        <w:rPr>
          <w:b/>
          <w:bCs/>
        </w:rPr>
        <w:t>Report exceptions and trends</w:t>
      </w:r>
      <w:r w:rsidRPr="00010EF1">
        <w:br/>
        <w:t xml:space="preserve">Dashboards should emphasize critical-path changes, milestone slippage, </w:t>
      </w:r>
      <w:r w:rsidRPr="00010EF1">
        <w:lastRenderedPageBreak/>
        <w:t>budget-versus-actual variance, CPI, SPI, EAC, contingency use, cash outlook, and required actions.</w:t>
      </w:r>
    </w:p>
    <w:p w14:paraId="4255A0B2" w14:textId="77777777" w:rsidR="00010EF1" w:rsidRPr="00010EF1" w:rsidRDefault="00010EF1">
      <w:pPr>
        <w:numPr>
          <w:ilvl w:val="0"/>
          <w:numId w:val="12"/>
        </w:numPr>
      </w:pPr>
      <w:r w:rsidRPr="00010EF1">
        <w:rPr>
          <w:b/>
          <w:bCs/>
        </w:rPr>
        <w:t>Preserve auditability</w:t>
      </w:r>
      <w:r w:rsidRPr="00010EF1">
        <w:br/>
        <w:t>Record model ownership, data sources, refresh dates, version history, approved changes, assumptions, and management commentary.</w:t>
      </w:r>
    </w:p>
    <w:p w14:paraId="6A029AE3" w14:textId="77777777" w:rsidR="00010EF1" w:rsidRPr="00010EF1" w:rsidRDefault="00010EF1">
      <w:pPr>
        <w:numPr>
          <w:ilvl w:val="0"/>
          <w:numId w:val="12"/>
        </w:numPr>
      </w:pPr>
      <w:r w:rsidRPr="00010EF1">
        <w:rPr>
          <w:b/>
          <w:bCs/>
        </w:rPr>
        <w:t>Use Power Query where practical</w:t>
      </w:r>
      <w:r w:rsidRPr="00010EF1">
        <w:br/>
        <w:t>Automate the import and normalization of actual-cost and progress data instead of repeatedly copying and pasting.</w:t>
      </w:r>
    </w:p>
    <w:p w14:paraId="00FCE896" w14:textId="77777777" w:rsidR="00010EF1" w:rsidRPr="00010EF1" w:rsidRDefault="00010EF1">
      <w:pPr>
        <w:numPr>
          <w:ilvl w:val="0"/>
          <w:numId w:val="12"/>
        </w:numPr>
      </w:pPr>
      <w:r w:rsidRPr="00010EF1">
        <w:rPr>
          <w:b/>
          <w:bCs/>
        </w:rPr>
        <w:t>Keep the solution proportionate</w:t>
      </w:r>
      <w:r w:rsidRPr="00010EF1">
        <w:br/>
        <w:t>Excel works best for controlled, understandable models. Move to a specialist project-controls system when volume, collaboration, security, audit-trail, or workflow requirements exceed spreadsheet capability.</w:t>
      </w:r>
    </w:p>
    <w:p w14:paraId="42445D44" w14:textId="77777777" w:rsidR="00010EF1" w:rsidRPr="00010EF1" w:rsidRDefault="00010EF1" w:rsidP="00010EF1">
      <w:pPr>
        <w:rPr>
          <w:b/>
          <w:bCs/>
        </w:rPr>
      </w:pPr>
      <w:r w:rsidRPr="00010EF1">
        <w:rPr>
          <w:b/>
          <w:bCs/>
        </w:rPr>
        <w:t>Common Excel Errors in Project Controlling</w:t>
      </w:r>
    </w:p>
    <w:p w14:paraId="53BAC12F" w14:textId="77777777" w:rsidR="00010EF1" w:rsidRPr="00010EF1" w:rsidRDefault="00010EF1">
      <w:pPr>
        <w:numPr>
          <w:ilvl w:val="0"/>
          <w:numId w:val="13"/>
        </w:numPr>
      </w:pPr>
      <w:r w:rsidRPr="00010EF1">
        <w:rPr>
          <w:b/>
          <w:bCs/>
        </w:rPr>
        <w:t>Hard-coded values inside formulas</w:t>
      </w:r>
      <w:r w:rsidRPr="00010EF1">
        <w:br/>
        <w:t>Budgets, rates, dates, or percentages are embedded directly in calculations instead of referenced from controlled input cells.</w:t>
      </w:r>
    </w:p>
    <w:p w14:paraId="3E920CDA" w14:textId="77777777" w:rsidR="00010EF1" w:rsidRPr="00010EF1" w:rsidRDefault="00010EF1">
      <w:pPr>
        <w:numPr>
          <w:ilvl w:val="0"/>
          <w:numId w:val="13"/>
        </w:numPr>
      </w:pPr>
      <w:r w:rsidRPr="00010EF1">
        <w:rPr>
          <w:b/>
          <w:bCs/>
        </w:rPr>
        <w:t>Mixed inputs and formulas</w:t>
      </w:r>
      <w:r w:rsidRPr="00010EF1">
        <w:br/>
        <w:t>Editable assumptions, imported actuals, calculations, and outputs are combined on the same sheet, increasing overwrite risk.</w:t>
      </w:r>
    </w:p>
    <w:p w14:paraId="0403ECCD" w14:textId="77777777" w:rsidR="00010EF1" w:rsidRPr="00010EF1" w:rsidRDefault="00010EF1">
      <w:pPr>
        <w:numPr>
          <w:ilvl w:val="0"/>
          <w:numId w:val="13"/>
        </w:numPr>
      </w:pPr>
      <w:r w:rsidRPr="00010EF1">
        <w:rPr>
          <w:b/>
          <w:bCs/>
        </w:rPr>
        <w:t>Inconsistent WBS or cost codes</w:t>
      </w:r>
      <w:r w:rsidRPr="00010EF1">
        <w:br/>
        <w:t>Schedule tasks, budgets, commitments, actual costs, and forecasts use different coding structures, preventing reliable reconciliation.</w:t>
      </w:r>
    </w:p>
    <w:p w14:paraId="25A033A4" w14:textId="77777777" w:rsidR="00010EF1" w:rsidRPr="00010EF1" w:rsidRDefault="00010EF1">
      <w:pPr>
        <w:numPr>
          <w:ilvl w:val="0"/>
          <w:numId w:val="13"/>
        </w:numPr>
      </w:pPr>
      <w:r w:rsidRPr="00010EF1">
        <w:rPr>
          <w:b/>
          <w:bCs/>
        </w:rPr>
        <w:t>Text stored as dates or numbers</w:t>
      </w:r>
      <w:r w:rsidRPr="00010EF1">
        <w:br/>
        <w:t>Dates and costs appear correctly but are stored as text, causing sorting, filtering, time-phasing, and aggregation errors.</w:t>
      </w:r>
    </w:p>
    <w:p w14:paraId="0DE9D2C7" w14:textId="77777777" w:rsidR="00010EF1" w:rsidRPr="00010EF1" w:rsidRDefault="00010EF1">
      <w:pPr>
        <w:numPr>
          <w:ilvl w:val="0"/>
          <w:numId w:val="13"/>
        </w:numPr>
      </w:pPr>
      <w:r w:rsidRPr="00010EF1">
        <w:rPr>
          <w:b/>
          <w:bCs/>
        </w:rPr>
        <w:t>Inconsistent status dates</w:t>
      </w:r>
      <w:r w:rsidRPr="00010EF1">
        <w:br/>
        <w:t>The Gantt, percent complete, actual costs, forecasts, and EVM calculations use different reporting cut-off dates.</w:t>
      </w:r>
    </w:p>
    <w:p w14:paraId="5E47D89C" w14:textId="77777777" w:rsidR="00010EF1" w:rsidRPr="00010EF1" w:rsidRDefault="00010EF1">
      <w:pPr>
        <w:numPr>
          <w:ilvl w:val="0"/>
          <w:numId w:val="13"/>
        </w:numPr>
      </w:pPr>
      <w:r w:rsidRPr="00010EF1">
        <w:rPr>
          <w:b/>
          <w:bCs/>
        </w:rPr>
        <w:t>Overwriting the baseline</w:t>
      </w:r>
      <w:r w:rsidRPr="00010EF1">
        <w:br/>
        <w:t>Current forecasts replace original planned dates or budgets, making true variance analysis impossible.</w:t>
      </w:r>
    </w:p>
    <w:p w14:paraId="054DBAFB" w14:textId="77777777" w:rsidR="00010EF1" w:rsidRPr="00010EF1" w:rsidRDefault="00010EF1">
      <w:pPr>
        <w:numPr>
          <w:ilvl w:val="0"/>
          <w:numId w:val="13"/>
        </w:numPr>
      </w:pPr>
      <w:r w:rsidRPr="00010EF1">
        <w:rPr>
          <w:b/>
          <w:bCs/>
        </w:rPr>
        <w:t>Uncontrolled budget changes</w:t>
      </w:r>
      <w:r w:rsidRPr="00010EF1">
        <w:br/>
        <w:t>Approved changes, pending changes, transfers, and forecast overruns are mixed together.</w:t>
      </w:r>
    </w:p>
    <w:p w14:paraId="120AEEA7" w14:textId="77777777" w:rsidR="00010EF1" w:rsidRPr="00010EF1" w:rsidRDefault="00010EF1">
      <w:pPr>
        <w:numPr>
          <w:ilvl w:val="0"/>
          <w:numId w:val="13"/>
        </w:numPr>
      </w:pPr>
      <w:r w:rsidRPr="00010EF1">
        <w:rPr>
          <w:b/>
          <w:bCs/>
        </w:rPr>
        <w:lastRenderedPageBreak/>
        <w:t>Double-counting costs</w:t>
      </w:r>
      <w:r w:rsidRPr="00010EF1">
        <w:br/>
        <w:t>Actuals, commitments, accruals, purchase orders, and forecasts overlap without clear definitions.</w:t>
      </w:r>
    </w:p>
    <w:p w14:paraId="48722A60" w14:textId="77777777" w:rsidR="00010EF1" w:rsidRPr="00010EF1" w:rsidRDefault="00010EF1">
      <w:pPr>
        <w:numPr>
          <w:ilvl w:val="0"/>
          <w:numId w:val="13"/>
        </w:numPr>
      </w:pPr>
      <w:r w:rsidRPr="00010EF1">
        <w:rPr>
          <w:b/>
          <w:bCs/>
        </w:rPr>
        <w:t>Incorrect EVM time-phasing</w:t>
      </w:r>
      <w:r w:rsidRPr="00010EF1">
        <w:br/>
        <w:t>Planned Value is spread evenly without reflecting task timing, resource profiles, milestones, or valid earning rules.</w:t>
      </w:r>
    </w:p>
    <w:p w14:paraId="5ED07712" w14:textId="77777777" w:rsidR="00010EF1" w:rsidRPr="00010EF1" w:rsidRDefault="00010EF1">
      <w:pPr>
        <w:numPr>
          <w:ilvl w:val="0"/>
          <w:numId w:val="13"/>
        </w:numPr>
      </w:pPr>
      <w:r w:rsidRPr="00010EF1">
        <w:rPr>
          <w:b/>
          <w:bCs/>
        </w:rPr>
        <w:t>Subjective percent-complete estimates</w:t>
      </w:r>
      <w:r w:rsidRPr="00010EF1">
        <w:br/>
        <w:t>Progress is reported without measurable completion criteria, producing unreliable Earned Value.</w:t>
      </w:r>
    </w:p>
    <w:p w14:paraId="7E74D157" w14:textId="77777777" w:rsidR="00010EF1" w:rsidRPr="00010EF1" w:rsidRDefault="00010EF1">
      <w:pPr>
        <w:numPr>
          <w:ilvl w:val="0"/>
          <w:numId w:val="13"/>
        </w:numPr>
      </w:pPr>
      <w:r w:rsidRPr="00010EF1">
        <w:rPr>
          <w:b/>
          <w:bCs/>
        </w:rPr>
        <w:t>Broken dependencies</w:t>
      </w:r>
      <w:r w:rsidRPr="00010EF1">
        <w:br/>
        <w:t>Tasks have missing, circular, invalid, or manually overridden predecessor logic.</w:t>
      </w:r>
    </w:p>
    <w:p w14:paraId="628FF4B5" w14:textId="77777777" w:rsidR="00010EF1" w:rsidRPr="00010EF1" w:rsidRDefault="00010EF1">
      <w:pPr>
        <w:numPr>
          <w:ilvl w:val="0"/>
          <w:numId w:val="13"/>
        </w:numPr>
      </w:pPr>
      <w:r w:rsidRPr="00010EF1">
        <w:rPr>
          <w:b/>
          <w:bCs/>
        </w:rPr>
        <w:t>Incorrect critical-path calculations</w:t>
      </w:r>
      <w:r w:rsidRPr="00010EF1">
        <w:br/>
        <w:t>Critical tasks are identified only by color or finish date rather than by network logic and total float.</w:t>
      </w:r>
    </w:p>
    <w:p w14:paraId="47ABB891" w14:textId="77777777" w:rsidR="00010EF1" w:rsidRPr="00010EF1" w:rsidRDefault="00010EF1">
      <w:pPr>
        <w:numPr>
          <w:ilvl w:val="0"/>
          <w:numId w:val="13"/>
        </w:numPr>
      </w:pPr>
      <w:r w:rsidRPr="00010EF1">
        <w:rPr>
          <w:b/>
          <w:bCs/>
        </w:rPr>
        <w:t>Hidden formula inconsistencies</w:t>
      </w:r>
      <w:r w:rsidRPr="00010EF1">
        <w:br/>
        <w:t>One cell in a time-series row contains a different formula from the surrounding cells.</w:t>
      </w:r>
    </w:p>
    <w:p w14:paraId="21D47356" w14:textId="77777777" w:rsidR="00010EF1" w:rsidRPr="00010EF1" w:rsidRDefault="00010EF1">
      <w:pPr>
        <w:numPr>
          <w:ilvl w:val="0"/>
          <w:numId w:val="13"/>
        </w:numPr>
      </w:pPr>
      <w:r w:rsidRPr="00010EF1">
        <w:rPr>
          <w:b/>
          <w:bCs/>
        </w:rPr>
        <w:t>Incorrect absolute and relative references</w:t>
      </w:r>
      <w:r w:rsidRPr="00010EF1">
        <w:br/>
        <w:t>Formulas shift to the wrong row, column, rate, or date when copied.</w:t>
      </w:r>
    </w:p>
    <w:p w14:paraId="6E5969DB" w14:textId="77777777" w:rsidR="00010EF1" w:rsidRPr="00010EF1" w:rsidRDefault="00010EF1">
      <w:pPr>
        <w:numPr>
          <w:ilvl w:val="0"/>
          <w:numId w:val="13"/>
        </w:numPr>
      </w:pPr>
      <w:r w:rsidRPr="00010EF1">
        <w:rPr>
          <w:b/>
          <w:bCs/>
        </w:rPr>
        <w:t>Unprotected formula cells</w:t>
      </w:r>
      <w:r w:rsidRPr="00010EF1">
        <w:br/>
        <w:t>Users can accidentally overwrite calculation logic or control totals.</w:t>
      </w:r>
    </w:p>
    <w:p w14:paraId="773ED890" w14:textId="77777777" w:rsidR="00010EF1" w:rsidRPr="00010EF1" w:rsidRDefault="00010EF1">
      <w:pPr>
        <w:numPr>
          <w:ilvl w:val="0"/>
          <w:numId w:val="13"/>
        </w:numPr>
      </w:pPr>
      <w:r w:rsidRPr="00010EF1">
        <w:rPr>
          <w:b/>
          <w:bCs/>
        </w:rPr>
        <w:t>Broken external links</w:t>
      </w:r>
      <w:r w:rsidRPr="00010EF1">
        <w:br/>
        <w:t>Formulas depend on renamed, moved, inaccessible, or outdated workbooks.</w:t>
      </w:r>
    </w:p>
    <w:p w14:paraId="4106FCA1" w14:textId="77777777" w:rsidR="00010EF1" w:rsidRPr="00010EF1" w:rsidRDefault="00010EF1">
      <w:pPr>
        <w:numPr>
          <w:ilvl w:val="0"/>
          <w:numId w:val="13"/>
        </w:numPr>
      </w:pPr>
      <w:r w:rsidRPr="00010EF1">
        <w:rPr>
          <w:b/>
          <w:bCs/>
        </w:rPr>
        <w:t>Manual copy-and-paste updates</w:t>
      </w:r>
      <w:r w:rsidRPr="00010EF1">
        <w:br/>
        <w:t>Actual-cost and progress data are repeatedly pasted into the model, increasing omission, duplication, and version errors.</w:t>
      </w:r>
    </w:p>
    <w:p w14:paraId="4416911E" w14:textId="77777777" w:rsidR="00010EF1" w:rsidRPr="00010EF1" w:rsidRDefault="00010EF1">
      <w:pPr>
        <w:numPr>
          <w:ilvl w:val="0"/>
          <w:numId w:val="13"/>
        </w:numPr>
      </w:pPr>
      <w:r w:rsidRPr="00010EF1">
        <w:rPr>
          <w:b/>
          <w:bCs/>
        </w:rPr>
        <w:t>Duplicate or missing records</w:t>
      </w:r>
      <w:r w:rsidRPr="00010EF1">
        <w:br/>
        <w:t>Transactions, tasks, WBS codes, invoices, or resources are repeated or omitted.</w:t>
      </w:r>
    </w:p>
    <w:p w14:paraId="30CA0391" w14:textId="77777777" w:rsidR="00010EF1" w:rsidRPr="00010EF1" w:rsidRDefault="00010EF1">
      <w:pPr>
        <w:numPr>
          <w:ilvl w:val="0"/>
          <w:numId w:val="13"/>
        </w:numPr>
      </w:pPr>
      <w:r w:rsidRPr="00010EF1">
        <w:rPr>
          <w:b/>
          <w:bCs/>
        </w:rPr>
        <w:t>Incorrect units or currencies</w:t>
      </w:r>
      <w:r w:rsidRPr="00010EF1">
        <w:br/>
        <w:t>Hours, days, percentages, thousands, full currency amounts, and exchange rates are mixed without clear conversion.</w:t>
      </w:r>
    </w:p>
    <w:p w14:paraId="50F79915" w14:textId="77777777" w:rsidR="00010EF1" w:rsidRPr="00010EF1" w:rsidRDefault="00010EF1">
      <w:pPr>
        <w:numPr>
          <w:ilvl w:val="0"/>
          <w:numId w:val="13"/>
        </w:numPr>
      </w:pPr>
      <w:r w:rsidRPr="00010EF1">
        <w:rPr>
          <w:b/>
          <w:bCs/>
        </w:rPr>
        <w:t>Sign-convention errors</w:t>
      </w:r>
      <w:r w:rsidRPr="00010EF1">
        <w:br/>
        <w:t>Costs, savings, variances, cash outflows, and contingency use switch between positive and negative conventions.</w:t>
      </w:r>
    </w:p>
    <w:p w14:paraId="45B89870" w14:textId="77777777" w:rsidR="00010EF1" w:rsidRPr="00010EF1" w:rsidRDefault="00010EF1">
      <w:pPr>
        <w:numPr>
          <w:ilvl w:val="0"/>
          <w:numId w:val="13"/>
        </w:numPr>
      </w:pPr>
      <w:r w:rsidRPr="00010EF1">
        <w:rPr>
          <w:b/>
          <w:bCs/>
        </w:rPr>
        <w:lastRenderedPageBreak/>
        <w:t>Missing reconciliation checks</w:t>
      </w:r>
      <w:r w:rsidRPr="00010EF1">
        <w:br/>
        <w:t>WBS totals do not agree with project totals, cumulative PV does not equal BAC at completion, or opening balances do not roll forward correctly.</w:t>
      </w:r>
    </w:p>
    <w:p w14:paraId="55BCEA69" w14:textId="77777777" w:rsidR="00010EF1" w:rsidRPr="00010EF1" w:rsidRDefault="00010EF1">
      <w:pPr>
        <w:numPr>
          <w:ilvl w:val="0"/>
          <w:numId w:val="13"/>
        </w:numPr>
      </w:pPr>
      <w:r w:rsidRPr="00010EF1">
        <w:rPr>
          <w:b/>
          <w:bCs/>
        </w:rPr>
        <w:t>Misleading charts</w:t>
      </w:r>
      <w:r w:rsidRPr="00010EF1">
        <w:br/>
        <w:t>Gantt bars and S-curves use different dates or datasets, cumulative and periodic values are mixed, or chart axes conceal important variance.</w:t>
      </w:r>
    </w:p>
    <w:p w14:paraId="4B79A34C" w14:textId="77777777" w:rsidR="00010EF1" w:rsidRPr="00010EF1" w:rsidRDefault="00010EF1">
      <w:pPr>
        <w:numPr>
          <w:ilvl w:val="0"/>
          <w:numId w:val="13"/>
        </w:numPr>
      </w:pPr>
      <w:r w:rsidRPr="00010EF1">
        <w:rPr>
          <w:b/>
          <w:bCs/>
        </w:rPr>
        <w:t>Excessive workbook complexity</w:t>
      </w:r>
      <w:r w:rsidRPr="00010EF1">
        <w:br/>
        <w:t>Long nested formulas, volatile functions, duplicated sheets, and unnecessary macros make the model difficult to review and maintain.</w:t>
      </w:r>
    </w:p>
    <w:p w14:paraId="147A7CB2" w14:textId="77777777" w:rsidR="00010EF1" w:rsidRPr="00010EF1" w:rsidRDefault="00010EF1">
      <w:pPr>
        <w:numPr>
          <w:ilvl w:val="0"/>
          <w:numId w:val="13"/>
        </w:numPr>
      </w:pPr>
      <w:r w:rsidRPr="00010EF1">
        <w:rPr>
          <w:b/>
          <w:bCs/>
        </w:rPr>
        <w:t>No version or change control</w:t>
      </w:r>
      <w:r w:rsidRPr="00010EF1">
        <w:br/>
        <w:t>Users cannot determine who changed the model, which forecast is approved, or which file is current.</w:t>
      </w:r>
    </w:p>
    <w:p w14:paraId="3A0E6339" w14:textId="77777777" w:rsidR="00010EF1" w:rsidRPr="00010EF1" w:rsidRDefault="00010EF1">
      <w:pPr>
        <w:numPr>
          <w:ilvl w:val="0"/>
          <w:numId w:val="13"/>
        </w:numPr>
      </w:pPr>
      <w:r w:rsidRPr="00010EF1">
        <w:rPr>
          <w:b/>
          <w:bCs/>
        </w:rPr>
        <w:t>No Excel exit threshold</w:t>
      </w:r>
      <w:r w:rsidRPr="00010EF1">
        <w:br/>
        <w:t>The workbook continues to be used after project volume, collaboration, security, approval, or audit requirements exceed spreadsheet capability.</w:t>
      </w:r>
    </w:p>
    <w:p w14:paraId="6B064246" w14:textId="77777777" w:rsidR="00010EF1" w:rsidRPr="00010EF1" w:rsidRDefault="00010EF1" w:rsidP="00010EF1">
      <w:pPr>
        <w:rPr>
          <w:b/>
          <w:bCs/>
        </w:rPr>
      </w:pPr>
      <w:r w:rsidRPr="00010EF1">
        <w:rPr>
          <w:b/>
          <w:bCs/>
        </w:rPr>
        <w:t>Best Practices for Excel Project Dashboards</w:t>
      </w:r>
    </w:p>
    <w:p w14:paraId="6A295563" w14:textId="77777777" w:rsidR="00010EF1" w:rsidRPr="00010EF1" w:rsidRDefault="00010EF1">
      <w:pPr>
        <w:numPr>
          <w:ilvl w:val="0"/>
          <w:numId w:val="14"/>
        </w:numPr>
      </w:pPr>
      <w:r w:rsidRPr="00010EF1">
        <w:rPr>
          <w:b/>
          <w:bCs/>
        </w:rPr>
        <w:t>Design for decisions</w:t>
      </w:r>
      <w:r w:rsidRPr="00010EF1">
        <w:br/>
        <w:t>Show only information that supports action, escalation, approval, or forecasting.</w:t>
      </w:r>
    </w:p>
    <w:p w14:paraId="4EBDAEC6" w14:textId="77777777" w:rsidR="00010EF1" w:rsidRPr="00010EF1" w:rsidRDefault="00010EF1">
      <w:pPr>
        <w:numPr>
          <w:ilvl w:val="0"/>
          <w:numId w:val="14"/>
        </w:numPr>
      </w:pPr>
      <w:r w:rsidRPr="00010EF1">
        <w:rPr>
          <w:b/>
          <w:bCs/>
        </w:rPr>
        <w:t>Use one reporting date</w:t>
      </w:r>
      <w:r w:rsidRPr="00010EF1">
        <w:br/>
        <w:t>Apply the same status date to schedule progress, costs, forecasts, and EVM.</w:t>
      </w:r>
    </w:p>
    <w:p w14:paraId="5DE6CCC7" w14:textId="77777777" w:rsidR="00010EF1" w:rsidRPr="00010EF1" w:rsidRDefault="00010EF1">
      <w:pPr>
        <w:numPr>
          <w:ilvl w:val="0"/>
          <w:numId w:val="14"/>
        </w:numPr>
      </w:pPr>
      <w:r w:rsidRPr="00010EF1">
        <w:rPr>
          <w:b/>
          <w:bCs/>
        </w:rPr>
        <w:t>Connect all visuals to the same data</w:t>
      </w:r>
      <w:r w:rsidRPr="00010EF1">
        <w:br/>
        <w:t>The Gantt chart, S-curve, variance tables, and KPIs should use consistent WBS codes, budgets, dates, and actuals.</w:t>
      </w:r>
    </w:p>
    <w:p w14:paraId="7A4AC8E1" w14:textId="77777777" w:rsidR="00010EF1" w:rsidRPr="00010EF1" w:rsidRDefault="00010EF1">
      <w:pPr>
        <w:numPr>
          <w:ilvl w:val="0"/>
          <w:numId w:val="14"/>
        </w:numPr>
      </w:pPr>
      <w:r w:rsidRPr="00010EF1">
        <w:rPr>
          <w:b/>
          <w:bCs/>
        </w:rPr>
        <w:t>Prioritize key indicators</w:t>
      </w:r>
      <w:r w:rsidRPr="00010EF1">
        <w:br/>
        <w:t>Include BAC, actual cost, commitments, EAC, VAC, CPI, SPI, contingency remaining, milestone status, and forecast completion date.</w:t>
      </w:r>
    </w:p>
    <w:p w14:paraId="220950BB" w14:textId="77777777" w:rsidR="00010EF1" w:rsidRPr="00010EF1" w:rsidRDefault="00010EF1">
      <w:pPr>
        <w:numPr>
          <w:ilvl w:val="0"/>
          <w:numId w:val="14"/>
        </w:numPr>
      </w:pPr>
      <w:r w:rsidRPr="00010EF1">
        <w:rPr>
          <w:b/>
          <w:bCs/>
        </w:rPr>
        <w:t>Focus on trends and exceptions</w:t>
      </w:r>
      <w:r w:rsidRPr="00010EF1">
        <w:br/>
        <w:t>Highlight worsening performance, critical-path slippage, major variances, resource conflicts, and risks requiring decisions.</w:t>
      </w:r>
    </w:p>
    <w:p w14:paraId="5A6AEC79" w14:textId="77777777" w:rsidR="00010EF1" w:rsidRPr="00010EF1" w:rsidRDefault="00010EF1">
      <w:pPr>
        <w:numPr>
          <w:ilvl w:val="0"/>
          <w:numId w:val="14"/>
        </w:numPr>
      </w:pPr>
      <w:r w:rsidRPr="00010EF1">
        <w:rPr>
          <w:b/>
          <w:bCs/>
        </w:rPr>
        <w:t>Separate summary from detail</w:t>
      </w:r>
      <w:r w:rsidRPr="00010EF1">
        <w:br/>
        <w:t>Keep the main dashboard concise, with supporting detail available by WBS, work package, supplier, period, or cost category.</w:t>
      </w:r>
    </w:p>
    <w:p w14:paraId="52FED64B" w14:textId="77777777" w:rsidR="00010EF1" w:rsidRPr="00010EF1" w:rsidRDefault="00010EF1">
      <w:pPr>
        <w:numPr>
          <w:ilvl w:val="0"/>
          <w:numId w:val="14"/>
        </w:numPr>
        <w:rPr>
          <w:lang w:val="nb-NO"/>
        </w:rPr>
      </w:pPr>
      <w:r w:rsidRPr="00010EF1">
        <w:rPr>
          <w:b/>
          <w:bCs/>
          <w:lang w:val="nb-NO"/>
        </w:rPr>
        <w:t>Use appropriate visuals</w:t>
      </w:r>
    </w:p>
    <w:p w14:paraId="156FCA26" w14:textId="77777777" w:rsidR="00010EF1" w:rsidRPr="00010EF1" w:rsidRDefault="00010EF1">
      <w:pPr>
        <w:numPr>
          <w:ilvl w:val="1"/>
          <w:numId w:val="14"/>
        </w:numPr>
        <w:rPr>
          <w:lang w:val="nb-NO"/>
        </w:rPr>
      </w:pPr>
      <w:r w:rsidRPr="00010EF1">
        <w:rPr>
          <w:lang w:val="nb-NO"/>
        </w:rPr>
        <w:t>Gantt excerpt for schedule status</w:t>
      </w:r>
    </w:p>
    <w:p w14:paraId="7CAAD18B" w14:textId="77777777" w:rsidR="00010EF1" w:rsidRPr="00010EF1" w:rsidRDefault="00010EF1">
      <w:pPr>
        <w:numPr>
          <w:ilvl w:val="1"/>
          <w:numId w:val="14"/>
        </w:numPr>
      </w:pPr>
      <w:r w:rsidRPr="00010EF1">
        <w:lastRenderedPageBreak/>
        <w:t>PV–EV–AC S-curve for integrated performance</w:t>
      </w:r>
    </w:p>
    <w:p w14:paraId="4035B51C" w14:textId="77777777" w:rsidR="00010EF1" w:rsidRPr="00010EF1" w:rsidRDefault="00010EF1">
      <w:pPr>
        <w:numPr>
          <w:ilvl w:val="1"/>
          <w:numId w:val="14"/>
        </w:numPr>
      </w:pPr>
      <w:r w:rsidRPr="00010EF1">
        <w:t>Variance bars for budget versus forecast</w:t>
      </w:r>
    </w:p>
    <w:p w14:paraId="6771D780" w14:textId="77777777" w:rsidR="00010EF1" w:rsidRPr="00010EF1" w:rsidRDefault="00010EF1">
      <w:pPr>
        <w:numPr>
          <w:ilvl w:val="1"/>
          <w:numId w:val="14"/>
        </w:numPr>
      </w:pPr>
      <w:r w:rsidRPr="00010EF1">
        <w:t>Trend lines for CPI, SPI, and EAC</w:t>
      </w:r>
    </w:p>
    <w:p w14:paraId="15652BA9" w14:textId="77777777" w:rsidR="00010EF1" w:rsidRPr="00010EF1" w:rsidRDefault="00010EF1">
      <w:pPr>
        <w:numPr>
          <w:ilvl w:val="1"/>
          <w:numId w:val="14"/>
        </w:numPr>
        <w:rPr>
          <w:lang w:val="nb-NO"/>
        </w:rPr>
      </w:pPr>
      <w:r w:rsidRPr="00010EF1">
        <w:rPr>
          <w:lang w:val="nb-NO"/>
        </w:rPr>
        <w:t>Tables for actions and explanations</w:t>
      </w:r>
    </w:p>
    <w:p w14:paraId="6548A3EC" w14:textId="77777777" w:rsidR="00010EF1" w:rsidRPr="00010EF1" w:rsidRDefault="00010EF1">
      <w:pPr>
        <w:numPr>
          <w:ilvl w:val="0"/>
          <w:numId w:val="14"/>
        </w:numPr>
      </w:pPr>
      <w:r w:rsidRPr="00010EF1">
        <w:rPr>
          <w:b/>
          <w:bCs/>
        </w:rPr>
        <w:t>Use color consistently</w:t>
      </w:r>
      <w:r w:rsidRPr="00010EF1">
        <w:br/>
        <w:t>Apply a limited traffic-light convention with defined thresholds. Never rely on color alone—also use labels, symbols, or variance values.</w:t>
      </w:r>
    </w:p>
    <w:p w14:paraId="2EC5710C" w14:textId="77777777" w:rsidR="00010EF1" w:rsidRPr="00010EF1" w:rsidRDefault="00010EF1">
      <w:pPr>
        <w:numPr>
          <w:ilvl w:val="0"/>
          <w:numId w:val="14"/>
        </w:numPr>
      </w:pPr>
      <w:r w:rsidRPr="00010EF1">
        <w:rPr>
          <w:b/>
          <w:bCs/>
        </w:rPr>
        <w:t>Show baseline, actual, and forecast separately</w:t>
      </w:r>
      <w:r w:rsidRPr="00010EF1">
        <w:br/>
        <w:t>Do not overwrite approved budget or schedule values with current forecasts.</w:t>
      </w:r>
    </w:p>
    <w:p w14:paraId="678EAACE" w14:textId="77777777" w:rsidR="00010EF1" w:rsidRPr="00010EF1" w:rsidRDefault="00010EF1">
      <w:pPr>
        <w:numPr>
          <w:ilvl w:val="0"/>
          <w:numId w:val="14"/>
        </w:numPr>
      </w:pPr>
      <w:r w:rsidRPr="00010EF1">
        <w:rPr>
          <w:b/>
          <w:bCs/>
        </w:rPr>
        <w:t>Provide context for every KPI</w:t>
      </w:r>
      <w:r w:rsidRPr="00010EF1">
        <w:br/>
        <w:t>Show current value, target or baseline, prior-period value, trend, reporting date, and threshold.</w:t>
      </w:r>
    </w:p>
    <w:p w14:paraId="673B8BAE" w14:textId="77777777" w:rsidR="00010EF1" w:rsidRPr="00010EF1" w:rsidRDefault="00010EF1">
      <w:pPr>
        <w:numPr>
          <w:ilvl w:val="0"/>
          <w:numId w:val="14"/>
        </w:numPr>
      </w:pPr>
      <w:r w:rsidRPr="00010EF1">
        <w:rPr>
          <w:b/>
          <w:bCs/>
        </w:rPr>
        <w:t>Include management commentary</w:t>
      </w:r>
      <w:r w:rsidRPr="00010EF1">
        <w:br/>
        <w:t>Explain the cause, impact, corrective action, owner, and due date for significant exceptions.</w:t>
      </w:r>
    </w:p>
    <w:p w14:paraId="726A9329" w14:textId="77777777" w:rsidR="00010EF1" w:rsidRPr="00010EF1" w:rsidRDefault="00010EF1">
      <w:pPr>
        <w:numPr>
          <w:ilvl w:val="0"/>
          <w:numId w:val="14"/>
        </w:numPr>
      </w:pPr>
      <w:r w:rsidRPr="00010EF1">
        <w:rPr>
          <w:b/>
          <w:bCs/>
        </w:rPr>
        <w:t>Add data-quality checks</w:t>
      </w:r>
      <w:r w:rsidRPr="00010EF1">
        <w:br/>
        <w:t>Display warnings for missing dates, duplicate WBS codes, incomplete actuals, broken formulas, or failed reconciliations.</w:t>
      </w:r>
    </w:p>
    <w:p w14:paraId="7D9C7CE2" w14:textId="77777777" w:rsidR="00010EF1" w:rsidRPr="00010EF1" w:rsidRDefault="00010EF1">
      <w:pPr>
        <w:numPr>
          <w:ilvl w:val="0"/>
          <w:numId w:val="14"/>
        </w:numPr>
      </w:pPr>
      <w:r w:rsidRPr="00010EF1">
        <w:rPr>
          <w:b/>
          <w:bCs/>
        </w:rPr>
        <w:t>Optimize dashboard performance</w:t>
      </w:r>
      <w:r w:rsidRPr="00010EF1">
        <w:br/>
        <w:t>Use structured tables, efficient formulas, PivotTables, and Power Query; avoid unnecessary volatile formulas and duplicated calculations.</w:t>
      </w:r>
    </w:p>
    <w:p w14:paraId="776FE701" w14:textId="77777777" w:rsidR="00010EF1" w:rsidRPr="00010EF1" w:rsidRDefault="00010EF1">
      <w:pPr>
        <w:numPr>
          <w:ilvl w:val="0"/>
          <w:numId w:val="14"/>
        </w:numPr>
      </w:pPr>
      <w:r w:rsidRPr="00010EF1">
        <w:rPr>
          <w:b/>
          <w:bCs/>
        </w:rPr>
        <w:t>Keep formatting clean</w:t>
      </w:r>
      <w:r w:rsidRPr="00010EF1">
        <w:br/>
        <w:t>Use aligned sections, consistent units, readable labels, restrained colors, and minimal decoration.</w:t>
      </w:r>
    </w:p>
    <w:p w14:paraId="1AFE09C7" w14:textId="77777777" w:rsidR="00010EF1" w:rsidRPr="00010EF1" w:rsidRDefault="00010EF1">
      <w:pPr>
        <w:numPr>
          <w:ilvl w:val="0"/>
          <w:numId w:val="14"/>
        </w:numPr>
      </w:pPr>
      <w:r w:rsidRPr="00010EF1">
        <w:rPr>
          <w:b/>
          <w:bCs/>
        </w:rPr>
        <w:t>Preserve traceability</w:t>
      </w:r>
      <w:r w:rsidRPr="00010EF1">
        <w:br/>
        <w:t>Users should be able to trace every dashboard value back to its source record, assumption, task, or calculation.</w:t>
      </w:r>
    </w:p>
    <w:p w14:paraId="1EC9C6E0" w14:textId="77777777" w:rsidR="00010EF1" w:rsidRPr="00010EF1" w:rsidRDefault="00010EF1">
      <w:pPr>
        <w:numPr>
          <w:ilvl w:val="0"/>
          <w:numId w:val="14"/>
        </w:numPr>
      </w:pPr>
      <w:r w:rsidRPr="00010EF1">
        <w:rPr>
          <w:b/>
          <w:bCs/>
        </w:rPr>
        <w:t>Document refresh and ownership</w:t>
      </w:r>
      <w:r w:rsidRPr="00010EF1">
        <w:br/>
        <w:t>Display the model version, owner, data refresh time, reporting period, approval status, and selected scenario.</w:t>
      </w:r>
    </w:p>
    <w:p w14:paraId="2B924B05" w14:textId="77777777" w:rsidR="00010EF1" w:rsidRPr="00010EF1" w:rsidRDefault="00010EF1" w:rsidP="00010EF1">
      <w:pPr>
        <w:rPr>
          <w:b/>
          <w:bCs/>
        </w:rPr>
      </w:pPr>
      <w:r w:rsidRPr="00010EF1">
        <w:rPr>
          <w:b/>
          <w:bCs/>
        </w:rPr>
        <w:t>Recommended Project Dashboard KPIs</w:t>
      </w:r>
    </w:p>
    <w:p w14:paraId="2654DAFB" w14:textId="77777777" w:rsidR="00010EF1" w:rsidRPr="00010EF1" w:rsidRDefault="00010EF1" w:rsidP="00010EF1">
      <w:pPr>
        <w:rPr>
          <w:b/>
          <w:bCs/>
        </w:rPr>
      </w:pPr>
      <w:r w:rsidRPr="00010EF1">
        <w:rPr>
          <w:b/>
          <w:bCs/>
        </w:rPr>
        <w:t>Executive Summary</w:t>
      </w:r>
    </w:p>
    <w:p w14:paraId="206192B2" w14:textId="77777777" w:rsidR="00010EF1" w:rsidRPr="00010EF1" w:rsidRDefault="00010EF1">
      <w:pPr>
        <w:numPr>
          <w:ilvl w:val="0"/>
          <w:numId w:val="15"/>
        </w:numPr>
      </w:pPr>
      <w:r w:rsidRPr="00010EF1">
        <w:rPr>
          <w:b/>
          <w:bCs/>
        </w:rPr>
        <w:t>Overall RAG status</w:t>
      </w:r>
      <w:r w:rsidRPr="00010EF1">
        <w:t xml:space="preserve"> — combined cost, schedule, scope, risk, and quality condition</w:t>
      </w:r>
    </w:p>
    <w:p w14:paraId="5A458364" w14:textId="77777777" w:rsidR="00010EF1" w:rsidRPr="00010EF1" w:rsidRDefault="00010EF1">
      <w:pPr>
        <w:numPr>
          <w:ilvl w:val="0"/>
          <w:numId w:val="15"/>
        </w:numPr>
        <w:rPr>
          <w:lang w:val="nb-NO"/>
        </w:rPr>
      </w:pPr>
      <w:r w:rsidRPr="00010EF1">
        <w:rPr>
          <w:b/>
          <w:bCs/>
          <w:lang w:val="nb-NO"/>
        </w:rPr>
        <w:lastRenderedPageBreak/>
        <w:t>Forecast completion date</w:t>
      </w:r>
    </w:p>
    <w:p w14:paraId="37CE6D2B" w14:textId="77777777" w:rsidR="00010EF1" w:rsidRPr="00010EF1" w:rsidRDefault="00010EF1">
      <w:pPr>
        <w:numPr>
          <w:ilvl w:val="0"/>
          <w:numId w:val="15"/>
        </w:numPr>
        <w:rPr>
          <w:lang w:val="nb-NO"/>
        </w:rPr>
      </w:pPr>
      <w:r w:rsidRPr="00010EF1">
        <w:rPr>
          <w:b/>
          <w:bCs/>
          <w:lang w:val="nb-NO"/>
        </w:rPr>
        <w:t>Budget at Completion (BAC)</w:t>
      </w:r>
    </w:p>
    <w:p w14:paraId="053EDC4C" w14:textId="77777777" w:rsidR="00010EF1" w:rsidRPr="00010EF1" w:rsidRDefault="00010EF1">
      <w:pPr>
        <w:numPr>
          <w:ilvl w:val="0"/>
          <w:numId w:val="15"/>
        </w:numPr>
        <w:rPr>
          <w:lang w:val="nb-NO"/>
        </w:rPr>
      </w:pPr>
      <w:r w:rsidRPr="00010EF1">
        <w:rPr>
          <w:b/>
          <w:bCs/>
          <w:lang w:val="nb-NO"/>
        </w:rPr>
        <w:t>Estimate at Completion (EAC)</w:t>
      </w:r>
    </w:p>
    <w:p w14:paraId="579602A2" w14:textId="77777777" w:rsidR="00010EF1" w:rsidRPr="00010EF1" w:rsidRDefault="00010EF1">
      <w:pPr>
        <w:numPr>
          <w:ilvl w:val="0"/>
          <w:numId w:val="15"/>
        </w:numPr>
      </w:pPr>
      <w:r w:rsidRPr="00010EF1">
        <w:rPr>
          <w:b/>
          <w:bCs/>
        </w:rPr>
        <w:t>Variance at Completion (VAC)</w:t>
      </w:r>
      <w:r w:rsidRPr="00010EF1">
        <w:t xml:space="preserve"> = BAC − EAC</w:t>
      </w:r>
    </w:p>
    <w:p w14:paraId="30EFF571" w14:textId="77777777" w:rsidR="00010EF1" w:rsidRPr="00010EF1" w:rsidRDefault="00010EF1">
      <w:pPr>
        <w:numPr>
          <w:ilvl w:val="0"/>
          <w:numId w:val="15"/>
        </w:numPr>
        <w:rPr>
          <w:lang w:val="nb-NO"/>
        </w:rPr>
      </w:pPr>
      <w:r w:rsidRPr="00010EF1">
        <w:rPr>
          <w:b/>
          <w:bCs/>
          <w:lang w:val="nb-NO"/>
        </w:rPr>
        <w:t>Contingency remaining</w:t>
      </w:r>
    </w:p>
    <w:p w14:paraId="00A7BBCF" w14:textId="77777777" w:rsidR="00010EF1" w:rsidRPr="00010EF1" w:rsidRDefault="00010EF1">
      <w:pPr>
        <w:numPr>
          <w:ilvl w:val="0"/>
          <w:numId w:val="15"/>
        </w:numPr>
        <w:rPr>
          <w:lang w:val="nb-NO"/>
        </w:rPr>
      </w:pPr>
      <w:r w:rsidRPr="00010EF1">
        <w:rPr>
          <w:b/>
          <w:bCs/>
          <w:lang w:val="nb-NO"/>
        </w:rPr>
        <w:t>Top management decision required</w:t>
      </w:r>
    </w:p>
    <w:p w14:paraId="3DDC99D0" w14:textId="77777777" w:rsidR="00010EF1" w:rsidRPr="00010EF1" w:rsidRDefault="00010EF1" w:rsidP="00010EF1">
      <w:pPr>
        <w:rPr>
          <w:b/>
          <w:bCs/>
          <w:lang w:val="nb-NO"/>
        </w:rPr>
      </w:pPr>
      <w:r w:rsidRPr="00010EF1">
        <w:rPr>
          <w:b/>
          <w:bCs/>
          <w:lang w:val="nb-NO"/>
        </w:rPr>
        <w:t>Schedule</w:t>
      </w:r>
    </w:p>
    <w:p w14:paraId="5305A172" w14:textId="77777777" w:rsidR="00010EF1" w:rsidRPr="00010EF1" w:rsidRDefault="00010EF1">
      <w:pPr>
        <w:numPr>
          <w:ilvl w:val="0"/>
          <w:numId w:val="16"/>
        </w:numPr>
      </w:pPr>
      <w:r w:rsidRPr="00010EF1">
        <w:rPr>
          <w:b/>
          <w:bCs/>
        </w:rPr>
        <w:t>Schedule Performance Index (SPI)</w:t>
      </w:r>
      <w:r w:rsidRPr="00010EF1">
        <w:t xml:space="preserve"> = EV ÷ PV</w:t>
      </w:r>
    </w:p>
    <w:p w14:paraId="1A0F7266" w14:textId="77777777" w:rsidR="00010EF1" w:rsidRPr="00010EF1" w:rsidRDefault="00010EF1">
      <w:pPr>
        <w:numPr>
          <w:ilvl w:val="0"/>
          <w:numId w:val="16"/>
        </w:numPr>
        <w:rPr>
          <w:lang w:val="nb-NO"/>
        </w:rPr>
      </w:pPr>
      <w:r w:rsidRPr="00010EF1">
        <w:rPr>
          <w:b/>
          <w:bCs/>
          <w:lang w:val="nb-NO"/>
        </w:rPr>
        <w:t>Schedule Variance (SV)</w:t>
      </w:r>
      <w:r w:rsidRPr="00010EF1">
        <w:rPr>
          <w:lang w:val="nb-NO"/>
        </w:rPr>
        <w:t xml:space="preserve"> = EV − PV</w:t>
      </w:r>
    </w:p>
    <w:p w14:paraId="5DA480AE" w14:textId="77777777" w:rsidR="00010EF1" w:rsidRPr="00010EF1" w:rsidRDefault="00010EF1">
      <w:pPr>
        <w:numPr>
          <w:ilvl w:val="0"/>
          <w:numId w:val="16"/>
        </w:numPr>
        <w:rPr>
          <w:lang w:val="nb-NO"/>
        </w:rPr>
      </w:pPr>
      <w:r w:rsidRPr="00010EF1">
        <w:rPr>
          <w:b/>
          <w:bCs/>
          <w:lang w:val="nb-NO"/>
        </w:rPr>
        <w:t>Milestones completed on time (%)</w:t>
      </w:r>
    </w:p>
    <w:p w14:paraId="0AE973F2" w14:textId="77777777" w:rsidR="00010EF1" w:rsidRPr="00010EF1" w:rsidRDefault="00010EF1">
      <w:pPr>
        <w:numPr>
          <w:ilvl w:val="0"/>
          <w:numId w:val="16"/>
        </w:numPr>
        <w:rPr>
          <w:lang w:val="nb-NO"/>
        </w:rPr>
      </w:pPr>
      <w:r w:rsidRPr="00010EF1">
        <w:rPr>
          <w:b/>
          <w:bCs/>
          <w:lang w:val="nb-NO"/>
        </w:rPr>
        <w:t>Critical-path delay</w:t>
      </w:r>
    </w:p>
    <w:p w14:paraId="3911D17F" w14:textId="77777777" w:rsidR="00010EF1" w:rsidRPr="00010EF1" w:rsidRDefault="00010EF1">
      <w:pPr>
        <w:numPr>
          <w:ilvl w:val="0"/>
          <w:numId w:val="16"/>
        </w:numPr>
        <w:rPr>
          <w:lang w:val="nb-NO"/>
        </w:rPr>
      </w:pPr>
      <w:r w:rsidRPr="00010EF1">
        <w:rPr>
          <w:b/>
          <w:bCs/>
          <w:lang w:val="nb-NO"/>
        </w:rPr>
        <w:t>Forecast finish variance</w:t>
      </w:r>
    </w:p>
    <w:p w14:paraId="7B9ED305" w14:textId="77777777" w:rsidR="00010EF1" w:rsidRPr="00010EF1" w:rsidRDefault="00010EF1">
      <w:pPr>
        <w:numPr>
          <w:ilvl w:val="0"/>
          <w:numId w:val="16"/>
        </w:numPr>
        <w:rPr>
          <w:lang w:val="nb-NO"/>
        </w:rPr>
      </w:pPr>
      <w:r w:rsidRPr="00010EF1">
        <w:rPr>
          <w:b/>
          <w:bCs/>
          <w:lang w:val="nb-NO"/>
        </w:rPr>
        <w:t>Number of overdue critical tasks</w:t>
      </w:r>
    </w:p>
    <w:p w14:paraId="17125783" w14:textId="77777777" w:rsidR="00010EF1" w:rsidRPr="00010EF1" w:rsidRDefault="00010EF1">
      <w:pPr>
        <w:numPr>
          <w:ilvl w:val="0"/>
          <w:numId w:val="16"/>
        </w:numPr>
        <w:rPr>
          <w:lang w:val="nb-NO"/>
        </w:rPr>
      </w:pPr>
      <w:r w:rsidRPr="00010EF1">
        <w:rPr>
          <w:b/>
          <w:bCs/>
          <w:lang w:val="nb-NO"/>
        </w:rPr>
        <w:t>Total float remaining</w:t>
      </w:r>
    </w:p>
    <w:p w14:paraId="35B3F742" w14:textId="77777777" w:rsidR="00010EF1" w:rsidRPr="00010EF1" w:rsidRDefault="00010EF1">
      <w:pPr>
        <w:numPr>
          <w:ilvl w:val="0"/>
          <w:numId w:val="16"/>
        </w:numPr>
        <w:rPr>
          <w:lang w:val="nb-NO"/>
        </w:rPr>
      </w:pPr>
      <w:r w:rsidRPr="00010EF1">
        <w:rPr>
          <w:b/>
          <w:bCs/>
          <w:lang w:val="nb-NO"/>
        </w:rPr>
        <w:t>Tasks completed versus planned</w:t>
      </w:r>
    </w:p>
    <w:p w14:paraId="5421816E" w14:textId="77777777" w:rsidR="00010EF1" w:rsidRPr="00010EF1" w:rsidRDefault="00010EF1" w:rsidP="00010EF1">
      <w:pPr>
        <w:rPr>
          <w:b/>
          <w:bCs/>
          <w:lang w:val="nb-NO"/>
        </w:rPr>
      </w:pPr>
      <w:r w:rsidRPr="00010EF1">
        <w:rPr>
          <w:b/>
          <w:bCs/>
          <w:lang w:val="nb-NO"/>
        </w:rPr>
        <w:t>Cost and Forecast</w:t>
      </w:r>
    </w:p>
    <w:p w14:paraId="246F4CBA" w14:textId="77777777" w:rsidR="00010EF1" w:rsidRPr="00010EF1" w:rsidRDefault="00010EF1">
      <w:pPr>
        <w:numPr>
          <w:ilvl w:val="0"/>
          <w:numId w:val="17"/>
        </w:numPr>
        <w:rPr>
          <w:lang w:val="nb-NO"/>
        </w:rPr>
      </w:pPr>
      <w:r w:rsidRPr="00010EF1">
        <w:rPr>
          <w:b/>
          <w:bCs/>
          <w:lang w:val="nb-NO"/>
        </w:rPr>
        <w:t>Actual Cost (AC)</w:t>
      </w:r>
    </w:p>
    <w:p w14:paraId="5CDF4765" w14:textId="77777777" w:rsidR="00010EF1" w:rsidRPr="00010EF1" w:rsidRDefault="00010EF1">
      <w:pPr>
        <w:numPr>
          <w:ilvl w:val="0"/>
          <w:numId w:val="17"/>
        </w:numPr>
        <w:rPr>
          <w:lang w:val="nb-NO"/>
        </w:rPr>
      </w:pPr>
      <w:r w:rsidRPr="00010EF1">
        <w:rPr>
          <w:b/>
          <w:bCs/>
          <w:lang w:val="nb-NO"/>
        </w:rPr>
        <w:t>Committed cost</w:t>
      </w:r>
    </w:p>
    <w:p w14:paraId="7CC2E6FF" w14:textId="77777777" w:rsidR="00010EF1" w:rsidRPr="00010EF1" w:rsidRDefault="00010EF1">
      <w:pPr>
        <w:numPr>
          <w:ilvl w:val="0"/>
          <w:numId w:val="17"/>
        </w:numPr>
        <w:rPr>
          <w:lang w:val="nb-NO"/>
        </w:rPr>
      </w:pPr>
      <w:r w:rsidRPr="00010EF1">
        <w:rPr>
          <w:b/>
          <w:bCs/>
          <w:lang w:val="nb-NO"/>
        </w:rPr>
        <w:t>Accrued cost</w:t>
      </w:r>
    </w:p>
    <w:p w14:paraId="5C24C7C3" w14:textId="77777777" w:rsidR="00010EF1" w:rsidRPr="00010EF1" w:rsidRDefault="00010EF1">
      <w:pPr>
        <w:numPr>
          <w:ilvl w:val="0"/>
          <w:numId w:val="17"/>
        </w:numPr>
      </w:pPr>
      <w:r w:rsidRPr="00010EF1">
        <w:rPr>
          <w:b/>
          <w:bCs/>
        </w:rPr>
        <w:t>Cost Performance Index (CPI)</w:t>
      </w:r>
      <w:r w:rsidRPr="00010EF1">
        <w:t xml:space="preserve"> = EV ÷ AC</w:t>
      </w:r>
    </w:p>
    <w:p w14:paraId="0A1058E3" w14:textId="77777777" w:rsidR="00010EF1" w:rsidRPr="00010EF1" w:rsidRDefault="00010EF1">
      <w:pPr>
        <w:numPr>
          <w:ilvl w:val="0"/>
          <w:numId w:val="17"/>
        </w:numPr>
        <w:rPr>
          <w:lang w:val="nb-NO"/>
        </w:rPr>
      </w:pPr>
      <w:r w:rsidRPr="00010EF1">
        <w:rPr>
          <w:b/>
          <w:bCs/>
          <w:lang w:val="nb-NO"/>
        </w:rPr>
        <w:t>Cost Variance (CV)</w:t>
      </w:r>
      <w:r w:rsidRPr="00010EF1">
        <w:rPr>
          <w:lang w:val="nb-NO"/>
        </w:rPr>
        <w:t xml:space="preserve"> = EV − AC</w:t>
      </w:r>
    </w:p>
    <w:p w14:paraId="302EB629" w14:textId="77777777" w:rsidR="00010EF1" w:rsidRPr="00010EF1" w:rsidRDefault="00010EF1">
      <w:pPr>
        <w:numPr>
          <w:ilvl w:val="0"/>
          <w:numId w:val="17"/>
        </w:numPr>
        <w:rPr>
          <w:lang w:val="nb-NO"/>
        </w:rPr>
      </w:pPr>
      <w:r w:rsidRPr="00010EF1">
        <w:rPr>
          <w:b/>
          <w:bCs/>
          <w:lang w:val="nb-NO"/>
        </w:rPr>
        <w:t>Estimate to Complete (ETC)</w:t>
      </w:r>
    </w:p>
    <w:p w14:paraId="0B0F177E" w14:textId="77777777" w:rsidR="00010EF1" w:rsidRPr="00010EF1" w:rsidRDefault="00010EF1">
      <w:pPr>
        <w:numPr>
          <w:ilvl w:val="0"/>
          <w:numId w:val="17"/>
        </w:numPr>
        <w:rPr>
          <w:lang w:val="nb-NO"/>
        </w:rPr>
      </w:pPr>
      <w:r w:rsidRPr="00010EF1">
        <w:rPr>
          <w:b/>
          <w:bCs/>
          <w:lang w:val="nb-NO"/>
        </w:rPr>
        <w:t>Forecast variance by WBS</w:t>
      </w:r>
    </w:p>
    <w:p w14:paraId="5D04F305" w14:textId="77777777" w:rsidR="00010EF1" w:rsidRPr="00010EF1" w:rsidRDefault="00010EF1">
      <w:pPr>
        <w:numPr>
          <w:ilvl w:val="0"/>
          <w:numId w:val="17"/>
        </w:numPr>
        <w:rPr>
          <w:lang w:val="nb-NO"/>
        </w:rPr>
      </w:pPr>
      <w:r w:rsidRPr="00010EF1">
        <w:rPr>
          <w:b/>
          <w:bCs/>
          <w:lang w:val="nb-NO"/>
        </w:rPr>
        <w:t>Cash-flow variance</w:t>
      </w:r>
    </w:p>
    <w:p w14:paraId="21EBF424" w14:textId="77777777" w:rsidR="00010EF1" w:rsidRPr="00010EF1" w:rsidRDefault="00010EF1">
      <w:pPr>
        <w:numPr>
          <w:ilvl w:val="0"/>
          <w:numId w:val="17"/>
        </w:numPr>
        <w:rPr>
          <w:lang w:val="nb-NO"/>
        </w:rPr>
      </w:pPr>
      <w:r w:rsidRPr="00010EF1">
        <w:rPr>
          <w:b/>
          <w:bCs/>
          <w:lang w:val="nb-NO"/>
        </w:rPr>
        <w:t>Uncommitted budget remaining</w:t>
      </w:r>
    </w:p>
    <w:p w14:paraId="7401BD13" w14:textId="77777777" w:rsidR="00010EF1" w:rsidRPr="00010EF1" w:rsidRDefault="00010EF1" w:rsidP="00010EF1">
      <w:pPr>
        <w:rPr>
          <w:b/>
          <w:bCs/>
          <w:lang w:val="nb-NO"/>
        </w:rPr>
      </w:pPr>
      <w:r w:rsidRPr="00010EF1">
        <w:rPr>
          <w:b/>
          <w:bCs/>
          <w:lang w:val="nb-NO"/>
        </w:rPr>
        <w:t>Scope and Change</w:t>
      </w:r>
    </w:p>
    <w:p w14:paraId="01BF845B" w14:textId="77777777" w:rsidR="00010EF1" w:rsidRPr="00010EF1" w:rsidRDefault="00010EF1">
      <w:pPr>
        <w:numPr>
          <w:ilvl w:val="0"/>
          <w:numId w:val="18"/>
        </w:numPr>
        <w:rPr>
          <w:lang w:val="nb-NO"/>
        </w:rPr>
      </w:pPr>
      <w:r w:rsidRPr="00010EF1">
        <w:rPr>
          <w:b/>
          <w:bCs/>
          <w:lang w:val="nb-NO"/>
        </w:rPr>
        <w:t>Approved change value</w:t>
      </w:r>
    </w:p>
    <w:p w14:paraId="2B4553AD" w14:textId="77777777" w:rsidR="00010EF1" w:rsidRPr="00010EF1" w:rsidRDefault="00010EF1">
      <w:pPr>
        <w:numPr>
          <w:ilvl w:val="0"/>
          <w:numId w:val="18"/>
        </w:numPr>
        <w:rPr>
          <w:lang w:val="nb-NO"/>
        </w:rPr>
      </w:pPr>
      <w:r w:rsidRPr="00010EF1">
        <w:rPr>
          <w:b/>
          <w:bCs/>
          <w:lang w:val="nb-NO"/>
        </w:rPr>
        <w:t>Pending change value</w:t>
      </w:r>
    </w:p>
    <w:p w14:paraId="1DA7EBAB" w14:textId="77777777" w:rsidR="00010EF1" w:rsidRPr="00010EF1" w:rsidRDefault="00010EF1">
      <w:pPr>
        <w:numPr>
          <w:ilvl w:val="0"/>
          <w:numId w:val="18"/>
        </w:numPr>
      </w:pPr>
      <w:r w:rsidRPr="00010EF1">
        <w:rPr>
          <w:b/>
          <w:bCs/>
        </w:rPr>
        <w:lastRenderedPageBreak/>
        <w:t>Change value as a percentage of BAC</w:t>
      </w:r>
    </w:p>
    <w:p w14:paraId="4E08C51B" w14:textId="77777777" w:rsidR="00010EF1" w:rsidRPr="00010EF1" w:rsidRDefault="00010EF1">
      <w:pPr>
        <w:numPr>
          <w:ilvl w:val="0"/>
          <w:numId w:val="18"/>
        </w:numPr>
        <w:rPr>
          <w:lang w:val="nb-NO"/>
        </w:rPr>
      </w:pPr>
      <w:r w:rsidRPr="00010EF1">
        <w:rPr>
          <w:b/>
          <w:bCs/>
          <w:lang w:val="nb-NO"/>
        </w:rPr>
        <w:t>Number of open change requests</w:t>
      </w:r>
    </w:p>
    <w:p w14:paraId="417E6950" w14:textId="77777777" w:rsidR="00010EF1" w:rsidRPr="00010EF1" w:rsidRDefault="00010EF1">
      <w:pPr>
        <w:numPr>
          <w:ilvl w:val="0"/>
          <w:numId w:val="18"/>
        </w:numPr>
        <w:rPr>
          <w:lang w:val="nb-NO"/>
        </w:rPr>
      </w:pPr>
      <w:r w:rsidRPr="00010EF1">
        <w:rPr>
          <w:b/>
          <w:bCs/>
          <w:lang w:val="nb-NO"/>
        </w:rPr>
        <w:t>Scope completed (%)</w:t>
      </w:r>
    </w:p>
    <w:p w14:paraId="299AE700" w14:textId="77777777" w:rsidR="00010EF1" w:rsidRPr="00010EF1" w:rsidRDefault="00010EF1">
      <w:pPr>
        <w:numPr>
          <w:ilvl w:val="0"/>
          <w:numId w:val="18"/>
        </w:numPr>
        <w:rPr>
          <w:lang w:val="nb-NO"/>
        </w:rPr>
      </w:pPr>
      <w:r w:rsidRPr="00010EF1">
        <w:rPr>
          <w:b/>
          <w:bCs/>
          <w:lang w:val="nb-NO"/>
        </w:rPr>
        <w:t>Requirements or deliverables accepted (%)</w:t>
      </w:r>
    </w:p>
    <w:p w14:paraId="369CA2AC" w14:textId="77777777" w:rsidR="00010EF1" w:rsidRPr="00010EF1" w:rsidRDefault="00010EF1" w:rsidP="00010EF1">
      <w:pPr>
        <w:rPr>
          <w:b/>
          <w:bCs/>
          <w:lang w:val="nb-NO"/>
        </w:rPr>
      </w:pPr>
      <w:r w:rsidRPr="00010EF1">
        <w:rPr>
          <w:b/>
          <w:bCs/>
          <w:lang w:val="nb-NO"/>
        </w:rPr>
        <w:t>Risk and Contingency</w:t>
      </w:r>
    </w:p>
    <w:p w14:paraId="321978C0" w14:textId="77777777" w:rsidR="00010EF1" w:rsidRPr="00010EF1" w:rsidRDefault="00010EF1">
      <w:pPr>
        <w:numPr>
          <w:ilvl w:val="0"/>
          <w:numId w:val="19"/>
        </w:numPr>
        <w:rPr>
          <w:lang w:val="nb-NO"/>
        </w:rPr>
      </w:pPr>
      <w:r w:rsidRPr="00010EF1">
        <w:rPr>
          <w:b/>
          <w:bCs/>
          <w:lang w:val="nb-NO"/>
        </w:rPr>
        <w:t>Total open risks</w:t>
      </w:r>
    </w:p>
    <w:p w14:paraId="163A368B" w14:textId="77777777" w:rsidR="00010EF1" w:rsidRPr="00010EF1" w:rsidRDefault="00010EF1">
      <w:pPr>
        <w:numPr>
          <w:ilvl w:val="0"/>
          <w:numId w:val="19"/>
        </w:numPr>
        <w:rPr>
          <w:lang w:val="nb-NO"/>
        </w:rPr>
      </w:pPr>
      <w:r w:rsidRPr="00010EF1">
        <w:rPr>
          <w:b/>
          <w:bCs/>
          <w:lang w:val="nb-NO"/>
        </w:rPr>
        <w:t>High-priority risks</w:t>
      </w:r>
    </w:p>
    <w:p w14:paraId="524B2F56" w14:textId="77777777" w:rsidR="00010EF1" w:rsidRPr="00010EF1" w:rsidRDefault="00010EF1">
      <w:pPr>
        <w:numPr>
          <w:ilvl w:val="0"/>
          <w:numId w:val="19"/>
        </w:numPr>
        <w:rPr>
          <w:lang w:val="nb-NO"/>
        </w:rPr>
      </w:pPr>
      <w:r w:rsidRPr="00010EF1">
        <w:rPr>
          <w:b/>
          <w:bCs/>
          <w:lang w:val="nb-NO"/>
        </w:rPr>
        <w:t>Risk exposure trend</w:t>
      </w:r>
    </w:p>
    <w:p w14:paraId="2963E2F7" w14:textId="77777777" w:rsidR="00010EF1" w:rsidRPr="00010EF1" w:rsidRDefault="00010EF1">
      <w:pPr>
        <w:numPr>
          <w:ilvl w:val="0"/>
          <w:numId w:val="19"/>
        </w:numPr>
        <w:rPr>
          <w:lang w:val="nb-NO"/>
        </w:rPr>
      </w:pPr>
      <w:r w:rsidRPr="00010EF1">
        <w:rPr>
          <w:b/>
          <w:bCs/>
          <w:lang w:val="nb-NO"/>
        </w:rPr>
        <w:t>Contingency used</w:t>
      </w:r>
    </w:p>
    <w:p w14:paraId="7806E6B5" w14:textId="77777777" w:rsidR="00010EF1" w:rsidRPr="00010EF1" w:rsidRDefault="00010EF1">
      <w:pPr>
        <w:numPr>
          <w:ilvl w:val="0"/>
          <w:numId w:val="19"/>
        </w:numPr>
        <w:rPr>
          <w:lang w:val="nb-NO"/>
        </w:rPr>
      </w:pPr>
      <w:r w:rsidRPr="00010EF1">
        <w:rPr>
          <w:b/>
          <w:bCs/>
          <w:lang w:val="nb-NO"/>
        </w:rPr>
        <w:t>Contingency remaining</w:t>
      </w:r>
    </w:p>
    <w:p w14:paraId="3BCDAACF" w14:textId="77777777" w:rsidR="00010EF1" w:rsidRPr="00010EF1" w:rsidRDefault="00010EF1">
      <w:pPr>
        <w:numPr>
          <w:ilvl w:val="0"/>
          <w:numId w:val="19"/>
        </w:numPr>
        <w:rPr>
          <w:lang w:val="nb-NO"/>
        </w:rPr>
      </w:pPr>
      <w:r w:rsidRPr="00010EF1">
        <w:rPr>
          <w:b/>
          <w:bCs/>
          <w:lang w:val="nb-NO"/>
        </w:rPr>
        <w:t>Overdue mitigation actions</w:t>
      </w:r>
    </w:p>
    <w:p w14:paraId="5C1EA72E" w14:textId="77777777" w:rsidR="00010EF1" w:rsidRPr="00010EF1" w:rsidRDefault="00010EF1">
      <w:pPr>
        <w:numPr>
          <w:ilvl w:val="0"/>
          <w:numId w:val="19"/>
        </w:numPr>
      </w:pPr>
      <w:r w:rsidRPr="00010EF1">
        <w:rPr>
          <w:b/>
          <w:bCs/>
        </w:rPr>
        <w:t>Realized risk cost and schedule impact</w:t>
      </w:r>
    </w:p>
    <w:p w14:paraId="1F0083B4" w14:textId="77777777" w:rsidR="00010EF1" w:rsidRPr="00010EF1" w:rsidRDefault="00010EF1" w:rsidP="00010EF1">
      <w:pPr>
        <w:rPr>
          <w:b/>
          <w:bCs/>
          <w:lang w:val="nb-NO"/>
        </w:rPr>
      </w:pPr>
      <w:r w:rsidRPr="00010EF1">
        <w:rPr>
          <w:b/>
          <w:bCs/>
          <w:lang w:val="nb-NO"/>
        </w:rPr>
        <w:t>Resources</w:t>
      </w:r>
    </w:p>
    <w:p w14:paraId="71C94AC2" w14:textId="77777777" w:rsidR="00010EF1" w:rsidRPr="00010EF1" w:rsidRDefault="00010EF1">
      <w:pPr>
        <w:numPr>
          <w:ilvl w:val="0"/>
          <w:numId w:val="20"/>
        </w:numPr>
        <w:rPr>
          <w:lang w:val="nb-NO"/>
        </w:rPr>
      </w:pPr>
      <w:r w:rsidRPr="00010EF1">
        <w:rPr>
          <w:b/>
          <w:bCs/>
          <w:lang w:val="nb-NO"/>
        </w:rPr>
        <w:t>Resource utilization</w:t>
      </w:r>
    </w:p>
    <w:p w14:paraId="5245E16C" w14:textId="77777777" w:rsidR="00010EF1" w:rsidRPr="00010EF1" w:rsidRDefault="00010EF1">
      <w:pPr>
        <w:numPr>
          <w:ilvl w:val="0"/>
          <w:numId w:val="20"/>
        </w:numPr>
        <w:rPr>
          <w:lang w:val="nb-NO"/>
        </w:rPr>
      </w:pPr>
      <w:r w:rsidRPr="00010EF1">
        <w:rPr>
          <w:b/>
          <w:bCs/>
          <w:lang w:val="nb-NO"/>
        </w:rPr>
        <w:t>Overallocated resources</w:t>
      </w:r>
    </w:p>
    <w:p w14:paraId="5DE5CA45" w14:textId="77777777" w:rsidR="00010EF1" w:rsidRPr="00010EF1" w:rsidRDefault="00010EF1">
      <w:pPr>
        <w:numPr>
          <w:ilvl w:val="0"/>
          <w:numId w:val="20"/>
        </w:numPr>
        <w:rPr>
          <w:lang w:val="nb-NO"/>
        </w:rPr>
      </w:pPr>
      <w:r w:rsidRPr="00010EF1">
        <w:rPr>
          <w:b/>
          <w:bCs/>
          <w:lang w:val="nb-NO"/>
        </w:rPr>
        <w:t>Planned versus actual hours</w:t>
      </w:r>
    </w:p>
    <w:p w14:paraId="538D9155" w14:textId="77777777" w:rsidR="00010EF1" w:rsidRPr="00010EF1" w:rsidRDefault="00010EF1">
      <w:pPr>
        <w:numPr>
          <w:ilvl w:val="0"/>
          <w:numId w:val="20"/>
        </w:numPr>
        <w:rPr>
          <w:lang w:val="nb-NO"/>
        </w:rPr>
      </w:pPr>
      <w:r w:rsidRPr="00010EF1">
        <w:rPr>
          <w:b/>
          <w:bCs/>
          <w:lang w:val="nb-NO"/>
        </w:rPr>
        <w:t>Forecast resource gap</w:t>
      </w:r>
    </w:p>
    <w:p w14:paraId="790D42AA" w14:textId="77777777" w:rsidR="00010EF1" w:rsidRPr="00010EF1" w:rsidRDefault="00010EF1">
      <w:pPr>
        <w:numPr>
          <w:ilvl w:val="0"/>
          <w:numId w:val="20"/>
        </w:numPr>
        <w:rPr>
          <w:lang w:val="nb-NO"/>
        </w:rPr>
      </w:pPr>
      <w:r w:rsidRPr="00010EF1">
        <w:rPr>
          <w:b/>
          <w:bCs/>
          <w:lang w:val="nb-NO"/>
        </w:rPr>
        <w:t>Labor-rate variance</w:t>
      </w:r>
    </w:p>
    <w:p w14:paraId="0CC37D54" w14:textId="77777777" w:rsidR="00010EF1" w:rsidRPr="00010EF1" w:rsidRDefault="00010EF1">
      <w:pPr>
        <w:numPr>
          <w:ilvl w:val="0"/>
          <w:numId w:val="20"/>
        </w:numPr>
        <w:rPr>
          <w:lang w:val="nb-NO"/>
        </w:rPr>
      </w:pPr>
      <w:r w:rsidRPr="00010EF1">
        <w:rPr>
          <w:b/>
          <w:bCs/>
          <w:lang w:val="nb-NO"/>
        </w:rPr>
        <w:t>Productivity variance</w:t>
      </w:r>
    </w:p>
    <w:p w14:paraId="42ABC5E0" w14:textId="77777777" w:rsidR="00010EF1" w:rsidRPr="00010EF1" w:rsidRDefault="00010EF1" w:rsidP="00010EF1">
      <w:pPr>
        <w:rPr>
          <w:b/>
          <w:bCs/>
          <w:lang w:val="nb-NO"/>
        </w:rPr>
      </w:pPr>
      <w:r w:rsidRPr="00010EF1">
        <w:rPr>
          <w:b/>
          <w:bCs/>
          <w:lang w:val="nb-NO"/>
        </w:rPr>
        <w:t>Quality and Delivery</w:t>
      </w:r>
    </w:p>
    <w:p w14:paraId="52D2EB5B" w14:textId="77777777" w:rsidR="00010EF1" w:rsidRPr="00010EF1" w:rsidRDefault="00010EF1">
      <w:pPr>
        <w:numPr>
          <w:ilvl w:val="0"/>
          <w:numId w:val="21"/>
        </w:numPr>
        <w:rPr>
          <w:lang w:val="nb-NO"/>
        </w:rPr>
      </w:pPr>
      <w:r w:rsidRPr="00010EF1">
        <w:rPr>
          <w:b/>
          <w:bCs/>
          <w:lang w:val="nb-NO"/>
        </w:rPr>
        <w:t>Deliverables accepted</w:t>
      </w:r>
    </w:p>
    <w:p w14:paraId="009BD8C1" w14:textId="77777777" w:rsidR="00010EF1" w:rsidRPr="00010EF1" w:rsidRDefault="00010EF1">
      <w:pPr>
        <w:numPr>
          <w:ilvl w:val="0"/>
          <w:numId w:val="21"/>
        </w:numPr>
        <w:rPr>
          <w:lang w:val="nb-NO"/>
        </w:rPr>
      </w:pPr>
      <w:r w:rsidRPr="00010EF1">
        <w:rPr>
          <w:b/>
          <w:bCs/>
          <w:lang w:val="nb-NO"/>
        </w:rPr>
        <w:t>Open defects or non-conformances</w:t>
      </w:r>
    </w:p>
    <w:p w14:paraId="75D71DA8" w14:textId="77777777" w:rsidR="00010EF1" w:rsidRPr="00010EF1" w:rsidRDefault="00010EF1">
      <w:pPr>
        <w:numPr>
          <w:ilvl w:val="0"/>
          <w:numId w:val="21"/>
        </w:numPr>
        <w:rPr>
          <w:lang w:val="nb-NO"/>
        </w:rPr>
      </w:pPr>
      <w:r w:rsidRPr="00010EF1">
        <w:rPr>
          <w:b/>
          <w:bCs/>
          <w:lang w:val="nb-NO"/>
        </w:rPr>
        <w:t>Rework cost</w:t>
      </w:r>
    </w:p>
    <w:p w14:paraId="5899A30D" w14:textId="77777777" w:rsidR="00010EF1" w:rsidRPr="00010EF1" w:rsidRDefault="00010EF1">
      <w:pPr>
        <w:numPr>
          <w:ilvl w:val="0"/>
          <w:numId w:val="21"/>
        </w:numPr>
        <w:rPr>
          <w:lang w:val="nb-NO"/>
        </w:rPr>
      </w:pPr>
      <w:r w:rsidRPr="00010EF1">
        <w:rPr>
          <w:b/>
          <w:bCs/>
          <w:lang w:val="nb-NO"/>
        </w:rPr>
        <w:t>First-time approval rate</w:t>
      </w:r>
    </w:p>
    <w:p w14:paraId="19111A31" w14:textId="77777777" w:rsidR="00010EF1" w:rsidRPr="00010EF1" w:rsidRDefault="00010EF1">
      <w:pPr>
        <w:numPr>
          <w:ilvl w:val="0"/>
          <w:numId w:val="21"/>
        </w:numPr>
        <w:rPr>
          <w:lang w:val="nb-NO"/>
        </w:rPr>
      </w:pPr>
      <w:r w:rsidRPr="00010EF1">
        <w:rPr>
          <w:b/>
          <w:bCs/>
          <w:lang w:val="nb-NO"/>
        </w:rPr>
        <w:t>Overdue quality actions</w:t>
      </w:r>
    </w:p>
    <w:p w14:paraId="402695EE" w14:textId="77777777" w:rsidR="00010EF1" w:rsidRPr="00010EF1" w:rsidRDefault="00010EF1">
      <w:pPr>
        <w:numPr>
          <w:ilvl w:val="0"/>
          <w:numId w:val="21"/>
        </w:numPr>
        <w:rPr>
          <w:lang w:val="nb-NO"/>
        </w:rPr>
      </w:pPr>
      <w:r w:rsidRPr="00010EF1">
        <w:rPr>
          <w:b/>
          <w:bCs/>
          <w:lang w:val="nb-NO"/>
        </w:rPr>
        <w:t>Customer or stakeholder acceptance status</w:t>
      </w:r>
    </w:p>
    <w:p w14:paraId="235293EB" w14:textId="77777777" w:rsidR="00010EF1" w:rsidRPr="00010EF1" w:rsidRDefault="00010EF1" w:rsidP="00010EF1">
      <w:pPr>
        <w:rPr>
          <w:b/>
          <w:bCs/>
          <w:lang w:val="nb-NO"/>
        </w:rPr>
      </w:pPr>
      <w:r w:rsidRPr="00010EF1">
        <w:rPr>
          <w:b/>
          <w:bCs/>
          <w:lang w:val="nb-NO"/>
        </w:rPr>
        <w:t>Governance and Data Quality</w:t>
      </w:r>
    </w:p>
    <w:p w14:paraId="32016AA6" w14:textId="77777777" w:rsidR="00010EF1" w:rsidRPr="00010EF1" w:rsidRDefault="00010EF1">
      <w:pPr>
        <w:numPr>
          <w:ilvl w:val="0"/>
          <w:numId w:val="22"/>
        </w:numPr>
        <w:rPr>
          <w:lang w:val="nb-NO"/>
        </w:rPr>
      </w:pPr>
      <w:r w:rsidRPr="00010EF1">
        <w:rPr>
          <w:b/>
          <w:bCs/>
          <w:lang w:val="nb-NO"/>
        </w:rPr>
        <w:t>Overdue decisions and actions</w:t>
      </w:r>
    </w:p>
    <w:p w14:paraId="7B6538B2" w14:textId="77777777" w:rsidR="00010EF1" w:rsidRPr="00010EF1" w:rsidRDefault="00010EF1">
      <w:pPr>
        <w:numPr>
          <w:ilvl w:val="0"/>
          <w:numId w:val="22"/>
        </w:numPr>
        <w:rPr>
          <w:lang w:val="nb-NO"/>
        </w:rPr>
      </w:pPr>
      <w:r w:rsidRPr="00010EF1">
        <w:rPr>
          <w:b/>
          <w:bCs/>
          <w:lang w:val="nb-NO"/>
        </w:rPr>
        <w:lastRenderedPageBreak/>
        <w:t>Unresolved control-account variances</w:t>
      </w:r>
    </w:p>
    <w:p w14:paraId="753CEF0F" w14:textId="77777777" w:rsidR="00010EF1" w:rsidRPr="00010EF1" w:rsidRDefault="00010EF1">
      <w:pPr>
        <w:numPr>
          <w:ilvl w:val="0"/>
          <w:numId w:val="22"/>
        </w:numPr>
        <w:rPr>
          <w:lang w:val="nb-NO"/>
        </w:rPr>
      </w:pPr>
      <w:r w:rsidRPr="00010EF1">
        <w:rPr>
          <w:b/>
          <w:bCs/>
          <w:lang w:val="nb-NO"/>
        </w:rPr>
        <w:t>Missing progress updates</w:t>
      </w:r>
    </w:p>
    <w:p w14:paraId="3DAC0FF4" w14:textId="77777777" w:rsidR="00010EF1" w:rsidRPr="00010EF1" w:rsidRDefault="00010EF1">
      <w:pPr>
        <w:numPr>
          <w:ilvl w:val="0"/>
          <w:numId w:val="22"/>
        </w:numPr>
        <w:rPr>
          <w:lang w:val="nb-NO"/>
        </w:rPr>
      </w:pPr>
      <w:r w:rsidRPr="00010EF1">
        <w:rPr>
          <w:b/>
          <w:bCs/>
          <w:lang w:val="nb-NO"/>
        </w:rPr>
        <w:t>Failed data-quality checks</w:t>
      </w:r>
    </w:p>
    <w:p w14:paraId="0CECE713" w14:textId="77777777" w:rsidR="00010EF1" w:rsidRPr="00010EF1" w:rsidRDefault="00010EF1">
      <w:pPr>
        <w:numPr>
          <w:ilvl w:val="0"/>
          <w:numId w:val="22"/>
        </w:numPr>
        <w:rPr>
          <w:lang w:val="nb-NO"/>
        </w:rPr>
      </w:pPr>
      <w:r w:rsidRPr="00010EF1">
        <w:rPr>
          <w:b/>
          <w:bCs/>
          <w:lang w:val="nb-NO"/>
        </w:rPr>
        <w:t>Days since last refresh</w:t>
      </w:r>
    </w:p>
    <w:p w14:paraId="776978CC" w14:textId="77777777" w:rsidR="00010EF1" w:rsidRPr="00010EF1" w:rsidRDefault="00010EF1">
      <w:pPr>
        <w:numPr>
          <w:ilvl w:val="0"/>
          <w:numId w:val="22"/>
        </w:numPr>
        <w:rPr>
          <w:lang w:val="nb-NO"/>
        </w:rPr>
      </w:pPr>
      <w:r w:rsidRPr="00010EF1">
        <w:rPr>
          <w:b/>
          <w:bCs/>
          <w:lang w:val="nb-NO"/>
        </w:rPr>
        <w:t>Forecast approval status</w:t>
      </w:r>
    </w:p>
    <w:p w14:paraId="244C3374" w14:textId="77777777" w:rsidR="00010EF1" w:rsidRPr="00010EF1" w:rsidRDefault="00010EF1">
      <w:pPr>
        <w:numPr>
          <w:ilvl w:val="0"/>
          <w:numId w:val="22"/>
        </w:numPr>
        <w:rPr>
          <w:lang w:val="nb-NO"/>
        </w:rPr>
      </w:pPr>
      <w:r w:rsidRPr="00010EF1">
        <w:rPr>
          <w:b/>
          <w:bCs/>
          <w:lang w:val="nb-NO"/>
        </w:rPr>
        <w:t>Reporting package submitted on time</w:t>
      </w:r>
    </w:p>
    <w:p w14:paraId="1A5EC109" w14:textId="77777777" w:rsidR="00010EF1" w:rsidRPr="00010EF1" w:rsidRDefault="00010EF1" w:rsidP="00010EF1">
      <w:r w:rsidRPr="00010EF1">
        <w:t xml:space="preserve">For a simple executive dashboard, I recommend limiting the first page to </w:t>
      </w:r>
      <w:r w:rsidRPr="00010EF1">
        <w:rPr>
          <w:b/>
          <w:bCs/>
        </w:rPr>
        <w:t>10–12 KPIs</w:t>
      </w:r>
      <w:r w:rsidRPr="00010EF1">
        <w:t>: overall status, forecast finish date, BAC, EAC, VAC, contingency remaining, SPI, CPI, milestone status, critical-path delay, top risk exposure, and required management action.</w:t>
      </w:r>
    </w:p>
    <w:p w14:paraId="08CBC608" w14:textId="77777777" w:rsidR="00010EF1" w:rsidRPr="00010EF1" w:rsidRDefault="00010EF1" w:rsidP="00010EF1">
      <w:pPr>
        <w:rPr>
          <w:b/>
          <w:bCs/>
        </w:rPr>
      </w:pPr>
      <w:r w:rsidRPr="00010EF1">
        <w:rPr>
          <w:b/>
          <w:bCs/>
        </w:rPr>
        <w:t>Tools to Reduce Excel Errors in Project Controlling</w:t>
      </w:r>
    </w:p>
    <w:p w14:paraId="0C78D908" w14:textId="77777777" w:rsidR="00010EF1" w:rsidRPr="00010EF1" w:rsidRDefault="00010EF1">
      <w:pPr>
        <w:numPr>
          <w:ilvl w:val="0"/>
          <w:numId w:val="23"/>
        </w:numPr>
      </w:pPr>
      <w:r w:rsidRPr="00010EF1">
        <w:rPr>
          <w:b/>
          <w:bCs/>
        </w:rPr>
        <w:t>Excel Tables</w:t>
      </w:r>
      <w:r w:rsidRPr="00010EF1">
        <w:t xml:space="preserve"> — structured ranges that expand automatically and use consistent formulas and references.</w:t>
      </w:r>
    </w:p>
    <w:p w14:paraId="132ABD42" w14:textId="77777777" w:rsidR="00010EF1" w:rsidRPr="00010EF1" w:rsidRDefault="00010EF1">
      <w:pPr>
        <w:numPr>
          <w:ilvl w:val="0"/>
          <w:numId w:val="23"/>
        </w:numPr>
        <w:rPr>
          <w:lang w:val="nb-NO"/>
        </w:rPr>
      </w:pPr>
      <w:r w:rsidRPr="00010EF1">
        <w:rPr>
          <w:b/>
          <w:bCs/>
        </w:rPr>
        <w:t>Data Validation</w:t>
      </w:r>
      <w:r w:rsidRPr="00010EF1">
        <w:t xml:space="preserve"> — restrict entries to valid WBS codes, resources, dates, percentages, currencies, scenarios, and status values. </w:t>
      </w:r>
      <w:hyperlink r:id="rId39" w:history="1">
        <w:r w:rsidRPr="00010EF1">
          <w:rPr>
            <w:rStyle w:val="Hyperlink"/>
            <w:lang w:val="nb-NO"/>
          </w:rPr>
          <w:t>[support.mi...rosoft.com]</w:t>
        </w:r>
      </w:hyperlink>
    </w:p>
    <w:p w14:paraId="69AB4D0A" w14:textId="77777777" w:rsidR="00010EF1" w:rsidRPr="00010EF1" w:rsidRDefault="00010EF1">
      <w:pPr>
        <w:numPr>
          <w:ilvl w:val="0"/>
          <w:numId w:val="23"/>
        </w:numPr>
        <w:rPr>
          <w:lang w:val="nb-NO"/>
        </w:rPr>
      </w:pPr>
      <w:r w:rsidRPr="00010EF1">
        <w:rPr>
          <w:b/>
          <w:bCs/>
        </w:rPr>
        <w:t>Formula Error Checking</w:t>
      </w:r>
      <w:r w:rsidRPr="00010EF1">
        <w:t xml:space="preserve"> — identifies inconsistent formulas, numbers stored as text, omitted cells, and unlocked formula cells; desktop Excel provides the fuller rule set. </w:t>
      </w:r>
      <w:hyperlink r:id="rId40" w:history="1">
        <w:r w:rsidRPr="00010EF1">
          <w:rPr>
            <w:rStyle w:val="Hyperlink"/>
            <w:lang w:val="nb-NO"/>
          </w:rPr>
          <w:t>[support.mi...rosoft.com]</w:t>
        </w:r>
      </w:hyperlink>
      <w:r w:rsidRPr="00010EF1">
        <w:rPr>
          <w:lang w:val="nb-NO"/>
        </w:rPr>
        <w:t xml:space="preserve">, </w:t>
      </w:r>
      <w:hyperlink r:id="rId41" w:history="1">
        <w:r w:rsidRPr="00010EF1">
          <w:rPr>
            <w:rStyle w:val="Hyperlink"/>
            <w:lang w:val="nb-NO"/>
          </w:rPr>
          <w:t>[support.mi...rosoft.com]</w:t>
        </w:r>
      </w:hyperlink>
    </w:p>
    <w:p w14:paraId="6BB75E15" w14:textId="77777777" w:rsidR="00010EF1" w:rsidRPr="00010EF1" w:rsidRDefault="00010EF1">
      <w:pPr>
        <w:numPr>
          <w:ilvl w:val="0"/>
          <w:numId w:val="23"/>
        </w:numPr>
      </w:pPr>
      <w:r w:rsidRPr="00010EF1">
        <w:rPr>
          <w:b/>
          <w:bCs/>
        </w:rPr>
        <w:t>Evaluate Formula</w:t>
      </w:r>
      <w:r w:rsidRPr="00010EF1">
        <w:t xml:space="preserve"> — steps through a complex calculation to show where an incorrect result originates.</w:t>
      </w:r>
    </w:p>
    <w:p w14:paraId="74A14995" w14:textId="77777777" w:rsidR="00010EF1" w:rsidRPr="00010EF1" w:rsidRDefault="00010EF1">
      <w:pPr>
        <w:numPr>
          <w:ilvl w:val="0"/>
          <w:numId w:val="23"/>
        </w:numPr>
        <w:rPr>
          <w:lang w:val="nb-NO"/>
        </w:rPr>
      </w:pPr>
      <w:r w:rsidRPr="00010EF1">
        <w:rPr>
          <w:b/>
          <w:bCs/>
        </w:rPr>
        <w:t>Trace Precedents and Trace Dependents</w:t>
      </w:r>
      <w:r w:rsidRPr="00010EF1">
        <w:t xml:space="preserve"> — visually displays which cells feed a formula and which outputs depend on it. </w:t>
      </w:r>
      <w:hyperlink r:id="rId42" w:history="1">
        <w:r w:rsidRPr="00010EF1">
          <w:rPr>
            <w:rStyle w:val="Hyperlink"/>
            <w:lang w:val="nb-NO"/>
          </w:rPr>
          <w:t>[support.mi...rosoft.com]</w:t>
        </w:r>
      </w:hyperlink>
    </w:p>
    <w:p w14:paraId="6A90C001" w14:textId="77777777" w:rsidR="00010EF1" w:rsidRPr="00010EF1" w:rsidRDefault="00010EF1">
      <w:pPr>
        <w:numPr>
          <w:ilvl w:val="0"/>
          <w:numId w:val="23"/>
        </w:numPr>
      </w:pPr>
      <w:r w:rsidRPr="00010EF1">
        <w:rPr>
          <w:b/>
          <w:bCs/>
        </w:rPr>
        <w:t>Watch Window</w:t>
      </w:r>
      <w:r w:rsidRPr="00010EF1">
        <w:t xml:space="preserve"> — monitors important control cells such as BAC, EAC, CPI, SPI, contingency, and reconciliation totals while working elsewhere.</w:t>
      </w:r>
    </w:p>
    <w:p w14:paraId="4E22CF56" w14:textId="77777777" w:rsidR="00010EF1" w:rsidRPr="00010EF1" w:rsidRDefault="00010EF1">
      <w:pPr>
        <w:numPr>
          <w:ilvl w:val="0"/>
          <w:numId w:val="23"/>
        </w:numPr>
      </w:pPr>
      <w:r w:rsidRPr="00010EF1">
        <w:rPr>
          <w:b/>
          <w:bCs/>
        </w:rPr>
        <w:t>Conditional Formatting</w:t>
      </w:r>
      <w:r w:rsidRPr="00010EF1">
        <w:t xml:space="preserve"> — flags missing fields, duplicate WBS codes, overdue tasks, negative float, failed checks, and out-of-range KPIs.</w:t>
      </w:r>
    </w:p>
    <w:p w14:paraId="28790271" w14:textId="77777777" w:rsidR="00010EF1" w:rsidRPr="00010EF1" w:rsidRDefault="00010EF1">
      <w:pPr>
        <w:numPr>
          <w:ilvl w:val="0"/>
          <w:numId w:val="23"/>
        </w:numPr>
        <w:rPr>
          <w:lang w:val="nb-NO"/>
        </w:rPr>
      </w:pPr>
      <w:r w:rsidRPr="00010EF1">
        <w:rPr>
          <w:b/>
          <w:bCs/>
        </w:rPr>
        <w:t>Worksheet Protection</w:t>
      </w:r>
      <w:r w:rsidRPr="00010EF1">
        <w:t xml:space="preserve"> — locks formulas, baseline values, and control totals while leaving approved input cells editable. </w:t>
      </w:r>
      <w:hyperlink r:id="rId43" w:history="1">
        <w:r w:rsidRPr="00010EF1">
          <w:rPr>
            <w:rStyle w:val="Hyperlink"/>
            <w:lang w:val="nb-NO"/>
          </w:rPr>
          <w:t>[support.mi...rosoft.com]</w:t>
        </w:r>
      </w:hyperlink>
    </w:p>
    <w:p w14:paraId="455F679E" w14:textId="77777777" w:rsidR="00010EF1" w:rsidRPr="00010EF1" w:rsidRDefault="00010EF1">
      <w:pPr>
        <w:numPr>
          <w:ilvl w:val="0"/>
          <w:numId w:val="23"/>
        </w:numPr>
        <w:rPr>
          <w:lang w:val="nb-NO"/>
        </w:rPr>
      </w:pPr>
      <w:r w:rsidRPr="00010EF1">
        <w:rPr>
          <w:b/>
          <w:bCs/>
        </w:rPr>
        <w:t>Power Query</w:t>
      </w:r>
      <w:r w:rsidRPr="00010EF1">
        <w:t xml:space="preserve"> — imports, cleans, standardizes, combines, and refreshes actual-cost and progress data instead of relying on repeated copy-and-paste updates; its query-step diagnostics help investigate source errors. </w:t>
      </w:r>
      <w:hyperlink r:id="rId44" w:history="1">
        <w:r w:rsidRPr="00010EF1">
          <w:rPr>
            <w:rStyle w:val="Hyperlink"/>
            <w:lang w:val="nb-NO"/>
          </w:rPr>
          <w:t>[support.mi...rosoft.com]</w:t>
        </w:r>
      </w:hyperlink>
    </w:p>
    <w:p w14:paraId="7816E592" w14:textId="77777777" w:rsidR="00010EF1" w:rsidRPr="00010EF1" w:rsidRDefault="00010EF1">
      <w:pPr>
        <w:numPr>
          <w:ilvl w:val="0"/>
          <w:numId w:val="23"/>
        </w:numPr>
      </w:pPr>
      <w:r w:rsidRPr="00010EF1">
        <w:rPr>
          <w:b/>
          <w:bCs/>
        </w:rPr>
        <w:lastRenderedPageBreak/>
        <w:t>PivotTables and the Data Model</w:t>
      </w:r>
      <w:r w:rsidRPr="00010EF1">
        <w:t xml:space="preserve"> — aggregate detailed transactions by WBS, period, supplier, resource, or cost category without duplicating formulas.</w:t>
      </w:r>
    </w:p>
    <w:p w14:paraId="217215B1" w14:textId="77777777" w:rsidR="00010EF1" w:rsidRPr="00010EF1" w:rsidRDefault="00010EF1">
      <w:pPr>
        <w:numPr>
          <w:ilvl w:val="0"/>
          <w:numId w:val="23"/>
        </w:numPr>
      </w:pPr>
      <w:r w:rsidRPr="00010EF1">
        <w:rPr>
          <w:b/>
          <w:bCs/>
        </w:rPr>
        <w:t>Named Ranges and Named Formulas</w:t>
      </w:r>
      <w:r w:rsidRPr="00010EF1">
        <w:t xml:space="preserve"> — make important assumptions and control dates easier to understand and audit.</w:t>
      </w:r>
    </w:p>
    <w:p w14:paraId="30B6E053" w14:textId="77777777" w:rsidR="00010EF1" w:rsidRPr="00010EF1" w:rsidRDefault="00010EF1">
      <w:pPr>
        <w:numPr>
          <w:ilvl w:val="0"/>
          <w:numId w:val="23"/>
        </w:numPr>
      </w:pPr>
      <w:r w:rsidRPr="00010EF1">
        <w:rPr>
          <w:b/>
          <w:bCs/>
        </w:rPr>
        <w:t>Structured References</w:t>
      </w:r>
      <w:r w:rsidRPr="00010EF1">
        <w:t xml:space="preserve"> — reduce broken cell references by referring to table and column names instead of fixed ranges.</w:t>
      </w:r>
    </w:p>
    <w:p w14:paraId="72C88C64" w14:textId="77777777" w:rsidR="00010EF1" w:rsidRPr="00010EF1" w:rsidRDefault="00010EF1">
      <w:pPr>
        <w:numPr>
          <w:ilvl w:val="0"/>
          <w:numId w:val="23"/>
        </w:numPr>
      </w:pPr>
      <w:r w:rsidRPr="00010EF1">
        <w:rPr>
          <w:b/>
          <w:bCs/>
        </w:rPr>
        <w:t>Excel Error Functions</w:t>
      </w:r>
      <w:r w:rsidRPr="00010EF1">
        <w:t xml:space="preserve"> — use IFERROR, IFNA, ISERROR, ISNUMBER, ISTEXT, and ISBLANK carefully to detect invalid conditions; avoid using them merely to hide unresolved errors.</w:t>
      </w:r>
    </w:p>
    <w:p w14:paraId="12BEDA08" w14:textId="77777777" w:rsidR="00010EF1" w:rsidRPr="00010EF1" w:rsidRDefault="00010EF1">
      <w:pPr>
        <w:numPr>
          <w:ilvl w:val="0"/>
          <w:numId w:val="23"/>
        </w:numPr>
      </w:pPr>
      <w:r w:rsidRPr="00010EF1">
        <w:rPr>
          <w:b/>
          <w:bCs/>
        </w:rPr>
        <w:t>Duplicate and Missing-Record Checks</w:t>
      </w:r>
      <w:r w:rsidRPr="00010EF1">
        <w:t xml:space="preserve"> — use COUNTIF, COUNTIFS, UNIQUE, FILTER, and XLOOKUP to identify duplicated WBS codes, unmatched transactions, or missing mappings.</w:t>
      </w:r>
    </w:p>
    <w:p w14:paraId="3EBF2891" w14:textId="77777777" w:rsidR="00010EF1" w:rsidRPr="00010EF1" w:rsidRDefault="00010EF1">
      <w:pPr>
        <w:numPr>
          <w:ilvl w:val="0"/>
          <w:numId w:val="23"/>
        </w:numPr>
      </w:pPr>
      <w:r w:rsidRPr="00010EF1">
        <w:rPr>
          <w:b/>
          <w:bCs/>
        </w:rPr>
        <w:t>Reconciliation Formulas</w:t>
      </w:r>
      <w:r w:rsidRPr="00010EF1">
        <w:t xml:space="preserve"> — create dedicated checks such as WBS detail = project total, cumulative PV at completion = BAC, and opening balance + movements = closing balance.</w:t>
      </w:r>
    </w:p>
    <w:p w14:paraId="46841D57" w14:textId="77777777" w:rsidR="00010EF1" w:rsidRPr="00010EF1" w:rsidRDefault="00010EF1">
      <w:pPr>
        <w:numPr>
          <w:ilvl w:val="0"/>
          <w:numId w:val="23"/>
        </w:numPr>
      </w:pPr>
      <w:r w:rsidRPr="00010EF1">
        <w:rPr>
          <w:b/>
          <w:bCs/>
        </w:rPr>
        <w:t>Formula Consistency Checks</w:t>
      </w:r>
      <w:r w:rsidRPr="00010EF1">
        <w:t xml:space="preserve"> — compare formulas across rows and periods or use FORMULATEXT to detect accidental changes.</w:t>
      </w:r>
    </w:p>
    <w:p w14:paraId="55666434" w14:textId="77777777" w:rsidR="00010EF1" w:rsidRPr="00010EF1" w:rsidRDefault="00010EF1">
      <w:pPr>
        <w:numPr>
          <w:ilvl w:val="0"/>
          <w:numId w:val="23"/>
        </w:numPr>
      </w:pPr>
      <w:r w:rsidRPr="00010EF1">
        <w:rPr>
          <w:b/>
          <w:bCs/>
        </w:rPr>
        <w:t>Workbook Links and Connection Checks</w:t>
      </w:r>
      <w:r w:rsidRPr="00010EF1">
        <w:t xml:space="preserve"> — review external links, query connections, and refresh errors before publishing reports.</w:t>
      </w:r>
    </w:p>
    <w:p w14:paraId="541EF150" w14:textId="77777777" w:rsidR="00010EF1" w:rsidRPr="00010EF1" w:rsidRDefault="00010EF1">
      <w:pPr>
        <w:numPr>
          <w:ilvl w:val="0"/>
          <w:numId w:val="23"/>
        </w:numPr>
      </w:pPr>
      <w:r w:rsidRPr="00010EF1">
        <w:rPr>
          <w:b/>
          <w:bCs/>
        </w:rPr>
        <w:t>Version History and Controlled Storage</w:t>
      </w:r>
      <w:r w:rsidRPr="00010EF1">
        <w:t xml:space="preserve"> — use SharePoint or OneDrive versioning rather than circulating multiple uncontrolled workbook copies.</w:t>
      </w:r>
    </w:p>
    <w:p w14:paraId="421C5C69" w14:textId="77777777" w:rsidR="00010EF1" w:rsidRPr="00010EF1" w:rsidRDefault="00010EF1">
      <w:pPr>
        <w:numPr>
          <w:ilvl w:val="0"/>
          <w:numId w:val="23"/>
        </w:numPr>
      </w:pPr>
      <w:r w:rsidRPr="00010EF1">
        <w:rPr>
          <w:b/>
          <w:bCs/>
        </w:rPr>
        <w:t>Change Log and Assumption Register</w:t>
      </w:r>
      <w:r w:rsidRPr="00010EF1">
        <w:t xml:space="preserve"> — record who changed the model, what changed, why, when, and which forecast or baseline was approved.</w:t>
      </w:r>
    </w:p>
    <w:p w14:paraId="5511F385" w14:textId="77777777" w:rsidR="00010EF1" w:rsidRPr="00010EF1" w:rsidRDefault="00010EF1">
      <w:pPr>
        <w:numPr>
          <w:ilvl w:val="0"/>
          <w:numId w:val="23"/>
        </w:numPr>
      </w:pPr>
      <w:r w:rsidRPr="00010EF1">
        <w:rPr>
          <w:b/>
          <w:bCs/>
        </w:rPr>
        <w:t>Dedicated Checks Dashboard</w:t>
      </w:r>
      <w:r w:rsidRPr="00010EF1">
        <w:t xml:space="preserve"> — summarize all failed controls in one place, using clear PASS/FAIL indicators and named owners for correction.</w:t>
      </w:r>
    </w:p>
    <w:p w14:paraId="4BEBD102" w14:textId="77777777" w:rsidR="00010EF1" w:rsidRPr="00010EF1" w:rsidRDefault="00010EF1">
      <w:pPr>
        <w:pStyle w:val="Heading2"/>
        <w:rPr>
          <w:rFonts w:cstheme="minorBidi"/>
          <w:kern w:val="2"/>
          <w:lang w:eastAsia="nb-NO"/>
          <w14:ligatures w14:val="standardContextual"/>
        </w:rPr>
      </w:pPr>
      <w:r>
        <w:rPr>
          <w:rFonts w:cstheme="minorBidi"/>
        </w:rPr>
        <w:t>Framework for Project Control in Power BI</w:t>
      </w:r>
    </w:p>
    <w:p w14:paraId="4A43FDC3" w14:textId="77777777" w:rsidR="00582374" w:rsidRPr="00582374" w:rsidRDefault="00582374">
      <w:pPr>
        <w:rPr>
          <w:kern w:val="2"/>
          <w:lang w:eastAsia="nb-NO"/>
          <w14:ligatures w14:val="standardContextual"/>
        </w:rPr>
      </w:pPr>
      <w:r>
        <w:t>Power BI should become the governed reporting and analysis layer above the project’s operational sources—not another place for manual data entry. Excel can remain a controlled input or staging tool for smaller projects, while schedules, finance systems, procurement data, risk registers, resource records, and approved baselines feed a shared Power BI semantic model. The framework below preserves the document’s core principle: scope, schedule, cost, progress, forecast, risk, and change must be linked by consistent project, WBS, control-account, task, contract, resource, and date keys.</w:t>
      </w:r>
    </w:p>
    <w:p w14:paraId="0D23CE41" w14:textId="77777777" w:rsidR="00582374" w:rsidRPr="00582374" w:rsidRDefault="00582374">
      <w:pPr>
        <w:pStyle w:val="Heading3"/>
        <w:rPr>
          <w:rFonts w:cstheme="minorBidi"/>
          <w:kern w:val="2"/>
          <w:lang w:eastAsia="nb-NO"/>
          <w14:ligatures w14:val="standardContextual"/>
        </w:rPr>
      </w:pPr>
      <w:r>
        <w:rPr>
          <w:rFonts w:cstheme="minorBidi"/>
        </w:rPr>
        <w:lastRenderedPageBreak/>
        <w:t>1. Define the Control Questions and Ownership</w:t>
      </w:r>
    </w:p>
    <w:p w14:paraId="757597FB" w14:textId="77777777" w:rsidR="00582374" w:rsidRDefault="00582374">
      <w:pPr>
        <w:pStyle w:val="ListParagraph"/>
        <w:numPr>
          <w:ilvl w:val="0"/>
          <w:numId w:val="24"/>
        </w:numPr>
      </w:pPr>
      <w:r>
        <w:t>Define the decisions the report must support: current status, forecast finish, final cost, critical-path exposure, change impact, resource constraints, cash requirements, risks, and corrective actions.</w:t>
      </w:r>
    </w:p>
    <w:p w14:paraId="3B5463B5" w14:textId="77777777" w:rsidR="00582374" w:rsidRDefault="00582374">
      <w:pPr>
        <w:pStyle w:val="ListParagraph"/>
        <w:numPr>
          <w:ilvl w:val="0"/>
          <w:numId w:val="24"/>
        </w:numPr>
      </w:pPr>
      <w:r>
        <w:t>Confirm the portfolio, project, control-account, and work-package levels at which performance will be reviewed.</w:t>
      </w:r>
    </w:p>
    <w:p w14:paraId="2F81E368" w14:textId="77777777" w:rsidR="00582374" w:rsidRDefault="00582374">
      <w:pPr>
        <w:pStyle w:val="ListParagraph"/>
        <w:numPr>
          <w:ilvl w:val="0"/>
          <w:numId w:val="24"/>
        </w:numPr>
      </w:pPr>
      <w:r>
        <w:t>Assign owners for source data, the semantic model, measures, report pages, security, refresh monitoring, and monthly approval.</w:t>
      </w:r>
    </w:p>
    <w:p w14:paraId="24FDDFA7" w14:textId="77777777" w:rsidR="00582374" w:rsidRDefault="00582374">
      <w:pPr>
        <w:pStyle w:val="ListParagraph"/>
        <w:numPr>
          <w:ilvl w:val="0"/>
          <w:numId w:val="24"/>
        </w:numPr>
      </w:pPr>
      <w:r>
        <w:t>Establish a common reporting calendar, status date, currency, units, sign convention, baseline definition, and KPI thresholds.</w:t>
      </w:r>
    </w:p>
    <w:p w14:paraId="7F46A94D" w14:textId="77777777" w:rsidR="00582374" w:rsidRDefault="00582374">
      <w:pPr>
        <w:pStyle w:val="Heading3"/>
        <w:rPr>
          <w:rFonts w:cstheme="minorBidi"/>
          <w:kern w:val="2"/>
          <w:lang w:val="nb-NO" w:eastAsia="nb-NO"/>
          <w14:ligatures w14:val="standardContextual"/>
        </w:rPr>
      </w:pPr>
      <w:r>
        <w:rPr>
          <w:rFonts w:cstheme="minorBidi"/>
        </w:rPr>
        <w:t>2. Build a Governed Data Pipeline</w:t>
      </w:r>
    </w:p>
    <w:tbl>
      <w:tblPr>
        <w:tblStyle w:val="GridTable4-Accent1"/>
        <w:tblW w:w="5000" w:type="pct"/>
        <w:tblLook w:val="04A0" w:firstRow="1" w:lastRow="0" w:firstColumn="1" w:lastColumn="0" w:noHBand="0" w:noVBand="1"/>
      </w:tblPr>
      <w:tblGrid>
        <w:gridCol w:w="2055"/>
        <w:gridCol w:w="2219"/>
        <w:gridCol w:w="4752"/>
      </w:tblGrid>
      <w:tr w:rsidR="00582374" w14:paraId="07ECABA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0070F17B" w14:textId="77777777" w:rsidR="00582374" w:rsidRDefault="00582374">
            <w:pPr>
              <w:spacing w:after="160" w:line="278" w:lineRule="auto"/>
              <w:jc w:val="center"/>
              <w:rPr>
                <w:rFonts w:ascii="Times New Roman" w:hAnsi="Times New Roman" w:cs="Times New Roman"/>
              </w:rPr>
            </w:pPr>
            <w:r>
              <w:rPr>
                <w:rFonts w:ascii="Times New Roman" w:hAnsi="Times New Roman"/>
              </w:rPr>
              <w:t>Recommended Power BI project-control data pipeline</w:t>
            </w:r>
          </w:p>
        </w:tc>
      </w:tr>
      <w:tr w:rsidR="00582374" w14:paraId="0C59C2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16FA6" w14:textId="77777777" w:rsidR="00582374" w:rsidRDefault="00582374">
            <w:pPr>
              <w:spacing w:after="160" w:line="278" w:lineRule="auto"/>
              <w:rPr>
                <w:rFonts w:ascii="Aptos" w:hAnsi="Aptos"/>
              </w:rPr>
            </w:pPr>
            <w:r>
              <w:t>Layer</w:t>
            </w:r>
          </w:p>
        </w:tc>
        <w:tc>
          <w:tcPr>
            <w:tcW w:w="0" w:type="auto"/>
            <w:hideMark/>
          </w:tcPr>
          <w:p w14:paraId="09A4F3B6"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Purpose</w:t>
            </w:r>
          </w:p>
        </w:tc>
        <w:tc>
          <w:tcPr>
            <w:tcW w:w="0" w:type="auto"/>
            <w:hideMark/>
          </w:tcPr>
          <w:p w14:paraId="18263206"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Typical content and controls</w:t>
            </w:r>
          </w:p>
        </w:tc>
      </w:tr>
      <w:tr w:rsidR="00582374" w14:paraId="4DD21C7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A76087B" w14:textId="77777777" w:rsidR="00582374" w:rsidRDefault="00582374">
            <w:pPr>
              <w:spacing w:after="160" w:line="278" w:lineRule="auto"/>
            </w:pPr>
            <w:r>
              <w:t>Source systems</w:t>
            </w:r>
          </w:p>
        </w:tc>
        <w:tc>
          <w:tcPr>
            <w:tcW w:w="0" w:type="auto"/>
            <w:hideMark/>
          </w:tcPr>
          <w:p w14:paraId="4D304F21"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Provide authoritative operational records.</w:t>
            </w:r>
          </w:p>
        </w:tc>
        <w:tc>
          <w:tcPr>
            <w:tcW w:w="0" w:type="auto"/>
            <w:hideMark/>
          </w:tcPr>
          <w:p w14:paraId="5158917C"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Approved baseline and current schedule, ERP actual costs and accruals, procurement commitments and changes, resource hours and rates, risk and issue registers, progress and earned-value inputs, and project master data.</w:t>
            </w:r>
          </w:p>
        </w:tc>
      </w:tr>
      <w:tr w:rsidR="00582374" w14:paraId="1CFC22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BA41B" w14:textId="77777777" w:rsidR="00582374" w:rsidRDefault="00582374">
            <w:pPr>
              <w:spacing w:after="160" w:line="278" w:lineRule="auto"/>
            </w:pPr>
            <w:r>
              <w:t>Staging and transformation</w:t>
            </w:r>
          </w:p>
        </w:tc>
        <w:tc>
          <w:tcPr>
            <w:tcW w:w="0" w:type="auto"/>
            <w:hideMark/>
          </w:tcPr>
          <w:p w14:paraId="3DF3583B"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Clean, standardize, map, and validate data before reporting.</w:t>
            </w:r>
          </w:p>
        </w:tc>
        <w:tc>
          <w:tcPr>
            <w:tcW w:w="0" w:type="auto"/>
            <w:hideMark/>
          </w:tcPr>
          <w:p w14:paraId="3B8CA0A8"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Power Query, dataflows, Fabric, or a data warehouse; standardized data types and currencies; WBS–cost-code mapping; deduplication; status-date controls; late-arriving actuals; and rejected-record logs.</w:t>
            </w:r>
          </w:p>
        </w:tc>
      </w:tr>
      <w:tr w:rsidR="00582374" w14:paraId="1888049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FD69169" w14:textId="77777777" w:rsidR="00582374" w:rsidRDefault="00582374">
            <w:pPr>
              <w:spacing w:after="160" w:line="278" w:lineRule="auto"/>
            </w:pPr>
            <w:r>
              <w:t>Semantic model</w:t>
            </w:r>
          </w:p>
        </w:tc>
        <w:tc>
          <w:tcPr>
            <w:tcW w:w="0" w:type="auto"/>
            <w:hideMark/>
          </w:tcPr>
          <w:p w14:paraId="359532A6"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Create one governed analytical model and measure library.</w:t>
            </w:r>
          </w:p>
        </w:tc>
        <w:tc>
          <w:tcPr>
            <w:tcW w:w="0" w:type="auto"/>
            <w:hideMark/>
          </w:tcPr>
          <w:p w14:paraId="37C4EB6A"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Star schema, explicit relationships, date dimensions, approved DAX measures, KPI thresholds, calculation conventions, and row-level security.</w:t>
            </w:r>
          </w:p>
        </w:tc>
      </w:tr>
      <w:tr w:rsidR="00582374" w14:paraId="7B13B1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41E52" w14:textId="77777777" w:rsidR="00582374" w:rsidRDefault="00582374">
            <w:pPr>
              <w:spacing w:after="160" w:line="278" w:lineRule="auto"/>
            </w:pPr>
            <w:r>
              <w:t>Reports and apps</w:t>
            </w:r>
          </w:p>
        </w:tc>
        <w:tc>
          <w:tcPr>
            <w:tcW w:w="0" w:type="auto"/>
            <w:hideMark/>
          </w:tcPr>
          <w:p w14:paraId="45ABFBFE"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Deliver decision-focused views for different audiences.</w:t>
            </w:r>
          </w:p>
        </w:tc>
        <w:tc>
          <w:tcPr>
            <w:tcW w:w="0" w:type="auto"/>
            <w:hideMark/>
          </w:tcPr>
          <w:p w14:paraId="71EF0EB2"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Executive, portfolio, project, cost, schedule, EVM, risk, change, resource, data-quality, and detailed drill-through pages.</w:t>
            </w:r>
          </w:p>
        </w:tc>
      </w:tr>
      <w:tr w:rsidR="00582374" w14:paraId="7EE9E6F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812EEB" w14:textId="77777777" w:rsidR="00582374" w:rsidRDefault="00582374">
            <w:pPr>
              <w:spacing w:after="160" w:line="278" w:lineRule="auto"/>
            </w:pPr>
            <w:r>
              <w:t>Governance and operations</w:t>
            </w:r>
          </w:p>
        </w:tc>
        <w:tc>
          <w:tcPr>
            <w:tcW w:w="0" w:type="auto"/>
            <w:hideMark/>
          </w:tcPr>
          <w:p w14:paraId="1FF1B4EE"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Keep the solution secure, current, </w:t>
            </w:r>
            <w:r>
              <w:lastRenderedPageBreak/>
              <w:t>controlled, and auditable.</w:t>
            </w:r>
          </w:p>
        </w:tc>
        <w:tc>
          <w:tcPr>
            <w:tcW w:w="0" w:type="auto"/>
            <w:hideMark/>
          </w:tcPr>
          <w:p w14:paraId="16B6D3D9"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lastRenderedPageBreak/>
              <w:t xml:space="preserve">Workspaces, permissions, refresh schedules, gateways, monitoring, lineage, certification, deployment from </w:t>
            </w:r>
            <w:r>
              <w:lastRenderedPageBreak/>
              <w:t>development to test and production, usage review, and release notes.</w:t>
            </w:r>
          </w:p>
        </w:tc>
      </w:tr>
    </w:tbl>
    <w:p w14:paraId="2CA9E519" w14:textId="77777777" w:rsidR="00582374" w:rsidRPr="00752C38" w:rsidRDefault="00582374">
      <w:pPr>
        <w:rPr>
          <w:kern w:val="2"/>
          <w:lang w:eastAsia="nb-NO"/>
          <w14:ligatures w14:val="standardContextual"/>
        </w:rPr>
      </w:pPr>
    </w:p>
    <w:p w14:paraId="12B7F5C4" w14:textId="77777777" w:rsidR="00582374" w:rsidRPr="00582374" w:rsidRDefault="00582374">
      <w:pPr>
        <w:pStyle w:val="Heading3"/>
        <w:rPr>
          <w:rFonts w:cstheme="minorBidi"/>
          <w:kern w:val="2"/>
          <w:lang w:eastAsia="nb-NO"/>
          <w14:ligatures w14:val="standardContextual"/>
        </w:rPr>
      </w:pPr>
      <w:r>
        <w:rPr>
          <w:rFonts w:cstheme="minorBidi"/>
        </w:rPr>
        <w:t>3. Use a Project-Control Star Schema</w:t>
      </w:r>
    </w:p>
    <w:p w14:paraId="21F01E27" w14:textId="77777777" w:rsidR="00582374" w:rsidRPr="00582374" w:rsidRDefault="00582374">
      <w:pPr>
        <w:rPr>
          <w:kern w:val="2"/>
          <w:lang w:eastAsia="nb-NO"/>
          <w14:ligatures w14:val="standardContextual"/>
        </w:rPr>
      </w:pPr>
      <w:r>
        <w:t>Use dimension tables for the entities by which users filter and group information, and fact tables for measurable events or periodic snapshots. Define the grain of every fact table explicitly—for example, one row per project–WBS–period for EVM or one row per transaction for actual costs. Prefer one-to-many, single-direction relationships from dimensions to facts, and avoid unnecessary many-to-many or bidirectional relationships.</w:t>
      </w:r>
    </w:p>
    <w:tbl>
      <w:tblPr>
        <w:tblStyle w:val="GridTable4-Accent1"/>
        <w:tblW w:w="5000" w:type="pct"/>
        <w:tblLook w:val="04A0" w:firstRow="1" w:lastRow="0" w:firstColumn="1" w:lastColumn="0" w:noHBand="0" w:noVBand="1"/>
      </w:tblPr>
      <w:tblGrid>
        <w:gridCol w:w="1625"/>
        <w:gridCol w:w="4303"/>
        <w:gridCol w:w="3098"/>
      </w:tblGrid>
      <w:tr w:rsidR="00582374" w14:paraId="666F13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421CD047" w14:textId="77777777" w:rsidR="00582374" w:rsidRDefault="00582374">
            <w:pPr>
              <w:spacing w:after="160" w:line="278" w:lineRule="auto"/>
              <w:jc w:val="center"/>
              <w:rPr>
                <w:rFonts w:ascii="Times New Roman" w:hAnsi="Times New Roman" w:cs="Times New Roman"/>
              </w:rPr>
            </w:pPr>
            <w:r>
              <w:rPr>
                <w:rFonts w:ascii="Times New Roman" w:hAnsi="Times New Roman"/>
              </w:rPr>
              <w:t>Suggested semantic-model tables</w:t>
            </w:r>
          </w:p>
        </w:tc>
      </w:tr>
      <w:tr w:rsidR="00582374" w14:paraId="36FDEB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0C72D" w14:textId="77777777" w:rsidR="00582374" w:rsidRDefault="00582374">
            <w:pPr>
              <w:spacing w:after="160" w:line="278" w:lineRule="auto"/>
              <w:rPr>
                <w:rFonts w:ascii="Aptos" w:hAnsi="Aptos"/>
              </w:rPr>
            </w:pPr>
            <w:r>
              <w:t>Table type</w:t>
            </w:r>
          </w:p>
        </w:tc>
        <w:tc>
          <w:tcPr>
            <w:tcW w:w="0" w:type="auto"/>
            <w:hideMark/>
          </w:tcPr>
          <w:p w14:paraId="0BF5F253"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Suggested tables</w:t>
            </w:r>
          </w:p>
        </w:tc>
        <w:tc>
          <w:tcPr>
            <w:tcW w:w="0" w:type="auto"/>
            <w:hideMark/>
          </w:tcPr>
          <w:p w14:paraId="755E1FFC"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Key role in project control</w:t>
            </w:r>
          </w:p>
        </w:tc>
      </w:tr>
      <w:tr w:rsidR="00582374" w14:paraId="0909275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63F7492" w14:textId="77777777" w:rsidR="00582374" w:rsidRDefault="00582374">
            <w:pPr>
              <w:spacing w:after="160" w:line="278" w:lineRule="auto"/>
            </w:pPr>
            <w:r>
              <w:t>Dimensions</w:t>
            </w:r>
          </w:p>
        </w:tc>
        <w:tc>
          <w:tcPr>
            <w:tcW w:w="0" w:type="auto"/>
            <w:hideMark/>
          </w:tcPr>
          <w:p w14:paraId="0B67E94C"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Date, Project, WBS, Control Account, Task or Work Package, Organization, Resource, Supplier, Contract, Cost Category, Risk Category, Change Status, Currency, and Scenario or Baseline Version.</w:t>
            </w:r>
          </w:p>
        </w:tc>
        <w:tc>
          <w:tcPr>
            <w:tcW w:w="0" w:type="auto"/>
            <w:hideMark/>
          </w:tcPr>
          <w:p w14:paraId="2C6DBD6F"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Provide consistent hierarchies, labels, ownership, filtering, and drill paths across all reports.</w:t>
            </w:r>
          </w:p>
        </w:tc>
      </w:tr>
      <w:tr w:rsidR="00582374" w14:paraId="1937F1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6EA2E" w14:textId="77777777" w:rsidR="00582374" w:rsidRDefault="00582374">
            <w:pPr>
              <w:spacing w:after="160" w:line="278" w:lineRule="auto"/>
            </w:pPr>
            <w:r>
              <w:t>Schedule facts</w:t>
            </w:r>
          </w:p>
        </w:tc>
        <w:tc>
          <w:tcPr>
            <w:tcW w:w="0" w:type="auto"/>
            <w:hideMark/>
          </w:tcPr>
          <w:p w14:paraId="38C2BBAE"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Baseline schedule, current forecast schedule, milestones, progress snapshots, float, critical flags, and resource assignments.</w:t>
            </w:r>
          </w:p>
        </w:tc>
        <w:tc>
          <w:tcPr>
            <w:tcW w:w="0" w:type="auto"/>
            <w:hideMark/>
          </w:tcPr>
          <w:p w14:paraId="21A6DB4E"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Support baseline-versus-forecast comparisons, milestone trends, critical-path analysis, and task-level drill-through.</w:t>
            </w:r>
          </w:p>
        </w:tc>
      </w:tr>
      <w:tr w:rsidR="00582374" w14:paraId="18469BF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23FC92D" w14:textId="77777777" w:rsidR="00582374" w:rsidRDefault="00582374">
            <w:pPr>
              <w:spacing w:after="160" w:line="278" w:lineRule="auto"/>
            </w:pPr>
            <w:r>
              <w:t>Cost facts</w:t>
            </w:r>
          </w:p>
        </w:tc>
        <w:tc>
          <w:tcPr>
            <w:tcW w:w="0" w:type="auto"/>
            <w:hideMark/>
          </w:tcPr>
          <w:p w14:paraId="34158DD4"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Approved budget, budget changes, actual transactions, accruals, commitments, cash payments, and forecasts.</w:t>
            </w:r>
          </w:p>
        </w:tc>
        <w:tc>
          <w:tcPr>
            <w:tcW w:w="0" w:type="auto"/>
            <w:hideMark/>
          </w:tcPr>
          <w:p w14:paraId="39EEC69F"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Support budget, actual, committed, cash, ETC, EAC, VAC, and cost variance reporting.</w:t>
            </w:r>
          </w:p>
        </w:tc>
      </w:tr>
      <w:tr w:rsidR="00582374" w14:paraId="2BF882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A93F8" w14:textId="77777777" w:rsidR="00582374" w:rsidRDefault="00582374">
            <w:pPr>
              <w:spacing w:after="160" w:line="278" w:lineRule="auto"/>
            </w:pPr>
            <w:r>
              <w:t>EVM fact</w:t>
            </w:r>
          </w:p>
        </w:tc>
        <w:tc>
          <w:tcPr>
            <w:tcW w:w="0" w:type="auto"/>
            <w:hideMark/>
          </w:tcPr>
          <w:p w14:paraId="476B7C3E"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Periodic and cumulative PV, EV, and AC by project, WBS or control account, reporting period, and baseline version.</w:t>
            </w:r>
          </w:p>
        </w:tc>
        <w:tc>
          <w:tcPr>
            <w:tcW w:w="0" w:type="auto"/>
            <w:hideMark/>
          </w:tcPr>
          <w:p w14:paraId="018A26A0"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Support SV, CV, SPI, CPI, EAC, ETC, VAC, and the integrated S-curve.</w:t>
            </w:r>
          </w:p>
        </w:tc>
      </w:tr>
      <w:tr w:rsidR="00582374" w14:paraId="1D50FB6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7AA691B" w14:textId="77777777" w:rsidR="00582374" w:rsidRDefault="00582374">
            <w:pPr>
              <w:spacing w:after="160" w:line="278" w:lineRule="auto"/>
            </w:pPr>
            <w:r>
              <w:t>Governance facts</w:t>
            </w:r>
          </w:p>
        </w:tc>
        <w:tc>
          <w:tcPr>
            <w:tcW w:w="0" w:type="auto"/>
            <w:hideMark/>
          </w:tcPr>
          <w:p w14:paraId="5F8F268F"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Risks, issues, changes, decisions, actions, quality records, and data-quality exceptions.</w:t>
            </w:r>
          </w:p>
        </w:tc>
        <w:tc>
          <w:tcPr>
            <w:tcW w:w="0" w:type="auto"/>
            <w:hideMark/>
          </w:tcPr>
          <w:p w14:paraId="11C713D8"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Connect project performance to causes, responses, approvals, owners, and due dates.</w:t>
            </w:r>
          </w:p>
        </w:tc>
      </w:tr>
    </w:tbl>
    <w:p w14:paraId="5887C58C" w14:textId="77777777" w:rsidR="00582374" w:rsidRPr="00752C38" w:rsidRDefault="00582374">
      <w:pPr>
        <w:rPr>
          <w:kern w:val="2"/>
          <w:lang w:eastAsia="nb-NO"/>
          <w14:ligatures w14:val="standardContextual"/>
        </w:rPr>
      </w:pPr>
    </w:p>
    <w:p w14:paraId="70CF3AA1" w14:textId="77777777" w:rsidR="00582374" w:rsidRDefault="00582374">
      <w:pPr>
        <w:pStyle w:val="Heading3"/>
        <w:rPr>
          <w:rFonts w:cstheme="minorBidi"/>
          <w:kern w:val="2"/>
          <w:lang w:val="nb-NO" w:eastAsia="nb-NO"/>
          <w14:ligatures w14:val="standardContextual"/>
        </w:rPr>
      </w:pPr>
      <w:r>
        <w:rPr>
          <w:rFonts w:cstheme="minorBidi"/>
        </w:rPr>
        <w:lastRenderedPageBreak/>
        <w:t>4. Create a Governed Measure Library</w:t>
      </w:r>
    </w:p>
    <w:p w14:paraId="046493D4" w14:textId="77777777" w:rsidR="00582374" w:rsidRDefault="00582374">
      <w:pPr>
        <w:pStyle w:val="ListParagraph"/>
        <w:numPr>
          <w:ilvl w:val="0"/>
          <w:numId w:val="25"/>
        </w:numPr>
      </w:pPr>
      <w:r w:rsidRPr="00582374">
        <w:rPr>
          <w:b/>
          <w:bCs/>
        </w:rPr>
        <w:t>Baseline and forecast:</w:t>
      </w:r>
      <w:r>
        <w:t xml:space="preserve"> Original BAC, approved changes, current control budget, AC, commitments, accruals, ETC, EAC, VAC, cash paid, cash forecast, and contingency remaining.</w:t>
      </w:r>
    </w:p>
    <w:p w14:paraId="2187CCE9" w14:textId="77777777" w:rsidR="00582374" w:rsidRDefault="00582374">
      <w:pPr>
        <w:pStyle w:val="ListParagraph"/>
        <w:numPr>
          <w:ilvl w:val="0"/>
          <w:numId w:val="25"/>
        </w:numPr>
      </w:pPr>
      <w:r>
        <w:rPr>
          <w:b/>
          <w:bCs/>
        </w:rPr>
        <w:t>EVM:</w:t>
      </w:r>
      <w:r>
        <w:t xml:space="preserve"> PV, EV, AC, SV = EV − PV, CV = EV − AC, SPI = EV ÷ PV, CPI = EV ÷ AC, and selected EAC formulas with documented applicability.</w:t>
      </w:r>
    </w:p>
    <w:p w14:paraId="71CCD684" w14:textId="77777777" w:rsidR="00582374" w:rsidRDefault="00582374">
      <w:pPr>
        <w:pStyle w:val="ListParagraph"/>
        <w:numPr>
          <w:ilvl w:val="0"/>
          <w:numId w:val="25"/>
        </w:numPr>
      </w:pPr>
      <w:r>
        <w:rPr>
          <w:b/>
          <w:bCs/>
        </w:rPr>
        <w:t>Schedule:</w:t>
      </w:r>
      <w:r>
        <w:t xml:space="preserve"> Baseline finish, forecast finish, finish variance, milestones on time, overdue critical tasks, total float, critical-path delay, and schedule progress versus plan.</w:t>
      </w:r>
    </w:p>
    <w:p w14:paraId="5A4E77EB" w14:textId="77777777" w:rsidR="00582374" w:rsidRDefault="00582374">
      <w:pPr>
        <w:pStyle w:val="ListParagraph"/>
        <w:numPr>
          <w:ilvl w:val="0"/>
          <w:numId w:val="25"/>
        </w:numPr>
      </w:pPr>
      <w:r>
        <w:rPr>
          <w:b/>
          <w:bCs/>
        </w:rPr>
        <w:t>Scope and change:</w:t>
      </w:r>
      <w:r>
        <w:t xml:space="preserve"> Approved and pending change value, change as a percentage of BAC, open changes, accepted deliverables, and scope progress.</w:t>
      </w:r>
    </w:p>
    <w:p w14:paraId="0F5B56DA" w14:textId="77777777" w:rsidR="00582374" w:rsidRDefault="00582374">
      <w:pPr>
        <w:pStyle w:val="ListParagraph"/>
        <w:numPr>
          <w:ilvl w:val="0"/>
          <w:numId w:val="25"/>
        </w:numPr>
      </w:pPr>
      <w:r>
        <w:rPr>
          <w:b/>
          <w:bCs/>
        </w:rPr>
        <w:t>Risk, resources, and quality:</w:t>
      </w:r>
      <w:r>
        <w:t xml:space="preserve"> Risk exposure, overdue mitigations, resource utilization, overallocations, planned versus actual hours, quality defects, rework cost, and overdue actions.</w:t>
      </w:r>
    </w:p>
    <w:p w14:paraId="3E1FB2ED" w14:textId="77777777" w:rsidR="00582374" w:rsidRDefault="00582374">
      <w:pPr>
        <w:pStyle w:val="ListParagraph"/>
        <w:numPr>
          <w:ilvl w:val="0"/>
          <w:numId w:val="25"/>
        </w:numPr>
      </w:pPr>
      <w:r>
        <w:rPr>
          <w:b/>
          <w:bCs/>
        </w:rPr>
        <w:t>Data quality:</w:t>
      </w:r>
      <w:r>
        <w:t xml:space="preserve"> Unmapped transactions, duplicate WBS codes, missing dates, stale updates, failed reconciliations, invalid status dates, and records excluded from reporting.</w:t>
      </w:r>
    </w:p>
    <w:p w14:paraId="31B52F1C" w14:textId="77777777" w:rsidR="00582374" w:rsidRPr="00582374" w:rsidRDefault="00582374">
      <w:pPr>
        <w:rPr>
          <w:kern w:val="2"/>
          <w:lang w:eastAsia="nb-NO"/>
          <w14:ligatures w14:val="standardContextual"/>
        </w:rPr>
      </w:pPr>
      <w:r>
        <w:t>Measures should be explicit, consistently named, stored in a dedicated measures table, described in business language, and tested against approved Excel control totals. Keep raw columns hidden when report users should consume a governed measure instead.</w:t>
      </w:r>
    </w:p>
    <w:p w14:paraId="0D7DD17D" w14:textId="77777777" w:rsidR="00582374" w:rsidRPr="00582374" w:rsidRDefault="00582374">
      <w:pPr>
        <w:pStyle w:val="Heading3"/>
        <w:rPr>
          <w:rFonts w:cstheme="minorBidi"/>
          <w:kern w:val="2"/>
          <w:lang w:eastAsia="nb-NO"/>
          <w14:ligatures w14:val="standardContextual"/>
        </w:rPr>
      </w:pPr>
      <w:r>
        <w:rPr>
          <w:rFonts w:cstheme="minorBidi"/>
        </w:rPr>
        <w:t>5. Design the Report as a Set of Control Views</w:t>
      </w:r>
    </w:p>
    <w:tbl>
      <w:tblPr>
        <w:tblStyle w:val="GridTable4-Accent1"/>
        <w:tblW w:w="5000" w:type="pct"/>
        <w:tblLook w:val="04A0" w:firstRow="1" w:lastRow="0" w:firstColumn="1" w:lastColumn="0" w:noHBand="0" w:noVBand="1"/>
      </w:tblPr>
      <w:tblGrid>
        <w:gridCol w:w="2076"/>
        <w:gridCol w:w="2937"/>
        <w:gridCol w:w="4013"/>
      </w:tblGrid>
      <w:tr w:rsidR="00582374" w14:paraId="1CBA02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174A6965" w14:textId="77777777" w:rsidR="00582374" w:rsidRDefault="00582374">
            <w:pPr>
              <w:spacing w:after="160" w:line="278" w:lineRule="auto"/>
              <w:jc w:val="center"/>
              <w:rPr>
                <w:rFonts w:ascii="Times New Roman" w:hAnsi="Times New Roman" w:cs="Times New Roman"/>
              </w:rPr>
            </w:pPr>
            <w:r>
              <w:rPr>
                <w:rFonts w:ascii="Times New Roman" w:hAnsi="Times New Roman"/>
              </w:rPr>
              <w:t>Recommended Power BI report pages</w:t>
            </w:r>
          </w:p>
        </w:tc>
      </w:tr>
      <w:tr w:rsidR="00582374" w14:paraId="5A27BE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3A623" w14:textId="77777777" w:rsidR="00582374" w:rsidRDefault="00582374">
            <w:pPr>
              <w:spacing w:after="160" w:line="278" w:lineRule="auto"/>
              <w:rPr>
                <w:rFonts w:ascii="Aptos" w:hAnsi="Aptos"/>
              </w:rPr>
            </w:pPr>
            <w:r>
              <w:t>Page</w:t>
            </w:r>
          </w:p>
        </w:tc>
        <w:tc>
          <w:tcPr>
            <w:tcW w:w="0" w:type="auto"/>
            <w:hideMark/>
          </w:tcPr>
          <w:p w14:paraId="6C39625B"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Primary questions</w:t>
            </w:r>
          </w:p>
        </w:tc>
        <w:tc>
          <w:tcPr>
            <w:tcW w:w="0" w:type="auto"/>
            <w:hideMark/>
          </w:tcPr>
          <w:p w14:paraId="707F2E7F"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Suggested content</w:t>
            </w:r>
          </w:p>
        </w:tc>
      </w:tr>
      <w:tr w:rsidR="00582374" w14:paraId="748B626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1C960D6" w14:textId="77777777" w:rsidR="00582374" w:rsidRDefault="00582374">
            <w:pPr>
              <w:spacing w:after="160" w:line="278" w:lineRule="auto"/>
            </w:pPr>
            <w:r>
              <w:t>Executive overview</w:t>
            </w:r>
          </w:p>
        </w:tc>
        <w:tc>
          <w:tcPr>
            <w:tcW w:w="0" w:type="auto"/>
            <w:hideMark/>
          </w:tcPr>
          <w:p w14:paraId="6594C19D"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Are we on track, what is changing, and what decision is required?</w:t>
            </w:r>
          </w:p>
        </w:tc>
        <w:tc>
          <w:tcPr>
            <w:tcW w:w="0" w:type="auto"/>
            <w:hideMark/>
          </w:tcPr>
          <w:p w14:paraId="16D49601"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Overall status, forecast finish, BAC, EAC, VAC, contingency, CPI, SPI, milestone status, top risks, and management actions.</w:t>
            </w:r>
          </w:p>
        </w:tc>
      </w:tr>
      <w:tr w:rsidR="00582374" w14:paraId="79AB8F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AF28B" w14:textId="77777777" w:rsidR="00582374" w:rsidRDefault="00582374">
            <w:pPr>
              <w:spacing w:after="160" w:line="278" w:lineRule="auto"/>
            </w:pPr>
            <w:r>
              <w:t>Cost and forecast</w:t>
            </w:r>
          </w:p>
        </w:tc>
        <w:tc>
          <w:tcPr>
            <w:tcW w:w="0" w:type="auto"/>
            <w:hideMark/>
          </w:tcPr>
          <w:p w14:paraId="30479258"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Where are variances and future cost exposure concentrated?</w:t>
            </w:r>
          </w:p>
        </w:tc>
        <w:tc>
          <w:tcPr>
            <w:tcW w:w="0" w:type="auto"/>
            <w:hideMark/>
          </w:tcPr>
          <w:p w14:paraId="44C5F743"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Budget–actual–commitment–forecast waterfall, EAC bridge, variance by WBS and supplier, cash curve, and forecast commentary.</w:t>
            </w:r>
          </w:p>
        </w:tc>
      </w:tr>
      <w:tr w:rsidR="00582374" w14:paraId="44C8BC4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9F550F" w14:textId="77777777" w:rsidR="00582374" w:rsidRDefault="00582374">
            <w:pPr>
              <w:spacing w:after="160" w:line="278" w:lineRule="auto"/>
            </w:pPr>
            <w:r>
              <w:t>Schedule and milestones</w:t>
            </w:r>
          </w:p>
        </w:tc>
        <w:tc>
          <w:tcPr>
            <w:tcW w:w="0" w:type="auto"/>
            <w:hideMark/>
          </w:tcPr>
          <w:p w14:paraId="0C8EF964"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Which activities or milestones threaten completion?</w:t>
            </w:r>
          </w:p>
        </w:tc>
        <w:tc>
          <w:tcPr>
            <w:tcW w:w="0" w:type="auto"/>
            <w:hideMark/>
          </w:tcPr>
          <w:p w14:paraId="64023C1B"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Baseline versus forecast milestones, Gantt excerpt, critical tasks, float distribution, delay trend, and task-level drill-through.</w:t>
            </w:r>
          </w:p>
        </w:tc>
      </w:tr>
      <w:tr w:rsidR="00582374" w14:paraId="4C9E97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C2C9C" w14:textId="77777777" w:rsidR="00582374" w:rsidRDefault="00582374">
            <w:pPr>
              <w:spacing w:after="160" w:line="278" w:lineRule="auto"/>
            </w:pPr>
            <w:r>
              <w:lastRenderedPageBreak/>
              <w:t>EVM</w:t>
            </w:r>
          </w:p>
        </w:tc>
        <w:tc>
          <w:tcPr>
            <w:tcW w:w="0" w:type="auto"/>
            <w:hideMark/>
          </w:tcPr>
          <w:p w14:paraId="767852AE"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How efficiently are cost and schedule being converted into completed scope?</w:t>
            </w:r>
          </w:p>
        </w:tc>
        <w:tc>
          <w:tcPr>
            <w:tcW w:w="0" w:type="auto"/>
            <w:hideMark/>
          </w:tcPr>
          <w:p w14:paraId="0108E0A4"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PV–EV–AC S-curve, CPI and SPI trends, SV and CV, EAC scenarios, and control-account variance analysis.</w:t>
            </w:r>
          </w:p>
        </w:tc>
      </w:tr>
      <w:tr w:rsidR="00582374" w14:paraId="5BC0BCD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B313023" w14:textId="77777777" w:rsidR="00582374" w:rsidRDefault="00582374">
            <w:pPr>
              <w:spacing w:after="160" w:line="278" w:lineRule="auto"/>
            </w:pPr>
            <w:r>
              <w:t>Changes, risks, and actions</w:t>
            </w:r>
          </w:p>
        </w:tc>
        <w:tc>
          <w:tcPr>
            <w:tcW w:w="0" w:type="auto"/>
            <w:hideMark/>
          </w:tcPr>
          <w:p w14:paraId="2910B6A3"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What threatens the baseline, and who owns the response?</w:t>
            </w:r>
          </w:p>
        </w:tc>
        <w:tc>
          <w:tcPr>
            <w:tcW w:w="0" w:type="auto"/>
            <w:hideMark/>
          </w:tcPr>
          <w:p w14:paraId="013B51E0"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Approved and pending changes, risk exposure, contingency use, issues, decisions, action owners, due dates, and aging.</w:t>
            </w:r>
          </w:p>
        </w:tc>
      </w:tr>
      <w:tr w:rsidR="00582374" w14:paraId="5EE52C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A56DC" w14:textId="77777777" w:rsidR="00582374" w:rsidRDefault="00582374">
            <w:pPr>
              <w:spacing w:after="160" w:line="278" w:lineRule="auto"/>
            </w:pPr>
            <w:r>
              <w:t>Resources and delivery</w:t>
            </w:r>
          </w:p>
        </w:tc>
        <w:tc>
          <w:tcPr>
            <w:tcW w:w="0" w:type="auto"/>
            <w:hideMark/>
          </w:tcPr>
          <w:p w14:paraId="6982FC6D"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Do capacity, productivity, and quality support the forecast?</w:t>
            </w:r>
          </w:p>
        </w:tc>
        <w:tc>
          <w:tcPr>
            <w:tcW w:w="0" w:type="auto"/>
            <w:hideMark/>
          </w:tcPr>
          <w:p w14:paraId="611ADEE0"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Resource demand and utilization, shortages, planned versus actual hours, productivity, deliverable acceptance, defects, and rework.</w:t>
            </w:r>
          </w:p>
        </w:tc>
      </w:tr>
      <w:tr w:rsidR="00582374" w14:paraId="7FD35A6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8DD0E19" w14:textId="77777777" w:rsidR="00582374" w:rsidRDefault="00582374">
            <w:pPr>
              <w:spacing w:after="160" w:line="278" w:lineRule="auto"/>
            </w:pPr>
            <w:r>
              <w:t>Data quality and reconciliation</w:t>
            </w:r>
          </w:p>
        </w:tc>
        <w:tc>
          <w:tcPr>
            <w:tcW w:w="0" w:type="auto"/>
            <w:hideMark/>
          </w:tcPr>
          <w:p w14:paraId="737294B1"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Can management trust the report?</w:t>
            </w:r>
          </w:p>
        </w:tc>
        <w:tc>
          <w:tcPr>
            <w:tcW w:w="0" w:type="auto"/>
            <w:hideMark/>
          </w:tcPr>
          <w:p w14:paraId="0DBF52AC"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Refresh status, source totals, reconciliation results, unmapped records, missing progress, duplicate keys, stale data, and failed controls.</w:t>
            </w:r>
          </w:p>
        </w:tc>
      </w:tr>
    </w:tbl>
    <w:p w14:paraId="4BD2394A" w14:textId="77777777" w:rsidR="00582374" w:rsidRPr="00752C38" w:rsidRDefault="00582374">
      <w:pPr>
        <w:rPr>
          <w:kern w:val="2"/>
          <w:lang w:eastAsia="nb-NO"/>
          <w14:ligatures w14:val="standardContextual"/>
        </w:rPr>
      </w:pPr>
    </w:p>
    <w:p w14:paraId="7F048811" w14:textId="77777777" w:rsidR="00582374" w:rsidRDefault="00582374">
      <w:pPr>
        <w:pStyle w:val="Heading3"/>
        <w:rPr>
          <w:rFonts w:cstheme="minorBidi"/>
          <w:kern w:val="2"/>
          <w:lang w:val="nb-NO" w:eastAsia="nb-NO"/>
          <w14:ligatures w14:val="standardContextual"/>
        </w:rPr>
      </w:pPr>
      <w:r>
        <w:rPr>
          <w:rFonts w:cstheme="minorBidi"/>
        </w:rPr>
        <w:t>6. Refresh, Security, and Lifecycle Controls</w:t>
      </w:r>
    </w:p>
    <w:p w14:paraId="6D8366FD" w14:textId="77777777" w:rsidR="00582374" w:rsidRDefault="00582374">
      <w:pPr>
        <w:pStyle w:val="ListParagraph"/>
        <w:numPr>
          <w:ilvl w:val="0"/>
          <w:numId w:val="26"/>
        </w:numPr>
      </w:pPr>
      <w:r w:rsidRPr="00582374">
        <w:rPr>
          <w:b/>
          <w:bCs/>
        </w:rPr>
        <w:t>Refresh:</w:t>
      </w:r>
      <w:r>
        <w:t xml:space="preserve"> Align refresh timing with the reporting cut-off and source-system close. Use incremental refresh for large date-based fact tables when justified, and alert owners when a refresh or reconciliation fails.</w:t>
      </w:r>
    </w:p>
    <w:p w14:paraId="6512F45D" w14:textId="77777777" w:rsidR="00582374" w:rsidRDefault="00582374">
      <w:pPr>
        <w:pStyle w:val="ListParagraph"/>
        <w:numPr>
          <w:ilvl w:val="0"/>
          <w:numId w:val="26"/>
        </w:numPr>
      </w:pPr>
      <w:r>
        <w:rPr>
          <w:b/>
          <w:bCs/>
        </w:rPr>
        <w:t>Date control:</w:t>
      </w:r>
      <w:r>
        <w:t xml:space="preserve"> Use a dedicated, complete Date dimension; distinguish transaction date, accounting period, baseline date, forecast date, and status date. Do not mix them in one ambiguous relationship.</w:t>
      </w:r>
    </w:p>
    <w:p w14:paraId="233588C0" w14:textId="77777777" w:rsidR="00582374" w:rsidRDefault="00582374">
      <w:pPr>
        <w:pStyle w:val="ListParagraph"/>
        <w:numPr>
          <w:ilvl w:val="0"/>
          <w:numId w:val="26"/>
        </w:numPr>
      </w:pPr>
      <w:r>
        <w:rPr>
          <w:b/>
          <w:bCs/>
        </w:rPr>
        <w:t>Security:</w:t>
      </w:r>
      <w:r>
        <w:t xml:space="preserve"> Apply least-privilege workspace permissions and row-level security when users should see only specified projects, business units, regions, or portfolios. Test every role before release.</w:t>
      </w:r>
    </w:p>
    <w:p w14:paraId="57CBF5FB" w14:textId="77777777" w:rsidR="00582374" w:rsidRDefault="00582374">
      <w:pPr>
        <w:pStyle w:val="ListParagraph"/>
        <w:numPr>
          <w:ilvl w:val="0"/>
          <w:numId w:val="26"/>
        </w:numPr>
      </w:pPr>
      <w:r>
        <w:rPr>
          <w:b/>
          <w:bCs/>
        </w:rPr>
        <w:t>Lifecycle:</w:t>
      </w:r>
      <w:r>
        <w:t xml:space="preserve"> Separate development, test, and production workspaces; promote only reviewed changes; retain release notes; certify approved semantic models; and avoid duplicating business logic across separate reports.</w:t>
      </w:r>
    </w:p>
    <w:p w14:paraId="46A87BEB" w14:textId="77777777" w:rsidR="00582374" w:rsidRDefault="00582374">
      <w:pPr>
        <w:pStyle w:val="ListParagraph"/>
        <w:numPr>
          <w:ilvl w:val="0"/>
          <w:numId w:val="26"/>
        </w:numPr>
      </w:pPr>
      <w:r>
        <w:rPr>
          <w:b/>
          <w:bCs/>
        </w:rPr>
        <w:t>Performance:</w:t>
      </w:r>
      <w:r>
        <w:t xml:space="preserve"> Reduce unnecessary columns and granularity, preserve query folding where possible, prefer measures over avoidable calculated columns, and monitor slow pages, visuals, refreshes, and model growth.</w:t>
      </w:r>
    </w:p>
    <w:p w14:paraId="5104629F" w14:textId="77777777" w:rsidR="00582374" w:rsidRDefault="00582374">
      <w:pPr>
        <w:pStyle w:val="Heading3"/>
        <w:rPr>
          <w:rFonts w:cstheme="minorBidi"/>
          <w:kern w:val="2"/>
          <w:lang w:val="nb-NO" w:eastAsia="nb-NO"/>
          <w14:ligatures w14:val="standardContextual"/>
        </w:rPr>
      </w:pPr>
      <w:r>
        <w:rPr>
          <w:rFonts w:cstheme="minorBidi"/>
        </w:rPr>
        <w:t>7. Monthly Control Cycle</w:t>
      </w:r>
    </w:p>
    <w:p w14:paraId="5A8BC0EB" w14:textId="77777777" w:rsidR="00582374" w:rsidRDefault="00582374">
      <w:pPr>
        <w:pStyle w:val="ListParagraph"/>
        <w:numPr>
          <w:ilvl w:val="0"/>
          <w:numId w:val="27"/>
        </w:numPr>
      </w:pPr>
      <w:r>
        <w:t>Close the reporting period and lock the status date.</w:t>
      </w:r>
    </w:p>
    <w:p w14:paraId="3E74EAFC" w14:textId="77777777" w:rsidR="00582374" w:rsidRDefault="00582374">
      <w:pPr>
        <w:pStyle w:val="ListParagraph"/>
        <w:numPr>
          <w:ilvl w:val="0"/>
          <w:numId w:val="27"/>
        </w:numPr>
      </w:pPr>
      <w:r>
        <w:t>Refresh schedule, progress, actual cost, commitment, accrual, risk, change, and resource data.</w:t>
      </w:r>
    </w:p>
    <w:p w14:paraId="2667A9CE" w14:textId="77777777" w:rsidR="00582374" w:rsidRDefault="00582374">
      <w:pPr>
        <w:pStyle w:val="ListParagraph"/>
        <w:numPr>
          <w:ilvl w:val="0"/>
          <w:numId w:val="27"/>
        </w:numPr>
      </w:pPr>
      <w:r>
        <w:lastRenderedPageBreak/>
        <w:t>Resolve failed loads, mappings, duplicate keys, missing records, and reconciliation differences.</w:t>
      </w:r>
    </w:p>
    <w:p w14:paraId="71E9F8A8" w14:textId="77777777" w:rsidR="00582374" w:rsidRDefault="00582374">
      <w:pPr>
        <w:pStyle w:val="ListParagraph"/>
        <w:numPr>
          <w:ilvl w:val="0"/>
          <w:numId w:val="27"/>
        </w:numPr>
      </w:pPr>
      <w:r>
        <w:t>Validate totals against authoritative source reports and the approved baseline.</w:t>
      </w:r>
    </w:p>
    <w:p w14:paraId="37F54768" w14:textId="77777777" w:rsidR="00582374" w:rsidRDefault="00582374">
      <w:pPr>
        <w:pStyle w:val="ListParagraph"/>
        <w:numPr>
          <w:ilvl w:val="0"/>
          <w:numId w:val="27"/>
        </w:numPr>
      </w:pPr>
      <w:r>
        <w:t>Review critical path, milestone changes, forecast finish, PV, EV, AC, CPI, SPI, EAC, cash, contingency, and top risks.</w:t>
      </w:r>
    </w:p>
    <w:p w14:paraId="57C13CB8" w14:textId="77777777" w:rsidR="00582374" w:rsidRDefault="00582374">
      <w:pPr>
        <w:pStyle w:val="ListParagraph"/>
        <w:numPr>
          <w:ilvl w:val="0"/>
          <w:numId w:val="27"/>
        </w:numPr>
      </w:pPr>
      <w:r>
        <w:t>Record cause, impact, corrective action, owner, due date, and management decision for material exceptions.</w:t>
      </w:r>
    </w:p>
    <w:p w14:paraId="2B4333D0" w14:textId="77777777" w:rsidR="00582374" w:rsidRDefault="00582374">
      <w:pPr>
        <w:pStyle w:val="ListParagraph"/>
        <w:numPr>
          <w:ilvl w:val="0"/>
          <w:numId w:val="27"/>
        </w:numPr>
      </w:pPr>
      <w:r>
        <w:t>Approve the reporting package, publish the Power BI app, and preserve the period snapshot and commentary.</w:t>
      </w:r>
    </w:p>
    <w:p w14:paraId="7954163B" w14:textId="77777777" w:rsidR="00582374" w:rsidRDefault="00582374">
      <w:pPr>
        <w:pStyle w:val="Heading3"/>
        <w:rPr>
          <w:rFonts w:cstheme="minorBidi"/>
          <w:kern w:val="2"/>
          <w:lang w:val="nb-NO" w:eastAsia="nb-NO"/>
          <w14:ligatures w14:val="standardContextual"/>
        </w:rPr>
      </w:pPr>
      <w:r>
        <w:rPr>
          <w:rFonts w:cstheme="minorBidi"/>
        </w:rPr>
        <w:t>8. Staged Implementation Roadmap</w:t>
      </w:r>
    </w:p>
    <w:tbl>
      <w:tblPr>
        <w:tblStyle w:val="GridTable4-Accent1"/>
        <w:tblW w:w="5000" w:type="pct"/>
        <w:tblLook w:val="04A0" w:firstRow="1" w:lastRow="0" w:firstColumn="1" w:lastColumn="0" w:noHBand="0" w:noVBand="1"/>
      </w:tblPr>
      <w:tblGrid>
        <w:gridCol w:w="1721"/>
        <w:gridCol w:w="3748"/>
        <w:gridCol w:w="3557"/>
      </w:tblGrid>
      <w:tr w:rsidR="00582374" w14:paraId="7E3B0C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21B029A9" w14:textId="77777777" w:rsidR="00582374" w:rsidRDefault="00582374">
            <w:pPr>
              <w:spacing w:after="160" w:line="278" w:lineRule="auto"/>
              <w:jc w:val="center"/>
              <w:rPr>
                <w:rFonts w:ascii="Times New Roman" w:hAnsi="Times New Roman" w:cs="Times New Roman"/>
              </w:rPr>
            </w:pPr>
            <w:r>
              <w:rPr>
                <w:rFonts w:ascii="Times New Roman" w:hAnsi="Times New Roman"/>
              </w:rPr>
              <w:t>Practical Power BI implementation roadmap</w:t>
            </w:r>
          </w:p>
        </w:tc>
      </w:tr>
      <w:tr w:rsidR="00582374" w14:paraId="4084EB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8C434" w14:textId="77777777" w:rsidR="00582374" w:rsidRDefault="00582374">
            <w:pPr>
              <w:spacing w:after="160" w:line="278" w:lineRule="auto"/>
              <w:rPr>
                <w:rFonts w:ascii="Aptos" w:hAnsi="Aptos"/>
              </w:rPr>
            </w:pPr>
            <w:r>
              <w:t>Stage</w:t>
            </w:r>
          </w:p>
        </w:tc>
        <w:tc>
          <w:tcPr>
            <w:tcW w:w="0" w:type="auto"/>
            <w:hideMark/>
          </w:tcPr>
          <w:p w14:paraId="149BD523"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Scope</w:t>
            </w:r>
          </w:p>
        </w:tc>
        <w:tc>
          <w:tcPr>
            <w:tcW w:w="0" w:type="auto"/>
            <w:hideMark/>
          </w:tcPr>
          <w:p w14:paraId="394C55D0"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Exit criteria</w:t>
            </w:r>
          </w:p>
        </w:tc>
      </w:tr>
      <w:tr w:rsidR="00582374" w14:paraId="58661B1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65C8585" w14:textId="77777777" w:rsidR="00582374" w:rsidRDefault="00582374">
            <w:pPr>
              <w:spacing w:after="160" w:line="278" w:lineRule="auto"/>
            </w:pPr>
            <w:r>
              <w:t>1. Minimum viable control report</w:t>
            </w:r>
          </w:p>
        </w:tc>
        <w:tc>
          <w:tcPr>
            <w:tcW w:w="0" w:type="auto"/>
            <w:hideMark/>
          </w:tcPr>
          <w:p w14:paraId="667B1AA7"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One pilot project; governed Excel or source extracts; Project, WBS, Date, budget, actual, forecast, and progress tables; executive, cost, and EVM pages.</w:t>
            </w:r>
          </w:p>
        </w:tc>
        <w:tc>
          <w:tcPr>
            <w:tcW w:w="0" w:type="auto"/>
            <w:hideMark/>
          </w:tcPr>
          <w:p w14:paraId="1BBA629E"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Source totals reconcile, status date is consistent, core KPIs are approved, and users can trace dashboard values to WBS detail.</w:t>
            </w:r>
          </w:p>
        </w:tc>
      </w:tr>
      <w:tr w:rsidR="00582374" w14:paraId="41B000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A3D6F" w14:textId="77777777" w:rsidR="00582374" w:rsidRDefault="00582374">
            <w:pPr>
              <w:spacing w:after="160" w:line="278" w:lineRule="auto"/>
            </w:pPr>
            <w:r>
              <w:t>2. Integrated project control</w:t>
            </w:r>
          </w:p>
        </w:tc>
        <w:tc>
          <w:tcPr>
            <w:tcW w:w="0" w:type="auto"/>
            <w:hideMark/>
          </w:tcPr>
          <w:p w14:paraId="4F83C3BC"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Automated finance and schedule feeds; commitments, changes, risks, resources, milestones, data-quality checks, and role-based access.</w:t>
            </w:r>
          </w:p>
        </w:tc>
        <w:tc>
          <w:tcPr>
            <w:tcW w:w="0" w:type="auto"/>
            <w:hideMark/>
          </w:tcPr>
          <w:p w14:paraId="0CF8D92B" w14:textId="77777777" w:rsidR="00582374" w:rsidRDefault="00582374">
            <w:pPr>
              <w:spacing w:after="160" w:line="278" w:lineRule="auto"/>
              <w:cnfStyle w:val="000000100000" w:firstRow="0" w:lastRow="0" w:firstColumn="0" w:lastColumn="0" w:oddVBand="0" w:evenVBand="0" w:oddHBand="1" w:evenHBand="0" w:firstRowFirstColumn="0" w:firstRowLastColumn="0" w:lastRowFirstColumn="0" w:lastRowLastColumn="0"/>
            </w:pPr>
            <w:r>
              <w:t>Refresh is repeatable, security is tested, baseline changes are controlled, and the monthly cycle operates without manual rework.</w:t>
            </w:r>
          </w:p>
        </w:tc>
      </w:tr>
      <w:tr w:rsidR="00582374" w14:paraId="55C4885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8061827" w14:textId="77777777" w:rsidR="00582374" w:rsidRDefault="00582374">
            <w:pPr>
              <w:spacing w:after="160" w:line="278" w:lineRule="auto"/>
            </w:pPr>
            <w:r>
              <w:t>3. Portfolio and advanced analytics</w:t>
            </w:r>
          </w:p>
        </w:tc>
        <w:tc>
          <w:tcPr>
            <w:tcW w:w="0" w:type="auto"/>
            <w:hideMark/>
          </w:tcPr>
          <w:p w14:paraId="3CD94A8A"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Multiple projects, common taxonomy, benchmarks, historical snapshots, scenario analysis, forecasting, and AI-supported explanation or lessons retrieval.</w:t>
            </w:r>
          </w:p>
        </w:tc>
        <w:tc>
          <w:tcPr>
            <w:tcW w:w="0" w:type="auto"/>
            <w:hideMark/>
          </w:tcPr>
          <w:p w14:paraId="770D56B6" w14:textId="77777777" w:rsidR="00582374" w:rsidRDefault="00582374">
            <w:pPr>
              <w:spacing w:after="160" w:line="278" w:lineRule="auto"/>
              <w:cnfStyle w:val="000000000000" w:firstRow="0" w:lastRow="0" w:firstColumn="0" w:lastColumn="0" w:oddVBand="0" w:evenVBand="0" w:oddHBand="0" w:evenHBand="0" w:firstRowFirstColumn="0" w:firstRowLastColumn="0" w:lastRowFirstColumn="0" w:lastRowLastColumn="0"/>
            </w:pPr>
            <w:r>
              <w:t>Portfolio definitions are standardized, performance is stable, model ownership is established, and analytics are demonstrably improving decisions.</w:t>
            </w:r>
          </w:p>
        </w:tc>
      </w:tr>
    </w:tbl>
    <w:p w14:paraId="6ECF8152" w14:textId="77777777" w:rsidR="00582374" w:rsidRPr="00752C38" w:rsidRDefault="00582374">
      <w:pPr>
        <w:rPr>
          <w:kern w:val="2"/>
          <w:lang w:eastAsia="nb-NO"/>
          <w14:ligatures w14:val="standardContextual"/>
        </w:rPr>
      </w:pPr>
    </w:p>
    <w:p w14:paraId="41A9328F" w14:textId="77777777" w:rsidR="00E53C1E" w:rsidRPr="00E53C1E" w:rsidRDefault="00E53C1E" w:rsidP="00E53C1E">
      <w:pPr>
        <w:rPr>
          <w:b/>
          <w:bCs/>
        </w:rPr>
      </w:pPr>
      <w:r w:rsidRPr="00E53C1E">
        <w:rPr>
          <w:b/>
          <w:bCs/>
        </w:rPr>
        <w:t>What a Star Schema Is</w:t>
      </w:r>
    </w:p>
    <w:p w14:paraId="13058174" w14:textId="77777777" w:rsidR="00E53C1E" w:rsidRPr="00E53C1E" w:rsidRDefault="00E53C1E" w:rsidP="00E53C1E">
      <w:r w:rsidRPr="00E53C1E">
        <w:t xml:space="preserve">A </w:t>
      </w:r>
      <w:r w:rsidRPr="00E53C1E">
        <w:rPr>
          <w:b/>
          <w:bCs/>
        </w:rPr>
        <w:t>star schema</w:t>
      </w:r>
      <w:r w:rsidRPr="00E53C1E">
        <w:t xml:space="preserve"> is a data-modeling design in which:</w:t>
      </w:r>
    </w:p>
    <w:p w14:paraId="5543E906" w14:textId="77777777" w:rsidR="00E53C1E" w:rsidRPr="00E53C1E" w:rsidRDefault="00E53C1E">
      <w:pPr>
        <w:numPr>
          <w:ilvl w:val="0"/>
          <w:numId w:val="28"/>
        </w:numPr>
      </w:pPr>
      <w:r w:rsidRPr="00E53C1E">
        <w:rPr>
          <w:b/>
          <w:bCs/>
        </w:rPr>
        <w:t>Fact tables</w:t>
      </w:r>
      <w:r w:rsidRPr="00E53C1E">
        <w:t xml:space="preserve"> store measurable project-control events or snapshots.</w:t>
      </w:r>
    </w:p>
    <w:p w14:paraId="294F79A0" w14:textId="77777777" w:rsidR="00E53C1E" w:rsidRPr="00E53C1E" w:rsidRDefault="00E53C1E">
      <w:pPr>
        <w:numPr>
          <w:ilvl w:val="0"/>
          <w:numId w:val="28"/>
        </w:numPr>
      </w:pPr>
      <w:r w:rsidRPr="00E53C1E">
        <w:rPr>
          <w:b/>
          <w:bCs/>
        </w:rPr>
        <w:t>Dimension tables</w:t>
      </w:r>
      <w:r w:rsidRPr="00E53C1E">
        <w:t xml:space="preserve"> describe the entities used to filter, group, and analyze those facts.</w:t>
      </w:r>
    </w:p>
    <w:p w14:paraId="68F9BEEC" w14:textId="77777777" w:rsidR="00E53C1E" w:rsidRPr="00E53C1E" w:rsidRDefault="00E53C1E">
      <w:pPr>
        <w:numPr>
          <w:ilvl w:val="0"/>
          <w:numId w:val="28"/>
        </w:numPr>
      </w:pPr>
      <w:r w:rsidRPr="00E53C1E">
        <w:lastRenderedPageBreak/>
        <w:t>Each dimension connects directly to one or more fact tables, creating a star-like layout.</w:t>
      </w:r>
    </w:p>
    <w:p w14:paraId="501E4EBB" w14:textId="77777777" w:rsidR="00E53C1E" w:rsidRPr="00E53C1E" w:rsidRDefault="00E53C1E" w:rsidP="00E53C1E">
      <w:pPr>
        <w:rPr>
          <w:lang w:val="nb-NO"/>
        </w:rPr>
      </w:pPr>
      <w:r w:rsidRPr="00E53C1E">
        <w:t xml:space="preserve">In Power BI, this design normally improves </w:t>
      </w:r>
      <w:r w:rsidRPr="00E53C1E">
        <w:rPr>
          <w:b/>
          <w:bCs/>
        </w:rPr>
        <w:t>performance, usability, filtering behavior, and DAX simplicity</w:t>
      </w:r>
      <w:r w:rsidRPr="00E53C1E">
        <w:t xml:space="preserve">. </w:t>
      </w:r>
      <w:hyperlink r:id="rId45" w:history="1">
        <w:r w:rsidRPr="00E53C1E">
          <w:rPr>
            <w:rStyle w:val="Hyperlink"/>
            <w:lang w:val="nb-NO"/>
          </w:rPr>
          <w:t>[learn.microsoft.com]</w:t>
        </w:r>
      </w:hyperlink>
    </w:p>
    <w:p w14:paraId="35BF4476" w14:textId="77777777" w:rsidR="00E53C1E" w:rsidRPr="00E53C1E" w:rsidRDefault="00000000" w:rsidP="00E53C1E">
      <w:pPr>
        <w:rPr>
          <w:lang w:val="nb-NO"/>
        </w:rPr>
      </w:pPr>
      <w:r>
        <w:rPr>
          <w:lang w:val="nb-NO"/>
        </w:rPr>
        <w:pict w14:anchorId="63FC6AAB">
          <v:rect id="_x0000_i1025" style="width:0;height:1.5pt" o:hralign="center" o:hrstd="t" o:hr="t" fillcolor="#a0a0a0" stroked="f"/>
        </w:pict>
      </w:r>
    </w:p>
    <w:p w14:paraId="05B22542" w14:textId="77777777" w:rsidR="00E53C1E" w:rsidRPr="00E53C1E" w:rsidRDefault="00E53C1E" w:rsidP="00E53C1E">
      <w:pPr>
        <w:rPr>
          <w:b/>
          <w:bCs/>
        </w:rPr>
      </w:pPr>
      <w:r w:rsidRPr="00E53C1E">
        <w:rPr>
          <w:b/>
          <w:bCs/>
        </w:rPr>
        <w:t>1. Dimension Tables</w:t>
      </w:r>
    </w:p>
    <w:p w14:paraId="1E4C05E8" w14:textId="77777777" w:rsidR="00E53C1E" w:rsidRPr="00E53C1E" w:rsidRDefault="00E53C1E" w:rsidP="00E53C1E">
      <w:r w:rsidRPr="00E53C1E">
        <w:t>Dimension tables answer questions such as:</w:t>
      </w:r>
    </w:p>
    <w:p w14:paraId="658B6035" w14:textId="77777777" w:rsidR="00E53C1E" w:rsidRPr="00E53C1E" w:rsidRDefault="00E53C1E">
      <w:pPr>
        <w:numPr>
          <w:ilvl w:val="0"/>
          <w:numId w:val="29"/>
        </w:numPr>
        <w:rPr>
          <w:lang w:val="nb-NO"/>
        </w:rPr>
      </w:pPr>
      <w:r w:rsidRPr="00E53C1E">
        <w:rPr>
          <w:lang w:val="nb-NO"/>
        </w:rPr>
        <w:t>Which project?</w:t>
      </w:r>
    </w:p>
    <w:p w14:paraId="2EF6C3AC" w14:textId="77777777" w:rsidR="00E53C1E" w:rsidRPr="00E53C1E" w:rsidRDefault="00E53C1E">
      <w:pPr>
        <w:numPr>
          <w:ilvl w:val="0"/>
          <w:numId w:val="29"/>
        </w:numPr>
        <w:rPr>
          <w:lang w:val="nb-NO"/>
        </w:rPr>
      </w:pPr>
      <w:r w:rsidRPr="00E53C1E">
        <w:rPr>
          <w:lang w:val="nb-NO"/>
        </w:rPr>
        <w:t>Which WBS element?</w:t>
      </w:r>
    </w:p>
    <w:p w14:paraId="4BBD5EF9" w14:textId="77777777" w:rsidR="00E53C1E" w:rsidRPr="00E53C1E" w:rsidRDefault="00E53C1E">
      <w:pPr>
        <w:numPr>
          <w:ilvl w:val="0"/>
          <w:numId w:val="29"/>
        </w:numPr>
        <w:rPr>
          <w:lang w:val="nb-NO"/>
        </w:rPr>
      </w:pPr>
      <w:r w:rsidRPr="00E53C1E">
        <w:rPr>
          <w:lang w:val="nb-NO"/>
        </w:rPr>
        <w:t>Which reporting period?</w:t>
      </w:r>
    </w:p>
    <w:p w14:paraId="3AF146DB" w14:textId="77777777" w:rsidR="00E53C1E" w:rsidRPr="00E53C1E" w:rsidRDefault="00E53C1E">
      <w:pPr>
        <w:numPr>
          <w:ilvl w:val="0"/>
          <w:numId w:val="29"/>
        </w:numPr>
        <w:rPr>
          <w:lang w:val="nb-NO"/>
        </w:rPr>
      </w:pPr>
      <w:r w:rsidRPr="00E53C1E">
        <w:rPr>
          <w:lang w:val="nb-NO"/>
        </w:rPr>
        <w:t>Which supplier?</w:t>
      </w:r>
    </w:p>
    <w:p w14:paraId="55381593" w14:textId="77777777" w:rsidR="00E53C1E" w:rsidRPr="00E53C1E" w:rsidRDefault="00E53C1E">
      <w:pPr>
        <w:numPr>
          <w:ilvl w:val="0"/>
          <w:numId w:val="29"/>
        </w:numPr>
        <w:rPr>
          <w:lang w:val="nb-NO"/>
        </w:rPr>
      </w:pPr>
      <w:r w:rsidRPr="00E53C1E">
        <w:rPr>
          <w:lang w:val="nb-NO"/>
        </w:rPr>
        <w:t>Which resource?</w:t>
      </w:r>
    </w:p>
    <w:p w14:paraId="63A09652" w14:textId="77777777" w:rsidR="00E53C1E" w:rsidRPr="00E53C1E" w:rsidRDefault="00E53C1E">
      <w:pPr>
        <w:numPr>
          <w:ilvl w:val="0"/>
          <w:numId w:val="29"/>
        </w:numPr>
        <w:rPr>
          <w:lang w:val="nb-NO"/>
        </w:rPr>
      </w:pPr>
      <w:r w:rsidRPr="00E53C1E">
        <w:rPr>
          <w:lang w:val="nb-NO"/>
        </w:rPr>
        <w:t>Which cost category?</w:t>
      </w:r>
    </w:p>
    <w:p w14:paraId="22B3B38A" w14:textId="77777777" w:rsidR="00E53C1E" w:rsidRPr="00E53C1E" w:rsidRDefault="00E53C1E">
      <w:pPr>
        <w:numPr>
          <w:ilvl w:val="0"/>
          <w:numId w:val="29"/>
        </w:numPr>
        <w:rPr>
          <w:lang w:val="nb-NO"/>
        </w:rPr>
      </w:pPr>
      <w:r w:rsidRPr="00E53C1E">
        <w:rPr>
          <w:lang w:val="nb-NO"/>
        </w:rPr>
        <w:t>Which baseline version?</w:t>
      </w:r>
    </w:p>
    <w:p w14:paraId="62FB7040" w14:textId="77777777" w:rsidR="00E53C1E" w:rsidRPr="00E53C1E" w:rsidRDefault="00E53C1E" w:rsidP="00E53C1E">
      <w:r w:rsidRPr="00E53C1E">
        <w:t>A dimension should normally contain:</w:t>
      </w:r>
    </w:p>
    <w:p w14:paraId="630E2D27" w14:textId="77777777" w:rsidR="00E53C1E" w:rsidRPr="00E53C1E" w:rsidRDefault="00E53C1E">
      <w:pPr>
        <w:numPr>
          <w:ilvl w:val="0"/>
          <w:numId w:val="30"/>
        </w:numPr>
        <w:rPr>
          <w:lang w:val="nb-NO"/>
        </w:rPr>
      </w:pPr>
      <w:r w:rsidRPr="00E53C1E">
        <w:rPr>
          <w:lang w:val="nb-NO"/>
        </w:rPr>
        <w:t>One unique key</w:t>
      </w:r>
    </w:p>
    <w:p w14:paraId="31E70C35" w14:textId="77777777" w:rsidR="00E53C1E" w:rsidRPr="00E53C1E" w:rsidRDefault="00E53C1E">
      <w:pPr>
        <w:numPr>
          <w:ilvl w:val="0"/>
          <w:numId w:val="30"/>
        </w:numPr>
        <w:rPr>
          <w:lang w:val="nb-NO"/>
        </w:rPr>
      </w:pPr>
      <w:r w:rsidRPr="00E53C1E">
        <w:rPr>
          <w:lang w:val="nb-NO"/>
        </w:rPr>
        <w:t>Descriptive attributes</w:t>
      </w:r>
    </w:p>
    <w:p w14:paraId="07CC1B55" w14:textId="77777777" w:rsidR="00E53C1E" w:rsidRPr="00E53C1E" w:rsidRDefault="00E53C1E">
      <w:pPr>
        <w:numPr>
          <w:ilvl w:val="0"/>
          <w:numId w:val="30"/>
        </w:numPr>
        <w:rPr>
          <w:lang w:val="nb-NO"/>
        </w:rPr>
      </w:pPr>
      <w:r w:rsidRPr="00E53C1E">
        <w:rPr>
          <w:lang w:val="nb-NO"/>
        </w:rPr>
        <w:t>Hierarchies</w:t>
      </w:r>
    </w:p>
    <w:p w14:paraId="3C4149B2" w14:textId="77777777" w:rsidR="00E53C1E" w:rsidRPr="00E53C1E" w:rsidRDefault="00E53C1E">
      <w:pPr>
        <w:numPr>
          <w:ilvl w:val="0"/>
          <w:numId w:val="30"/>
        </w:numPr>
      </w:pPr>
      <w:r w:rsidRPr="00E53C1E">
        <w:t>Categories used in slicers, rows, columns, and drill-downs</w:t>
      </w:r>
    </w:p>
    <w:p w14:paraId="2FB505E3" w14:textId="77777777" w:rsidR="00E53C1E" w:rsidRPr="00E53C1E" w:rsidRDefault="00E53C1E" w:rsidP="00E53C1E">
      <w:r w:rsidRPr="00E53C1E">
        <w:t>For project control, useful dimensions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5817"/>
      </w:tblGrid>
      <w:tr w:rsidR="00E53C1E" w:rsidRPr="00E53C1E" w14:paraId="45AABD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AF8F3C" w14:textId="77777777" w:rsidR="00E53C1E" w:rsidRPr="00E53C1E" w:rsidRDefault="00E53C1E" w:rsidP="00E53C1E">
            <w:pPr>
              <w:rPr>
                <w:b/>
                <w:bCs/>
                <w:lang w:val="nb-NO"/>
              </w:rPr>
            </w:pPr>
            <w:r w:rsidRPr="00E53C1E">
              <w:rPr>
                <w:b/>
                <w:bCs/>
                <w:lang w:val="nb-NO"/>
              </w:rPr>
              <w:t>Dimension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16CC5C" w14:textId="77777777" w:rsidR="00E53C1E" w:rsidRPr="00E53C1E" w:rsidRDefault="00E53C1E" w:rsidP="00E53C1E">
            <w:pPr>
              <w:rPr>
                <w:b/>
                <w:bCs/>
                <w:lang w:val="nb-NO"/>
              </w:rPr>
            </w:pPr>
            <w:r w:rsidRPr="00E53C1E">
              <w:rPr>
                <w:b/>
                <w:bCs/>
                <w:lang w:val="nb-NO"/>
              </w:rPr>
              <w:t>Example attributes</w:t>
            </w:r>
          </w:p>
        </w:tc>
      </w:tr>
      <w:tr w:rsidR="00E53C1E" w:rsidRPr="00E53C1E" w14:paraId="24CAAC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448157" w14:textId="77777777" w:rsidR="00E53C1E" w:rsidRPr="00E53C1E" w:rsidRDefault="00E53C1E" w:rsidP="00E53C1E">
            <w:pPr>
              <w:rPr>
                <w:lang w:val="nb-NO"/>
              </w:rPr>
            </w:pPr>
            <w:r w:rsidRPr="00E53C1E">
              <w:rPr>
                <w:lang w:val="nb-NO"/>
              </w:rPr>
              <w:t>Project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22BD72" w14:textId="77777777" w:rsidR="00E53C1E" w:rsidRPr="00E53C1E" w:rsidRDefault="00E53C1E" w:rsidP="00E53C1E">
            <w:r w:rsidRPr="00E53C1E">
              <w:t>Project name, manager, portfolio, phase, status</w:t>
            </w:r>
          </w:p>
        </w:tc>
      </w:tr>
      <w:tr w:rsidR="00E53C1E" w:rsidRPr="00E53C1E" w14:paraId="4F3FA3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F44C2" w14:textId="77777777" w:rsidR="00E53C1E" w:rsidRPr="00E53C1E" w:rsidRDefault="00E53C1E" w:rsidP="00E53C1E">
            <w:pPr>
              <w:rPr>
                <w:lang w:val="nb-NO"/>
              </w:rPr>
            </w:pPr>
            <w:r w:rsidRPr="00E53C1E">
              <w:rPr>
                <w:lang w:val="nb-NO"/>
              </w:rPr>
              <w:t>WBS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3D85B8" w14:textId="77777777" w:rsidR="00E53C1E" w:rsidRPr="00E53C1E" w:rsidRDefault="00E53C1E" w:rsidP="00E53C1E">
            <w:r w:rsidRPr="00E53C1E">
              <w:t>WBS code, work package, control account, parent WBS</w:t>
            </w:r>
          </w:p>
        </w:tc>
      </w:tr>
      <w:tr w:rsidR="00E53C1E" w:rsidRPr="00E53C1E" w14:paraId="23BA1F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5D6249" w14:textId="77777777" w:rsidR="00E53C1E" w:rsidRPr="00E53C1E" w:rsidRDefault="00E53C1E" w:rsidP="00E53C1E">
            <w:pPr>
              <w:rPr>
                <w:lang w:val="nb-NO"/>
              </w:rPr>
            </w:pPr>
            <w:r w:rsidRPr="00E53C1E">
              <w:rPr>
                <w:lang w:val="nb-NO"/>
              </w:rPr>
              <w:t>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906D33" w14:textId="77777777" w:rsidR="00E53C1E" w:rsidRPr="00E53C1E" w:rsidRDefault="00E53C1E" w:rsidP="00E53C1E">
            <w:r w:rsidRPr="00E53C1E">
              <w:t>Date, week, month, quarter, year, reporting period</w:t>
            </w:r>
          </w:p>
        </w:tc>
      </w:tr>
      <w:tr w:rsidR="00E53C1E" w:rsidRPr="00E53C1E" w14:paraId="0A3A87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1435" w14:textId="77777777" w:rsidR="00E53C1E" w:rsidRPr="00E53C1E" w:rsidRDefault="00E53C1E" w:rsidP="00E53C1E">
            <w:pPr>
              <w:rPr>
                <w:lang w:val="nb-NO"/>
              </w:rPr>
            </w:pPr>
            <w:r w:rsidRPr="00E53C1E">
              <w:rPr>
                <w:lang w:val="nb-NO"/>
              </w:rPr>
              <w:t>Supplier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80953" w14:textId="77777777" w:rsidR="00E53C1E" w:rsidRPr="00E53C1E" w:rsidRDefault="00E53C1E" w:rsidP="00E53C1E">
            <w:pPr>
              <w:rPr>
                <w:lang w:val="nb-NO"/>
              </w:rPr>
            </w:pPr>
            <w:r w:rsidRPr="00E53C1E">
              <w:rPr>
                <w:lang w:val="nb-NO"/>
              </w:rPr>
              <w:t>Supplier name, category, country</w:t>
            </w:r>
          </w:p>
        </w:tc>
      </w:tr>
      <w:tr w:rsidR="00E53C1E" w:rsidRPr="00E53C1E" w14:paraId="3BFA81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674524" w14:textId="77777777" w:rsidR="00E53C1E" w:rsidRPr="00E53C1E" w:rsidRDefault="00E53C1E" w:rsidP="00E53C1E">
            <w:pPr>
              <w:rPr>
                <w:lang w:val="nb-NO"/>
              </w:rPr>
            </w:pPr>
            <w:r w:rsidRPr="00E53C1E">
              <w:rPr>
                <w:lang w:val="nb-NO"/>
              </w:rPr>
              <w:t>Contract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42775" w14:textId="77777777" w:rsidR="00E53C1E" w:rsidRPr="00E53C1E" w:rsidRDefault="00E53C1E" w:rsidP="00E53C1E">
            <w:r w:rsidRPr="00E53C1E">
              <w:t>Contract number, type, package, owner</w:t>
            </w:r>
          </w:p>
        </w:tc>
      </w:tr>
      <w:tr w:rsidR="00E53C1E" w:rsidRPr="00E53C1E" w14:paraId="25DBCB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55856F" w14:textId="77777777" w:rsidR="00E53C1E" w:rsidRPr="00E53C1E" w:rsidRDefault="00E53C1E" w:rsidP="00E53C1E">
            <w:pPr>
              <w:rPr>
                <w:lang w:val="nb-NO"/>
              </w:rPr>
            </w:pPr>
            <w:r w:rsidRPr="00E53C1E">
              <w:rPr>
                <w:lang w:val="nb-NO"/>
              </w:rPr>
              <w:t>Resource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ECADFF" w14:textId="77777777" w:rsidR="00E53C1E" w:rsidRPr="00E53C1E" w:rsidRDefault="00E53C1E" w:rsidP="00E53C1E">
            <w:pPr>
              <w:rPr>
                <w:lang w:val="nb-NO"/>
              </w:rPr>
            </w:pPr>
            <w:r w:rsidRPr="00E53C1E">
              <w:rPr>
                <w:lang w:val="nb-NO"/>
              </w:rPr>
              <w:t>Resource, role, discipline, department</w:t>
            </w:r>
          </w:p>
        </w:tc>
      </w:tr>
      <w:tr w:rsidR="00E53C1E" w:rsidRPr="00E53C1E" w14:paraId="6C15BA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239255" w14:textId="77777777" w:rsidR="00E53C1E" w:rsidRPr="00E53C1E" w:rsidRDefault="00E53C1E" w:rsidP="00E53C1E">
            <w:pPr>
              <w:rPr>
                <w:lang w:val="nb-NO"/>
              </w:rPr>
            </w:pPr>
            <w:r w:rsidRPr="00E53C1E">
              <w:rPr>
                <w:lang w:val="nb-NO"/>
              </w:rPr>
              <w:lastRenderedPageBreak/>
              <w:t>Cost Category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1B911" w14:textId="77777777" w:rsidR="00E53C1E" w:rsidRPr="00E53C1E" w:rsidRDefault="00E53C1E" w:rsidP="00E53C1E">
            <w:pPr>
              <w:rPr>
                <w:lang w:val="nb-NO"/>
              </w:rPr>
            </w:pPr>
            <w:r w:rsidRPr="00E53C1E">
              <w:rPr>
                <w:lang w:val="nb-NO"/>
              </w:rPr>
              <w:t>Labor, material, equipment, subcontract</w:t>
            </w:r>
          </w:p>
        </w:tc>
      </w:tr>
      <w:tr w:rsidR="00E53C1E" w:rsidRPr="00E53C1E" w14:paraId="1F7D41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A003E3" w14:textId="77777777" w:rsidR="00E53C1E" w:rsidRPr="00E53C1E" w:rsidRDefault="00E53C1E" w:rsidP="00E53C1E">
            <w:pPr>
              <w:rPr>
                <w:lang w:val="nb-NO"/>
              </w:rPr>
            </w:pPr>
            <w:r w:rsidRPr="00E53C1E">
              <w:rPr>
                <w:lang w:val="nb-NO"/>
              </w:rPr>
              <w:t>Baseline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1D10A" w14:textId="77777777" w:rsidR="00E53C1E" w:rsidRPr="00E53C1E" w:rsidRDefault="00E53C1E" w:rsidP="00E53C1E">
            <w:r w:rsidRPr="00E53C1E">
              <w:t>Original, approved revision, current baseline</w:t>
            </w:r>
          </w:p>
        </w:tc>
      </w:tr>
      <w:tr w:rsidR="00E53C1E" w:rsidRPr="00E53C1E" w14:paraId="3E08C6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4A8A0A" w14:textId="77777777" w:rsidR="00E53C1E" w:rsidRPr="00E53C1E" w:rsidRDefault="00E53C1E" w:rsidP="00E53C1E">
            <w:pPr>
              <w:rPr>
                <w:lang w:val="nb-NO"/>
              </w:rPr>
            </w:pPr>
            <w:r w:rsidRPr="00E53C1E">
              <w:rPr>
                <w:lang w:val="nb-NO"/>
              </w:rPr>
              <w:t>Risk Category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E53FB" w14:textId="77777777" w:rsidR="00E53C1E" w:rsidRPr="00E53C1E" w:rsidRDefault="00E53C1E" w:rsidP="00E53C1E">
            <w:pPr>
              <w:rPr>
                <w:lang w:val="nb-NO"/>
              </w:rPr>
            </w:pPr>
            <w:r w:rsidRPr="00E53C1E">
              <w:rPr>
                <w:lang w:val="nb-NO"/>
              </w:rPr>
              <w:t>Technical, commercial, schedule, safety</w:t>
            </w:r>
          </w:p>
        </w:tc>
      </w:tr>
    </w:tbl>
    <w:p w14:paraId="71BED792" w14:textId="77777777" w:rsidR="00E53C1E" w:rsidRPr="00E53C1E" w:rsidRDefault="00E53C1E" w:rsidP="00E53C1E">
      <w:r w:rsidRPr="00E53C1E">
        <w:t xml:space="preserve">Dimensions are generally relatively small compared with fact tables. Their purpose is to make facts understandable and filterable. </w:t>
      </w:r>
      <w:hyperlink r:id="rId46" w:history="1">
        <w:r w:rsidRPr="00E53C1E">
          <w:rPr>
            <w:rStyle w:val="Hyperlink"/>
          </w:rPr>
          <w:t>[learn.microsoft.com]</w:t>
        </w:r>
      </w:hyperlink>
    </w:p>
    <w:p w14:paraId="4160F1FA" w14:textId="77777777" w:rsidR="00E53C1E" w:rsidRPr="00E53C1E" w:rsidRDefault="00000000" w:rsidP="00E53C1E">
      <w:pPr>
        <w:rPr>
          <w:lang w:val="nb-NO"/>
        </w:rPr>
      </w:pPr>
      <w:r>
        <w:rPr>
          <w:lang w:val="nb-NO"/>
        </w:rPr>
        <w:pict w14:anchorId="6594FE35">
          <v:rect id="_x0000_i1026" style="width:0;height:1.5pt" o:hralign="center" o:hrstd="t" o:hr="t" fillcolor="#a0a0a0" stroked="f"/>
        </w:pict>
      </w:r>
    </w:p>
    <w:p w14:paraId="3F2FDA10" w14:textId="77777777" w:rsidR="00E53C1E" w:rsidRPr="00E53C1E" w:rsidRDefault="00E53C1E" w:rsidP="00E53C1E">
      <w:pPr>
        <w:rPr>
          <w:b/>
          <w:bCs/>
        </w:rPr>
      </w:pPr>
      <w:r w:rsidRPr="00E53C1E">
        <w:rPr>
          <w:b/>
          <w:bCs/>
        </w:rPr>
        <w:t>2. Fact Tables</w:t>
      </w:r>
    </w:p>
    <w:p w14:paraId="29CD7447" w14:textId="77777777" w:rsidR="00E53C1E" w:rsidRPr="00E53C1E" w:rsidRDefault="00E53C1E" w:rsidP="00E53C1E">
      <w:r w:rsidRPr="00E53C1E">
        <w:t>Fact tables contain the numerical observations being analyzed.</w:t>
      </w:r>
    </w:p>
    <w:p w14:paraId="49F280D0" w14:textId="77777777" w:rsidR="00E53C1E" w:rsidRPr="00E53C1E" w:rsidRDefault="00E53C1E" w:rsidP="00E53C1E">
      <w:pPr>
        <w:rPr>
          <w:lang w:val="nb-NO"/>
        </w:rPr>
      </w:pPr>
      <w:r w:rsidRPr="00E53C1E">
        <w:rPr>
          <w:lang w:val="nb-NO"/>
        </w:rPr>
        <w:t>Examples include:</w:t>
      </w:r>
    </w:p>
    <w:p w14:paraId="77448E2A" w14:textId="77777777" w:rsidR="00E53C1E" w:rsidRPr="00E53C1E" w:rsidRDefault="00E53C1E">
      <w:pPr>
        <w:numPr>
          <w:ilvl w:val="0"/>
          <w:numId w:val="31"/>
        </w:numPr>
        <w:rPr>
          <w:lang w:val="nb-NO"/>
        </w:rPr>
      </w:pPr>
      <w:r w:rsidRPr="00E53C1E">
        <w:rPr>
          <w:lang w:val="nb-NO"/>
        </w:rPr>
        <w:t>Actual-cost transactions</w:t>
      </w:r>
    </w:p>
    <w:p w14:paraId="1C0EE2F6" w14:textId="77777777" w:rsidR="00E53C1E" w:rsidRPr="00E53C1E" w:rsidRDefault="00E53C1E">
      <w:pPr>
        <w:numPr>
          <w:ilvl w:val="0"/>
          <w:numId w:val="31"/>
        </w:numPr>
        <w:rPr>
          <w:lang w:val="nb-NO"/>
        </w:rPr>
      </w:pPr>
      <w:r w:rsidRPr="00E53C1E">
        <w:rPr>
          <w:lang w:val="nb-NO"/>
        </w:rPr>
        <w:t>Monthly budget values</w:t>
      </w:r>
    </w:p>
    <w:p w14:paraId="0225BB08" w14:textId="77777777" w:rsidR="00E53C1E" w:rsidRPr="00E53C1E" w:rsidRDefault="00E53C1E">
      <w:pPr>
        <w:numPr>
          <w:ilvl w:val="0"/>
          <w:numId w:val="31"/>
        </w:numPr>
        <w:rPr>
          <w:lang w:val="nb-NO"/>
        </w:rPr>
      </w:pPr>
      <w:r w:rsidRPr="00E53C1E">
        <w:rPr>
          <w:lang w:val="nb-NO"/>
        </w:rPr>
        <w:t>Commitments</w:t>
      </w:r>
    </w:p>
    <w:p w14:paraId="7C84D634" w14:textId="77777777" w:rsidR="00E53C1E" w:rsidRPr="00E53C1E" w:rsidRDefault="00E53C1E">
      <w:pPr>
        <w:numPr>
          <w:ilvl w:val="0"/>
          <w:numId w:val="31"/>
        </w:numPr>
        <w:rPr>
          <w:lang w:val="nb-NO"/>
        </w:rPr>
      </w:pPr>
      <w:r w:rsidRPr="00E53C1E">
        <w:rPr>
          <w:lang w:val="nb-NO"/>
        </w:rPr>
        <w:t>Accruals</w:t>
      </w:r>
    </w:p>
    <w:p w14:paraId="0F1A80DB" w14:textId="77777777" w:rsidR="00E53C1E" w:rsidRPr="00E53C1E" w:rsidRDefault="00E53C1E">
      <w:pPr>
        <w:numPr>
          <w:ilvl w:val="0"/>
          <w:numId w:val="31"/>
        </w:numPr>
        <w:rPr>
          <w:lang w:val="nb-NO"/>
        </w:rPr>
      </w:pPr>
      <w:r w:rsidRPr="00E53C1E">
        <w:rPr>
          <w:lang w:val="nb-NO"/>
        </w:rPr>
        <w:t>Schedule snapshots</w:t>
      </w:r>
    </w:p>
    <w:p w14:paraId="06CE14A0" w14:textId="77777777" w:rsidR="00E53C1E" w:rsidRPr="00E53C1E" w:rsidRDefault="00E53C1E">
      <w:pPr>
        <w:numPr>
          <w:ilvl w:val="0"/>
          <w:numId w:val="31"/>
        </w:numPr>
        <w:rPr>
          <w:lang w:val="nb-NO"/>
        </w:rPr>
      </w:pPr>
      <w:r w:rsidRPr="00E53C1E">
        <w:rPr>
          <w:lang w:val="nb-NO"/>
        </w:rPr>
        <w:t>Resource hours</w:t>
      </w:r>
    </w:p>
    <w:p w14:paraId="2AF9E10B" w14:textId="77777777" w:rsidR="00E53C1E" w:rsidRPr="00E53C1E" w:rsidRDefault="00E53C1E">
      <w:pPr>
        <w:numPr>
          <w:ilvl w:val="0"/>
          <w:numId w:val="31"/>
        </w:numPr>
        <w:rPr>
          <w:lang w:val="nb-NO"/>
        </w:rPr>
      </w:pPr>
      <w:r w:rsidRPr="00E53C1E">
        <w:rPr>
          <w:lang w:val="nb-NO"/>
        </w:rPr>
        <w:t>Risk exposure values</w:t>
      </w:r>
    </w:p>
    <w:p w14:paraId="4F3B2F33" w14:textId="77777777" w:rsidR="00E53C1E" w:rsidRPr="00E53C1E" w:rsidRDefault="00E53C1E">
      <w:pPr>
        <w:numPr>
          <w:ilvl w:val="0"/>
          <w:numId w:val="31"/>
        </w:numPr>
        <w:rPr>
          <w:lang w:val="nb-NO"/>
        </w:rPr>
      </w:pPr>
      <w:r w:rsidRPr="00E53C1E">
        <w:rPr>
          <w:lang w:val="nb-NO"/>
        </w:rPr>
        <w:t>Periodic PV, EV, and AC</w:t>
      </w:r>
    </w:p>
    <w:p w14:paraId="2C8E86F4" w14:textId="77777777" w:rsidR="00E53C1E" w:rsidRPr="00E53C1E" w:rsidRDefault="00E53C1E" w:rsidP="00E53C1E">
      <w:r w:rsidRPr="00E53C1E">
        <w:t>A fact table normally contains:</w:t>
      </w:r>
    </w:p>
    <w:p w14:paraId="72DC06CB" w14:textId="77777777" w:rsidR="00E53C1E" w:rsidRPr="00E53C1E" w:rsidRDefault="00E53C1E">
      <w:pPr>
        <w:numPr>
          <w:ilvl w:val="0"/>
          <w:numId w:val="32"/>
        </w:numPr>
        <w:rPr>
          <w:lang w:val="nb-NO"/>
        </w:rPr>
      </w:pPr>
      <w:r w:rsidRPr="00E53C1E">
        <w:rPr>
          <w:lang w:val="nb-NO"/>
        </w:rPr>
        <w:t>Foreign keys linking to dimensions</w:t>
      </w:r>
    </w:p>
    <w:p w14:paraId="7DFD96DF" w14:textId="77777777" w:rsidR="00E53C1E" w:rsidRPr="00E53C1E" w:rsidRDefault="00E53C1E">
      <w:pPr>
        <w:numPr>
          <w:ilvl w:val="0"/>
          <w:numId w:val="32"/>
        </w:numPr>
        <w:rPr>
          <w:lang w:val="nb-NO"/>
        </w:rPr>
      </w:pPr>
      <w:r w:rsidRPr="00E53C1E">
        <w:rPr>
          <w:lang w:val="nb-NO"/>
        </w:rPr>
        <w:t>Dates</w:t>
      </w:r>
    </w:p>
    <w:p w14:paraId="0491F668" w14:textId="77777777" w:rsidR="00E53C1E" w:rsidRPr="00E53C1E" w:rsidRDefault="00E53C1E">
      <w:pPr>
        <w:numPr>
          <w:ilvl w:val="0"/>
          <w:numId w:val="32"/>
        </w:numPr>
        <w:rPr>
          <w:lang w:val="nb-NO"/>
        </w:rPr>
      </w:pPr>
      <w:r w:rsidRPr="00E53C1E">
        <w:rPr>
          <w:lang w:val="nb-NO"/>
        </w:rPr>
        <w:t>Numeric amounts</w:t>
      </w:r>
    </w:p>
    <w:p w14:paraId="6EA69DF7" w14:textId="77777777" w:rsidR="00E53C1E" w:rsidRPr="00E53C1E" w:rsidRDefault="00E53C1E">
      <w:pPr>
        <w:numPr>
          <w:ilvl w:val="0"/>
          <w:numId w:val="32"/>
        </w:numPr>
        <w:rPr>
          <w:lang w:val="nb-NO"/>
        </w:rPr>
      </w:pPr>
      <w:r w:rsidRPr="00E53C1E">
        <w:rPr>
          <w:lang w:val="nb-NO"/>
        </w:rPr>
        <w:t>Quantities or hours</w:t>
      </w:r>
    </w:p>
    <w:p w14:paraId="0906F0B0" w14:textId="77777777" w:rsidR="00E53C1E" w:rsidRPr="00E53C1E" w:rsidRDefault="00E53C1E">
      <w:pPr>
        <w:numPr>
          <w:ilvl w:val="0"/>
          <w:numId w:val="32"/>
        </w:numPr>
        <w:rPr>
          <w:lang w:val="nb-NO"/>
        </w:rPr>
      </w:pPr>
      <w:r w:rsidRPr="00E53C1E">
        <w:rPr>
          <w:lang w:val="nb-NO"/>
        </w:rPr>
        <w:t>Status or version identifiers</w:t>
      </w:r>
    </w:p>
    <w:p w14:paraId="6A4C4F66" w14:textId="77777777" w:rsidR="00E53C1E" w:rsidRPr="00E53C1E" w:rsidRDefault="00E53C1E" w:rsidP="00E53C1E">
      <w:r w:rsidRPr="00E53C1E">
        <w:t>For example, an EVM fact table might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327"/>
        <w:gridCol w:w="1059"/>
        <w:gridCol w:w="1487"/>
        <w:gridCol w:w="928"/>
        <w:gridCol w:w="928"/>
        <w:gridCol w:w="943"/>
      </w:tblGrid>
      <w:tr w:rsidR="00E53C1E" w:rsidRPr="00E53C1E" w14:paraId="20CC39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8EF67E" w14:textId="77777777" w:rsidR="00E53C1E" w:rsidRPr="00E53C1E" w:rsidRDefault="00E53C1E" w:rsidP="00E53C1E">
            <w:pPr>
              <w:rPr>
                <w:b/>
                <w:bCs/>
                <w:lang w:val="nb-NO"/>
              </w:rPr>
            </w:pPr>
            <w:r w:rsidRPr="00E53C1E">
              <w:rPr>
                <w:b/>
                <w:bCs/>
                <w:lang w:val="nb-NO"/>
              </w:rPr>
              <w:t>Date Key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92EB9B" w14:textId="77777777" w:rsidR="00E53C1E" w:rsidRPr="00E53C1E" w:rsidRDefault="00E53C1E" w:rsidP="00E53C1E">
            <w:pPr>
              <w:rPr>
                <w:b/>
                <w:bCs/>
                <w:lang w:val="nb-NO"/>
              </w:rPr>
            </w:pPr>
            <w:r w:rsidRPr="00E53C1E">
              <w:rPr>
                <w:b/>
                <w:bCs/>
                <w:lang w:val="nb-NO"/>
              </w:rPr>
              <w:t>Project Key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657D1E" w14:textId="77777777" w:rsidR="00E53C1E" w:rsidRPr="00E53C1E" w:rsidRDefault="00E53C1E" w:rsidP="00E53C1E">
            <w:pPr>
              <w:rPr>
                <w:b/>
                <w:bCs/>
                <w:lang w:val="nb-NO"/>
              </w:rPr>
            </w:pPr>
            <w:r w:rsidRPr="00E53C1E">
              <w:rPr>
                <w:b/>
                <w:bCs/>
                <w:lang w:val="nb-NO"/>
              </w:rPr>
              <w:t>WBS Key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7D9947" w14:textId="77777777" w:rsidR="00E53C1E" w:rsidRPr="00E53C1E" w:rsidRDefault="00E53C1E" w:rsidP="00E53C1E">
            <w:pPr>
              <w:rPr>
                <w:b/>
                <w:bCs/>
                <w:lang w:val="nb-NO"/>
              </w:rPr>
            </w:pPr>
            <w:r w:rsidRPr="00E53C1E">
              <w:rPr>
                <w:b/>
                <w:bCs/>
                <w:lang w:val="nb-NO"/>
              </w:rPr>
              <w:t>Baseline Key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6E072B" w14:textId="77777777" w:rsidR="00E53C1E" w:rsidRPr="00E53C1E" w:rsidRDefault="00E53C1E" w:rsidP="00E53C1E">
            <w:pPr>
              <w:rPr>
                <w:b/>
                <w:bCs/>
                <w:lang w:val="nb-NO"/>
              </w:rPr>
            </w:pPr>
            <w:r w:rsidRPr="00E53C1E">
              <w:rPr>
                <w:b/>
                <w:bCs/>
                <w:lang w:val="nb-NO"/>
              </w:rPr>
              <w:t>PV</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15D64F" w14:textId="77777777" w:rsidR="00E53C1E" w:rsidRPr="00E53C1E" w:rsidRDefault="00E53C1E" w:rsidP="00E53C1E">
            <w:pPr>
              <w:rPr>
                <w:b/>
                <w:bCs/>
                <w:lang w:val="nb-NO"/>
              </w:rPr>
            </w:pPr>
            <w:r w:rsidRPr="00E53C1E">
              <w:rPr>
                <w:b/>
                <w:bCs/>
                <w:lang w:val="nb-NO"/>
              </w:rPr>
              <w:t>EV</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CB7ECC" w14:textId="77777777" w:rsidR="00E53C1E" w:rsidRPr="00E53C1E" w:rsidRDefault="00E53C1E" w:rsidP="00E53C1E">
            <w:pPr>
              <w:rPr>
                <w:b/>
                <w:bCs/>
                <w:lang w:val="nb-NO"/>
              </w:rPr>
            </w:pPr>
            <w:r w:rsidRPr="00E53C1E">
              <w:rPr>
                <w:b/>
                <w:bCs/>
                <w:lang w:val="nb-NO"/>
              </w:rPr>
              <w:t>AC</w:t>
            </w:r>
          </w:p>
        </w:tc>
      </w:tr>
      <w:tr w:rsidR="00E53C1E" w:rsidRPr="00E53C1E" w14:paraId="08D391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FFB80" w14:textId="77777777" w:rsidR="00E53C1E" w:rsidRPr="00E53C1E" w:rsidRDefault="00E53C1E" w:rsidP="00E53C1E">
            <w:pPr>
              <w:rPr>
                <w:lang w:val="nb-NO"/>
              </w:rPr>
            </w:pPr>
            <w:r w:rsidRPr="00E53C1E">
              <w:rPr>
                <w:lang w:val="nb-NO"/>
              </w:rPr>
              <w:t>20260731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F0304C" w14:textId="77777777" w:rsidR="00E53C1E" w:rsidRPr="00E53C1E" w:rsidRDefault="00E53C1E" w:rsidP="00E53C1E">
            <w:pPr>
              <w:rPr>
                <w:lang w:val="nb-NO"/>
              </w:rPr>
            </w:pPr>
            <w:r w:rsidRPr="00E53C1E">
              <w:rPr>
                <w:lang w:val="nb-NO"/>
              </w:rPr>
              <w:t>P101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9A26F" w14:textId="77777777" w:rsidR="00E53C1E" w:rsidRPr="00E53C1E" w:rsidRDefault="00E53C1E" w:rsidP="00E53C1E">
            <w:pPr>
              <w:rPr>
                <w:lang w:val="nb-NO"/>
              </w:rPr>
            </w:pPr>
            <w:r w:rsidRPr="00E53C1E">
              <w:rPr>
                <w:lang w:val="nb-NO"/>
              </w:rPr>
              <w:t>WBS310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95976" w14:textId="77777777" w:rsidR="00E53C1E" w:rsidRPr="00E53C1E" w:rsidRDefault="00E53C1E" w:rsidP="00E53C1E">
            <w:pPr>
              <w:rPr>
                <w:lang w:val="nb-NO"/>
              </w:rPr>
            </w:pPr>
            <w:r w:rsidRPr="00E53C1E">
              <w:rPr>
                <w:lang w:val="nb-NO"/>
              </w:rPr>
              <w:t>B01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9D53D" w14:textId="77777777" w:rsidR="00E53C1E" w:rsidRPr="00E53C1E" w:rsidRDefault="00E53C1E" w:rsidP="00E53C1E">
            <w:pPr>
              <w:rPr>
                <w:lang w:val="nb-NO"/>
              </w:rPr>
            </w:pPr>
            <w:r w:rsidRPr="00E53C1E">
              <w:rPr>
                <w:lang w:val="nb-NO"/>
              </w:rPr>
              <w:t>500,000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6690A" w14:textId="77777777" w:rsidR="00E53C1E" w:rsidRPr="00E53C1E" w:rsidRDefault="00E53C1E" w:rsidP="00E53C1E">
            <w:pPr>
              <w:rPr>
                <w:lang w:val="nb-NO"/>
              </w:rPr>
            </w:pPr>
            <w:r w:rsidRPr="00E53C1E">
              <w:rPr>
                <w:lang w:val="nb-NO"/>
              </w:rPr>
              <w:t>440,000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88357" w14:textId="77777777" w:rsidR="00E53C1E" w:rsidRPr="00E53C1E" w:rsidRDefault="00E53C1E" w:rsidP="00E53C1E">
            <w:pPr>
              <w:rPr>
                <w:lang w:val="nb-NO"/>
              </w:rPr>
            </w:pPr>
            <w:r w:rsidRPr="00E53C1E">
              <w:rPr>
                <w:lang w:val="nb-NO"/>
              </w:rPr>
              <w:t>470,000</w:t>
            </w:r>
          </w:p>
        </w:tc>
      </w:tr>
    </w:tbl>
    <w:p w14:paraId="377711D9" w14:textId="77777777" w:rsidR="00E53C1E" w:rsidRPr="00E53C1E" w:rsidRDefault="00E53C1E" w:rsidP="00E53C1E">
      <w:pPr>
        <w:rPr>
          <w:lang w:val="nb-NO"/>
        </w:rPr>
      </w:pPr>
      <w:r w:rsidRPr="00E53C1E">
        <w:lastRenderedPageBreak/>
        <w:t xml:space="preserve">The dimension keys determine </w:t>
      </w:r>
      <w:r w:rsidRPr="00E53C1E">
        <w:rPr>
          <w:b/>
          <w:bCs/>
        </w:rPr>
        <w:t>which analytical dimensions exist</w:t>
      </w:r>
      <w:r w:rsidRPr="00E53C1E">
        <w:t xml:space="preserve">, while their values determine the fact table’s </w:t>
      </w:r>
      <w:r w:rsidRPr="00E53C1E">
        <w:rPr>
          <w:b/>
          <w:bCs/>
        </w:rPr>
        <w:t>granularity</w:t>
      </w:r>
      <w:r w:rsidRPr="00E53C1E">
        <w:t xml:space="preserve">. </w:t>
      </w:r>
      <w:hyperlink r:id="rId47" w:history="1">
        <w:r w:rsidRPr="00E53C1E">
          <w:rPr>
            <w:rStyle w:val="Hyperlink"/>
            <w:lang w:val="nb-NO"/>
          </w:rPr>
          <w:t>[learn.microsoft.com]</w:t>
        </w:r>
      </w:hyperlink>
    </w:p>
    <w:p w14:paraId="6DF47903" w14:textId="77777777" w:rsidR="00E53C1E" w:rsidRPr="00E53C1E" w:rsidRDefault="00000000" w:rsidP="00E53C1E">
      <w:pPr>
        <w:rPr>
          <w:lang w:val="nb-NO"/>
        </w:rPr>
      </w:pPr>
      <w:r>
        <w:rPr>
          <w:lang w:val="nb-NO"/>
        </w:rPr>
        <w:pict w14:anchorId="1FE91A29">
          <v:rect id="_x0000_i1027" style="width:0;height:1.5pt" o:hralign="center" o:hrstd="t" o:hr="t" fillcolor="#a0a0a0" stroked="f"/>
        </w:pict>
      </w:r>
    </w:p>
    <w:p w14:paraId="56D3575B" w14:textId="77777777" w:rsidR="00E53C1E" w:rsidRPr="00E53C1E" w:rsidRDefault="00E53C1E" w:rsidP="00E53C1E">
      <w:pPr>
        <w:rPr>
          <w:b/>
          <w:bCs/>
        </w:rPr>
      </w:pPr>
      <w:r w:rsidRPr="00E53C1E">
        <w:rPr>
          <w:b/>
          <w:bCs/>
        </w:rPr>
        <w:t>3. Grain: The Most Important Design Decision</w:t>
      </w:r>
    </w:p>
    <w:p w14:paraId="04CB3439" w14:textId="77777777" w:rsidR="00E53C1E" w:rsidRPr="00E53C1E" w:rsidRDefault="00E53C1E" w:rsidP="00E53C1E">
      <w:r w:rsidRPr="00E53C1E">
        <w:t xml:space="preserve">The </w:t>
      </w:r>
      <w:r w:rsidRPr="00E53C1E">
        <w:rPr>
          <w:b/>
          <w:bCs/>
        </w:rPr>
        <w:t>grain</w:t>
      </w:r>
      <w:r w:rsidRPr="00E53C1E">
        <w:t xml:space="preserve"> defines exactly what one row represents.</w:t>
      </w:r>
    </w:p>
    <w:p w14:paraId="029F3358" w14:textId="77777777" w:rsidR="00E53C1E" w:rsidRPr="00E53C1E" w:rsidRDefault="00E53C1E" w:rsidP="00E53C1E">
      <w:pPr>
        <w:rPr>
          <w:lang w:val="nb-NO"/>
        </w:rPr>
      </w:pPr>
      <w:r w:rsidRPr="00E53C1E">
        <w:rPr>
          <w:lang w:val="nb-NO"/>
        </w:rPr>
        <w:t>Examples:</w:t>
      </w:r>
    </w:p>
    <w:p w14:paraId="30817922" w14:textId="77777777" w:rsidR="00E53C1E" w:rsidRPr="00E53C1E" w:rsidRDefault="00E53C1E">
      <w:pPr>
        <w:numPr>
          <w:ilvl w:val="0"/>
          <w:numId w:val="33"/>
        </w:numPr>
        <w:rPr>
          <w:lang w:val="nb-NO"/>
        </w:rPr>
      </w:pPr>
      <w:r w:rsidRPr="00E53C1E">
        <w:rPr>
          <w:lang w:val="nb-NO"/>
        </w:rPr>
        <w:t>One row per accounting transaction</w:t>
      </w:r>
    </w:p>
    <w:p w14:paraId="7210CFBD" w14:textId="77777777" w:rsidR="00E53C1E" w:rsidRPr="00E53C1E" w:rsidRDefault="00E53C1E">
      <w:pPr>
        <w:numPr>
          <w:ilvl w:val="0"/>
          <w:numId w:val="33"/>
        </w:numPr>
      </w:pPr>
      <w:r w:rsidRPr="00E53C1E">
        <w:t>One row per project–WBS–month</w:t>
      </w:r>
    </w:p>
    <w:p w14:paraId="09FE73F5" w14:textId="77777777" w:rsidR="00E53C1E" w:rsidRPr="00E53C1E" w:rsidRDefault="00E53C1E">
      <w:pPr>
        <w:numPr>
          <w:ilvl w:val="0"/>
          <w:numId w:val="33"/>
        </w:numPr>
      </w:pPr>
      <w:r w:rsidRPr="00E53C1E">
        <w:t>One row per task–status date</w:t>
      </w:r>
    </w:p>
    <w:p w14:paraId="01B33FDF" w14:textId="77777777" w:rsidR="00E53C1E" w:rsidRPr="00E53C1E" w:rsidRDefault="00E53C1E">
      <w:pPr>
        <w:numPr>
          <w:ilvl w:val="0"/>
          <w:numId w:val="33"/>
        </w:numPr>
      </w:pPr>
      <w:r w:rsidRPr="00E53C1E">
        <w:t>One row per resource–task–week</w:t>
      </w:r>
    </w:p>
    <w:p w14:paraId="54A5F486" w14:textId="77777777" w:rsidR="00E53C1E" w:rsidRPr="00E53C1E" w:rsidRDefault="00E53C1E">
      <w:pPr>
        <w:numPr>
          <w:ilvl w:val="0"/>
          <w:numId w:val="33"/>
        </w:numPr>
      </w:pPr>
      <w:r w:rsidRPr="00E53C1E">
        <w:t>One row per risk–reporting period</w:t>
      </w:r>
    </w:p>
    <w:p w14:paraId="7DA2A074" w14:textId="77777777" w:rsidR="00E53C1E" w:rsidRPr="00E53C1E" w:rsidRDefault="00E53C1E" w:rsidP="00E53C1E">
      <w:r w:rsidRPr="00E53C1E">
        <w:t>Grain must be defined before loading data.</w:t>
      </w:r>
    </w:p>
    <w:p w14:paraId="62F288EF" w14:textId="77777777" w:rsidR="00E53C1E" w:rsidRPr="00E53C1E" w:rsidRDefault="00E53C1E" w:rsidP="00E53C1E">
      <w:pPr>
        <w:rPr>
          <w:lang w:val="nb-NO"/>
        </w:rPr>
      </w:pPr>
      <w:r w:rsidRPr="00E53C1E">
        <w:rPr>
          <w:lang w:val="nb-NO"/>
        </w:rPr>
        <w:t>For example:</w:t>
      </w:r>
    </w:p>
    <w:p w14:paraId="0D7C3057" w14:textId="77777777" w:rsidR="00E53C1E" w:rsidRPr="00E53C1E" w:rsidRDefault="00E53C1E">
      <w:pPr>
        <w:numPr>
          <w:ilvl w:val="0"/>
          <w:numId w:val="34"/>
        </w:numPr>
      </w:pPr>
      <w:r w:rsidRPr="00E53C1E">
        <w:t>FactActualCost: one row per financial transaction</w:t>
      </w:r>
    </w:p>
    <w:p w14:paraId="70572237" w14:textId="77777777" w:rsidR="00E53C1E" w:rsidRPr="00E53C1E" w:rsidRDefault="00E53C1E">
      <w:pPr>
        <w:numPr>
          <w:ilvl w:val="0"/>
          <w:numId w:val="34"/>
        </w:numPr>
      </w:pPr>
      <w:r w:rsidRPr="00E53C1E">
        <w:t>FactEVM: one row per project–WBS–reporting period–baseline version</w:t>
      </w:r>
    </w:p>
    <w:p w14:paraId="59C8830D" w14:textId="77777777" w:rsidR="00E53C1E" w:rsidRPr="00E53C1E" w:rsidRDefault="00E53C1E">
      <w:pPr>
        <w:numPr>
          <w:ilvl w:val="0"/>
          <w:numId w:val="34"/>
        </w:numPr>
      </w:pPr>
      <w:r w:rsidRPr="00E53C1E">
        <w:t>FactScheduleSnapshot: one row per task–status date</w:t>
      </w:r>
    </w:p>
    <w:p w14:paraId="7C58794A" w14:textId="77777777" w:rsidR="00E53C1E" w:rsidRPr="00E53C1E" w:rsidRDefault="00E53C1E">
      <w:pPr>
        <w:numPr>
          <w:ilvl w:val="0"/>
          <w:numId w:val="34"/>
        </w:numPr>
      </w:pPr>
      <w:r w:rsidRPr="00E53C1E">
        <w:t>FactResourceHours: one row per resource–task–week</w:t>
      </w:r>
    </w:p>
    <w:p w14:paraId="6931F77A" w14:textId="77777777" w:rsidR="00E53C1E" w:rsidRPr="00E53C1E" w:rsidRDefault="00E53C1E" w:rsidP="00E53C1E">
      <w:r w:rsidRPr="00E53C1E">
        <w:t xml:space="preserve">Different grains should normally use </w:t>
      </w:r>
      <w:r w:rsidRPr="00E53C1E">
        <w:rPr>
          <w:b/>
          <w:bCs/>
        </w:rPr>
        <w:t>different fact tables</w:t>
      </w:r>
      <w:r w:rsidRPr="00E53C1E">
        <w:t>. Combining transactions, monthly summaries, and task snapshots in one table can produce duplication and incorrect totals.</w:t>
      </w:r>
    </w:p>
    <w:p w14:paraId="3CEFFD3B" w14:textId="77777777" w:rsidR="00E53C1E" w:rsidRPr="00E53C1E" w:rsidRDefault="00000000" w:rsidP="00E53C1E">
      <w:pPr>
        <w:rPr>
          <w:lang w:val="nb-NO"/>
        </w:rPr>
      </w:pPr>
      <w:r>
        <w:rPr>
          <w:lang w:val="nb-NO"/>
        </w:rPr>
        <w:pict w14:anchorId="4C9D67BE">
          <v:rect id="_x0000_i1028" style="width:0;height:1.5pt" o:hralign="center" o:hrstd="t" o:hr="t" fillcolor="#a0a0a0" stroked="f"/>
        </w:pict>
      </w:r>
    </w:p>
    <w:p w14:paraId="5DD28837" w14:textId="77777777" w:rsidR="00E53C1E" w:rsidRPr="00E53C1E" w:rsidRDefault="00E53C1E" w:rsidP="00E53C1E">
      <w:pPr>
        <w:rPr>
          <w:b/>
          <w:bCs/>
        </w:rPr>
      </w:pPr>
      <w:r w:rsidRPr="00E53C1E">
        <w:rPr>
          <w:b/>
          <w:bCs/>
        </w:rPr>
        <w:t>4. Relationships</w:t>
      </w:r>
    </w:p>
    <w:p w14:paraId="70C08044" w14:textId="77777777" w:rsidR="00E53C1E" w:rsidRPr="00E53C1E" w:rsidRDefault="00E53C1E" w:rsidP="00E53C1E">
      <w:r w:rsidRPr="00E53C1E">
        <w:t>The standard relationship is:</w:t>
      </w:r>
    </w:p>
    <w:p w14:paraId="2405AC30" w14:textId="77777777" w:rsidR="00E53C1E" w:rsidRPr="00E53C1E" w:rsidRDefault="00E53C1E" w:rsidP="00E53C1E">
      <w:r w:rsidRPr="00E53C1E">
        <w:rPr>
          <w:b/>
          <w:bCs/>
        </w:rPr>
        <w:t>Dimension: one → many :Fact</w:t>
      </w:r>
    </w:p>
    <w:p w14:paraId="08AB6E1B" w14:textId="77777777" w:rsidR="00E53C1E" w:rsidRPr="00E53C1E" w:rsidRDefault="00E53C1E" w:rsidP="00E53C1E">
      <w:r w:rsidRPr="00E53C1E">
        <w:t>For example:</w:t>
      </w:r>
    </w:p>
    <w:p w14:paraId="33ABABEB" w14:textId="77777777" w:rsidR="00E53C1E" w:rsidRPr="00E53C1E" w:rsidRDefault="00E53C1E">
      <w:pPr>
        <w:numPr>
          <w:ilvl w:val="0"/>
          <w:numId w:val="35"/>
        </w:numPr>
      </w:pPr>
      <w:r w:rsidRPr="00E53C1E">
        <w:t>One project can have many cost transactions.</w:t>
      </w:r>
    </w:p>
    <w:p w14:paraId="5BEF335B" w14:textId="77777777" w:rsidR="00E53C1E" w:rsidRPr="00E53C1E" w:rsidRDefault="00E53C1E">
      <w:pPr>
        <w:numPr>
          <w:ilvl w:val="0"/>
          <w:numId w:val="35"/>
        </w:numPr>
      </w:pPr>
      <w:r w:rsidRPr="00E53C1E">
        <w:t>One WBS element can have many EVM-period records.</w:t>
      </w:r>
    </w:p>
    <w:p w14:paraId="029213DD" w14:textId="77777777" w:rsidR="00E53C1E" w:rsidRPr="00E53C1E" w:rsidRDefault="00E53C1E">
      <w:pPr>
        <w:numPr>
          <w:ilvl w:val="0"/>
          <w:numId w:val="35"/>
        </w:numPr>
      </w:pPr>
      <w:r w:rsidRPr="00E53C1E">
        <w:t>One date can relate to many actual-cost records.</w:t>
      </w:r>
    </w:p>
    <w:p w14:paraId="3910A4AE" w14:textId="77777777" w:rsidR="00E53C1E" w:rsidRPr="00E53C1E" w:rsidRDefault="00E53C1E" w:rsidP="00E53C1E">
      <w:pPr>
        <w:rPr>
          <w:lang w:val="nb-NO"/>
        </w:rPr>
      </w:pPr>
      <w:r w:rsidRPr="00E53C1E">
        <w:lastRenderedPageBreak/>
        <w:t xml:space="preserve">Filters normally flow from dimensions into fact tables. A project selection therefore filters every connected fact table consistently. Power BI relationships propagate these filters across the model; multiple filters are combined as an AND condition. </w:t>
      </w:r>
      <w:hyperlink r:id="rId48" w:history="1">
        <w:r w:rsidRPr="00E53C1E">
          <w:rPr>
            <w:rStyle w:val="Hyperlink"/>
            <w:lang w:val="nb-NO"/>
          </w:rPr>
          <w:t>[learn.microsoft.com]</w:t>
        </w:r>
      </w:hyperlink>
    </w:p>
    <w:p w14:paraId="4E8A852C" w14:textId="77777777" w:rsidR="00E53C1E" w:rsidRPr="00E53C1E" w:rsidRDefault="00E53C1E" w:rsidP="00E53C1E">
      <w:pPr>
        <w:rPr>
          <w:b/>
          <w:bCs/>
          <w:lang w:val="nb-NO"/>
        </w:rPr>
      </w:pPr>
      <w:r w:rsidRPr="00E53C1E">
        <w:rPr>
          <w:b/>
          <w:bCs/>
          <w:lang w:val="nb-NO"/>
        </w:rPr>
        <w:t>Preferred pattern</w:t>
      </w:r>
    </w:p>
    <w:p w14:paraId="3323D149" w14:textId="77777777" w:rsidR="00E53C1E" w:rsidRPr="00E53C1E" w:rsidRDefault="00E53C1E">
      <w:pPr>
        <w:numPr>
          <w:ilvl w:val="0"/>
          <w:numId w:val="36"/>
        </w:numPr>
        <w:rPr>
          <w:lang w:val="nb-NO"/>
        </w:rPr>
      </w:pPr>
      <w:r w:rsidRPr="00E53C1E">
        <w:rPr>
          <w:lang w:val="nb-NO"/>
        </w:rPr>
        <w:t>One-to-many relationships</w:t>
      </w:r>
    </w:p>
    <w:p w14:paraId="0020B15E" w14:textId="77777777" w:rsidR="00E53C1E" w:rsidRPr="00E53C1E" w:rsidRDefault="00E53C1E">
      <w:pPr>
        <w:numPr>
          <w:ilvl w:val="0"/>
          <w:numId w:val="36"/>
        </w:numPr>
        <w:rPr>
          <w:lang w:val="nb-NO"/>
        </w:rPr>
      </w:pPr>
      <w:r w:rsidRPr="00E53C1E">
        <w:rPr>
          <w:lang w:val="nb-NO"/>
        </w:rPr>
        <w:t>Single-direction filtering</w:t>
      </w:r>
    </w:p>
    <w:p w14:paraId="01412072" w14:textId="77777777" w:rsidR="00E53C1E" w:rsidRPr="00E53C1E" w:rsidRDefault="00E53C1E">
      <w:pPr>
        <w:numPr>
          <w:ilvl w:val="0"/>
          <w:numId w:val="36"/>
        </w:numPr>
        <w:rPr>
          <w:lang w:val="nb-NO"/>
        </w:rPr>
      </w:pPr>
      <w:r w:rsidRPr="00E53C1E">
        <w:rPr>
          <w:lang w:val="nb-NO"/>
        </w:rPr>
        <w:t>Dimensions on the “one” side</w:t>
      </w:r>
    </w:p>
    <w:p w14:paraId="3A8658DB" w14:textId="77777777" w:rsidR="00E53C1E" w:rsidRPr="00E53C1E" w:rsidRDefault="00E53C1E">
      <w:pPr>
        <w:numPr>
          <w:ilvl w:val="0"/>
          <w:numId w:val="36"/>
        </w:numPr>
        <w:rPr>
          <w:lang w:val="nb-NO"/>
        </w:rPr>
      </w:pPr>
      <w:r w:rsidRPr="00E53C1E">
        <w:rPr>
          <w:lang w:val="nb-NO"/>
        </w:rPr>
        <w:t>Facts on the “many” side</w:t>
      </w:r>
    </w:p>
    <w:p w14:paraId="4F0BAE8C" w14:textId="77777777" w:rsidR="00E53C1E" w:rsidRPr="00E53C1E" w:rsidRDefault="00E53C1E">
      <w:pPr>
        <w:numPr>
          <w:ilvl w:val="0"/>
          <w:numId w:val="36"/>
        </w:numPr>
        <w:rPr>
          <w:lang w:val="nb-NO"/>
        </w:rPr>
      </w:pPr>
      <w:r w:rsidRPr="00E53C1E">
        <w:rPr>
          <w:lang w:val="nb-NO"/>
        </w:rPr>
        <w:t>Unique, nonblank dimension keys</w:t>
      </w:r>
    </w:p>
    <w:p w14:paraId="0E341FFB" w14:textId="77777777" w:rsidR="00E53C1E" w:rsidRPr="00E53C1E" w:rsidRDefault="00E53C1E" w:rsidP="00E53C1E">
      <w:pPr>
        <w:rPr>
          <w:b/>
          <w:bCs/>
          <w:lang w:val="nb-NO"/>
        </w:rPr>
      </w:pPr>
      <w:r w:rsidRPr="00E53C1E">
        <w:rPr>
          <w:b/>
          <w:bCs/>
          <w:lang w:val="nb-NO"/>
        </w:rPr>
        <w:t>Use carefully</w:t>
      </w:r>
    </w:p>
    <w:p w14:paraId="00BBA1FA" w14:textId="77777777" w:rsidR="00E53C1E" w:rsidRPr="00E53C1E" w:rsidRDefault="00E53C1E">
      <w:pPr>
        <w:numPr>
          <w:ilvl w:val="0"/>
          <w:numId w:val="37"/>
        </w:numPr>
        <w:rPr>
          <w:lang w:val="nb-NO"/>
        </w:rPr>
      </w:pPr>
      <w:r w:rsidRPr="00E53C1E">
        <w:rPr>
          <w:lang w:val="nb-NO"/>
        </w:rPr>
        <w:t>Many-to-many relationships</w:t>
      </w:r>
    </w:p>
    <w:p w14:paraId="3941935E" w14:textId="77777777" w:rsidR="00E53C1E" w:rsidRPr="00E53C1E" w:rsidRDefault="00E53C1E">
      <w:pPr>
        <w:numPr>
          <w:ilvl w:val="0"/>
          <w:numId w:val="37"/>
        </w:numPr>
        <w:rPr>
          <w:lang w:val="nb-NO"/>
        </w:rPr>
      </w:pPr>
      <w:r w:rsidRPr="00E53C1E">
        <w:rPr>
          <w:lang w:val="nb-NO"/>
        </w:rPr>
        <w:t>Bidirectional filtering</w:t>
      </w:r>
    </w:p>
    <w:p w14:paraId="23BF42AF" w14:textId="77777777" w:rsidR="00E53C1E" w:rsidRPr="00E53C1E" w:rsidRDefault="00E53C1E">
      <w:pPr>
        <w:numPr>
          <w:ilvl w:val="0"/>
          <w:numId w:val="37"/>
        </w:numPr>
        <w:rPr>
          <w:lang w:val="nb-NO"/>
        </w:rPr>
      </w:pPr>
      <w:r w:rsidRPr="00E53C1E">
        <w:rPr>
          <w:lang w:val="nb-NO"/>
        </w:rPr>
        <w:t>Fact-to-fact relationships</w:t>
      </w:r>
    </w:p>
    <w:p w14:paraId="7B6E0817" w14:textId="77777777" w:rsidR="00E53C1E" w:rsidRPr="00E53C1E" w:rsidRDefault="00E53C1E">
      <w:pPr>
        <w:numPr>
          <w:ilvl w:val="0"/>
          <w:numId w:val="37"/>
        </w:numPr>
        <w:rPr>
          <w:lang w:val="nb-NO"/>
        </w:rPr>
      </w:pPr>
      <w:r w:rsidRPr="00E53C1E">
        <w:rPr>
          <w:lang w:val="nb-NO"/>
        </w:rPr>
        <w:t>Ambiguous relationship paths</w:t>
      </w:r>
    </w:p>
    <w:p w14:paraId="4739565D" w14:textId="77777777" w:rsidR="00E53C1E" w:rsidRPr="00E53C1E" w:rsidRDefault="00E53C1E" w:rsidP="00E53C1E">
      <w:r w:rsidRPr="00E53C1E">
        <w:t>These patterns are sometimes necessary, but they make filtering and totals harder to understand.</w:t>
      </w:r>
    </w:p>
    <w:p w14:paraId="7DB2F8EF" w14:textId="77777777" w:rsidR="00E53C1E" w:rsidRPr="00E53C1E" w:rsidRDefault="00000000" w:rsidP="00E53C1E">
      <w:pPr>
        <w:rPr>
          <w:lang w:val="nb-NO"/>
        </w:rPr>
      </w:pPr>
      <w:r>
        <w:rPr>
          <w:lang w:val="nb-NO"/>
        </w:rPr>
        <w:pict w14:anchorId="4DA1BD7D">
          <v:rect id="_x0000_i1029" style="width:0;height:1.5pt" o:hralign="center" o:hrstd="t" o:hr="t" fillcolor="#a0a0a0" stroked="f"/>
        </w:pict>
      </w:r>
    </w:p>
    <w:p w14:paraId="5604F025" w14:textId="77777777" w:rsidR="00E53C1E" w:rsidRPr="00E53C1E" w:rsidRDefault="00E53C1E" w:rsidP="00E53C1E">
      <w:pPr>
        <w:rPr>
          <w:b/>
          <w:bCs/>
        </w:rPr>
      </w:pPr>
      <w:r w:rsidRPr="00E53C1E">
        <w:rPr>
          <w:b/>
          <w:bCs/>
        </w:rPr>
        <w:t>5. Conformed Dimensions</w:t>
      </w:r>
    </w:p>
    <w:p w14:paraId="167D9715" w14:textId="77777777" w:rsidR="00E53C1E" w:rsidRPr="00E53C1E" w:rsidRDefault="00E53C1E" w:rsidP="00E53C1E">
      <w:r w:rsidRPr="00E53C1E">
        <w:t xml:space="preserve">A </w:t>
      </w:r>
      <w:r w:rsidRPr="00E53C1E">
        <w:rPr>
          <w:b/>
          <w:bCs/>
        </w:rPr>
        <w:t>conformed dimension</w:t>
      </w:r>
      <w:r w:rsidRPr="00E53C1E">
        <w:t xml:space="preserve"> is shared by multiple fact tables.</w:t>
      </w:r>
    </w:p>
    <w:p w14:paraId="6B19B9B9" w14:textId="77777777" w:rsidR="00E53C1E" w:rsidRPr="00E53C1E" w:rsidRDefault="00E53C1E" w:rsidP="00E53C1E">
      <w:r w:rsidRPr="00E53C1E">
        <w:t>For example, the same Project, WBS, and Date dimensions can filter:</w:t>
      </w:r>
    </w:p>
    <w:p w14:paraId="54F6D7C8" w14:textId="77777777" w:rsidR="00E53C1E" w:rsidRPr="00E53C1E" w:rsidRDefault="00E53C1E">
      <w:pPr>
        <w:numPr>
          <w:ilvl w:val="0"/>
          <w:numId w:val="38"/>
        </w:numPr>
        <w:rPr>
          <w:lang w:val="nb-NO"/>
        </w:rPr>
      </w:pPr>
      <w:r w:rsidRPr="00E53C1E">
        <w:rPr>
          <w:lang w:val="nb-NO"/>
        </w:rPr>
        <w:t>Actual costs</w:t>
      </w:r>
    </w:p>
    <w:p w14:paraId="1CC0EAF3" w14:textId="77777777" w:rsidR="00E53C1E" w:rsidRPr="00E53C1E" w:rsidRDefault="00E53C1E">
      <w:pPr>
        <w:numPr>
          <w:ilvl w:val="0"/>
          <w:numId w:val="38"/>
        </w:numPr>
        <w:rPr>
          <w:lang w:val="nb-NO"/>
        </w:rPr>
      </w:pPr>
      <w:r w:rsidRPr="00E53C1E">
        <w:rPr>
          <w:lang w:val="nb-NO"/>
        </w:rPr>
        <w:t>Budgets</w:t>
      </w:r>
    </w:p>
    <w:p w14:paraId="30023735" w14:textId="77777777" w:rsidR="00E53C1E" w:rsidRPr="00E53C1E" w:rsidRDefault="00E53C1E">
      <w:pPr>
        <w:numPr>
          <w:ilvl w:val="0"/>
          <w:numId w:val="38"/>
        </w:numPr>
        <w:rPr>
          <w:lang w:val="nb-NO"/>
        </w:rPr>
      </w:pPr>
      <w:r w:rsidRPr="00E53C1E">
        <w:rPr>
          <w:lang w:val="nb-NO"/>
        </w:rPr>
        <w:t>Commitments</w:t>
      </w:r>
    </w:p>
    <w:p w14:paraId="600CB84E" w14:textId="77777777" w:rsidR="00E53C1E" w:rsidRPr="00E53C1E" w:rsidRDefault="00E53C1E">
      <w:pPr>
        <w:numPr>
          <w:ilvl w:val="0"/>
          <w:numId w:val="38"/>
        </w:numPr>
        <w:rPr>
          <w:lang w:val="nb-NO"/>
        </w:rPr>
      </w:pPr>
      <w:r w:rsidRPr="00E53C1E">
        <w:rPr>
          <w:lang w:val="nb-NO"/>
        </w:rPr>
        <w:t>EVM</w:t>
      </w:r>
    </w:p>
    <w:p w14:paraId="6307702F" w14:textId="77777777" w:rsidR="00E53C1E" w:rsidRPr="00E53C1E" w:rsidRDefault="00E53C1E">
      <w:pPr>
        <w:numPr>
          <w:ilvl w:val="0"/>
          <w:numId w:val="38"/>
        </w:numPr>
        <w:rPr>
          <w:lang w:val="nb-NO"/>
        </w:rPr>
      </w:pPr>
      <w:r w:rsidRPr="00E53C1E">
        <w:rPr>
          <w:lang w:val="nb-NO"/>
        </w:rPr>
        <w:t>Schedule snapshots</w:t>
      </w:r>
    </w:p>
    <w:p w14:paraId="2F67B1D6" w14:textId="77777777" w:rsidR="00E53C1E" w:rsidRPr="00E53C1E" w:rsidRDefault="00E53C1E">
      <w:pPr>
        <w:numPr>
          <w:ilvl w:val="0"/>
          <w:numId w:val="38"/>
        </w:numPr>
        <w:rPr>
          <w:lang w:val="nb-NO"/>
        </w:rPr>
      </w:pPr>
      <w:r w:rsidRPr="00E53C1E">
        <w:rPr>
          <w:lang w:val="nb-NO"/>
        </w:rPr>
        <w:t>Risks</w:t>
      </w:r>
    </w:p>
    <w:p w14:paraId="381E34C3" w14:textId="77777777" w:rsidR="00E53C1E" w:rsidRPr="00E53C1E" w:rsidRDefault="00E53C1E">
      <w:pPr>
        <w:numPr>
          <w:ilvl w:val="0"/>
          <w:numId w:val="38"/>
        </w:numPr>
        <w:rPr>
          <w:lang w:val="nb-NO"/>
        </w:rPr>
      </w:pPr>
      <w:r w:rsidRPr="00E53C1E">
        <w:rPr>
          <w:lang w:val="nb-NO"/>
        </w:rPr>
        <w:t>Resource hours</w:t>
      </w:r>
    </w:p>
    <w:p w14:paraId="79DAE465" w14:textId="77777777" w:rsidR="00E53C1E" w:rsidRPr="00E53C1E" w:rsidRDefault="00E53C1E" w:rsidP="00E53C1E">
      <w:r w:rsidRPr="00E53C1E">
        <w:lastRenderedPageBreak/>
        <w:t>This is what makes an integrated dashboard possible. Selecting one WBS element can simultaneously update cost variance, schedule milestones, PV–EV–AC, risks, and resource demand.</w:t>
      </w:r>
    </w:p>
    <w:p w14:paraId="5D78E270" w14:textId="77777777" w:rsidR="00E53C1E" w:rsidRPr="00E53C1E" w:rsidRDefault="00E53C1E" w:rsidP="00E53C1E">
      <w:r w:rsidRPr="00E53C1E">
        <w:t>The dimension must use the same definition across every source. If finance and scheduling use different WBS codes, a governed mapping process is required before the data enters the semantic model.</w:t>
      </w:r>
    </w:p>
    <w:p w14:paraId="0193C453" w14:textId="77777777" w:rsidR="00E53C1E" w:rsidRPr="00E53C1E" w:rsidRDefault="00000000" w:rsidP="00E53C1E">
      <w:pPr>
        <w:rPr>
          <w:lang w:val="nb-NO"/>
        </w:rPr>
      </w:pPr>
      <w:r>
        <w:rPr>
          <w:lang w:val="nb-NO"/>
        </w:rPr>
        <w:pict w14:anchorId="50EF399A">
          <v:rect id="_x0000_i1030" style="width:0;height:1.5pt" o:hralign="center" o:hrstd="t" o:hr="t" fillcolor="#a0a0a0" stroked="f"/>
        </w:pict>
      </w:r>
    </w:p>
    <w:p w14:paraId="1CDF4B44" w14:textId="77777777" w:rsidR="00E53C1E" w:rsidRPr="00E53C1E" w:rsidRDefault="00E53C1E" w:rsidP="00E53C1E">
      <w:pPr>
        <w:rPr>
          <w:b/>
          <w:bCs/>
        </w:rPr>
      </w:pPr>
      <w:r w:rsidRPr="00E53C1E">
        <w:rPr>
          <w:b/>
          <w:bCs/>
        </w:rPr>
        <w:t>6. Date Dimensions</w:t>
      </w:r>
    </w:p>
    <w:p w14:paraId="3D574280" w14:textId="77777777" w:rsidR="00E53C1E" w:rsidRPr="00E53C1E" w:rsidRDefault="00E53C1E" w:rsidP="00E53C1E">
      <w:r w:rsidRPr="00E53C1E">
        <w:t>A proper Date dimension contains one row for every date in the reporting range and attributes such as:</w:t>
      </w:r>
    </w:p>
    <w:p w14:paraId="579F02D3" w14:textId="77777777" w:rsidR="00E53C1E" w:rsidRPr="00E53C1E" w:rsidRDefault="00E53C1E">
      <w:pPr>
        <w:numPr>
          <w:ilvl w:val="0"/>
          <w:numId w:val="39"/>
        </w:numPr>
        <w:rPr>
          <w:lang w:val="nb-NO"/>
        </w:rPr>
      </w:pPr>
      <w:r w:rsidRPr="00E53C1E">
        <w:rPr>
          <w:lang w:val="nb-NO"/>
        </w:rPr>
        <w:t>Calendar date</w:t>
      </w:r>
    </w:p>
    <w:p w14:paraId="0A3C4467" w14:textId="77777777" w:rsidR="00E53C1E" w:rsidRPr="00E53C1E" w:rsidRDefault="00E53C1E">
      <w:pPr>
        <w:numPr>
          <w:ilvl w:val="0"/>
          <w:numId w:val="39"/>
        </w:numPr>
        <w:rPr>
          <w:lang w:val="nb-NO"/>
        </w:rPr>
      </w:pPr>
      <w:r w:rsidRPr="00E53C1E">
        <w:rPr>
          <w:lang w:val="nb-NO"/>
        </w:rPr>
        <w:t>Week</w:t>
      </w:r>
    </w:p>
    <w:p w14:paraId="4518DE89" w14:textId="77777777" w:rsidR="00E53C1E" w:rsidRPr="00E53C1E" w:rsidRDefault="00E53C1E">
      <w:pPr>
        <w:numPr>
          <w:ilvl w:val="0"/>
          <w:numId w:val="39"/>
        </w:numPr>
        <w:rPr>
          <w:lang w:val="nb-NO"/>
        </w:rPr>
      </w:pPr>
      <w:r w:rsidRPr="00E53C1E">
        <w:rPr>
          <w:lang w:val="nb-NO"/>
        </w:rPr>
        <w:t>Month</w:t>
      </w:r>
    </w:p>
    <w:p w14:paraId="661E13AC" w14:textId="77777777" w:rsidR="00E53C1E" w:rsidRPr="00E53C1E" w:rsidRDefault="00E53C1E">
      <w:pPr>
        <w:numPr>
          <w:ilvl w:val="0"/>
          <w:numId w:val="39"/>
        </w:numPr>
        <w:rPr>
          <w:lang w:val="nb-NO"/>
        </w:rPr>
      </w:pPr>
      <w:r w:rsidRPr="00E53C1E">
        <w:rPr>
          <w:lang w:val="nb-NO"/>
        </w:rPr>
        <w:t>Quarter</w:t>
      </w:r>
    </w:p>
    <w:p w14:paraId="2AE58886" w14:textId="77777777" w:rsidR="00E53C1E" w:rsidRPr="00E53C1E" w:rsidRDefault="00E53C1E">
      <w:pPr>
        <w:numPr>
          <w:ilvl w:val="0"/>
          <w:numId w:val="39"/>
        </w:numPr>
        <w:rPr>
          <w:lang w:val="nb-NO"/>
        </w:rPr>
      </w:pPr>
      <w:r w:rsidRPr="00E53C1E">
        <w:rPr>
          <w:lang w:val="nb-NO"/>
        </w:rPr>
        <w:t>Year</w:t>
      </w:r>
    </w:p>
    <w:p w14:paraId="42B34AC1" w14:textId="77777777" w:rsidR="00E53C1E" w:rsidRPr="00E53C1E" w:rsidRDefault="00E53C1E">
      <w:pPr>
        <w:numPr>
          <w:ilvl w:val="0"/>
          <w:numId w:val="39"/>
        </w:numPr>
        <w:rPr>
          <w:lang w:val="nb-NO"/>
        </w:rPr>
      </w:pPr>
      <w:r w:rsidRPr="00E53C1E">
        <w:rPr>
          <w:lang w:val="nb-NO"/>
        </w:rPr>
        <w:t>Fiscal period</w:t>
      </w:r>
    </w:p>
    <w:p w14:paraId="7347B24A" w14:textId="77777777" w:rsidR="00E53C1E" w:rsidRPr="00E53C1E" w:rsidRDefault="00E53C1E">
      <w:pPr>
        <w:numPr>
          <w:ilvl w:val="0"/>
          <w:numId w:val="39"/>
        </w:numPr>
        <w:rPr>
          <w:lang w:val="nb-NO"/>
        </w:rPr>
      </w:pPr>
      <w:r w:rsidRPr="00E53C1E">
        <w:rPr>
          <w:lang w:val="nb-NO"/>
        </w:rPr>
        <w:t>Reporting period</w:t>
      </w:r>
    </w:p>
    <w:p w14:paraId="208FBB78" w14:textId="77777777" w:rsidR="00E53C1E" w:rsidRPr="00E53C1E" w:rsidRDefault="00E53C1E">
      <w:pPr>
        <w:numPr>
          <w:ilvl w:val="0"/>
          <w:numId w:val="39"/>
        </w:numPr>
        <w:rPr>
          <w:lang w:val="nb-NO"/>
        </w:rPr>
      </w:pPr>
      <w:r w:rsidRPr="00E53C1E">
        <w:rPr>
          <w:lang w:val="nb-NO"/>
        </w:rPr>
        <w:t>Month-end flag</w:t>
      </w:r>
    </w:p>
    <w:p w14:paraId="4517A45D" w14:textId="77777777" w:rsidR="00E53C1E" w:rsidRPr="00E53C1E" w:rsidRDefault="00E53C1E">
      <w:pPr>
        <w:numPr>
          <w:ilvl w:val="0"/>
          <w:numId w:val="39"/>
        </w:numPr>
        <w:rPr>
          <w:lang w:val="nb-NO"/>
        </w:rPr>
      </w:pPr>
      <w:r w:rsidRPr="00E53C1E">
        <w:rPr>
          <w:lang w:val="nb-NO"/>
        </w:rPr>
        <w:t>Working-day flag</w:t>
      </w:r>
    </w:p>
    <w:p w14:paraId="37095F59" w14:textId="77777777" w:rsidR="00E53C1E" w:rsidRPr="00E53C1E" w:rsidRDefault="00E53C1E" w:rsidP="00E53C1E">
      <w:r w:rsidRPr="00E53C1E">
        <w:t>Project controls frequently use several different dates:</w:t>
      </w:r>
    </w:p>
    <w:p w14:paraId="7D9BB1D2" w14:textId="77777777" w:rsidR="00E53C1E" w:rsidRPr="00E53C1E" w:rsidRDefault="00E53C1E">
      <w:pPr>
        <w:numPr>
          <w:ilvl w:val="0"/>
          <w:numId w:val="40"/>
        </w:numPr>
        <w:rPr>
          <w:lang w:val="nb-NO"/>
        </w:rPr>
      </w:pPr>
      <w:r w:rsidRPr="00E53C1E">
        <w:rPr>
          <w:lang w:val="nb-NO"/>
        </w:rPr>
        <w:t>Transaction date</w:t>
      </w:r>
    </w:p>
    <w:p w14:paraId="5901B2FC" w14:textId="77777777" w:rsidR="00E53C1E" w:rsidRPr="00E53C1E" w:rsidRDefault="00E53C1E">
      <w:pPr>
        <w:numPr>
          <w:ilvl w:val="0"/>
          <w:numId w:val="40"/>
        </w:numPr>
        <w:rPr>
          <w:lang w:val="nb-NO"/>
        </w:rPr>
      </w:pPr>
      <w:r w:rsidRPr="00E53C1E">
        <w:rPr>
          <w:lang w:val="nb-NO"/>
        </w:rPr>
        <w:t>Accounting date</w:t>
      </w:r>
    </w:p>
    <w:p w14:paraId="313C4464" w14:textId="77777777" w:rsidR="00E53C1E" w:rsidRPr="00E53C1E" w:rsidRDefault="00E53C1E">
      <w:pPr>
        <w:numPr>
          <w:ilvl w:val="0"/>
          <w:numId w:val="40"/>
        </w:numPr>
        <w:rPr>
          <w:lang w:val="nb-NO"/>
        </w:rPr>
      </w:pPr>
      <w:r w:rsidRPr="00E53C1E">
        <w:rPr>
          <w:lang w:val="nb-NO"/>
        </w:rPr>
        <w:t>Baseline start and finish</w:t>
      </w:r>
    </w:p>
    <w:p w14:paraId="701877CF" w14:textId="77777777" w:rsidR="00E53C1E" w:rsidRPr="00E53C1E" w:rsidRDefault="00E53C1E">
      <w:pPr>
        <w:numPr>
          <w:ilvl w:val="0"/>
          <w:numId w:val="40"/>
        </w:numPr>
        <w:rPr>
          <w:lang w:val="nb-NO"/>
        </w:rPr>
      </w:pPr>
      <w:r w:rsidRPr="00E53C1E">
        <w:rPr>
          <w:lang w:val="nb-NO"/>
        </w:rPr>
        <w:t>Forecast start and finish</w:t>
      </w:r>
    </w:p>
    <w:p w14:paraId="75B924FA" w14:textId="77777777" w:rsidR="00E53C1E" w:rsidRPr="00E53C1E" w:rsidRDefault="00E53C1E">
      <w:pPr>
        <w:numPr>
          <w:ilvl w:val="0"/>
          <w:numId w:val="40"/>
        </w:numPr>
        <w:rPr>
          <w:lang w:val="nb-NO"/>
        </w:rPr>
      </w:pPr>
      <w:r w:rsidRPr="00E53C1E">
        <w:rPr>
          <w:lang w:val="nb-NO"/>
        </w:rPr>
        <w:t>Actual start and finish</w:t>
      </w:r>
    </w:p>
    <w:p w14:paraId="5ACC707F" w14:textId="77777777" w:rsidR="00E53C1E" w:rsidRPr="00E53C1E" w:rsidRDefault="00E53C1E">
      <w:pPr>
        <w:numPr>
          <w:ilvl w:val="0"/>
          <w:numId w:val="40"/>
        </w:numPr>
        <w:rPr>
          <w:lang w:val="nb-NO"/>
        </w:rPr>
      </w:pPr>
      <w:r w:rsidRPr="00E53C1E">
        <w:rPr>
          <w:lang w:val="nb-NO"/>
        </w:rPr>
        <w:t>Status date</w:t>
      </w:r>
    </w:p>
    <w:p w14:paraId="7004A4B5" w14:textId="77777777" w:rsidR="00E53C1E" w:rsidRPr="00E53C1E" w:rsidRDefault="00E53C1E">
      <w:pPr>
        <w:numPr>
          <w:ilvl w:val="0"/>
          <w:numId w:val="40"/>
        </w:numPr>
        <w:rPr>
          <w:lang w:val="nb-NO"/>
        </w:rPr>
      </w:pPr>
      <w:r w:rsidRPr="00E53C1E">
        <w:rPr>
          <w:lang w:val="nb-NO"/>
        </w:rPr>
        <w:t>Risk due date</w:t>
      </w:r>
    </w:p>
    <w:p w14:paraId="7D2F9528" w14:textId="77777777" w:rsidR="00E53C1E" w:rsidRPr="00E53C1E" w:rsidRDefault="00E53C1E">
      <w:pPr>
        <w:numPr>
          <w:ilvl w:val="0"/>
          <w:numId w:val="40"/>
        </w:numPr>
        <w:rPr>
          <w:lang w:val="nb-NO"/>
        </w:rPr>
      </w:pPr>
      <w:r w:rsidRPr="00E53C1E">
        <w:rPr>
          <w:lang w:val="nb-NO"/>
        </w:rPr>
        <w:t>Change approval date</w:t>
      </w:r>
    </w:p>
    <w:p w14:paraId="257A24D5" w14:textId="77777777" w:rsidR="00E53C1E" w:rsidRPr="00E53C1E" w:rsidRDefault="00E53C1E" w:rsidP="00E53C1E">
      <w:r w:rsidRPr="00E53C1E">
        <w:t xml:space="preserve">One Date dimension may play multiple roles. Usually, one relationship is active and the others are inactive, with DAX activating the correct relationship when needed. </w:t>
      </w:r>
      <w:r w:rsidRPr="00E53C1E">
        <w:lastRenderedPageBreak/>
        <w:t>Alternatively, separate role-playing dimensions such as Accounting Date and Status Date can be used where this improves clarity.</w:t>
      </w:r>
    </w:p>
    <w:p w14:paraId="59E3B840" w14:textId="77777777" w:rsidR="00E53C1E" w:rsidRPr="00E53C1E" w:rsidRDefault="00000000" w:rsidP="00E53C1E">
      <w:pPr>
        <w:rPr>
          <w:lang w:val="nb-NO"/>
        </w:rPr>
      </w:pPr>
      <w:r>
        <w:rPr>
          <w:lang w:val="nb-NO"/>
        </w:rPr>
        <w:pict w14:anchorId="0481B6F2">
          <v:rect id="_x0000_i1031" style="width:0;height:1.5pt" o:hralign="center" o:hrstd="t" o:hr="t" fillcolor="#a0a0a0" stroked="f"/>
        </w:pict>
      </w:r>
    </w:p>
    <w:p w14:paraId="102043EC" w14:textId="77777777" w:rsidR="00E53C1E" w:rsidRPr="00E53C1E" w:rsidRDefault="00E53C1E" w:rsidP="00E53C1E">
      <w:pPr>
        <w:rPr>
          <w:b/>
          <w:bCs/>
        </w:rPr>
      </w:pPr>
      <w:r w:rsidRPr="00E53C1E">
        <w:rPr>
          <w:b/>
          <w:bCs/>
        </w:rPr>
        <w:t>7. Surrogate Keys</w:t>
      </w:r>
    </w:p>
    <w:p w14:paraId="40DA71F3" w14:textId="77777777" w:rsidR="00E53C1E" w:rsidRPr="00E53C1E" w:rsidRDefault="00E53C1E" w:rsidP="00E53C1E">
      <w:r w:rsidRPr="00E53C1E">
        <w:t>A surrogate key is an internally generated identifier used to link dimensions and facts.</w:t>
      </w:r>
    </w:p>
    <w:p w14:paraId="1752607B" w14:textId="77777777" w:rsidR="00E53C1E" w:rsidRPr="00E53C1E" w:rsidRDefault="00E53C1E" w:rsidP="00E53C1E">
      <w:pPr>
        <w:rPr>
          <w:lang w:val="nb-NO"/>
        </w:rPr>
      </w:pPr>
      <w:r w:rsidRPr="00E53C1E">
        <w:rPr>
          <w:lang w:val="nb-NO"/>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507"/>
        <w:gridCol w:w="1943"/>
      </w:tblGrid>
      <w:tr w:rsidR="00E53C1E" w:rsidRPr="00E53C1E" w14:paraId="1AB810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C030F" w14:textId="77777777" w:rsidR="00E53C1E" w:rsidRPr="00E53C1E" w:rsidRDefault="00E53C1E" w:rsidP="00E53C1E">
            <w:pPr>
              <w:rPr>
                <w:b/>
                <w:bCs/>
                <w:lang w:val="nb-NO"/>
              </w:rPr>
            </w:pPr>
            <w:r w:rsidRPr="00E53C1E">
              <w:rPr>
                <w:b/>
                <w:bCs/>
                <w:lang w:val="nb-NO"/>
              </w:rPr>
              <w:t>Project Key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1E2F03" w14:textId="77777777" w:rsidR="00E53C1E" w:rsidRPr="00E53C1E" w:rsidRDefault="00E53C1E" w:rsidP="00E53C1E">
            <w:pPr>
              <w:rPr>
                <w:b/>
                <w:bCs/>
                <w:lang w:val="nb-NO"/>
              </w:rPr>
            </w:pPr>
            <w:r w:rsidRPr="00E53C1E">
              <w:rPr>
                <w:b/>
                <w:bCs/>
                <w:lang w:val="nb-NO"/>
              </w:rPr>
              <w:t>Project 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FE7AC2" w14:textId="77777777" w:rsidR="00E53C1E" w:rsidRPr="00E53C1E" w:rsidRDefault="00E53C1E" w:rsidP="00E53C1E">
            <w:pPr>
              <w:rPr>
                <w:b/>
                <w:bCs/>
                <w:lang w:val="nb-NO"/>
              </w:rPr>
            </w:pPr>
            <w:r w:rsidRPr="00E53C1E">
              <w:rPr>
                <w:b/>
                <w:bCs/>
                <w:lang w:val="nb-NO"/>
              </w:rPr>
              <w:t>Project Name</w:t>
            </w:r>
          </w:p>
        </w:tc>
      </w:tr>
      <w:tr w:rsidR="00E53C1E" w:rsidRPr="00E53C1E" w14:paraId="238419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6AA99A" w14:textId="77777777" w:rsidR="00E53C1E" w:rsidRPr="00E53C1E" w:rsidRDefault="00E53C1E" w:rsidP="00E53C1E">
            <w:pPr>
              <w:rPr>
                <w:lang w:val="nb-NO"/>
              </w:rPr>
            </w:pPr>
            <w:r w:rsidRPr="00E53C1E">
              <w:rPr>
                <w:lang w:val="nb-NO"/>
              </w:rPr>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94AD7" w14:textId="77777777" w:rsidR="00E53C1E" w:rsidRPr="00E53C1E" w:rsidRDefault="00E53C1E" w:rsidP="00E53C1E">
            <w:pPr>
              <w:rPr>
                <w:lang w:val="nb-NO"/>
              </w:rPr>
            </w:pPr>
            <w:r w:rsidRPr="00E53C1E">
              <w:rPr>
                <w:lang w:val="nb-NO"/>
              </w:rPr>
              <w:t>PRJ-0042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B90867" w14:textId="77777777" w:rsidR="00E53C1E" w:rsidRPr="00E53C1E" w:rsidRDefault="00E53C1E" w:rsidP="00E53C1E">
            <w:pPr>
              <w:rPr>
                <w:lang w:val="nb-NO"/>
              </w:rPr>
            </w:pPr>
            <w:r w:rsidRPr="00E53C1E">
              <w:rPr>
                <w:lang w:val="nb-NO"/>
              </w:rPr>
              <w:t>Terminal Upgrade</w:t>
            </w:r>
          </w:p>
        </w:tc>
      </w:tr>
    </w:tbl>
    <w:p w14:paraId="1DCAAC09" w14:textId="77777777" w:rsidR="00E53C1E" w:rsidRPr="00E53C1E" w:rsidRDefault="00E53C1E" w:rsidP="00E53C1E">
      <w:r w:rsidRPr="00E53C1E">
        <w:t>The fact table stores 101, not necessarily the source-system project code.</w:t>
      </w:r>
    </w:p>
    <w:p w14:paraId="033696B0" w14:textId="77777777" w:rsidR="00E53C1E" w:rsidRPr="00E53C1E" w:rsidRDefault="00E53C1E" w:rsidP="00E53C1E">
      <w:pPr>
        <w:rPr>
          <w:lang w:val="nb-NO"/>
        </w:rPr>
      </w:pPr>
      <w:r w:rsidRPr="00E53C1E">
        <w:rPr>
          <w:lang w:val="nb-NO"/>
        </w:rPr>
        <w:t>Surrogate keys help when:</w:t>
      </w:r>
    </w:p>
    <w:p w14:paraId="603F8101" w14:textId="77777777" w:rsidR="00E53C1E" w:rsidRPr="00E53C1E" w:rsidRDefault="00E53C1E">
      <w:pPr>
        <w:numPr>
          <w:ilvl w:val="0"/>
          <w:numId w:val="41"/>
        </w:numPr>
        <w:rPr>
          <w:lang w:val="nb-NO"/>
        </w:rPr>
      </w:pPr>
      <w:r w:rsidRPr="00E53C1E">
        <w:rPr>
          <w:lang w:val="nb-NO"/>
        </w:rPr>
        <w:t>Different systems use different identifiers</w:t>
      </w:r>
    </w:p>
    <w:p w14:paraId="7F44DD80" w14:textId="77777777" w:rsidR="00E53C1E" w:rsidRPr="00E53C1E" w:rsidRDefault="00E53C1E">
      <w:pPr>
        <w:numPr>
          <w:ilvl w:val="0"/>
          <w:numId w:val="41"/>
        </w:numPr>
        <w:rPr>
          <w:lang w:val="nb-NO"/>
        </w:rPr>
      </w:pPr>
      <w:r w:rsidRPr="00E53C1E">
        <w:rPr>
          <w:lang w:val="nb-NO"/>
        </w:rPr>
        <w:t>Business codes change</w:t>
      </w:r>
    </w:p>
    <w:p w14:paraId="0FF27C0D" w14:textId="77777777" w:rsidR="00E53C1E" w:rsidRPr="00E53C1E" w:rsidRDefault="00E53C1E">
      <w:pPr>
        <w:numPr>
          <w:ilvl w:val="0"/>
          <w:numId w:val="41"/>
        </w:numPr>
        <w:rPr>
          <w:lang w:val="nb-NO"/>
        </w:rPr>
      </w:pPr>
      <w:r w:rsidRPr="00E53C1E">
        <w:rPr>
          <w:lang w:val="nb-NO"/>
        </w:rPr>
        <w:t>Historical versions must be preserved</w:t>
      </w:r>
    </w:p>
    <w:p w14:paraId="648DBEA2" w14:textId="77777777" w:rsidR="00E53C1E" w:rsidRPr="00E53C1E" w:rsidRDefault="00E53C1E">
      <w:pPr>
        <w:numPr>
          <w:ilvl w:val="0"/>
          <w:numId w:val="41"/>
        </w:numPr>
        <w:rPr>
          <w:lang w:val="nb-NO"/>
        </w:rPr>
      </w:pPr>
      <w:r w:rsidRPr="00E53C1E">
        <w:rPr>
          <w:lang w:val="nb-NO"/>
        </w:rPr>
        <w:t>Multiple sources contain overlapping keys</w:t>
      </w:r>
    </w:p>
    <w:p w14:paraId="2CD74ABC" w14:textId="77777777" w:rsidR="00E53C1E" w:rsidRPr="00E53C1E" w:rsidRDefault="00E53C1E">
      <w:pPr>
        <w:numPr>
          <w:ilvl w:val="0"/>
          <w:numId w:val="41"/>
        </w:numPr>
      </w:pPr>
      <w:r w:rsidRPr="00E53C1E">
        <w:t>Unknown or unmapped members must be handled</w:t>
      </w:r>
    </w:p>
    <w:p w14:paraId="5A5AC7C4" w14:textId="77777777" w:rsidR="00E53C1E" w:rsidRPr="00E53C1E" w:rsidRDefault="00000000" w:rsidP="00E53C1E">
      <w:pPr>
        <w:rPr>
          <w:lang w:val="nb-NO"/>
        </w:rPr>
      </w:pPr>
      <w:r>
        <w:rPr>
          <w:lang w:val="nb-NO"/>
        </w:rPr>
        <w:pict w14:anchorId="7F5407E6">
          <v:rect id="_x0000_i1032" style="width:0;height:1.5pt" o:hralign="center" o:hrstd="t" o:hr="t" fillcolor="#a0a0a0" stroked="f"/>
        </w:pict>
      </w:r>
    </w:p>
    <w:p w14:paraId="67AE9041" w14:textId="77777777" w:rsidR="00E53C1E" w:rsidRPr="00E53C1E" w:rsidRDefault="00E53C1E" w:rsidP="00E53C1E">
      <w:pPr>
        <w:rPr>
          <w:b/>
          <w:bCs/>
        </w:rPr>
      </w:pPr>
      <w:r w:rsidRPr="00E53C1E">
        <w:rPr>
          <w:b/>
          <w:bCs/>
        </w:rPr>
        <w:t>8. Slowly Changing Dimensions</w:t>
      </w:r>
    </w:p>
    <w:p w14:paraId="2EE0F697" w14:textId="77777777" w:rsidR="00E53C1E" w:rsidRPr="00E53C1E" w:rsidRDefault="00E53C1E" w:rsidP="00E53C1E">
      <w:r w:rsidRPr="00E53C1E">
        <w:t>Some descriptive values change over time—for example:</w:t>
      </w:r>
    </w:p>
    <w:p w14:paraId="0760C4B1" w14:textId="77777777" w:rsidR="00E53C1E" w:rsidRPr="00E53C1E" w:rsidRDefault="00E53C1E">
      <w:pPr>
        <w:numPr>
          <w:ilvl w:val="0"/>
          <w:numId w:val="42"/>
        </w:numPr>
        <w:rPr>
          <w:lang w:val="nb-NO"/>
        </w:rPr>
      </w:pPr>
      <w:r w:rsidRPr="00E53C1E">
        <w:rPr>
          <w:lang w:val="nb-NO"/>
        </w:rPr>
        <w:t>Project manager</w:t>
      </w:r>
    </w:p>
    <w:p w14:paraId="266678DE" w14:textId="77777777" w:rsidR="00E53C1E" w:rsidRPr="00E53C1E" w:rsidRDefault="00E53C1E">
      <w:pPr>
        <w:numPr>
          <w:ilvl w:val="0"/>
          <w:numId w:val="42"/>
        </w:numPr>
        <w:rPr>
          <w:lang w:val="nb-NO"/>
        </w:rPr>
      </w:pPr>
      <w:r w:rsidRPr="00E53C1E">
        <w:rPr>
          <w:lang w:val="nb-NO"/>
        </w:rPr>
        <w:t>Organizational unit</w:t>
      </w:r>
    </w:p>
    <w:p w14:paraId="4437A9D3" w14:textId="77777777" w:rsidR="00E53C1E" w:rsidRPr="00E53C1E" w:rsidRDefault="00E53C1E">
      <w:pPr>
        <w:numPr>
          <w:ilvl w:val="0"/>
          <w:numId w:val="42"/>
        </w:numPr>
        <w:rPr>
          <w:lang w:val="nb-NO"/>
        </w:rPr>
      </w:pPr>
      <w:r w:rsidRPr="00E53C1E">
        <w:rPr>
          <w:lang w:val="nb-NO"/>
        </w:rPr>
        <w:t>Supplier classification</w:t>
      </w:r>
    </w:p>
    <w:p w14:paraId="267AE0F1" w14:textId="77777777" w:rsidR="00E53C1E" w:rsidRPr="00E53C1E" w:rsidRDefault="00E53C1E">
      <w:pPr>
        <w:numPr>
          <w:ilvl w:val="0"/>
          <w:numId w:val="42"/>
        </w:numPr>
        <w:rPr>
          <w:lang w:val="nb-NO"/>
        </w:rPr>
      </w:pPr>
      <w:r w:rsidRPr="00E53C1E">
        <w:rPr>
          <w:lang w:val="nb-NO"/>
        </w:rPr>
        <w:t>Project phase</w:t>
      </w:r>
    </w:p>
    <w:p w14:paraId="5314367F" w14:textId="77777777" w:rsidR="00E53C1E" w:rsidRPr="00E53C1E" w:rsidRDefault="00E53C1E">
      <w:pPr>
        <w:numPr>
          <w:ilvl w:val="0"/>
          <w:numId w:val="42"/>
        </w:numPr>
        <w:rPr>
          <w:lang w:val="nb-NO"/>
        </w:rPr>
      </w:pPr>
      <w:r w:rsidRPr="00E53C1E">
        <w:rPr>
          <w:lang w:val="nb-NO"/>
        </w:rPr>
        <w:t>Control-account owner</w:t>
      </w:r>
    </w:p>
    <w:p w14:paraId="497B81C6" w14:textId="77777777" w:rsidR="00E53C1E" w:rsidRPr="00E53C1E" w:rsidRDefault="00E53C1E" w:rsidP="00E53C1E">
      <w:r w:rsidRPr="00E53C1E">
        <w:t>There are two common treatments:</w:t>
      </w:r>
    </w:p>
    <w:p w14:paraId="222E6864" w14:textId="77777777" w:rsidR="00E53C1E" w:rsidRPr="00E53C1E" w:rsidRDefault="00E53C1E">
      <w:pPr>
        <w:numPr>
          <w:ilvl w:val="0"/>
          <w:numId w:val="43"/>
        </w:numPr>
      </w:pPr>
      <w:r w:rsidRPr="00E53C1E">
        <w:rPr>
          <w:b/>
          <w:bCs/>
        </w:rPr>
        <w:t>Type 1:</w:t>
      </w:r>
      <w:r w:rsidRPr="00E53C1E">
        <w:t xml:space="preserve"> overwrite the old value; suitable when history is not required.</w:t>
      </w:r>
    </w:p>
    <w:p w14:paraId="69678789" w14:textId="77777777" w:rsidR="00E53C1E" w:rsidRPr="00E53C1E" w:rsidRDefault="00E53C1E">
      <w:pPr>
        <w:numPr>
          <w:ilvl w:val="0"/>
          <w:numId w:val="43"/>
        </w:numPr>
      </w:pPr>
      <w:r w:rsidRPr="00E53C1E">
        <w:rPr>
          <w:b/>
          <w:bCs/>
        </w:rPr>
        <w:t>Type 2:</w:t>
      </w:r>
      <w:r w:rsidRPr="00E53C1E">
        <w:t xml:space="preserve"> add a new dimension row with effective dates; suitable when historical reports must retain the original classification.</w:t>
      </w:r>
    </w:p>
    <w:p w14:paraId="43C79059" w14:textId="77777777" w:rsidR="00E53C1E" w:rsidRPr="00E53C1E" w:rsidRDefault="00E53C1E" w:rsidP="00E53C1E">
      <w:pPr>
        <w:rPr>
          <w:lang w:val="nb-NO"/>
        </w:rPr>
      </w:pPr>
      <w:r w:rsidRPr="00E53C1E">
        <w:lastRenderedPageBreak/>
        <w:t xml:space="preserve">Power BI can model this, but Microsoft recommends considering a data warehouse and ETL process when large volumes or advanced slowly changing dimensions are required. </w:t>
      </w:r>
      <w:hyperlink r:id="rId49" w:history="1">
        <w:r w:rsidRPr="00E53C1E">
          <w:rPr>
            <w:rStyle w:val="Hyperlink"/>
            <w:lang w:val="nb-NO"/>
          </w:rPr>
          <w:t>[learn.microsoft.com]</w:t>
        </w:r>
      </w:hyperlink>
    </w:p>
    <w:p w14:paraId="59F990A7" w14:textId="77777777" w:rsidR="00E53C1E" w:rsidRPr="00E53C1E" w:rsidRDefault="00000000" w:rsidP="00E53C1E">
      <w:pPr>
        <w:rPr>
          <w:lang w:val="nb-NO"/>
        </w:rPr>
      </w:pPr>
      <w:r>
        <w:rPr>
          <w:lang w:val="nb-NO"/>
        </w:rPr>
        <w:pict w14:anchorId="55C00647">
          <v:rect id="_x0000_i1033" style="width:0;height:1.5pt" o:hralign="center" o:hrstd="t" o:hr="t" fillcolor="#a0a0a0" stroked="f"/>
        </w:pict>
      </w:r>
    </w:p>
    <w:p w14:paraId="562F4D34" w14:textId="77777777" w:rsidR="00E53C1E" w:rsidRPr="00E53C1E" w:rsidRDefault="00E53C1E" w:rsidP="00E53C1E">
      <w:pPr>
        <w:rPr>
          <w:b/>
          <w:bCs/>
        </w:rPr>
      </w:pPr>
      <w:r w:rsidRPr="00E53C1E">
        <w:rPr>
          <w:b/>
          <w:bCs/>
        </w:rPr>
        <w:t>9. Multiple Fact Tables</w:t>
      </w:r>
    </w:p>
    <w:p w14:paraId="6FB1AB5D" w14:textId="77777777" w:rsidR="00E53C1E" w:rsidRPr="00E53C1E" w:rsidRDefault="00E53C1E" w:rsidP="00E53C1E">
      <w:r w:rsidRPr="00E53C1E">
        <w:t>A project-control model should usually have several facts rather than one enormous table.</w:t>
      </w:r>
    </w:p>
    <w:p w14:paraId="0E080912" w14:textId="77777777" w:rsidR="00E53C1E" w:rsidRPr="00E53C1E" w:rsidRDefault="00E53C1E" w:rsidP="00E53C1E">
      <w:pPr>
        <w:rPr>
          <w:lang w:val="nb-NO"/>
        </w:rPr>
      </w:pPr>
      <w:r w:rsidRPr="00E53C1E">
        <w:rPr>
          <w:lang w:val="nb-NO"/>
        </w:rPr>
        <w:t>A practical structure is:</w:t>
      </w:r>
    </w:p>
    <w:p w14:paraId="6550BBCC" w14:textId="77777777" w:rsidR="00E53C1E" w:rsidRPr="00E53C1E" w:rsidRDefault="00E53C1E">
      <w:pPr>
        <w:numPr>
          <w:ilvl w:val="0"/>
          <w:numId w:val="44"/>
        </w:numPr>
        <w:rPr>
          <w:lang w:val="nb-NO"/>
        </w:rPr>
      </w:pPr>
      <w:r w:rsidRPr="00E53C1E">
        <w:rPr>
          <w:lang w:val="nb-NO"/>
        </w:rPr>
        <w:t>FactBudget</w:t>
      </w:r>
    </w:p>
    <w:p w14:paraId="65416D27" w14:textId="77777777" w:rsidR="00E53C1E" w:rsidRPr="00E53C1E" w:rsidRDefault="00E53C1E">
      <w:pPr>
        <w:numPr>
          <w:ilvl w:val="0"/>
          <w:numId w:val="44"/>
        </w:numPr>
        <w:rPr>
          <w:lang w:val="nb-NO"/>
        </w:rPr>
      </w:pPr>
      <w:r w:rsidRPr="00E53C1E">
        <w:rPr>
          <w:lang w:val="nb-NO"/>
        </w:rPr>
        <w:t>FactActualCost</w:t>
      </w:r>
    </w:p>
    <w:p w14:paraId="1A056E87" w14:textId="77777777" w:rsidR="00E53C1E" w:rsidRPr="00E53C1E" w:rsidRDefault="00E53C1E">
      <w:pPr>
        <w:numPr>
          <w:ilvl w:val="0"/>
          <w:numId w:val="44"/>
        </w:numPr>
        <w:rPr>
          <w:lang w:val="nb-NO"/>
        </w:rPr>
      </w:pPr>
      <w:r w:rsidRPr="00E53C1E">
        <w:rPr>
          <w:lang w:val="nb-NO"/>
        </w:rPr>
        <w:t>FactCommitment</w:t>
      </w:r>
    </w:p>
    <w:p w14:paraId="5D6DE019" w14:textId="77777777" w:rsidR="00E53C1E" w:rsidRPr="00E53C1E" w:rsidRDefault="00E53C1E">
      <w:pPr>
        <w:numPr>
          <w:ilvl w:val="0"/>
          <w:numId w:val="44"/>
        </w:numPr>
        <w:rPr>
          <w:lang w:val="nb-NO"/>
        </w:rPr>
      </w:pPr>
      <w:r w:rsidRPr="00E53C1E">
        <w:rPr>
          <w:lang w:val="nb-NO"/>
        </w:rPr>
        <w:t>FactForecast</w:t>
      </w:r>
    </w:p>
    <w:p w14:paraId="5B3AFB9E" w14:textId="77777777" w:rsidR="00E53C1E" w:rsidRPr="00E53C1E" w:rsidRDefault="00E53C1E">
      <w:pPr>
        <w:numPr>
          <w:ilvl w:val="0"/>
          <w:numId w:val="44"/>
        </w:numPr>
        <w:rPr>
          <w:lang w:val="nb-NO"/>
        </w:rPr>
      </w:pPr>
      <w:r w:rsidRPr="00E53C1E">
        <w:rPr>
          <w:lang w:val="nb-NO"/>
        </w:rPr>
        <w:t>FactEVM</w:t>
      </w:r>
    </w:p>
    <w:p w14:paraId="00D3C2C1" w14:textId="77777777" w:rsidR="00E53C1E" w:rsidRPr="00E53C1E" w:rsidRDefault="00E53C1E">
      <w:pPr>
        <w:numPr>
          <w:ilvl w:val="0"/>
          <w:numId w:val="44"/>
        </w:numPr>
        <w:rPr>
          <w:lang w:val="nb-NO"/>
        </w:rPr>
      </w:pPr>
      <w:r w:rsidRPr="00E53C1E">
        <w:rPr>
          <w:lang w:val="nb-NO"/>
        </w:rPr>
        <w:t>FactScheduleSnapshot</w:t>
      </w:r>
    </w:p>
    <w:p w14:paraId="56E31E3C" w14:textId="77777777" w:rsidR="00E53C1E" w:rsidRPr="00E53C1E" w:rsidRDefault="00E53C1E">
      <w:pPr>
        <w:numPr>
          <w:ilvl w:val="0"/>
          <w:numId w:val="44"/>
        </w:numPr>
        <w:rPr>
          <w:lang w:val="nb-NO"/>
        </w:rPr>
      </w:pPr>
      <w:r w:rsidRPr="00E53C1E">
        <w:rPr>
          <w:lang w:val="nb-NO"/>
        </w:rPr>
        <w:t>FactResourceHours</w:t>
      </w:r>
    </w:p>
    <w:p w14:paraId="620BBF82" w14:textId="77777777" w:rsidR="00E53C1E" w:rsidRPr="00E53C1E" w:rsidRDefault="00E53C1E">
      <w:pPr>
        <w:numPr>
          <w:ilvl w:val="0"/>
          <w:numId w:val="44"/>
        </w:numPr>
        <w:rPr>
          <w:lang w:val="nb-NO"/>
        </w:rPr>
      </w:pPr>
      <w:r w:rsidRPr="00E53C1E">
        <w:rPr>
          <w:lang w:val="nb-NO"/>
        </w:rPr>
        <w:t>FactRisk</w:t>
      </w:r>
    </w:p>
    <w:p w14:paraId="77BED01D" w14:textId="77777777" w:rsidR="00E53C1E" w:rsidRPr="00E53C1E" w:rsidRDefault="00E53C1E">
      <w:pPr>
        <w:numPr>
          <w:ilvl w:val="0"/>
          <w:numId w:val="44"/>
        </w:numPr>
        <w:rPr>
          <w:lang w:val="nb-NO"/>
        </w:rPr>
      </w:pPr>
      <w:r w:rsidRPr="00E53C1E">
        <w:rPr>
          <w:lang w:val="nb-NO"/>
        </w:rPr>
        <w:t>FactChange</w:t>
      </w:r>
    </w:p>
    <w:p w14:paraId="6E42EC55" w14:textId="77777777" w:rsidR="00E53C1E" w:rsidRPr="00E53C1E" w:rsidRDefault="00E53C1E" w:rsidP="00E53C1E">
      <w:r w:rsidRPr="00E53C1E">
        <w:t>Shared dimensions connect them conceptually.</w:t>
      </w:r>
    </w:p>
    <w:p w14:paraId="18716634" w14:textId="77777777" w:rsidR="00E53C1E" w:rsidRPr="00E53C1E" w:rsidRDefault="00E53C1E" w:rsidP="00E53C1E">
      <w:pPr>
        <w:rPr>
          <w:lang w:val="nb-NO"/>
        </w:rPr>
      </w:pPr>
      <w:r w:rsidRPr="00E53C1E">
        <w:t xml:space="preserve">Do not join fact tables directly merely because both contain WBS or dates. </w:t>
      </w:r>
      <w:r w:rsidRPr="00E53C1E">
        <w:rPr>
          <w:lang w:val="nb-NO"/>
        </w:rPr>
        <w:t>Analyze them through shared dimensions and measures.</w:t>
      </w:r>
    </w:p>
    <w:p w14:paraId="516A8CF7" w14:textId="77777777" w:rsidR="00E53C1E" w:rsidRPr="00E53C1E" w:rsidRDefault="00000000" w:rsidP="00E53C1E">
      <w:pPr>
        <w:rPr>
          <w:lang w:val="nb-NO"/>
        </w:rPr>
      </w:pPr>
      <w:r>
        <w:rPr>
          <w:lang w:val="nb-NO"/>
        </w:rPr>
        <w:pict w14:anchorId="42BDB838">
          <v:rect id="_x0000_i1034" style="width:0;height:1.5pt" o:hralign="center" o:hrstd="t" o:hr="t" fillcolor="#a0a0a0" stroked="f"/>
        </w:pict>
      </w:r>
    </w:p>
    <w:p w14:paraId="7FAEC2C8" w14:textId="77777777" w:rsidR="00E53C1E" w:rsidRPr="00E53C1E" w:rsidRDefault="00E53C1E" w:rsidP="00E53C1E">
      <w:pPr>
        <w:rPr>
          <w:b/>
          <w:bCs/>
        </w:rPr>
      </w:pPr>
      <w:r w:rsidRPr="00E53C1E">
        <w:rPr>
          <w:b/>
          <w:bCs/>
        </w:rPr>
        <w:t>10. Star Schema Versus Snowflake Schema</w:t>
      </w:r>
    </w:p>
    <w:p w14:paraId="6E7377CD" w14:textId="77777777" w:rsidR="00E53C1E" w:rsidRPr="00E53C1E" w:rsidRDefault="00E53C1E" w:rsidP="00E53C1E">
      <w:r w:rsidRPr="00E53C1E">
        <w:t xml:space="preserve">A </w:t>
      </w:r>
      <w:r w:rsidRPr="00E53C1E">
        <w:rPr>
          <w:b/>
          <w:bCs/>
        </w:rPr>
        <w:t>star schema</w:t>
      </w:r>
      <w:r w:rsidRPr="00E53C1E">
        <w:t xml:space="preserve"> keeps descriptive attributes together in relatively denormalized dimensions.</w:t>
      </w:r>
    </w:p>
    <w:p w14:paraId="5EC7EB22" w14:textId="77777777" w:rsidR="00E53C1E" w:rsidRPr="00E53C1E" w:rsidRDefault="00E53C1E" w:rsidP="00E53C1E">
      <w:r w:rsidRPr="00E53C1E">
        <w:t xml:space="preserve">A </w:t>
      </w:r>
      <w:r w:rsidRPr="00E53C1E">
        <w:rPr>
          <w:b/>
          <w:bCs/>
        </w:rPr>
        <w:t>snowflake schema</w:t>
      </w:r>
      <w:r w:rsidRPr="00E53C1E">
        <w:t xml:space="preserve"> splits dimensions into related subdimensions—for example:</w:t>
      </w:r>
    </w:p>
    <w:p w14:paraId="36945457" w14:textId="77777777" w:rsidR="00E53C1E" w:rsidRPr="00E53C1E" w:rsidRDefault="00E53C1E">
      <w:pPr>
        <w:numPr>
          <w:ilvl w:val="0"/>
          <w:numId w:val="45"/>
        </w:numPr>
        <w:rPr>
          <w:lang w:val="nb-NO"/>
        </w:rPr>
      </w:pPr>
      <w:r w:rsidRPr="00E53C1E">
        <w:rPr>
          <w:lang w:val="nb-NO"/>
        </w:rPr>
        <w:t>WBS → Control Account → Project</w:t>
      </w:r>
    </w:p>
    <w:p w14:paraId="7374510A" w14:textId="77777777" w:rsidR="00E53C1E" w:rsidRPr="00E53C1E" w:rsidRDefault="00E53C1E">
      <w:pPr>
        <w:numPr>
          <w:ilvl w:val="0"/>
          <w:numId w:val="45"/>
        </w:numPr>
        <w:rPr>
          <w:lang w:val="nb-NO"/>
        </w:rPr>
      </w:pPr>
      <w:r w:rsidRPr="00E53C1E">
        <w:rPr>
          <w:lang w:val="nb-NO"/>
        </w:rPr>
        <w:t>Supplier → Supplier Category → Geography</w:t>
      </w:r>
    </w:p>
    <w:p w14:paraId="5055D8C1" w14:textId="77777777" w:rsidR="00E53C1E" w:rsidRPr="00E53C1E" w:rsidRDefault="00E53C1E" w:rsidP="00E53C1E">
      <w:pPr>
        <w:rPr>
          <w:lang w:val="nb-NO"/>
        </w:rPr>
      </w:pPr>
      <w:r w:rsidRPr="00E53C1E">
        <w:t xml:space="preserve">Snowflakes can reduce repeated data but introduce more relationships and more complex filter paths. For Power BI, a simpler, denormalized star is normally easier for </w:t>
      </w:r>
      <w:r w:rsidRPr="00E53C1E">
        <w:lastRenderedPageBreak/>
        <w:t xml:space="preserve">users and measures. Microsoft describes indirect dimension relationships as characteristic of snowflake designs. </w:t>
      </w:r>
      <w:hyperlink r:id="rId50" w:history="1">
        <w:r w:rsidRPr="00E53C1E">
          <w:rPr>
            <w:rStyle w:val="Hyperlink"/>
            <w:lang w:val="nb-NO"/>
          </w:rPr>
          <w:t>[learn.microsoft.com]</w:t>
        </w:r>
      </w:hyperlink>
    </w:p>
    <w:p w14:paraId="08694227" w14:textId="77777777" w:rsidR="00E53C1E" w:rsidRPr="00E53C1E" w:rsidRDefault="00000000" w:rsidP="00E53C1E">
      <w:pPr>
        <w:rPr>
          <w:lang w:val="nb-NO"/>
        </w:rPr>
      </w:pPr>
      <w:r>
        <w:rPr>
          <w:lang w:val="nb-NO"/>
        </w:rPr>
        <w:pict w14:anchorId="035121CD">
          <v:rect id="_x0000_i1035" style="width:0;height:1.5pt" o:hralign="center" o:hrstd="t" o:hr="t" fillcolor="#a0a0a0" stroked="f"/>
        </w:pict>
      </w:r>
    </w:p>
    <w:p w14:paraId="491B8412" w14:textId="77777777" w:rsidR="00E53C1E" w:rsidRPr="00E53C1E" w:rsidRDefault="00E53C1E" w:rsidP="00E53C1E">
      <w:pPr>
        <w:rPr>
          <w:b/>
          <w:bCs/>
        </w:rPr>
      </w:pPr>
      <w:r w:rsidRPr="00E53C1E">
        <w:rPr>
          <w:b/>
          <w:bCs/>
        </w:rPr>
        <w:t>11. Why It Helps DAX</w:t>
      </w:r>
    </w:p>
    <w:p w14:paraId="3FA67F54" w14:textId="77777777" w:rsidR="00E53C1E" w:rsidRPr="00E53C1E" w:rsidRDefault="00E53C1E" w:rsidP="00E53C1E">
      <w:r w:rsidRPr="00E53C1E">
        <w:t>With a clean star schema, measures can remain concise:</w:t>
      </w:r>
    </w:p>
    <w:p w14:paraId="716F9CB8" w14:textId="0DE048E5" w:rsidR="00E53C1E" w:rsidRPr="00E53C1E" w:rsidRDefault="00E53C1E" w:rsidP="00E53C1E">
      <m:oMathPara>
        <m:oMath>
          <m:r>
            <m:rPr>
              <m:nor/>
            </m:rPr>
            <m:t>Actual Cost</m:t>
          </m:r>
          <m:r>
            <w:rPr>
              <w:rFonts w:ascii="Cambria Math" w:hAnsi="Cambria Math"/>
            </w:rPr>
            <m:t>=</m:t>
          </m:r>
          <m:nary>
            <m:naryPr>
              <m:chr m:val="∑"/>
              <m:grow m:val="1"/>
              <m:subHide m:val="1"/>
              <m:supHide m:val="1"/>
              <m:ctrlPr>
                <w:rPr>
                  <w:rFonts w:ascii="Cambria Math" w:hAnsi="Cambria Math"/>
                  <w:lang w:val="nb-NO"/>
                </w:rPr>
              </m:ctrlPr>
            </m:naryPr>
            <m:sub/>
            <m:sup/>
            <m:e>
              <m:r>
                <w:rPr>
                  <w:rFonts w:ascii="Cambria Math" w:hAnsi="Cambria Math"/>
                </w:rPr>
                <m:t>(</m:t>
              </m:r>
            </m:e>
          </m:nary>
          <m:d>
            <m:dPr>
              <m:begChr m:val=""/>
              <m:ctrlPr>
                <w:rPr>
                  <w:rFonts w:ascii="Cambria Math" w:hAnsi="Cambria Math"/>
                  <w:lang w:val="nb-NO"/>
                </w:rPr>
              </m:ctrlPr>
            </m:dPr>
            <m:e>
              <m:r>
                <m:rPr>
                  <m:nor/>
                </m:rPr>
                <m:t>FactActualCost[Amount]</m:t>
              </m:r>
            </m:e>
          </m:d>
        </m:oMath>
      </m:oMathPara>
    </w:p>
    <w:p w14:paraId="61DC2B90" w14:textId="298EDCB9" w:rsidR="00E53C1E" w:rsidRPr="00E53C1E" w:rsidRDefault="00E53C1E" w:rsidP="00E53C1E">
      <m:oMathPara>
        <m:oMath>
          <m:r>
            <m:rPr>
              <m:nor/>
            </m:rPr>
            <m:t>CPI</m:t>
          </m:r>
          <m:r>
            <w:rPr>
              <w:rFonts w:ascii="Cambria Math" w:hAnsi="Cambria Math"/>
            </w:rPr>
            <m:t>=</m:t>
          </m:r>
          <m:f>
            <m:fPr>
              <m:ctrlPr>
                <w:rPr>
                  <w:rFonts w:ascii="Cambria Math" w:hAnsi="Cambria Math"/>
                  <w:lang w:val="nb-NO"/>
                </w:rPr>
              </m:ctrlPr>
            </m:fPr>
            <m:num>
              <m:r>
                <m:rPr>
                  <m:nor/>
                </m:rPr>
                <m:t>EV</m:t>
              </m:r>
            </m:num>
            <m:den>
              <m:r>
                <m:rPr>
                  <m:nor/>
                </m:rPr>
                <m:t>AC</m:t>
              </m:r>
            </m:den>
          </m:f>
        </m:oMath>
      </m:oMathPara>
    </w:p>
    <w:p w14:paraId="568022BB" w14:textId="3B20CD72" w:rsidR="00E53C1E" w:rsidRPr="00E53C1E" w:rsidRDefault="00E53C1E" w:rsidP="00E53C1E">
      <m:oMathPara>
        <m:oMath>
          <m:r>
            <m:rPr>
              <m:nor/>
            </m:rPr>
            <m:t>SPI</m:t>
          </m:r>
          <m:r>
            <w:rPr>
              <w:rFonts w:ascii="Cambria Math" w:hAnsi="Cambria Math"/>
            </w:rPr>
            <m:t>=</m:t>
          </m:r>
          <m:f>
            <m:fPr>
              <m:ctrlPr>
                <w:rPr>
                  <w:rFonts w:ascii="Cambria Math" w:hAnsi="Cambria Math"/>
                  <w:lang w:val="nb-NO"/>
                </w:rPr>
              </m:ctrlPr>
            </m:fPr>
            <m:num>
              <m:r>
                <m:rPr>
                  <m:nor/>
                </m:rPr>
                <m:t>EV</m:t>
              </m:r>
            </m:num>
            <m:den>
              <m:r>
                <m:rPr>
                  <m:nor/>
                </m:rPr>
                <m:t>PV</m:t>
              </m:r>
            </m:den>
          </m:f>
        </m:oMath>
      </m:oMathPara>
    </w:p>
    <w:p w14:paraId="0CC13D99" w14:textId="77777777" w:rsidR="00E53C1E" w:rsidRPr="00E53C1E" w:rsidRDefault="00E53C1E" w:rsidP="00E53C1E">
      <w:r w:rsidRPr="00E53C1E">
        <w:t>The dimensions supply the filter context. The same Actual Cost measure automatically returns:</w:t>
      </w:r>
    </w:p>
    <w:p w14:paraId="6C64CC01" w14:textId="77777777" w:rsidR="00E53C1E" w:rsidRPr="00E53C1E" w:rsidRDefault="00E53C1E">
      <w:pPr>
        <w:numPr>
          <w:ilvl w:val="0"/>
          <w:numId w:val="46"/>
        </w:numPr>
        <w:rPr>
          <w:lang w:val="nb-NO"/>
        </w:rPr>
      </w:pPr>
      <w:r w:rsidRPr="00E53C1E">
        <w:rPr>
          <w:lang w:val="nb-NO"/>
        </w:rPr>
        <w:t>Total-project cost</w:t>
      </w:r>
    </w:p>
    <w:p w14:paraId="71F32FC2" w14:textId="77777777" w:rsidR="00E53C1E" w:rsidRPr="00E53C1E" w:rsidRDefault="00E53C1E">
      <w:pPr>
        <w:numPr>
          <w:ilvl w:val="0"/>
          <w:numId w:val="46"/>
        </w:numPr>
        <w:rPr>
          <w:lang w:val="nb-NO"/>
        </w:rPr>
      </w:pPr>
      <w:r w:rsidRPr="00E53C1E">
        <w:rPr>
          <w:lang w:val="nb-NO"/>
        </w:rPr>
        <w:t>Cost by WBS</w:t>
      </w:r>
    </w:p>
    <w:p w14:paraId="197C06D0" w14:textId="77777777" w:rsidR="00E53C1E" w:rsidRPr="00E53C1E" w:rsidRDefault="00E53C1E">
      <w:pPr>
        <w:numPr>
          <w:ilvl w:val="0"/>
          <w:numId w:val="46"/>
        </w:numPr>
        <w:rPr>
          <w:lang w:val="nb-NO"/>
        </w:rPr>
      </w:pPr>
      <w:r w:rsidRPr="00E53C1E">
        <w:rPr>
          <w:lang w:val="nb-NO"/>
        </w:rPr>
        <w:t>Cost by supplier</w:t>
      </w:r>
    </w:p>
    <w:p w14:paraId="461E0B3D" w14:textId="77777777" w:rsidR="00E53C1E" w:rsidRPr="00E53C1E" w:rsidRDefault="00E53C1E">
      <w:pPr>
        <w:numPr>
          <w:ilvl w:val="0"/>
          <w:numId w:val="46"/>
        </w:numPr>
        <w:rPr>
          <w:lang w:val="nb-NO"/>
        </w:rPr>
      </w:pPr>
      <w:r w:rsidRPr="00E53C1E">
        <w:rPr>
          <w:lang w:val="nb-NO"/>
        </w:rPr>
        <w:t>Cost by month</w:t>
      </w:r>
    </w:p>
    <w:p w14:paraId="09A20D6A" w14:textId="77777777" w:rsidR="00E53C1E" w:rsidRPr="00E53C1E" w:rsidRDefault="00E53C1E">
      <w:pPr>
        <w:numPr>
          <w:ilvl w:val="0"/>
          <w:numId w:val="46"/>
        </w:numPr>
      </w:pPr>
      <w:r w:rsidRPr="00E53C1E">
        <w:t>Cost by project and cost category</w:t>
      </w:r>
    </w:p>
    <w:p w14:paraId="28E93E5A" w14:textId="77777777" w:rsidR="00E53C1E" w:rsidRPr="00E53C1E" w:rsidRDefault="00E53C1E" w:rsidP="00E53C1E">
      <w:r w:rsidRPr="00E53C1E">
        <w:t>This avoids building a separate formula for every dashboard view.</w:t>
      </w:r>
    </w:p>
    <w:p w14:paraId="1709C7EF" w14:textId="77777777" w:rsidR="00E53C1E" w:rsidRPr="00E53C1E" w:rsidRDefault="00000000" w:rsidP="00E53C1E">
      <w:pPr>
        <w:rPr>
          <w:lang w:val="nb-NO"/>
        </w:rPr>
      </w:pPr>
      <w:r>
        <w:rPr>
          <w:lang w:val="nb-NO"/>
        </w:rPr>
        <w:pict w14:anchorId="5A8A66B3">
          <v:rect id="_x0000_i1036" style="width:0;height:1.5pt" o:hralign="center" o:hrstd="t" o:hr="t" fillcolor="#a0a0a0" stroked="f"/>
        </w:pict>
      </w:r>
    </w:p>
    <w:p w14:paraId="0DD76104" w14:textId="77777777" w:rsidR="001C7ECB" w:rsidRDefault="001C7ECB">
      <w:pPr>
        <w:jc w:val="center"/>
        <w:rPr>
          <w:kern w:val="2"/>
          <w:lang w:val="nb-NO" w:eastAsia="nb-NO"/>
          <w14:ligatures w14:val="standardContextual"/>
        </w:rPr>
      </w:pPr>
      <w:r>
        <w:rPr>
          <w:noProof/>
        </w:rPr>
        <w:lastRenderedPageBreak/>
        <w:drawing>
          <wp:inline distT="0" distB="0" distL="0" distR="0" wp14:anchorId="1AB1A009" wp14:editId="632B1321">
            <wp:extent cx="5731510" cy="3821007"/>
            <wp:effectExtent l="0" t="0" r="2540" b="8255"/>
            <wp:docPr id="1807713893" name="Picture 1807713893" descr="Power BI project-control star schema showing shared dimension tables connected by one-to-many relationships to EVM, actual cost, schedule snapshot, and commitment fac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BI project-control star schema showing shared dimension tables connected by one-to-many relationships to EVM, actual cost, schedule snapshot, and commitment fact table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5BAEE018" w14:textId="77777777" w:rsidR="001C7ECB" w:rsidRPr="001C7ECB" w:rsidRDefault="001C7ECB">
      <w:pPr>
        <w:pStyle w:val="Caption"/>
        <w:jc w:val="center"/>
        <w:rPr>
          <w:kern w:val="2"/>
          <w:lang w:eastAsia="nb-NO"/>
          <w14:ligatures w14:val="standardContextual"/>
        </w:rPr>
      </w:pPr>
      <w:r>
        <w:t>Figure 4. Illustrative Power BI project-control star schema. Shared dimensions filter multiple fact tables through one-to-many, single-direction relationships, enabling consistent analysis across cost, schedule, commitments, and EVM.</w:t>
      </w:r>
    </w:p>
    <w:p w14:paraId="6D47C901" w14:textId="77777777" w:rsidR="00E53C1E" w:rsidRPr="00E53C1E" w:rsidRDefault="00E53C1E" w:rsidP="00E53C1E">
      <w:pPr>
        <w:rPr>
          <w:b/>
          <w:bCs/>
        </w:rPr>
      </w:pPr>
      <w:r w:rsidRPr="00E53C1E">
        <w:rPr>
          <w:b/>
          <w:bCs/>
        </w:rPr>
        <w:t>12. Example Project-Control Star</w:t>
      </w:r>
    </w:p>
    <w:p w14:paraId="75F71981" w14:textId="77777777" w:rsidR="00E53C1E" w:rsidRPr="00E53C1E" w:rsidRDefault="00E53C1E" w:rsidP="00E53C1E">
      <w:r w:rsidRPr="00E53C1E">
        <w:t>At the center:</w:t>
      </w:r>
    </w:p>
    <w:p w14:paraId="239A6AAB" w14:textId="77777777" w:rsidR="00E53C1E" w:rsidRPr="00E53C1E" w:rsidRDefault="00E53C1E">
      <w:pPr>
        <w:numPr>
          <w:ilvl w:val="0"/>
          <w:numId w:val="47"/>
        </w:numPr>
        <w:rPr>
          <w:lang w:val="nb-NO"/>
        </w:rPr>
      </w:pPr>
      <w:r w:rsidRPr="00E53C1E">
        <w:rPr>
          <w:lang w:val="nb-NO"/>
        </w:rPr>
        <w:t>FactEVM</w:t>
      </w:r>
    </w:p>
    <w:p w14:paraId="75FADEE3" w14:textId="77777777" w:rsidR="00E53C1E" w:rsidRPr="00E53C1E" w:rsidRDefault="00E53C1E">
      <w:pPr>
        <w:numPr>
          <w:ilvl w:val="0"/>
          <w:numId w:val="47"/>
        </w:numPr>
        <w:rPr>
          <w:lang w:val="nb-NO"/>
        </w:rPr>
      </w:pPr>
      <w:r w:rsidRPr="00E53C1E">
        <w:rPr>
          <w:lang w:val="nb-NO"/>
        </w:rPr>
        <w:t>FactActualCost</w:t>
      </w:r>
    </w:p>
    <w:p w14:paraId="34459038" w14:textId="77777777" w:rsidR="00E53C1E" w:rsidRPr="00E53C1E" w:rsidRDefault="00E53C1E">
      <w:pPr>
        <w:numPr>
          <w:ilvl w:val="0"/>
          <w:numId w:val="47"/>
        </w:numPr>
        <w:rPr>
          <w:lang w:val="nb-NO"/>
        </w:rPr>
      </w:pPr>
      <w:r w:rsidRPr="00E53C1E">
        <w:rPr>
          <w:lang w:val="nb-NO"/>
        </w:rPr>
        <w:t>FactScheduleSnapshot</w:t>
      </w:r>
    </w:p>
    <w:p w14:paraId="6BBA8198" w14:textId="77777777" w:rsidR="00E53C1E" w:rsidRPr="00E53C1E" w:rsidRDefault="00E53C1E">
      <w:pPr>
        <w:numPr>
          <w:ilvl w:val="0"/>
          <w:numId w:val="47"/>
        </w:numPr>
        <w:rPr>
          <w:lang w:val="nb-NO"/>
        </w:rPr>
      </w:pPr>
      <w:r w:rsidRPr="00E53C1E">
        <w:rPr>
          <w:lang w:val="nb-NO"/>
        </w:rPr>
        <w:t>FactCommitment</w:t>
      </w:r>
    </w:p>
    <w:p w14:paraId="6D0A8878" w14:textId="77777777" w:rsidR="00E53C1E" w:rsidRPr="00E53C1E" w:rsidRDefault="00E53C1E" w:rsidP="00E53C1E">
      <w:pPr>
        <w:rPr>
          <w:lang w:val="nb-NO"/>
        </w:rPr>
      </w:pPr>
      <w:r w:rsidRPr="00E53C1E">
        <w:rPr>
          <w:lang w:val="nb-NO"/>
        </w:rPr>
        <w:t>Around them:</w:t>
      </w:r>
    </w:p>
    <w:p w14:paraId="4822654B" w14:textId="77777777" w:rsidR="00E53C1E" w:rsidRPr="00E53C1E" w:rsidRDefault="00E53C1E">
      <w:pPr>
        <w:numPr>
          <w:ilvl w:val="0"/>
          <w:numId w:val="48"/>
        </w:numPr>
        <w:rPr>
          <w:lang w:val="nb-NO"/>
        </w:rPr>
      </w:pPr>
      <w:r w:rsidRPr="00E53C1E">
        <w:rPr>
          <w:lang w:val="nb-NO"/>
        </w:rPr>
        <w:t>DimProject</w:t>
      </w:r>
    </w:p>
    <w:p w14:paraId="6A94D844" w14:textId="77777777" w:rsidR="00E53C1E" w:rsidRPr="00E53C1E" w:rsidRDefault="00E53C1E">
      <w:pPr>
        <w:numPr>
          <w:ilvl w:val="0"/>
          <w:numId w:val="48"/>
        </w:numPr>
        <w:rPr>
          <w:lang w:val="nb-NO"/>
        </w:rPr>
      </w:pPr>
      <w:r w:rsidRPr="00E53C1E">
        <w:rPr>
          <w:lang w:val="nb-NO"/>
        </w:rPr>
        <w:t>DimWBS</w:t>
      </w:r>
    </w:p>
    <w:p w14:paraId="6B39A9BA" w14:textId="77777777" w:rsidR="00E53C1E" w:rsidRPr="00E53C1E" w:rsidRDefault="00E53C1E">
      <w:pPr>
        <w:numPr>
          <w:ilvl w:val="0"/>
          <w:numId w:val="48"/>
        </w:numPr>
        <w:rPr>
          <w:lang w:val="nb-NO"/>
        </w:rPr>
      </w:pPr>
      <w:r w:rsidRPr="00E53C1E">
        <w:rPr>
          <w:lang w:val="nb-NO"/>
        </w:rPr>
        <w:t>DimDate</w:t>
      </w:r>
    </w:p>
    <w:p w14:paraId="1E313C88" w14:textId="77777777" w:rsidR="00E53C1E" w:rsidRPr="00E53C1E" w:rsidRDefault="00E53C1E">
      <w:pPr>
        <w:numPr>
          <w:ilvl w:val="0"/>
          <w:numId w:val="48"/>
        </w:numPr>
        <w:rPr>
          <w:lang w:val="nb-NO"/>
        </w:rPr>
      </w:pPr>
      <w:r w:rsidRPr="00E53C1E">
        <w:rPr>
          <w:lang w:val="nb-NO"/>
        </w:rPr>
        <w:t>DimSupplier</w:t>
      </w:r>
    </w:p>
    <w:p w14:paraId="61EBFFE7" w14:textId="77777777" w:rsidR="00E53C1E" w:rsidRPr="00E53C1E" w:rsidRDefault="00E53C1E">
      <w:pPr>
        <w:numPr>
          <w:ilvl w:val="0"/>
          <w:numId w:val="48"/>
        </w:numPr>
        <w:rPr>
          <w:lang w:val="nb-NO"/>
        </w:rPr>
      </w:pPr>
      <w:r w:rsidRPr="00E53C1E">
        <w:rPr>
          <w:lang w:val="nb-NO"/>
        </w:rPr>
        <w:t>DimContract</w:t>
      </w:r>
    </w:p>
    <w:p w14:paraId="35C51A3C" w14:textId="77777777" w:rsidR="00E53C1E" w:rsidRPr="00E53C1E" w:rsidRDefault="00E53C1E">
      <w:pPr>
        <w:numPr>
          <w:ilvl w:val="0"/>
          <w:numId w:val="48"/>
        </w:numPr>
        <w:rPr>
          <w:lang w:val="nb-NO"/>
        </w:rPr>
      </w:pPr>
      <w:r w:rsidRPr="00E53C1E">
        <w:rPr>
          <w:lang w:val="nb-NO"/>
        </w:rPr>
        <w:t>DimResource</w:t>
      </w:r>
    </w:p>
    <w:p w14:paraId="658C370D" w14:textId="77777777" w:rsidR="00E53C1E" w:rsidRPr="00E53C1E" w:rsidRDefault="00E53C1E">
      <w:pPr>
        <w:numPr>
          <w:ilvl w:val="0"/>
          <w:numId w:val="48"/>
        </w:numPr>
        <w:rPr>
          <w:lang w:val="nb-NO"/>
        </w:rPr>
      </w:pPr>
      <w:r w:rsidRPr="00E53C1E">
        <w:rPr>
          <w:lang w:val="nb-NO"/>
        </w:rPr>
        <w:t>DimCostCategory</w:t>
      </w:r>
    </w:p>
    <w:p w14:paraId="4F28E3F5" w14:textId="77777777" w:rsidR="00E53C1E" w:rsidRPr="00E53C1E" w:rsidRDefault="00E53C1E">
      <w:pPr>
        <w:numPr>
          <w:ilvl w:val="0"/>
          <w:numId w:val="48"/>
        </w:numPr>
        <w:rPr>
          <w:lang w:val="nb-NO"/>
        </w:rPr>
      </w:pPr>
      <w:r w:rsidRPr="00E53C1E">
        <w:rPr>
          <w:lang w:val="nb-NO"/>
        </w:rPr>
        <w:lastRenderedPageBreak/>
        <w:t>DimBaseline</w:t>
      </w:r>
    </w:p>
    <w:p w14:paraId="6EBE1FF8" w14:textId="77777777" w:rsidR="00E53C1E" w:rsidRPr="00E53C1E" w:rsidRDefault="00E53C1E" w:rsidP="00E53C1E">
      <w:r w:rsidRPr="00E53C1E">
        <w:t>A WBS slicer filters all relevant facts. A month selection filters periodic cost, EVM, and schedule snapshots. A project selection restricts the complete dashboard to that project.</w:t>
      </w:r>
    </w:p>
    <w:p w14:paraId="0EDD5180" w14:textId="77777777" w:rsidR="00E53C1E" w:rsidRPr="00E53C1E" w:rsidRDefault="00000000" w:rsidP="00E53C1E">
      <w:pPr>
        <w:rPr>
          <w:lang w:val="nb-NO"/>
        </w:rPr>
      </w:pPr>
      <w:r>
        <w:rPr>
          <w:lang w:val="nb-NO"/>
        </w:rPr>
        <w:pict w14:anchorId="0A92C7D6">
          <v:rect id="_x0000_i1037" style="width:0;height:1.5pt" o:hralign="center" o:hrstd="t" o:hr="t" fillcolor="#a0a0a0" stroked="f"/>
        </w:pict>
      </w:r>
    </w:p>
    <w:p w14:paraId="5B8C5E42" w14:textId="77777777" w:rsidR="00E53C1E" w:rsidRPr="00E53C1E" w:rsidRDefault="00E53C1E" w:rsidP="00E53C1E">
      <w:pPr>
        <w:rPr>
          <w:b/>
          <w:bCs/>
          <w:lang w:val="nb-NO"/>
        </w:rPr>
      </w:pPr>
      <w:r w:rsidRPr="00E53C1E">
        <w:rPr>
          <w:b/>
          <w:bCs/>
          <w:lang w:val="nb-NO"/>
        </w:rPr>
        <w:t>13. Common Modeling Errors</w:t>
      </w:r>
    </w:p>
    <w:p w14:paraId="3309041C" w14:textId="77777777" w:rsidR="00E53C1E" w:rsidRPr="00E53C1E" w:rsidRDefault="00E53C1E">
      <w:pPr>
        <w:numPr>
          <w:ilvl w:val="0"/>
          <w:numId w:val="49"/>
        </w:numPr>
      </w:pPr>
      <w:r w:rsidRPr="00E53C1E">
        <w:t>Mixing facts and descriptions in the same wide table</w:t>
      </w:r>
    </w:p>
    <w:p w14:paraId="7BEF82DB" w14:textId="77777777" w:rsidR="00E53C1E" w:rsidRPr="00E53C1E" w:rsidRDefault="00E53C1E">
      <w:pPr>
        <w:numPr>
          <w:ilvl w:val="0"/>
          <w:numId w:val="49"/>
        </w:numPr>
      </w:pPr>
      <w:r w:rsidRPr="00E53C1E">
        <w:t>Combining fact tables with different grains</w:t>
      </w:r>
    </w:p>
    <w:p w14:paraId="2E7BFFD9" w14:textId="77777777" w:rsidR="00E53C1E" w:rsidRPr="00E53C1E" w:rsidRDefault="00E53C1E">
      <w:pPr>
        <w:numPr>
          <w:ilvl w:val="0"/>
          <w:numId w:val="49"/>
        </w:numPr>
        <w:rPr>
          <w:lang w:val="nb-NO"/>
        </w:rPr>
      </w:pPr>
      <w:r w:rsidRPr="00E53C1E">
        <w:rPr>
          <w:lang w:val="nb-NO"/>
        </w:rPr>
        <w:t>Duplicate keys in dimensions</w:t>
      </w:r>
    </w:p>
    <w:p w14:paraId="6612FE13" w14:textId="77777777" w:rsidR="00E53C1E" w:rsidRPr="00E53C1E" w:rsidRDefault="00E53C1E">
      <w:pPr>
        <w:numPr>
          <w:ilvl w:val="0"/>
          <w:numId w:val="49"/>
        </w:numPr>
        <w:rPr>
          <w:lang w:val="nb-NO"/>
        </w:rPr>
      </w:pPr>
      <w:r w:rsidRPr="00E53C1E">
        <w:rPr>
          <w:lang w:val="nb-NO"/>
        </w:rPr>
        <w:t>Orphaned keys in fact tables</w:t>
      </w:r>
    </w:p>
    <w:p w14:paraId="01A9FB5E" w14:textId="77777777" w:rsidR="00E53C1E" w:rsidRPr="00E53C1E" w:rsidRDefault="00E53C1E">
      <w:pPr>
        <w:numPr>
          <w:ilvl w:val="0"/>
          <w:numId w:val="49"/>
        </w:numPr>
        <w:rPr>
          <w:lang w:val="nb-NO"/>
        </w:rPr>
      </w:pPr>
      <w:r w:rsidRPr="00E53C1E">
        <w:rPr>
          <w:lang w:val="nb-NO"/>
        </w:rPr>
        <w:t>Direct fact-to-fact relationships</w:t>
      </w:r>
    </w:p>
    <w:p w14:paraId="711CFE2B" w14:textId="77777777" w:rsidR="00E53C1E" w:rsidRPr="00E53C1E" w:rsidRDefault="00E53C1E">
      <w:pPr>
        <w:numPr>
          <w:ilvl w:val="0"/>
          <w:numId w:val="49"/>
        </w:numPr>
        <w:rPr>
          <w:lang w:val="nb-NO"/>
        </w:rPr>
      </w:pPr>
      <w:r w:rsidRPr="00E53C1E">
        <w:rPr>
          <w:lang w:val="nb-NO"/>
        </w:rPr>
        <w:t>Excessive bidirectional filtering</w:t>
      </w:r>
    </w:p>
    <w:p w14:paraId="004F9A3B" w14:textId="77777777" w:rsidR="00E53C1E" w:rsidRPr="00E53C1E" w:rsidRDefault="00E53C1E">
      <w:pPr>
        <w:numPr>
          <w:ilvl w:val="0"/>
          <w:numId w:val="49"/>
        </w:numPr>
      </w:pPr>
      <w:r w:rsidRPr="00E53C1E">
        <w:t>Many-to-many relationships used to mask poor source mappings</w:t>
      </w:r>
    </w:p>
    <w:p w14:paraId="08DC89F3" w14:textId="77777777" w:rsidR="00E53C1E" w:rsidRPr="00E53C1E" w:rsidRDefault="00E53C1E">
      <w:pPr>
        <w:numPr>
          <w:ilvl w:val="0"/>
          <w:numId w:val="49"/>
        </w:numPr>
        <w:rPr>
          <w:lang w:val="nb-NO"/>
        </w:rPr>
      </w:pPr>
      <w:r w:rsidRPr="00E53C1E">
        <w:rPr>
          <w:lang w:val="nb-NO"/>
        </w:rPr>
        <w:t>Multiple ambiguous date paths</w:t>
      </w:r>
    </w:p>
    <w:p w14:paraId="0FA4F1D2" w14:textId="77777777" w:rsidR="00E53C1E" w:rsidRPr="00E53C1E" w:rsidRDefault="00E53C1E">
      <w:pPr>
        <w:numPr>
          <w:ilvl w:val="0"/>
          <w:numId w:val="49"/>
        </w:numPr>
      </w:pPr>
      <w:r w:rsidRPr="00E53C1E">
        <w:t>Storing cumulative values without preserving period values</w:t>
      </w:r>
    </w:p>
    <w:p w14:paraId="45DDAC2B" w14:textId="77777777" w:rsidR="00E53C1E" w:rsidRPr="00E53C1E" w:rsidRDefault="00E53C1E">
      <w:pPr>
        <w:numPr>
          <w:ilvl w:val="0"/>
          <w:numId w:val="49"/>
        </w:numPr>
      </w:pPr>
      <w:r w:rsidRPr="00E53C1E">
        <w:t>Mixing baseline versions without a baseline dimension</w:t>
      </w:r>
    </w:p>
    <w:p w14:paraId="6422C2A0" w14:textId="77777777" w:rsidR="00E53C1E" w:rsidRPr="00E53C1E" w:rsidRDefault="00E53C1E">
      <w:pPr>
        <w:numPr>
          <w:ilvl w:val="0"/>
          <w:numId w:val="49"/>
        </w:numPr>
      </w:pPr>
      <w:r w:rsidRPr="00E53C1E">
        <w:t>Using one giant flat Excel export as the final semantic model</w:t>
      </w:r>
    </w:p>
    <w:p w14:paraId="249163EC" w14:textId="77777777" w:rsidR="00E53C1E" w:rsidRPr="00E53C1E" w:rsidRDefault="00E53C1E" w:rsidP="00E53C1E">
      <w:pPr>
        <w:rPr>
          <w:lang w:val="nb-NO"/>
        </w:rPr>
      </w:pPr>
      <w:r w:rsidRPr="00E53C1E">
        <w:t xml:space="preserve">Power BI relationships do not themselves enforce source-data integrity, so these issues must be detected through transformations and reconciliation checks. </w:t>
      </w:r>
      <w:hyperlink r:id="rId52" w:history="1">
        <w:r w:rsidRPr="00E53C1E">
          <w:rPr>
            <w:rStyle w:val="Hyperlink"/>
            <w:lang w:val="nb-NO"/>
          </w:rPr>
          <w:t>[learn.microsoft.com]</w:t>
        </w:r>
      </w:hyperlink>
    </w:p>
    <w:p w14:paraId="78B30882" w14:textId="77777777" w:rsidR="00E53C1E" w:rsidRPr="00E53C1E" w:rsidRDefault="00000000" w:rsidP="00E53C1E">
      <w:pPr>
        <w:rPr>
          <w:lang w:val="nb-NO"/>
        </w:rPr>
      </w:pPr>
      <w:r>
        <w:rPr>
          <w:lang w:val="nb-NO"/>
        </w:rPr>
        <w:pict w14:anchorId="3C0908F3">
          <v:rect id="_x0000_i1038" style="width:0;height:1.5pt" o:hralign="center" o:hrstd="t" o:hr="t" fillcolor="#a0a0a0" stroked="f"/>
        </w:pict>
      </w:r>
    </w:p>
    <w:p w14:paraId="075A50C7" w14:textId="77777777" w:rsidR="00E53C1E" w:rsidRPr="00E53C1E" w:rsidRDefault="00E53C1E" w:rsidP="00E53C1E">
      <w:pPr>
        <w:rPr>
          <w:b/>
          <w:bCs/>
        </w:rPr>
      </w:pPr>
      <w:r w:rsidRPr="00E53C1E">
        <w:rPr>
          <w:b/>
          <w:bCs/>
        </w:rPr>
        <w:t>Recommended Rule</w:t>
      </w:r>
    </w:p>
    <w:p w14:paraId="2ED984FC" w14:textId="77777777" w:rsidR="00E53C1E" w:rsidRPr="00E53C1E" w:rsidRDefault="00E53C1E" w:rsidP="00E53C1E">
      <w:r w:rsidRPr="00E53C1E">
        <w:t>For every table, write one sentence:</w:t>
      </w:r>
    </w:p>
    <w:p w14:paraId="69CF9534" w14:textId="77777777" w:rsidR="00E53C1E" w:rsidRPr="00E53C1E" w:rsidRDefault="00E53C1E">
      <w:pPr>
        <w:numPr>
          <w:ilvl w:val="0"/>
          <w:numId w:val="50"/>
        </w:numPr>
      </w:pPr>
      <w:r w:rsidRPr="00E53C1E">
        <w:rPr>
          <w:b/>
          <w:bCs/>
        </w:rPr>
        <w:t>Dimension:</w:t>
      </w:r>
      <w:r w:rsidRPr="00E53C1E">
        <w:t xml:space="preserve"> “One row represents one unique ___.”</w:t>
      </w:r>
    </w:p>
    <w:p w14:paraId="5B9BEE0A" w14:textId="77777777" w:rsidR="00E53C1E" w:rsidRPr="00E53C1E" w:rsidRDefault="00E53C1E">
      <w:pPr>
        <w:numPr>
          <w:ilvl w:val="0"/>
          <w:numId w:val="50"/>
        </w:numPr>
      </w:pPr>
      <w:r w:rsidRPr="00E53C1E">
        <w:rPr>
          <w:b/>
          <w:bCs/>
        </w:rPr>
        <w:t>Fact:</w:t>
      </w:r>
      <w:r w:rsidRPr="00E53C1E">
        <w:t xml:space="preserve"> “One row represents one ___ occurring for one ___ at one ___.”</w:t>
      </w:r>
    </w:p>
    <w:p w14:paraId="5261C9D6" w14:textId="77777777" w:rsidR="00E53C1E" w:rsidRPr="00E53C1E" w:rsidRDefault="00E53C1E">
      <w:pPr>
        <w:pStyle w:val="Heading2"/>
        <w:rPr>
          <w:rFonts w:cstheme="minorBidi"/>
          <w:kern w:val="2"/>
          <w:lang w:eastAsia="nb-NO"/>
          <w14:ligatures w14:val="standardContextual"/>
        </w:rPr>
      </w:pPr>
      <w:r>
        <w:rPr>
          <w:rFonts w:cstheme="minorBidi"/>
        </w:rPr>
        <w:t>Example DAX Measures for Project Control</w:t>
      </w:r>
    </w:p>
    <w:p w14:paraId="29998367" w14:textId="77777777" w:rsidR="00E53C1E" w:rsidRPr="00E53C1E" w:rsidRDefault="00E53C1E">
      <w:pPr>
        <w:rPr>
          <w:kern w:val="2"/>
          <w:lang w:eastAsia="nb-NO"/>
          <w14:ligatures w14:val="standardContextual"/>
        </w:rPr>
      </w:pPr>
      <w:r>
        <w:t xml:space="preserve">The following examples assume a star schema with separate fact tables for budget, actual cost, commitments, forecasts, EVM, schedule snapshots, changes, and risks, plus shared Date, Project, WBS, and Baseline dimensions. Names should be adapted </w:t>
      </w:r>
      <w:r>
        <w:lastRenderedPageBreak/>
        <w:t>to the actual semantic model. Measures should be stored in a dedicated measures table and validated against approved source totals.</w:t>
      </w:r>
    </w:p>
    <w:p w14:paraId="29FB38BC" w14:textId="77777777" w:rsidR="00E53C1E" w:rsidRDefault="00E53C1E">
      <w:pPr>
        <w:pStyle w:val="Heading3"/>
        <w:rPr>
          <w:rFonts w:cstheme="minorBidi"/>
          <w:kern w:val="2"/>
          <w:lang w:val="nb-NO" w:eastAsia="nb-NO"/>
          <w14:ligatures w14:val="standardContextual"/>
        </w:rPr>
      </w:pPr>
      <w:r>
        <w:rPr>
          <w:rFonts w:cstheme="minorBidi"/>
        </w:rPr>
        <w:t>Core Cost and EVM Measures</w:t>
      </w:r>
    </w:p>
    <w:tbl>
      <w:tblPr>
        <w:tblStyle w:val="GridTable4-Accent1"/>
        <w:tblW w:w="5000" w:type="pct"/>
        <w:tblLook w:val="04A0" w:firstRow="1" w:lastRow="0" w:firstColumn="1" w:lastColumn="0" w:noHBand="0" w:noVBand="1"/>
      </w:tblPr>
      <w:tblGrid>
        <w:gridCol w:w="1509"/>
        <w:gridCol w:w="5354"/>
        <w:gridCol w:w="2163"/>
      </w:tblGrid>
      <w:tr w:rsidR="00E53C1E" w14:paraId="063589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7184942D" w14:textId="77777777" w:rsidR="00E53C1E" w:rsidRDefault="00E53C1E">
            <w:pPr>
              <w:spacing w:after="160" w:line="278" w:lineRule="auto"/>
              <w:jc w:val="center"/>
              <w:rPr>
                <w:rFonts w:ascii="Times New Roman" w:hAnsi="Times New Roman" w:cs="Times New Roman"/>
              </w:rPr>
            </w:pPr>
            <w:r>
              <w:rPr>
                <w:rFonts w:ascii="Times New Roman" w:hAnsi="Times New Roman"/>
              </w:rPr>
              <w:t>Example DAX measures for cost and earned value</w:t>
            </w:r>
          </w:p>
        </w:tc>
      </w:tr>
      <w:tr w:rsidR="00E53C1E" w14:paraId="05F32B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F40C2" w14:textId="77777777" w:rsidR="00E53C1E" w:rsidRDefault="00E53C1E">
            <w:pPr>
              <w:spacing w:after="160" w:line="278" w:lineRule="auto"/>
              <w:rPr>
                <w:rFonts w:ascii="Aptos" w:hAnsi="Aptos"/>
              </w:rPr>
            </w:pPr>
            <w:r>
              <w:t>Measure</w:t>
            </w:r>
          </w:p>
        </w:tc>
        <w:tc>
          <w:tcPr>
            <w:tcW w:w="0" w:type="auto"/>
            <w:hideMark/>
          </w:tcPr>
          <w:p w14:paraId="4B9431EF"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Example DAX</w:t>
            </w:r>
          </w:p>
        </w:tc>
        <w:tc>
          <w:tcPr>
            <w:tcW w:w="0" w:type="auto"/>
            <w:hideMark/>
          </w:tcPr>
          <w:p w14:paraId="0F4C8767"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Purpose</w:t>
            </w:r>
          </w:p>
        </w:tc>
      </w:tr>
      <w:tr w:rsidR="00E53C1E" w14:paraId="127677B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CFE063" w14:textId="77777777" w:rsidR="00E53C1E" w:rsidRDefault="00E53C1E">
            <w:pPr>
              <w:spacing w:after="160" w:line="278" w:lineRule="auto"/>
            </w:pPr>
            <w:r>
              <w:t>BAC</w:t>
            </w:r>
          </w:p>
        </w:tc>
        <w:tc>
          <w:tcPr>
            <w:tcW w:w="0" w:type="auto"/>
            <w:hideMark/>
          </w:tcPr>
          <w:p w14:paraId="2DE02C81"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BAC = SUM ( FactBudget[ApprovedBudget] )</w:t>
            </w:r>
          </w:p>
        </w:tc>
        <w:tc>
          <w:tcPr>
            <w:tcW w:w="0" w:type="auto"/>
            <w:hideMark/>
          </w:tcPr>
          <w:p w14:paraId="0C1811FB"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Returns the approved Budget at Completion in the current Project, WBS, and baseline filter context.</w:t>
            </w:r>
          </w:p>
        </w:tc>
      </w:tr>
      <w:tr w:rsidR="00E53C1E" w14:paraId="359D6E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C7848" w14:textId="77777777" w:rsidR="00E53C1E" w:rsidRDefault="00E53C1E">
            <w:pPr>
              <w:spacing w:after="160" w:line="278" w:lineRule="auto"/>
            </w:pPr>
            <w:r>
              <w:t>Actual Cost</w:t>
            </w:r>
          </w:p>
        </w:tc>
        <w:tc>
          <w:tcPr>
            <w:tcW w:w="0" w:type="auto"/>
            <w:hideMark/>
          </w:tcPr>
          <w:p w14:paraId="55FF4E34"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Actual Cost = SUM ( FactActualCost[Amount] )</w:t>
            </w:r>
          </w:p>
        </w:tc>
        <w:tc>
          <w:tcPr>
            <w:tcW w:w="0" w:type="auto"/>
            <w:hideMark/>
          </w:tcPr>
          <w:p w14:paraId="3E67F7E2"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Aggregates realized cost transactions.</w:t>
            </w:r>
          </w:p>
        </w:tc>
      </w:tr>
      <w:tr w:rsidR="00E53C1E" w14:paraId="26B2396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3A5C0DA" w14:textId="77777777" w:rsidR="00E53C1E" w:rsidRDefault="00E53C1E">
            <w:pPr>
              <w:spacing w:after="160" w:line="278" w:lineRule="auto"/>
            </w:pPr>
            <w:r>
              <w:t>Committed Cost</w:t>
            </w:r>
          </w:p>
        </w:tc>
        <w:tc>
          <w:tcPr>
            <w:tcW w:w="0" w:type="auto"/>
            <w:hideMark/>
          </w:tcPr>
          <w:p w14:paraId="38E4518C"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Committed Cost = SUM ( FactCommitment[OpenCommitmentAmount] )</w:t>
            </w:r>
          </w:p>
        </w:tc>
        <w:tc>
          <w:tcPr>
            <w:tcW w:w="0" w:type="auto"/>
            <w:hideMark/>
          </w:tcPr>
          <w:p w14:paraId="2A19467F"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Shows remaining contractual exposure not yet recognized as actual cost.</w:t>
            </w:r>
          </w:p>
        </w:tc>
      </w:tr>
      <w:tr w:rsidR="00E53C1E" w14:paraId="1737F5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1C26C" w14:textId="77777777" w:rsidR="00E53C1E" w:rsidRDefault="00E53C1E">
            <w:pPr>
              <w:spacing w:after="160" w:line="278" w:lineRule="auto"/>
            </w:pPr>
            <w:r>
              <w:t>PV</w:t>
            </w:r>
          </w:p>
        </w:tc>
        <w:tc>
          <w:tcPr>
            <w:tcW w:w="0" w:type="auto"/>
            <w:hideMark/>
          </w:tcPr>
          <w:p w14:paraId="419C6913"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PV = SUM ( FactEVM[PlannedValue] )</w:t>
            </w:r>
          </w:p>
        </w:tc>
        <w:tc>
          <w:tcPr>
            <w:tcW w:w="0" w:type="auto"/>
            <w:hideMark/>
          </w:tcPr>
          <w:p w14:paraId="2877CE74"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Returns Planned Value for the selected period and WBS scope.</w:t>
            </w:r>
          </w:p>
        </w:tc>
      </w:tr>
      <w:tr w:rsidR="00E53C1E" w14:paraId="2659CF8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8DAEC9C" w14:textId="77777777" w:rsidR="00E53C1E" w:rsidRDefault="00E53C1E">
            <w:pPr>
              <w:spacing w:after="160" w:line="278" w:lineRule="auto"/>
            </w:pPr>
            <w:r>
              <w:t>EV</w:t>
            </w:r>
          </w:p>
        </w:tc>
        <w:tc>
          <w:tcPr>
            <w:tcW w:w="0" w:type="auto"/>
            <w:hideMark/>
          </w:tcPr>
          <w:p w14:paraId="61B4092B"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EV = SUM ( FactEVM[EarnedValue] )</w:t>
            </w:r>
          </w:p>
        </w:tc>
        <w:tc>
          <w:tcPr>
            <w:tcW w:w="0" w:type="auto"/>
            <w:hideMark/>
          </w:tcPr>
          <w:p w14:paraId="52D0910F"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Returns the budgeted value of completed work.</w:t>
            </w:r>
          </w:p>
        </w:tc>
      </w:tr>
      <w:tr w:rsidR="00E53C1E" w14:paraId="1BEE71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A66A5" w14:textId="77777777" w:rsidR="00E53C1E" w:rsidRDefault="00E53C1E">
            <w:pPr>
              <w:spacing w:after="160" w:line="278" w:lineRule="auto"/>
            </w:pPr>
            <w:r>
              <w:t>AC</w:t>
            </w:r>
          </w:p>
        </w:tc>
        <w:tc>
          <w:tcPr>
            <w:tcW w:w="0" w:type="auto"/>
            <w:hideMark/>
          </w:tcPr>
          <w:p w14:paraId="18C0BF88"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AC = SUM ( FactEVM[ActualCost] )</w:t>
            </w:r>
          </w:p>
        </w:tc>
        <w:tc>
          <w:tcPr>
            <w:tcW w:w="0" w:type="auto"/>
            <w:hideMark/>
          </w:tcPr>
          <w:p w14:paraId="358073FD"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Returns EVM actual cost at the same grain as PV and EV; reconcile it to the financial Actual Cost measure.</w:t>
            </w:r>
          </w:p>
        </w:tc>
      </w:tr>
      <w:tr w:rsidR="00E53C1E" w14:paraId="662B522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5850502" w14:textId="77777777" w:rsidR="00E53C1E" w:rsidRDefault="00E53C1E">
            <w:pPr>
              <w:spacing w:after="160" w:line="278" w:lineRule="auto"/>
            </w:pPr>
            <w:r>
              <w:lastRenderedPageBreak/>
              <w:t>Schedule Variance</w:t>
            </w:r>
          </w:p>
        </w:tc>
        <w:tc>
          <w:tcPr>
            <w:tcW w:w="0" w:type="auto"/>
            <w:hideMark/>
          </w:tcPr>
          <w:p w14:paraId="7B1DD878"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Schedule Variance = [EV] - [PV]</w:t>
            </w:r>
          </w:p>
        </w:tc>
        <w:tc>
          <w:tcPr>
            <w:tcW w:w="0" w:type="auto"/>
            <w:hideMark/>
          </w:tcPr>
          <w:p w14:paraId="43065D05"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Shows whether less or more budgeted work has been earned than planned.</w:t>
            </w:r>
          </w:p>
        </w:tc>
      </w:tr>
      <w:tr w:rsidR="00E53C1E" w14:paraId="35385C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C3528" w14:textId="77777777" w:rsidR="00E53C1E" w:rsidRDefault="00E53C1E">
            <w:pPr>
              <w:spacing w:after="160" w:line="278" w:lineRule="auto"/>
            </w:pPr>
            <w:r>
              <w:t>Cost Variance</w:t>
            </w:r>
          </w:p>
        </w:tc>
        <w:tc>
          <w:tcPr>
            <w:tcW w:w="0" w:type="auto"/>
            <w:hideMark/>
          </w:tcPr>
          <w:p w14:paraId="34900AD6"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Cost Variance = [EV] - [AC]</w:t>
            </w:r>
          </w:p>
        </w:tc>
        <w:tc>
          <w:tcPr>
            <w:tcW w:w="0" w:type="auto"/>
            <w:hideMark/>
          </w:tcPr>
          <w:p w14:paraId="14FC7C47"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Shows the difference between earned value and cost incurred.</w:t>
            </w:r>
          </w:p>
        </w:tc>
      </w:tr>
      <w:tr w:rsidR="00E53C1E" w14:paraId="7F24148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E482B1E" w14:textId="77777777" w:rsidR="00E53C1E" w:rsidRDefault="00E53C1E">
            <w:pPr>
              <w:spacing w:after="160" w:line="278" w:lineRule="auto"/>
            </w:pPr>
            <w:r>
              <w:t>SPI</w:t>
            </w:r>
          </w:p>
        </w:tc>
        <w:tc>
          <w:tcPr>
            <w:tcW w:w="0" w:type="auto"/>
            <w:hideMark/>
          </w:tcPr>
          <w:p w14:paraId="41AB08AC"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SPI = DIVIDE ( [EV], [PV] )</w:t>
            </w:r>
          </w:p>
        </w:tc>
        <w:tc>
          <w:tcPr>
            <w:tcW w:w="0" w:type="auto"/>
            <w:hideMark/>
          </w:tcPr>
          <w:p w14:paraId="5978821A"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Schedule efficiency; below 1.0 is unfavorable.</w:t>
            </w:r>
          </w:p>
        </w:tc>
      </w:tr>
      <w:tr w:rsidR="00E53C1E" w14:paraId="54DE40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5881E" w14:textId="77777777" w:rsidR="00E53C1E" w:rsidRDefault="00E53C1E">
            <w:pPr>
              <w:spacing w:after="160" w:line="278" w:lineRule="auto"/>
            </w:pPr>
            <w:r>
              <w:t>CPI</w:t>
            </w:r>
          </w:p>
        </w:tc>
        <w:tc>
          <w:tcPr>
            <w:tcW w:w="0" w:type="auto"/>
            <w:hideMark/>
          </w:tcPr>
          <w:p w14:paraId="6EB3BC8A"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CPI = DIVIDE ( [EV], [AC] )</w:t>
            </w:r>
          </w:p>
        </w:tc>
        <w:tc>
          <w:tcPr>
            <w:tcW w:w="0" w:type="auto"/>
            <w:hideMark/>
          </w:tcPr>
          <w:p w14:paraId="0054EB94"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Cost efficiency; below 1.0 is unfavorable.</w:t>
            </w:r>
          </w:p>
        </w:tc>
      </w:tr>
    </w:tbl>
    <w:p w14:paraId="3C73CA8C" w14:textId="77777777" w:rsidR="00E53C1E" w:rsidRPr="00DB4932" w:rsidRDefault="00E53C1E">
      <w:pPr>
        <w:rPr>
          <w:kern w:val="2"/>
          <w:lang w:eastAsia="nb-NO"/>
          <w14:ligatures w14:val="standardContextual"/>
        </w:rPr>
      </w:pPr>
    </w:p>
    <w:p w14:paraId="72C518B6" w14:textId="77777777" w:rsidR="00E53C1E" w:rsidRDefault="00E53C1E">
      <w:pPr>
        <w:pStyle w:val="Heading3"/>
        <w:rPr>
          <w:rFonts w:cstheme="minorBidi"/>
          <w:kern w:val="2"/>
          <w:lang w:val="nb-NO" w:eastAsia="nb-NO"/>
          <w14:ligatures w14:val="standardContextual"/>
        </w:rPr>
      </w:pPr>
      <w:r>
        <w:rPr>
          <w:rFonts w:cstheme="minorBidi"/>
        </w:rPr>
        <w:t>Forecast and Exposure Measures</w:t>
      </w:r>
    </w:p>
    <w:tbl>
      <w:tblPr>
        <w:tblStyle w:val="GridTable4-Accent1"/>
        <w:tblW w:w="5000" w:type="pct"/>
        <w:tblLook w:val="04A0" w:firstRow="1" w:lastRow="0" w:firstColumn="1" w:lastColumn="0" w:noHBand="0" w:noVBand="1"/>
      </w:tblPr>
      <w:tblGrid>
        <w:gridCol w:w="1814"/>
        <w:gridCol w:w="4727"/>
        <w:gridCol w:w="2485"/>
      </w:tblGrid>
      <w:tr w:rsidR="00E53C1E" w14:paraId="51EA2A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14BDD6E7" w14:textId="77777777" w:rsidR="00E53C1E" w:rsidRDefault="00E53C1E">
            <w:pPr>
              <w:spacing w:after="160" w:line="278" w:lineRule="auto"/>
              <w:jc w:val="center"/>
              <w:rPr>
                <w:rFonts w:ascii="Times New Roman" w:hAnsi="Times New Roman" w:cs="Times New Roman"/>
              </w:rPr>
            </w:pPr>
            <w:r>
              <w:rPr>
                <w:rFonts w:ascii="Times New Roman" w:hAnsi="Times New Roman"/>
              </w:rPr>
              <w:t>Example DAX measures for forecast and exposure</w:t>
            </w:r>
          </w:p>
        </w:tc>
      </w:tr>
      <w:tr w:rsidR="00E53C1E" w14:paraId="1C8C37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B18AE" w14:textId="77777777" w:rsidR="00E53C1E" w:rsidRDefault="00E53C1E">
            <w:pPr>
              <w:spacing w:after="160" w:line="278" w:lineRule="auto"/>
              <w:rPr>
                <w:rFonts w:ascii="Aptos" w:hAnsi="Aptos"/>
              </w:rPr>
            </w:pPr>
            <w:r>
              <w:t>Measure</w:t>
            </w:r>
          </w:p>
        </w:tc>
        <w:tc>
          <w:tcPr>
            <w:tcW w:w="0" w:type="auto"/>
            <w:hideMark/>
          </w:tcPr>
          <w:p w14:paraId="6A9E86B4"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Example DAX</w:t>
            </w:r>
          </w:p>
        </w:tc>
        <w:tc>
          <w:tcPr>
            <w:tcW w:w="0" w:type="auto"/>
            <w:hideMark/>
          </w:tcPr>
          <w:p w14:paraId="5EA289C5"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Purpose</w:t>
            </w:r>
          </w:p>
        </w:tc>
      </w:tr>
      <w:tr w:rsidR="00E53C1E" w14:paraId="5F58B7F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34BABC" w14:textId="77777777" w:rsidR="00E53C1E" w:rsidRDefault="00E53C1E">
            <w:pPr>
              <w:spacing w:after="160" w:line="278" w:lineRule="auto"/>
            </w:pPr>
            <w:r>
              <w:t>ETC</w:t>
            </w:r>
          </w:p>
        </w:tc>
        <w:tc>
          <w:tcPr>
            <w:tcW w:w="0" w:type="auto"/>
            <w:hideMark/>
          </w:tcPr>
          <w:p w14:paraId="63EC90DE"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ETC = SUM ( FactForecast[EstimateToComplete] )</w:t>
            </w:r>
          </w:p>
        </w:tc>
        <w:tc>
          <w:tcPr>
            <w:tcW w:w="0" w:type="auto"/>
            <w:hideMark/>
          </w:tcPr>
          <w:p w14:paraId="057E74EF"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Returns the current bottom-up estimate for remaining work.</w:t>
            </w:r>
          </w:p>
        </w:tc>
      </w:tr>
      <w:tr w:rsidR="00E53C1E" w14:paraId="74DC84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6289D" w14:textId="77777777" w:rsidR="00E53C1E" w:rsidRDefault="00E53C1E">
            <w:pPr>
              <w:spacing w:after="160" w:line="278" w:lineRule="auto"/>
            </w:pPr>
            <w:r>
              <w:t>EAC Bottom-Up</w:t>
            </w:r>
          </w:p>
        </w:tc>
        <w:tc>
          <w:tcPr>
            <w:tcW w:w="0" w:type="auto"/>
            <w:hideMark/>
          </w:tcPr>
          <w:p w14:paraId="40A0FD7B"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EAC Bottom-Up = [Actual Cost] + [ETC]</w:t>
            </w:r>
          </w:p>
        </w:tc>
        <w:tc>
          <w:tcPr>
            <w:tcW w:w="0" w:type="auto"/>
            <w:hideMark/>
          </w:tcPr>
          <w:p w14:paraId="7B29277B"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Forecasts final cost using current actuals plus the approved remaining-work estimate.</w:t>
            </w:r>
          </w:p>
        </w:tc>
      </w:tr>
      <w:tr w:rsidR="00E53C1E" w14:paraId="5AB09A7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DAEFBC" w14:textId="77777777" w:rsidR="00E53C1E" w:rsidRDefault="00E53C1E">
            <w:pPr>
              <w:spacing w:after="160" w:line="278" w:lineRule="auto"/>
            </w:pPr>
            <w:r>
              <w:t>EAC by CPI</w:t>
            </w:r>
          </w:p>
        </w:tc>
        <w:tc>
          <w:tcPr>
            <w:tcW w:w="0" w:type="auto"/>
            <w:hideMark/>
          </w:tcPr>
          <w:p w14:paraId="4C2BE81F"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EAC by CPI = DIVIDE ( [BAC], [CPI] )</w:t>
            </w:r>
          </w:p>
        </w:tc>
        <w:tc>
          <w:tcPr>
            <w:tcW w:w="0" w:type="auto"/>
            <w:hideMark/>
          </w:tcPr>
          <w:p w14:paraId="4B74CB85"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Assumes current cost efficiency continues for the remaining work.</w:t>
            </w:r>
          </w:p>
        </w:tc>
      </w:tr>
      <w:tr w:rsidR="00E53C1E" w14:paraId="17ECCB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379D6" w14:textId="77777777" w:rsidR="00E53C1E" w:rsidRDefault="00E53C1E">
            <w:pPr>
              <w:spacing w:after="160" w:line="278" w:lineRule="auto"/>
            </w:pPr>
            <w:r>
              <w:t>EAC by CPI and SPI</w:t>
            </w:r>
          </w:p>
        </w:tc>
        <w:tc>
          <w:tcPr>
            <w:tcW w:w="0" w:type="auto"/>
            <w:hideMark/>
          </w:tcPr>
          <w:p w14:paraId="2005EB13"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EAC by CPI and SPI = [AC] + DIVIDE ( [BAC] - [EV], [CPI] * [SPI] )</w:t>
            </w:r>
          </w:p>
        </w:tc>
        <w:tc>
          <w:tcPr>
            <w:tcW w:w="0" w:type="auto"/>
            <w:hideMark/>
          </w:tcPr>
          <w:p w14:paraId="1E17F3B3"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Uses both cost and schedule efficiency where schedule </w:t>
            </w:r>
            <w:r>
              <w:lastRenderedPageBreak/>
              <w:t>pressure is expected to influence remaining cost.</w:t>
            </w:r>
          </w:p>
        </w:tc>
      </w:tr>
      <w:tr w:rsidR="00E53C1E" w14:paraId="4BA3FC4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249E2E5" w14:textId="77777777" w:rsidR="00E53C1E" w:rsidRDefault="00E53C1E">
            <w:pPr>
              <w:spacing w:after="160" w:line="278" w:lineRule="auto"/>
            </w:pPr>
            <w:r>
              <w:lastRenderedPageBreak/>
              <w:t>VAC</w:t>
            </w:r>
          </w:p>
        </w:tc>
        <w:tc>
          <w:tcPr>
            <w:tcW w:w="0" w:type="auto"/>
            <w:hideMark/>
          </w:tcPr>
          <w:p w14:paraId="17926301"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VAC = [BAC] - [EAC Bottom-Up]</w:t>
            </w:r>
          </w:p>
        </w:tc>
        <w:tc>
          <w:tcPr>
            <w:tcW w:w="0" w:type="auto"/>
            <w:hideMark/>
          </w:tcPr>
          <w:p w14:paraId="65ECE1EC"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Shows expected budget headroom or overrun at completion.</w:t>
            </w:r>
          </w:p>
        </w:tc>
      </w:tr>
      <w:tr w:rsidR="00E53C1E" w14:paraId="272CC6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28FC0" w14:textId="77777777" w:rsidR="00E53C1E" w:rsidRDefault="00E53C1E">
            <w:pPr>
              <w:spacing w:after="160" w:line="278" w:lineRule="auto"/>
            </w:pPr>
            <w:r>
              <w:t>Uncommitted Budget</w:t>
            </w:r>
          </w:p>
        </w:tc>
        <w:tc>
          <w:tcPr>
            <w:tcW w:w="0" w:type="auto"/>
            <w:hideMark/>
          </w:tcPr>
          <w:p w14:paraId="7C21B607"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Uncommitted Budget = [BAC] - [Actual Cost] - [Committed Cost]</w:t>
            </w:r>
          </w:p>
        </w:tc>
        <w:tc>
          <w:tcPr>
            <w:tcW w:w="0" w:type="auto"/>
            <w:hideMark/>
          </w:tcPr>
          <w:p w14:paraId="34511F5B"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Shows budget not yet consumed by actuals or open commitments.</w:t>
            </w:r>
          </w:p>
        </w:tc>
      </w:tr>
      <w:tr w:rsidR="00E53C1E" w14:paraId="7EA2C95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BD32053" w14:textId="77777777" w:rsidR="00E53C1E" w:rsidRDefault="00E53C1E">
            <w:pPr>
              <w:spacing w:after="160" w:line="278" w:lineRule="auto"/>
            </w:pPr>
            <w:r>
              <w:t>Contingency Remaining</w:t>
            </w:r>
          </w:p>
        </w:tc>
        <w:tc>
          <w:tcPr>
            <w:tcW w:w="0" w:type="auto"/>
            <w:hideMark/>
          </w:tcPr>
          <w:p w14:paraId="6D8C1466"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Contingency Remaining = SUM ( FactBudget[ContingencyBudget] ) - SUM ( FactChange[ContingencyUsed] )</w:t>
            </w:r>
          </w:p>
        </w:tc>
        <w:tc>
          <w:tcPr>
            <w:tcW w:w="0" w:type="auto"/>
            <w:hideMark/>
          </w:tcPr>
          <w:p w14:paraId="31F77DD3"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Tracks the approved contingency reserve still available.</w:t>
            </w:r>
          </w:p>
        </w:tc>
      </w:tr>
    </w:tbl>
    <w:p w14:paraId="50EE9263" w14:textId="77777777" w:rsidR="00E53C1E" w:rsidRPr="00DB4932" w:rsidRDefault="00E53C1E">
      <w:pPr>
        <w:rPr>
          <w:kern w:val="2"/>
          <w:lang w:eastAsia="nb-NO"/>
          <w14:ligatures w14:val="standardContextual"/>
        </w:rPr>
      </w:pPr>
    </w:p>
    <w:p w14:paraId="5BC79AD3" w14:textId="77777777" w:rsidR="00E53C1E" w:rsidRPr="00E53C1E" w:rsidRDefault="00E53C1E">
      <w:pPr>
        <w:pStyle w:val="Heading3"/>
        <w:rPr>
          <w:rFonts w:cstheme="minorBidi"/>
          <w:kern w:val="2"/>
          <w:lang w:eastAsia="nb-NO"/>
          <w14:ligatures w14:val="standardContextual"/>
        </w:rPr>
      </w:pPr>
      <w:r>
        <w:rPr>
          <w:rFonts w:cstheme="minorBidi"/>
        </w:rPr>
        <w:t>Time-Intelligence and S-Curve Measures</w:t>
      </w:r>
    </w:p>
    <w:tbl>
      <w:tblPr>
        <w:tblStyle w:val="GridTable4-Accent1"/>
        <w:tblW w:w="5000" w:type="pct"/>
        <w:tblLook w:val="04A0" w:firstRow="1" w:lastRow="0" w:firstColumn="1" w:lastColumn="0" w:noHBand="0" w:noVBand="1"/>
      </w:tblPr>
      <w:tblGrid>
        <w:gridCol w:w="1696"/>
        <w:gridCol w:w="4987"/>
        <w:gridCol w:w="2343"/>
      </w:tblGrid>
      <w:tr w:rsidR="00E53C1E" w14:paraId="4D0925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1567E000" w14:textId="77777777" w:rsidR="00E53C1E" w:rsidRDefault="00E53C1E">
            <w:pPr>
              <w:spacing w:after="160" w:line="278" w:lineRule="auto"/>
              <w:jc w:val="center"/>
              <w:rPr>
                <w:rFonts w:ascii="Times New Roman" w:hAnsi="Times New Roman" w:cs="Times New Roman"/>
              </w:rPr>
            </w:pPr>
            <w:r>
              <w:rPr>
                <w:rFonts w:ascii="Times New Roman" w:hAnsi="Times New Roman"/>
              </w:rPr>
              <w:t>Example DAX measures for cumulative curves and alternate dates</w:t>
            </w:r>
          </w:p>
        </w:tc>
      </w:tr>
      <w:tr w:rsidR="00E53C1E" w14:paraId="26651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0212D" w14:textId="77777777" w:rsidR="00E53C1E" w:rsidRDefault="00E53C1E">
            <w:pPr>
              <w:spacing w:after="160" w:line="278" w:lineRule="auto"/>
              <w:rPr>
                <w:rFonts w:ascii="Aptos" w:hAnsi="Aptos"/>
              </w:rPr>
            </w:pPr>
            <w:r>
              <w:t>Measure</w:t>
            </w:r>
          </w:p>
        </w:tc>
        <w:tc>
          <w:tcPr>
            <w:tcW w:w="0" w:type="auto"/>
            <w:hideMark/>
          </w:tcPr>
          <w:p w14:paraId="6705AAC4"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Example DAX</w:t>
            </w:r>
          </w:p>
        </w:tc>
        <w:tc>
          <w:tcPr>
            <w:tcW w:w="0" w:type="auto"/>
            <w:hideMark/>
          </w:tcPr>
          <w:p w14:paraId="5F74FEF0"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Purpose</w:t>
            </w:r>
          </w:p>
        </w:tc>
      </w:tr>
      <w:tr w:rsidR="00E53C1E" w14:paraId="4644095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08749D4" w14:textId="77777777" w:rsidR="00E53C1E" w:rsidRDefault="00E53C1E">
            <w:pPr>
              <w:spacing w:after="160" w:line="278" w:lineRule="auto"/>
            </w:pPr>
            <w:r>
              <w:t>PV Cumulative</w:t>
            </w:r>
          </w:p>
        </w:tc>
        <w:tc>
          <w:tcPr>
            <w:tcW w:w="0" w:type="auto"/>
            <w:hideMark/>
          </w:tcPr>
          <w:p w14:paraId="3128055C"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PV Cumulative = VAR Cutoff = MAX ( DimDate[Date] ) RETURN CALCULATE ( [PV], FILTER ( ALLSELECTED ( DimDate[Date] ), DimDate[Date] &lt;= Cutoff ) )</w:t>
            </w:r>
          </w:p>
        </w:tc>
        <w:tc>
          <w:tcPr>
            <w:tcW w:w="0" w:type="auto"/>
            <w:hideMark/>
          </w:tcPr>
          <w:p w14:paraId="67626EDD"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Creates the cumulative Planned Value line for the S-curve while respecting report selections.</w:t>
            </w:r>
          </w:p>
        </w:tc>
      </w:tr>
      <w:tr w:rsidR="00E53C1E" w14:paraId="0CA9F9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6845A" w14:textId="77777777" w:rsidR="00E53C1E" w:rsidRDefault="00E53C1E">
            <w:pPr>
              <w:spacing w:after="160" w:line="278" w:lineRule="auto"/>
            </w:pPr>
            <w:r>
              <w:t>EV Cumulative</w:t>
            </w:r>
          </w:p>
        </w:tc>
        <w:tc>
          <w:tcPr>
            <w:tcW w:w="0" w:type="auto"/>
            <w:hideMark/>
          </w:tcPr>
          <w:p w14:paraId="4FB04A4F"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EV Cumulative = VAR Cutoff = MAX ( DimDate[Date] ) RETURN CALCULATE ( [EV], FILTER ( ALLSELECTED ( DimDate[Date] ), DimDate[Date] &lt;= Cutoff ) )</w:t>
            </w:r>
          </w:p>
        </w:tc>
        <w:tc>
          <w:tcPr>
            <w:tcW w:w="0" w:type="auto"/>
            <w:hideMark/>
          </w:tcPr>
          <w:p w14:paraId="391F9BD5"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Creates the cumulative Earned Value line.</w:t>
            </w:r>
          </w:p>
        </w:tc>
      </w:tr>
      <w:tr w:rsidR="00E53C1E" w14:paraId="24885F3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FDFC7AA" w14:textId="77777777" w:rsidR="00E53C1E" w:rsidRDefault="00E53C1E">
            <w:pPr>
              <w:spacing w:after="160" w:line="278" w:lineRule="auto"/>
            </w:pPr>
            <w:r>
              <w:t>AC Cumulative</w:t>
            </w:r>
          </w:p>
        </w:tc>
        <w:tc>
          <w:tcPr>
            <w:tcW w:w="0" w:type="auto"/>
            <w:hideMark/>
          </w:tcPr>
          <w:p w14:paraId="76FBC16F"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AC Cumulative = VAR Cutoff = MAX ( DimDate[Date] ) RETURN CALCULATE ( [AC], FILTER ( ALLSELECTED ( DimDate[Date] ), DimDate[Date] &lt;= Cutoff ) )</w:t>
            </w:r>
          </w:p>
        </w:tc>
        <w:tc>
          <w:tcPr>
            <w:tcW w:w="0" w:type="auto"/>
            <w:hideMark/>
          </w:tcPr>
          <w:p w14:paraId="3338C91E"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Creates the cumulative Actual Cost line.</w:t>
            </w:r>
          </w:p>
        </w:tc>
      </w:tr>
      <w:tr w:rsidR="00E53C1E" w14:paraId="2410B4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A6ABF" w14:textId="77777777" w:rsidR="00E53C1E" w:rsidRDefault="00E53C1E">
            <w:pPr>
              <w:spacing w:after="160" w:line="278" w:lineRule="auto"/>
            </w:pPr>
            <w:r>
              <w:t>Actual Cost by Accounting Date</w:t>
            </w:r>
          </w:p>
        </w:tc>
        <w:tc>
          <w:tcPr>
            <w:tcW w:w="0" w:type="auto"/>
            <w:hideMark/>
          </w:tcPr>
          <w:p w14:paraId="709DF514"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Actual Cost by Accounting Date = CALCULATE ( [Actual Cost], USERELATIONSHIP ( FactActualCost[AccountingDate], DimDate[Date] ) )</w:t>
            </w:r>
          </w:p>
        </w:tc>
        <w:tc>
          <w:tcPr>
            <w:tcW w:w="0" w:type="auto"/>
            <w:hideMark/>
          </w:tcPr>
          <w:p w14:paraId="76CFFC58"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Activates an alternate date relationship when the model’s active </w:t>
            </w:r>
            <w:r>
              <w:lastRenderedPageBreak/>
              <w:t>relationship uses another date role.</w:t>
            </w:r>
          </w:p>
        </w:tc>
      </w:tr>
    </w:tbl>
    <w:p w14:paraId="1E77FA6B" w14:textId="77777777" w:rsidR="00E53C1E" w:rsidRPr="00DB4932" w:rsidRDefault="00E53C1E">
      <w:pPr>
        <w:rPr>
          <w:kern w:val="2"/>
          <w:lang w:eastAsia="nb-NO"/>
          <w14:ligatures w14:val="standardContextual"/>
        </w:rPr>
      </w:pPr>
    </w:p>
    <w:p w14:paraId="6B6C5D1A" w14:textId="77777777" w:rsidR="00E53C1E" w:rsidRPr="00E53C1E" w:rsidRDefault="00E53C1E">
      <w:pPr>
        <w:pStyle w:val="Heading3"/>
        <w:rPr>
          <w:rFonts w:cstheme="minorBidi"/>
          <w:kern w:val="2"/>
          <w:lang w:eastAsia="nb-NO"/>
          <w14:ligatures w14:val="standardContextual"/>
        </w:rPr>
      </w:pPr>
      <w:r>
        <w:rPr>
          <w:rFonts w:cstheme="minorBidi"/>
        </w:rPr>
        <w:t>Schedule, Change, Risk, and Data-Quality Measures</w:t>
      </w:r>
    </w:p>
    <w:tbl>
      <w:tblPr>
        <w:tblStyle w:val="GridTable4-Accent1"/>
        <w:tblW w:w="5000" w:type="pct"/>
        <w:tblLook w:val="04A0" w:firstRow="1" w:lastRow="0" w:firstColumn="1" w:lastColumn="0" w:noHBand="0" w:noVBand="1"/>
      </w:tblPr>
      <w:tblGrid>
        <w:gridCol w:w="1857"/>
        <w:gridCol w:w="5351"/>
        <w:gridCol w:w="1818"/>
      </w:tblGrid>
      <w:tr w:rsidR="00E53C1E" w14:paraId="53107FB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5905EAE0" w14:textId="77777777" w:rsidR="00E53C1E" w:rsidRDefault="00E53C1E">
            <w:pPr>
              <w:spacing w:after="160" w:line="278" w:lineRule="auto"/>
              <w:jc w:val="center"/>
              <w:rPr>
                <w:rFonts w:ascii="Times New Roman" w:hAnsi="Times New Roman" w:cs="Times New Roman"/>
              </w:rPr>
            </w:pPr>
            <w:r>
              <w:rPr>
                <w:rFonts w:ascii="Times New Roman" w:hAnsi="Times New Roman"/>
              </w:rPr>
              <w:t>Example DAX measures for operational project control</w:t>
            </w:r>
          </w:p>
        </w:tc>
      </w:tr>
      <w:tr w:rsidR="00E53C1E" w14:paraId="5C3E65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0A8B6" w14:textId="77777777" w:rsidR="00E53C1E" w:rsidRDefault="00E53C1E">
            <w:pPr>
              <w:spacing w:after="160" w:line="278" w:lineRule="auto"/>
              <w:rPr>
                <w:rFonts w:ascii="Aptos" w:hAnsi="Aptos"/>
              </w:rPr>
            </w:pPr>
            <w:r>
              <w:t>Measure</w:t>
            </w:r>
          </w:p>
        </w:tc>
        <w:tc>
          <w:tcPr>
            <w:tcW w:w="0" w:type="auto"/>
            <w:hideMark/>
          </w:tcPr>
          <w:p w14:paraId="2355130E"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Example DAX</w:t>
            </w:r>
          </w:p>
        </w:tc>
        <w:tc>
          <w:tcPr>
            <w:tcW w:w="0" w:type="auto"/>
            <w:hideMark/>
          </w:tcPr>
          <w:p w14:paraId="11C8B7C3"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Purpose</w:t>
            </w:r>
          </w:p>
        </w:tc>
      </w:tr>
      <w:tr w:rsidR="00E53C1E" w14:paraId="2A46942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0D202D0" w14:textId="77777777" w:rsidR="00E53C1E" w:rsidRDefault="00E53C1E">
            <w:pPr>
              <w:spacing w:after="160" w:line="278" w:lineRule="auto"/>
            </w:pPr>
            <w:r>
              <w:t>Forecast Finish</w:t>
            </w:r>
          </w:p>
        </w:tc>
        <w:tc>
          <w:tcPr>
            <w:tcW w:w="0" w:type="auto"/>
            <w:hideMark/>
          </w:tcPr>
          <w:p w14:paraId="73C2C8C4"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Forecast Finish = MAX ( FactScheduleSnapshot[ForecastFinish] )</w:t>
            </w:r>
          </w:p>
        </w:tc>
        <w:tc>
          <w:tcPr>
            <w:tcW w:w="0" w:type="auto"/>
            <w:hideMark/>
          </w:tcPr>
          <w:p w14:paraId="129CF3ED"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Returns the latest forecast finish in the current project or WBS context.</w:t>
            </w:r>
          </w:p>
        </w:tc>
      </w:tr>
      <w:tr w:rsidR="00E53C1E" w14:paraId="59A3F3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E79D3" w14:textId="77777777" w:rsidR="00E53C1E" w:rsidRDefault="00E53C1E">
            <w:pPr>
              <w:spacing w:after="160" w:line="278" w:lineRule="auto"/>
            </w:pPr>
            <w:r>
              <w:t>Finish Variance Days</w:t>
            </w:r>
          </w:p>
        </w:tc>
        <w:tc>
          <w:tcPr>
            <w:tcW w:w="0" w:type="auto"/>
            <w:hideMark/>
          </w:tcPr>
          <w:p w14:paraId="708495CD"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Finish Variance Days = DATEDIFF ( MAX ( FactScheduleSnapshot[BaselineFinish] ), [Forecast Finish], DAY )</w:t>
            </w:r>
          </w:p>
        </w:tc>
        <w:tc>
          <w:tcPr>
            <w:tcW w:w="0" w:type="auto"/>
            <w:hideMark/>
          </w:tcPr>
          <w:p w14:paraId="2973C6F2"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Measures calendar-day movement from baseline to forecast finish.</w:t>
            </w:r>
          </w:p>
        </w:tc>
      </w:tr>
      <w:tr w:rsidR="00E53C1E" w14:paraId="04D11DE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1D1A5EA" w14:textId="77777777" w:rsidR="00E53C1E" w:rsidRDefault="00E53C1E">
            <w:pPr>
              <w:spacing w:after="160" w:line="278" w:lineRule="auto"/>
            </w:pPr>
            <w:r>
              <w:t>Overdue Critical Tasks</w:t>
            </w:r>
          </w:p>
        </w:tc>
        <w:tc>
          <w:tcPr>
            <w:tcW w:w="0" w:type="auto"/>
            <w:hideMark/>
          </w:tcPr>
          <w:p w14:paraId="62D6BB2D"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Overdue Critical Tasks = CALCULATE ( DISTINCTCOUNT ( FactScheduleSnapshot[TaskKey] ), FactScheduleSnapshot[IsCritical] = TRUE (), FactScheduleSnapshot[PercentComplete] &lt; 1, FactScheduleSnapshot[ForecastFinish] &lt; TODAY () )</w:t>
            </w:r>
          </w:p>
        </w:tc>
        <w:tc>
          <w:tcPr>
            <w:tcW w:w="0" w:type="auto"/>
            <w:hideMark/>
          </w:tcPr>
          <w:p w14:paraId="62D79DE4"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Counts unfinished critical tasks whose forecast finish has passed. For historical reporting, replace TODAY() with the governed status date.</w:t>
            </w:r>
          </w:p>
        </w:tc>
      </w:tr>
      <w:tr w:rsidR="00E53C1E" w14:paraId="5CB6D3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5EEBA" w14:textId="77777777" w:rsidR="00E53C1E" w:rsidRDefault="00E53C1E">
            <w:pPr>
              <w:spacing w:after="160" w:line="278" w:lineRule="auto"/>
            </w:pPr>
            <w:r>
              <w:t>Approved Change Value</w:t>
            </w:r>
          </w:p>
        </w:tc>
        <w:tc>
          <w:tcPr>
            <w:tcW w:w="0" w:type="auto"/>
            <w:hideMark/>
          </w:tcPr>
          <w:p w14:paraId="78544968"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Approved Change Value = CALCULATE ( SUM ( FactChange[ChangeAmount] ), FactChange[Status] = "Approved" )</w:t>
            </w:r>
          </w:p>
        </w:tc>
        <w:tc>
          <w:tcPr>
            <w:tcW w:w="0" w:type="auto"/>
            <w:hideMark/>
          </w:tcPr>
          <w:p w14:paraId="549113F0"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Returns the value of approved changes only.</w:t>
            </w:r>
          </w:p>
        </w:tc>
      </w:tr>
      <w:tr w:rsidR="00E53C1E" w14:paraId="7BE2265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CDAC6E1" w14:textId="77777777" w:rsidR="00E53C1E" w:rsidRDefault="00E53C1E">
            <w:pPr>
              <w:spacing w:after="160" w:line="278" w:lineRule="auto"/>
            </w:pPr>
            <w:r>
              <w:lastRenderedPageBreak/>
              <w:t>Pending Change Value</w:t>
            </w:r>
          </w:p>
        </w:tc>
        <w:tc>
          <w:tcPr>
            <w:tcW w:w="0" w:type="auto"/>
            <w:hideMark/>
          </w:tcPr>
          <w:p w14:paraId="200C995B"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Pending Change Value = CALCULATE ( SUM ( FactChange[ChangeAmount] ), FactChange[Status] = "Pending" )</w:t>
            </w:r>
          </w:p>
        </w:tc>
        <w:tc>
          <w:tcPr>
            <w:tcW w:w="0" w:type="auto"/>
            <w:hideMark/>
          </w:tcPr>
          <w:p w14:paraId="1E63F607"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Shows potential but not-yet-approved exposure.</w:t>
            </w:r>
          </w:p>
        </w:tc>
      </w:tr>
      <w:tr w:rsidR="00E53C1E" w14:paraId="47269F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58922" w14:textId="77777777" w:rsidR="00E53C1E" w:rsidRDefault="00E53C1E">
            <w:pPr>
              <w:spacing w:after="160" w:line="278" w:lineRule="auto"/>
            </w:pPr>
            <w:r>
              <w:t>Open Risk Exposure</w:t>
            </w:r>
          </w:p>
        </w:tc>
        <w:tc>
          <w:tcPr>
            <w:tcW w:w="0" w:type="auto"/>
            <w:hideMark/>
          </w:tcPr>
          <w:p w14:paraId="59CAB9BD"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Open Risk Exposure = CALCULATE ( SUMX ( FactRisk, FactRisk[Probability] * FactRisk[CostImpact] ), FactRisk[Status] = "Open" )</w:t>
            </w:r>
          </w:p>
        </w:tc>
        <w:tc>
          <w:tcPr>
            <w:tcW w:w="0" w:type="auto"/>
            <w:hideMark/>
          </w:tcPr>
          <w:p w14:paraId="51446013"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Calculates expected monetary exposure for open risks, assuming probability is stored as a decimal.</w:t>
            </w:r>
          </w:p>
        </w:tc>
      </w:tr>
      <w:tr w:rsidR="00E53C1E" w14:paraId="36AD414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FC6BE74" w14:textId="77777777" w:rsidR="00E53C1E" w:rsidRDefault="00E53C1E">
            <w:pPr>
              <w:spacing w:after="160" w:line="278" w:lineRule="auto"/>
            </w:pPr>
            <w:r>
              <w:t>Unmapped Actuals</w:t>
            </w:r>
          </w:p>
        </w:tc>
        <w:tc>
          <w:tcPr>
            <w:tcW w:w="0" w:type="auto"/>
            <w:hideMark/>
          </w:tcPr>
          <w:p w14:paraId="76852F3F" w14:textId="77777777" w:rsidR="00E53C1E" w:rsidRDefault="00E53C1E">
            <w:pPr>
              <w:pStyle w:val="Code"/>
              <w:cnfStyle w:val="000000000000" w:firstRow="0" w:lastRow="0" w:firstColumn="0" w:lastColumn="0" w:oddVBand="0" w:evenVBand="0" w:oddHBand="0" w:evenHBand="0" w:firstRowFirstColumn="0" w:firstRowLastColumn="0" w:lastRowFirstColumn="0" w:lastRowLastColumn="0"/>
            </w:pPr>
            <w:r>
              <w:t>Unmapped Actuals = CALCULATE ( COUNTROWS ( FactActualCost ), ISBLANK ( FactActualCost[WBSKey] ) )</w:t>
            </w:r>
          </w:p>
        </w:tc>
        <w:tc>
          <w:tcPr>
            <w:tcW w:w="0" w:type="auto"/>
            <w:hideMark/>
          </w:tcPr>
          <w:p w14:paraId="6E726C2F" w14:textId="77777777" w:rsidR="00E53C1E" w:rsidRDefault="00E53C1E">
            <w:pPr>
              <w:spacing w:after="160" w:line="278" w:lineRule="auto"/>
              <w:cnfStyle w:val="000000000000" w:firstRow="0" w:lastRow="0" w:firstColumn="0" w:lastColumn="0" w:oddVBand="0" w:evenVBand="0" w:oddHBand="0" w:evenHBand="0" w:firstRowFirstColumn="0" w:firstRowLastColumn="0" w:lastRowFirstColumn="0" w:lastRowLastColumn="0"/>
            </w:pPr>
            <w:r>
              <w:t>Flags actual-cost records that cannot be assigned to a governed WBS key.</w:t>
            </w:r>
          </w:p>
        </w:tc>
      </w:tr>
      <w:tr w:rsidR="00E53C1E" w14:paraId="20E213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E4AE3" w14:textId="77777777" w:rsidR="00E53C1E" w:rsidRDefault="00E53C1E">
            <w:pPr>
              <w:spacing w:after="160" w:line="278" w:lineRule="auto"/>
            </w:pPr>
            <w:r>
              <w:t>AC Reconciliation Difference</w:t>
            </w:r>
          </w:p>
        </w:tc>
        <w:tc>
          <w:tcPr>
            <w:tcW w:w="0" w:type="auto"/>
            <w:hideMark/>
          </w:tcPr>
          <w:p w14:paraId="4C7BB73D" w14:textId="77777777" w:rsidR="00E53C1E" w:rsidRDefault="00E53C1E">
            <w:pPr>
              <w:pStyle w:val="Code"/>
              <w:cnfStyle w:val="000000100000" w:firstRow="0" w:lastRow="0" w:firstColumn="0" w:lastColumn="0" w:oddVBand="0" w:evenVBand="0" w:oddHBand="1" w:evenHBand="0" w:firstRowFirstColumn="0" w:firstRowLastColumn="0" w:lastRowFirstColumn="0" w:lastRowLastColumn="0"/>
            </w:pPr>
            <w:r>
              <w:t>AC Reconciliation Difference = [Actual Cost] - [AC]</w:t>
            </w:r>
          </w:p>
        </w:tc>
        <w:tc>
          <w:tcPr>
            <w:tcW w:w="0" w:type="auto"/>
            <w:hideMark/>
          </w:tcPr>
          <w:p w14:paraId="413171A8" w14:textId="77777777" w:rsidR="00E53C1E" w:rsidRDefault="00E53C1E">
            <w:pPr>
              <w:spacing w:after="160" w:line="278" w:lineRule="auto"/>
              <w:cnfStyle w:val="000000100000" w:firstRow="0" w:lastRow="0" w:firstColumn="0" w:lastColumn="0" w:oddVBand="0" w:evenVBand="0" w:oddHBand="1" w:evenHBand="0" w:firstRowFirstColumn="0" w:firstRowLastColumn="0" w:lastRowFirstColumn="0" w:lastRowLastColumn="0"/>
            </w:pPr>
            <w:r>
              <w:t>Tests whether financial actuals reconcile to EVM actual cost at the selected grain.</w:t>
            </w:r>
          </w:p>
        </w:tc>
      </w:tr>
    </w:tbl>
    <w:p w14:paraId="0306EA13" w14:textId="77777777" w:rsidR="00E53C1E" w:rsidRPr="00752C38" w:rsidRDefault="00E53C1E">
      <w:pPr>
        <w:rPr>
          <w:kern w:val="2"/>
          <w:lang w:eastAsia="nb-NO"/>
          <w14:ligatures w14:val="standardContextual"/>
        </w:rPr>
      </w:pPr>
    </w:p>
    <w:p w14:paraId="7C13D92B" w14:textId="77777777" w:rsidR="00E53C1E" w:rsidRDefault="00E53C1E">
      <w:pPr>
        <w:pStyle w:val="Heading3"/>
        <w:rPr>
          <w:rFonts w:cstheme="minorBidi"/>
          <w:kern w:val="2"/>
          <w:lang w:val="nb-NO" w:eastAsia="nb-NO"/>
          <w14:ligatures w14:val="standardContextual"/>
        </w:rPr>
      </w:pPr>
      <w:r>
        <w:rPr>
          <w:rFonts w:cstheme="minorBidi"/>
        </w:rPr>
        <w:t>Implementation Notes</w:t>
      </w:r>
    </w:p>
    <w:p w14:paraId="2E620AFE" w14:textId="77777777" w:rsidR="00E53C1E" w:rsidRDefault="00E53C1E">
      <w:pPr>
        <w:pStyle w:val="ListParagraph"/>
        <w:numPr>
          <w:ilvl w:val="0"/>
          <w:numId w:val="51"/>
        </w:numPr>
      </w:pPr>
      <w:r>
        <w:t xml:space="preserve">Use </w:t>
      </w:r>
      <w:r w:rsidRPr="00E53C1E">
        <w:rPr>
          <w:b/>
          <w:bCs/>
        </w:rPr>
        <w:t>DIVIDE</w:t>
      </w:r>
      <w:r>
        <w:t xml:space="preserve"> rather than the division operator when a denominator may be zero or blank; a blank result is normally preferable to a misleading zero.</w:t>
      </w:r>
    </w:p>
    <w:p w14:paraId="024C6DEC" w14:textId="77777777" w:rsidR="00E53C1E" w:rsidRDefault="00E53C1E">
      <w:pPr>
        <w:pStyle w:val="ListParagraph"/>
        <w:numPr>
          <w:ilvl w:val="0"/>
          <w:numId w:val="51"/>
        </w:numPr>
      </w:pPr>
      <w:r>
        <w:t xml:space="preserve">Use </w:t>
      </w:r>
      <w:r>
        <w:rPr>
          <w:b/>
          <w:bCs/>
        </w:rPr>
        <w:t>CALCULATE</w:t>
      </w:r>
      <w:r>
        <w:t xml:space="preserve"> to modify filter context for approved changes, open risks, status-date snapshots, and other controlled subsets.</w:t>
      </w:r>
    </w:p>
    <w:p w14:paraId="4921B154" w14:textId="77777777" w:rsidR="00E53C1E" w:rsidRDefault="00E53C1E">
      <w:pPr>
        <w:pStyle w:val="ListParagraph"/>
        <w:numPr>
          <w:ilvl w:val="0"/>
          <w:numId w:val="51"/>
        </w:numPr>
      </w:pPr>
      <w:r>
        <w:t xml:space="preserve">Use </w:t>
      </w:r>
      <w:r>
        <w:rPr>
          <w:b/>
          <w:bCs/>
        </w:rPr>
        <w:t>USERELATIONSHIP</w:t>
      </w:r>
      <w:r>
        <w:t xml:space="preserve"> only with an existing inactive relationship and document which date role the measure activates.</w:t>
      </w:r>
    </w:p>
    <w:p w14:paraId="2C9CBF02" w14:textId="77777777" w:rsidR="00E53C1E" w:rsidRDefault="00E53C1E">
      <w:pPr>
        <w:pStyle w:val="ListParagraph"/>
        <w:numPr>
          <w:ilvl w:val="0"/>
          <w:numId w:val="51"/>
        </w:numPr>
      </w:pPr>
      <w:r>
        <w:t>Do not calculate project totals by averaging WBS-level CPI or SPI. Calculate the ratio from rolled-up EV, PV, and AC so weighting remains correct.</w:t>
      </w:r>
    </w:p>
    <w:p w14:paraId="145871E4" w14:textId="77777777" w:rsidR="00E53C1E" w:rsidRDefault="00E53C1E">
      <w:pPr>
        <w:pStyle w:val="ListParagraph"/>
        <w:numPr>
          <w:ilvl w:val="0"/>
          <w:numId w:val="51"/>
        </w:numPr>
      </w:pPr>
      <w:r>
        <w:lastRenderedPageBreak/>
        <w:t>Preserve periodic PV, EV, and AC in the fact table; derive cumulative S-curves as measures rather than storing only cumulative values.</w:t>
      </w:r>
    </w:p>
    <w:p w14:paraId="2015FA38" w14:textId="77777777" w:rsidR="00E53C1E" w:rsidRDefault="00E53C1E">
      <w:pPr>
        <w:pStyle w:val="ListParagraph"/>
        <w:numPr>
          <w:ilvl w:val="0"/>
          <w:numId w:val="51"/>
        </w:numPr>
      </w:pPr>
      <w:r>
        <w:t>Replace volatile TODAY() logic with a governed status-date measure for reproducible monthly reporting.</w:t>
      </w:r>
    </w:p>
    <w:p w14:paraId="062CE747" w14:textId="77777777" w:rsidR="00E53C1E" w:rsidRDefault="00E53C1E">
      <w:pPr>
        <w:pStyle w:val="ListParagraph"/>
        <w:numPr>
          <w:ilvl w:val="0"/>
          <w:numId w:val="51"/>
        </w:numPr>
      </w:pPr>
      <w:r>
        <w:t>Format currency, percentages, days, and indices in the semantic model, and document the business definition, source, owner, and validation rule for every approved measure.</w:t>
      </w:r>
    </w:p>
    <w:p w14:paraId="539AC235" w14:textId="77777777" w:rsidR="00752C38" w:rsidRPr="00752C38" w:rsidRDefault="00752C38" w:rsidP="00752C38">
      <w:pPr>
        <w:rPr>
          <w:b/>
          <w:bCs/>
        </w:rPr>
      </w:pPr>
      <w:r w:rsidRPr="00752C38">
        <w:rPr>
          <w:b/>
          <w:bCs/>
        </w:rPr>
        <w:t>Minimal Excel Workbook Structure for Project Control</w:t>
      </w:r>
    </w:p>
    <w:p w14:paraId="73193CB3" w14:textId="77777777" w:rsidR="00752C38" w:rsidRPr="00752C38" w:rsidRDefault="00752C38" w:rsidP="00752C38">
      <w:r w:rsidRPr="00752C38">
        <w:t xml:space="preserve">To set up a </w:t>
      </w:r>
      <w:r w:rsidRPr="00752C38">
        <w:rPr>
          <w:b/>
          <w:bCs/>
        </w:rPr>
        <w:t>simple but robust Excel solution</w:t>
      </w:r>
      <w:r w:rsidRPr="00752C38">
        <w:t xml:space="preserve"> for project monitoring, we recommend a </w:t>
      </w:r>
      <w:r w:rsidRPr="00752C38">
        <w:rPr>
          <w:b/>
          <w:bCs/>
        </w:rPr>
        <w:t>workbook with 4–5 sheets</w:t>
      </w:r>
      <w:r w:rsidRPr="00752C38">
        <w:t xml:space="preserve">, each serving a clear purpose. Below is a suggested </w:t>
      </w:r>
      <w:r w:rsidRPr="00752C38">
        <w:rPr>
          <w:b/>
          <w:bCs/>
        </w:rPr>
        <w:t>minimal workbook structure</w:t>
      </w:r>
      <w:r w:rsidRPr="00752C38">
        <w:t xml:space="preserve"> along with the </w:t>
      </w:r>
      <w:r w:rsidRPr="00752C38">
        <w:rPr>
          <w:i/>
          <w:iCs/>
        </w:rPr>
        <w:t>key content</w:t>
      </w:r>
      <w:r w:rsidRPr="00752C38">
        <w:t xml:space="preserve"> each sheet 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859"/>
        <w:gridCol w:w="4122"/>
      </w:tblGrid>
      <w:tr w:rsidR="00752C38" w:rsidRPr="00752C38" w14:paraId="27F0F9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3A89E0" w14:textId="77777777" w:rsidR="00752C38" w:rsidRPr="00752C38" w:rsidRDefault="00752C38" w:rsidP="00752C38">
            <w:pPr>
              <w:rPr>
                <w:b/>
                <w:bCs/>
                <w:lang w:val="nb-NO"/>
              </w:rPr>
            </w:pPr>
            <w:r w:rsidRPr="00752C38">
              <w:rPr>
                <w:b/>
                <w:bCs/>
                <w:lang w:val="nb-NO"/>
              </w:rPr>
              <w:t>Sheet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8311E" w14:textId="77777777" w:rsidR="00752C38" w:rsidRPr="00752C38" w:rsidRDefault="00752C38" w:rsidP="00752C38">
            <w:pPr>
              <w:rPr>
                <w:b/>
                <w:bCs/>
                <w:lang w:val="nb-NO"/>
              </w:rPr>
            </w:pPr>
            <w:r w:rsidRPr="00752C38">
              <w:rPr>
                <w:b/>
                <w:bCs/>
                <w:lang w:val="nb-NO"/>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10FE19" w14:textId="77777777" w:rsidR="00752C38" w:rsidRPr="00752C38" w:rsidRDefault="00752C38" w:rsidP="00752C38">
            <w:pPr>
              <w:rPr>
                <w:b/>
                <w:bCs/>
                <w:lang w:val="nb-NO"/>
              </w:rPr>
            </w:pPr>
            <w:r w:rsidRPr="00752C38">
              <w:rPr>
                <w:b/>
                <w:bCs/>
                <w:lang w:val="nb-NO"/>
              </w:rPr>
              <w:t>Key Content &amp; Fields</w:t>
            </w:r>
          </w:p>
        </w:tc>
      </w:tr>
      <w:tr w:rsidR="00752C38" w:rsidRPr="00752C38" w14:paraId="6164BF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A9E72E" w14:textId="77777777" w:rsidR="00752C38" w:rsidRPr="00752C38" w:rsidRDefault="00752C38" w:rsidP="00752C38">
            <w:pPr>
              <w:rPr>
                <w:b/>
                <w:bCs/>
                <w:lang w:val="nb-NO"/>
              </w:rPr>
            </w:pPr>
            <w:r w:rsidRPr="00752C38">
              <w:rPr>
                <w:b/>
                <w:bCs/>
                <w:lang w:val="nb-NO"/>
              </w:rPr>
              <w:t>Setup / Inputs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6C4E6" w14:textId="77777777" w:rsidR="00752C38" w:rsidRPr="00DB4932" w:rsidRDefault="00752C38" w:rsidP="00752C38">
            <w:r w:rsidRPr="00DB4932">
              <w:t xml:space="preserve">Project metadata and references. </w:t>
            </w:r>
            <w:r w:rsidRPr="00DB4932">
              <w:br/>
            </w:r>
            <w:r w:rsidRPr="00DB4932">
              <w:rPr>
                <w:i/>
                <w:iCs/>
              </w:rPr>
              <w:t>(No frequent edits; houses core assumptions and lists.)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C88B1" w14:textId="77777777" w:rsidR="00752C38" w:rsidRPr="00752C38" w:rsidRDefault="00752C38" w:rsidP="00752C38">
            <w:pPr>
              <w:rPr>
                <w:lang w:val="nb-NO"/>
              </w:rPr>
            </w:pPr>
            <w:r w:rsidRPr="00DB4932">
              <w:t xml:space="preserve">– </w:t>
            </w:r>
            <w:r w:rsidRPr="00DB4932">
              <w:rPr>
                <w:b/>
                <w:bCs/>
              </w:rPr>
              <w:t>Project Info:</w:t>
            </w:r>
            <w:r w:rsidRPr="00DB4932">
              <w:t xml:space="preserve"> Name, manager, start date, status date (current reporting date) </w:t>
            </w:r>
            <w:hyperlink r:id="rId53" w:history="1">
              <w:r w:rsidRPr="00DB4932">
                <w:rPr>
                  <w:rStyle w:val="Hyperlink"/>
                </w:rPr>
                <w:t>[Bruk av E...Gantt i PM | Word]</w:t>
              </w:r>
            </w:hyperlink>
            <w:r w:rsidRPr="00DB4932">
              <w:t>.</w:t>
            </w:r>
            <w:r w:rsidRPr="00DB4932">
              <w:br/>
              <w:t xml:space="preserve">– </w:t>
            </w:r>
            <w:r w:rsidRPr="00DB4932">
              <w:rPr>
                <w:b/>
                <w:bCs/>
              </w:rPr>
              <w:t>Reference Data:</w:t>
            </w:r>
            <w:r w:rsidRPr="00DB4932">
              <w:t xml:space="preserve"> lists like team members, WBS code prefixes, budget categories, calendars (work days vs weekends if needed) </w:t>
            </w:r>
            <w:hyperlink r:id="rId54" w:history="1">
              <w:r w:rsidRPr="00DB4932">
                <w:rPr>
                  <w:rStyle w:val="Hyperlink"/>
                </w:rPr>
                <w:t>[Bruk av E...Gantt i PM | Word]</w:t>
              </w:r>
            </w:hyperlink>
            <w:r w:rsidRPr="00DB4932">
              <w:t>.</w:t>
            </w:r>
            <w:r w:rsidRPr="00DB4932">
              <w:br/>
              <w:t xml:space="preserve">– </w:t>
            </w:r>
            <w:r w:rsidRPr="00DB4932">
              <w:rPr>
                <w:b/>
                <w:bCs/>
              </w:rPr>
              <w:t>Reporting Parameters:</w:t>
            </w:r>
            <w:r w:rsidRPr="00DB4932">
              <w:t xml:space="preserve"> e.g. current phase, baseline freeze date, any key assumptions. </w:t>
            </w:r>
            <w:r w:rsidRPr="00752C38">
              <w:rPr>
                <w:lang w:val="nb-NO"/>
              </w:rPr>
              <w:t>(Lock these cells to avoid accidental changes).</w:t>
            </w:r>
          </w:p>
        </w:tc>
      </w:tr>
      <w:tr w:rsidR="00752C38" w:rsidRPr="00DB4932" w14:paraId="39A31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1A0D5C" w14:textId="77777777" w:rsidR="00752C38" w:rsidRPr="00752C38" w:rsidRDefault="00752C38" w:rsidP="00752C38">
            <w:pPr>
              <w:rPr>
                <w:b/>
                <w:bCs/>
                <w:lang w:val="nb-NO"/>
              </w:rPr>
            </w:pPr>
            <w:r w:rsidRPr="00752C38">
              <w:rPr>
                <w:b/>
                <w:bCs/>
                <w:lang w:val="nb-NO"/>
              </w:rPr>
              <w:t>Task Plan (WBS/Schedule)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7F877F" w14:textId="77777777" w:rsidR="00752C38" w:rsidRPr="00DB4932" w:rsidRDefault="00752C38" w:rsidP="00752C38">
            <w:r w:rsidRPr="00DB4932">
              <w:rPr>
                <w:b/>
                <w:bCs/>
              </w:rPr>
              <w:t>Master task list</w:t>
            </w:r>
            <w:r w:rsidRPr="00DB4932">
              <w:t xml:space="preserve"> – the single source of truth for all project scope, schedule, and cost data </w:t>
            </w:r>
            <w:hyperlink r:id="rId55" w:history="1">
              <w:r w:rsidRPr="00DB4932">
                <w:rPr>
                  <w:rStyle w:val="Hyperlink"/>
                </w:rPr>
                <w:t>[Bruk av E...Gantt i PM | Word]</w:t>
              </w:r>
            </w:hyperlink>
            <w:r w:rsidRPr="00DB4932">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DDD64" w14:textId="77777777" w:rsidR="00752C38" w:rsidRPr="00DB4932" w:rsidRDefault="00752C38" w:rsidP="00752C38">
            <w:r w:rsidRPr="00DB4932">
              <w:rPr>
                <w:b/>
                <w:bCs/>
              </w:rPr>
              <w:t>Columns in an Excel Table</w:t>
            </w:r>
            <w:r w:rsidRPr="00DB4932">
              <w:t xml:space="preserve"> for each task: </w:t>
            </w:r>
            <w:r w:rsidRPr="00DB4932">
              <w:br/>
              <w:t xml:space="preserve">– </w:t>
            </w:r>
            <w:r w:rsidRPr="00DB4932">
              <w:rPr>
                <w:b/>
                <w:bCs/>
              </w:rPr>
              <w:t>WBS Code &amp; Task Name</w:t>
            </w:r>
            <w:r w:rsidRPr="00DB4932">
              <w:t xml:space="preserve"> (to uniquely identify tasks and group them hierarchically) </w:t>
            </w:r>
            <w:hyperlink r:id="rId56" w:history="1">
              <w:r w:rsidRPr="00DB4932">
                <w:rPr>
                  <w:rStyle w:val="Hyperlink"/>
                </w:rPr>
                <w:t>[Bruk av E...Gantt i PM | Word]</w:t>
              </w:r>
            </w:hyperlink>
            <w:r w:rsidRPr="00DB4932">
              <w:t xml:space="preserve">. </w:t>
            </w:r>
            <w:r w:rsidRPr="00DB4932">
              <w:br/>
              <w:t xml:space="preserve">– </w:t>
            </w:r>
            <w:r w:rsidRPr="00DB4932">
              <w:rPr>
                <w:b/>
                <w:bCs/>
              </w:rPr>
              <w:t>Predecessors</w:t>
            </w:r>
            <w:r w:rsidRPr="00DB4932">
              <w:t xml:space="preserve"> (for simplicity, allow one main predecessor per task, if needed, to sequence tasks). </w:t>
            </w:r>
            <w:r w:rsidRPr="00DB4932">
              <w:br/>
              <w:t xml:space="preserve">– </w:t>
            </w:r>
            <w:r w:rsidRPr="00DB4932">
              <w:rPr>
                <w:b/>
                <w:bCs/>
              </w:rPr>
              <w:t>Planned Duration</w:t>
            </w:r>
            <w:r w:rsidRPr="00DB4932">
              <w:t xml:space="preserve"> (in work days). </w:t>
            </w:r>
            <w:r w:rsidRPr="00DB4932">
              <w:br/>
              <w:t xml:space="preserve">– </w:t>
            </w:r>
            <w:r w:rsidRPr="00DB4932">
              <w:rPr>
                <w:b/>
                <w:bCs/>
              </w:rPr>
              <w:t>Planned Start / Finish Dates</w:t>
            </w:r>
            <w:r w:rsidRPr="00DB4932">
              <w:t xml:space="preserve"> (initial schedule baseline for each task). </w:t>
            </w:r>
            <w:r w:rsidRPr="00DB4932">
              <w:br/>
              <w:t xml:space="preserve">– </w:t>
            </w:r>
            <w:r w:rsidRPr="00DB4932">
              <w:rPr>
                <w:b/>
                <w:bCs/>
              </w:rPr>
              <w:t>Actual Start / Finish Dates</w:t>
            </w:r>
            <w:r w:rsidRPr="00DB4932">
              <w:t xml:space="preserve"> (or </w:t>
            </w:r>
            <w:r w:rsidRPr="00DB4932">
              <w:rPr>
                <w:i/>
                <w:iCs/>
              </w:rPr>
              <w:lastRenderedPageBreak/>
              <w:t>Forecast dates</w:t>
            </w:r>
            <w:r w:rsidRPr="00DB4932">
              <w:t xml:space="preserve"> if updating planned schedule). </w:t>
            </w:r>
            <w:r w:rsidRPr="00DB4932">
              <w:br/>
              <w:t xml:space="preserve">– </w:t>
            </w:r>
            <w:r w:rsidRPr="00DB4932">
              <w:rPr>
                <w:b/>
                <w:bCs/>
              </w:rPr>
              <w:t>% Complete</w:t>
            </w:r>
            <w:r w:rsidRPr="00DB4932">
              <w:t xml:space="preserve"> (update this regularly to track progress). </w:t>
            </w:r>
            <w:r w:rsidRPr="00DB4932">
              <w:br/>
              <w:t xml:space="preserve">– </w:t>
            </w:r>
            <w:r w:rsidRPr="00DB4932">
              <w:rPr>
                <w:b/>
                <w:bCs/>
              </w:rPr>
              <w:t>Budget (BAC)</w:t>
            </w:r>
            <w:r w:rsidRPr="00DB4932">
              <w:t xml:space="preserve"> for the task (planned cost or effort). </w:t>
            </w:r>
            <w:r w:rsidRPr="00DB4932">
              <w:br/>
              <w:t xml:space="preserve">– </w:t>
            </w:r>
            <w:r w:rsidRPr="00DB4932">
              <w:rPr>
                <w:b/>
                <w:bCs/>
              </w:rPr>
              <w:t>Actual Cost to Date (AC)</w:t>
            </w:r>
            <w:r w:rsidRPr="00DB4932">
              <w:t xml:space="preserve"> (cumulative actual spend or effort for that task).</w:t>
            </w:r>
          </w:p>
        </w:tc>
      </w:tr>
      <w:tr w:rsidR="00752C38" w:rsidRPr="00DB4932" w14:paraId="66CD93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825E8" w14:textId="77777777" w:rsidR="00752C38" w:rsidRPr="00752C38" w:rsidRDefault="00752C38" w:rsidP="00752C38">
            <w:pPr>
              <w:rPr>
                <w:b/>
                <w:bCs/>
                <w:lang w:val="nb-NO"/>
              </w:rPr>
            </w:pPr>
            <w:r w:rsidRPr="00752C38">
              <w:rPr>
                <w:b/>
                <w:bCs/>
                <w:lang w:val="nb-NO"/>
              </w:rPr>
              <w:lastRenderedPageBreak/>
              <w:t>Gantt Chart (optional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D3024E" w14:textId="77777777" w:rsidR="00752C38" w:rsidRPr="00DB4932" w:rsidRDefault="00752C38" w:rsidP="00752C38">
            <w:r w:rsidRPr="00DB4932">
              <w:t>Visual timeline of the project schedule (based on Task Plan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C600D" w14:textId="77777777" w:rsidR="00752C38" w:rsidRPr="00DB4932" w:rsidRDefault="00752C38" w:rsidP="00752C38">
            <w:r w:rsidRPr="00DB4932">
              <w:t xml:space="preserve">– A </w:t>
            </w:r>
            <w:r w:rsidRPr="00DB4932">
              <w:rPr>
                <w:b/>
                <w:bCs/>
              </w:rPr>
              <w:t>calendar grid</w:t>
            </w:r>
            <w:r w:rsidRPr="00DB4932">
              <w:t xml:space="preserve"> with date columns (e.g. week or month scale) and conditional formatting to shade the cells corresponding to each task’s start/finish range </w:t>
            </w:r>
            <w:hyperlink r:id="rId57" w:history="1">
              <w:r w:rsidRPr="00DB4932">
                <w:rPr>
                  <w:rStyle w:val="Hyperlink"/>
                </w:rPr>
                <w:t>[Bruk av E...Gantt i PM | Word]</w:t>
              </w:r>
            </w:hyperlink>
            <w:r w:rsidRPr="00DB4932">
              <w:t xml:space="preserve">. </w:t>
            </w:r>
            <w:r w:rsidRPr="00DB4932">
              <w:br/>
              <w:t>– Highlight baseline vs actual or current schedule with different color bars (e.g. a thin bar for baseline, a thicker bar for current plan). Use a vertical line or shading to indicate the status date (today’s date) for context.</w:t>
            </w:r>
          </w:p>
        </w:tc>
      </w:tr>
      <w:tr w:rsidR="00752C38" w:rsidRPr="00DB4932" w14:paraId="23F757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B02C88" w14:textId="77777777" w:rsidR="00752C38" w:rsidRPr="00752C38" w:rsidRDefault="00752C38" w:rsidP="00752C38">
            <w:pPr>
              <w:rPr>
                <w:b/>
                <w:bCs/>
                <w:lang w:val="nb-NO"/>
              </w:rPr>
            </w:pPr>
            <w:r w:rsidRPr="00752C38">
              <w:rPr>
                <w:b/>
                <w:bCs/>
                <w:lang w:val="nb-NO"/>
              </w:rPr>
              <w:t>EVM /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943E9" w14:textId="77777777" w:rsidR="00752C38" w:rsidRPr="00DB4932" w:rsidRDefault="00752C38" w:rsidP="00752C38">
            <w:r w:rsidRPr="00DB4932">
              <w:rPr>
                <w:b/>
                <w:bCs/>
              </w:rPr>
              <w:t>Performance calculations</w:t>
            </w:r>
            <w:r w:rsidRPr="00DB4932">
              <w:t xml:space="preserve"> by period and overall.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9F07B4" w14:textId="77777777" w:rsidR="00752C38" w:rsidRPr="00DB4932" w:rsidRDefault="00752C38" w:rsidP="00752C38">
            <w:r w:rsidRPr="00DB4932">
              <w:t xml:space="preserve">– Summary tables aggregating key values by project or WBS: total </w:t>
            </w:r>
            <w:r w:rsidRPr="00DB4932">
              <w:rPr>
                <w:b/>
                <w:bCs/>
              </w:rPr>
              <w:t>Planned Value (PV)</w:t>
            </w:r>
            <w:r w:rsidRPr="00DB4932">
              <w:t xml:space="preserve">, </w:t>
            </w:r>
            <w:r w:rsidRPr="00DB4932">
              <w:rPr>
                <w:b/>
                <w:bCs/>
              </w:rPr>
              <w:t>Earned Value (EV)</w:t>
            </w:r>
            <w:r w:rsidRPr="00DB4932">
              <w:t xml:space="preserve">, </w:t>
            </w:r>
            <w:r w:rsidRPr="00DB4932">
              <w:rPr>
                <w:b/>
                <w:bCs/>
              </w:rPr>
              <w:t>Actual Cost (AC)</w:t>
            </w:r>
            <w:r w:rsidRPr="00DB4932">
              <w:t xml:space="preserve"> to date, and resulting </w:t>
            </w:r>
            <w:r w:rsidRPr="00DB4932">
              <w:rPr>
                <w:b/>
                <w:bCs/>
              </w:rPr>
              <w:t>SV, CV, SPI, CPI</w:t>
            </w:r>
            <w:r w:rsidRPr="00DB4932">
              <w:t xml:space="preserve"> </w:t>
            </w:r>
            <w:hyperlink r:id="rId58" w:history="1">
              <w:r w:rsidRPr="00DB4932">
                <w:rPr>
                  <w:rStyle w:val="Hyperlink"/>
                </w:rPr>
                <w:t>[Bruk av E...Gantt i PM | Word]</w:t>
              </w:r>
            </w:hyperlink>
            <w:r w:rsidRPr="00DB4932">
              <w:t xml:space="preserve">. </w:t>
            </w:r>
            <w:r w:rsidRPr="00DB4932">
              <w:br/>
              <w:t xml:space="preserve">– If doing periodic (e.g. monthly) tracking, maintain a table of PV, EV, AC for each period and cumulatively (to plot trends and S-curves). </w:t>
            </w:r>
            <w:r w:rsidRPr="00DB4932">
              <w:br/>
              <w:t xml:space="preserve">– Basic </w:t>
            </w:r>
            <w:r w:rsidRPr="00DB4932">
              <w:rPr>
                <w:b/>
                <w:bCs/>
              </w:rPr>
              <w:t>forecasts:</w:t>
            </w:r>
            <w:r w:rsidRPr="00DB4932">
              <w:t xml:space="preserve"> current </w:t>
            </w:r>
            <w:r w:rsidRPr="00DB4932">
              <w:rPr>
                <w:b/>
                <w:bCs/>
              </w:rPr>
              <w:t>EAC</w:t>
            </w:r>
            <w:r w:rsidRPr="00DB4932">
              <w:t xml:space="preserve"> (e.g. using formula like EAC = AC + (BAC - EV)) and </w:t>
            </w:r>
            <w:r w:rsidRPr="00DB4932">
              <w:rPr>
                <w:b/>
                <w:bCs/>
              </w:rPr>
              <w:t>Variance at Completion (VAC)</w:t>
            </w:r>
            <w:r w:rsidRPr="00DB4932">
              <w:t xml:space="preserve"> = BAC - EAC. </w:t>
            </w:r>
            <w:r w:rsidRPr="00DB4932">
              <w:br/>
              <w:t xml:space="preserve">– Simple charts, e.g. an </w:t>
            </w:r>
            <w:r w:rsidRPr="00DB4932">
              <w:rPr>
                <w:b/>
                <w:bCs/>
              </w:rPr>
              <w:t>EVM S-curve</w:t>
            </w:r>
            <w:r w:rsidRPr="00DB4932">
              <w:t xml:space="preserve"> showing cumulative PV, EV, AC over time (to visualize schedule &amp; cost </w:t>
            </w:r>
            <w:r w:rsidRPr="00DB4932">
              <w:lastRenderedPageBreak/>
              <w:t xml:space="preserve">performance) </w:t>
            </w:r>
            <w:hyperlink r:id="rId59" w:history="1">
              <w:r w:rsidRPr="00DB4932">
                <w:rPr>
                  <w:rStyle w:val="Hyperlink"/>
                </w:rPr>
                <w:t>[Bruk av E...Gantt i PM | Word]</w:t>
              </w:r>
            </w:hyperlink>
            <w:r w:rsidRPr="00DB4932">
              <w:t>.</w:t>
            </w:r>
          </w:p>
        </w:tc>
      </w:tr>
      <w:tr w:rsidR="00752C38" w:rsidRPr="00DB4932" w14:paraId="3DAA77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F27A19" w14:textId="77777777" w:rsidR="00752C38" w:rsidRPr="00752C38" w:rsidRDefault="00752C38" w:rsidP="00752C38">
            <w:pPr>
              <w:rPr>
                <w:b/>
                <w:bCs/>
                <w:lang w:val="nb-NO"/>
              </w:rPr>
            </w:pPr>
            <w:r w:rsidRPr="00752C38">
              <w:rPr>
                <w:b/>
                <w:bCs/>
                <w:lang w:val="nb-NO"/>
              </w:rPr>
              <w:lastRenderedPageBreak/>
              <w:t>Dashboard / Summary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2EF7F" w14:textId="77777777" w:rsidR="00752C38" w:rsidRPr="00DB4932" w:rsidRDefault="00752C38" w:rsidP="00752C38">
            <w:r w:rsidRPr="00DB4932">
              <w:rPr>
                <w:b/>
                <w:bCs/>
              </w:rPr>
              <w:t>Management summary</w:t>
            </w:r>
            <w:r w:rsidRPr="00DB4932">
              <w:t xml:space="preserve"> for quick insight and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A8985" w14:textId="77777777" w:rsidR="00752C38" w:rsidRPr="00DB4932" w:rsidRDefault="00752C38" w:rsidP="00752C38">
            <w:r w:rsidRPr="00DB4932">
              <w:t xml:space="preserve">– A one-page snapshot of project status: key </w:t>
            </w:r>
            <w:r w:rsidRPr="00DB4932">
              <w:rPr>
                <w:b/>
                <w:bCs/>
              </w:rPr>
              <w:t>KPIs</w:t>
            </w:r>
            <w:r w:rsidRPr="00DB4932">
              <w:t xml:space="preserve"> (e.g. CPI, SPI, EAC vs Budget, days ahead/behind schedule), highlight any critical issues. </w:t>
            </w:r>
            <w:r w:rsidRPr="00DB4932">
              <w:br/>
              <w:t xml:space="preserve">– Pivot tables or summary formulas to aggregate data by WBS or categories (e.g. total actual vs budget by phase). </w:t>
            </w:r>
            <w:r w:rsidRPr="00DB4932">
              <w:br/>
              <w:t xml:space="preserve">– Charts for easy visualization: e.g., a </w:t>
            </w:r>
            <w:r w:rsidRPr="00DB4932">
              <w:rPr>
                <w:b/>
                <w:bCs/>
              </w:rPr>
              <w:t>budget vs actual bar chart</w:t>
            </w:r>
            <w:r w:rsidRPr="00DB4932">
              <w:t xml:space="preserve"> by major WBS category, a small Gantt timeline for key milestones, </w:t>
            </w:r>
            <w:r w:rsidRPr="00DB4932">
              <w:rPr>
                <w:b/>
                <w:bCs/>
              </w:rPr>
              <w:t>stoplight indicators</w:t>
            </w:r>
            <w:r w:rsidRPr="00DB4932">
              <w:t xml:space="preserve"> (RAG status) for schedule and cost health.</w:t>
            </w:r>
          </w:p>
        </w:tc>
      </w:tr>
    </w:tbl>
    <w:p w14:paraId="4FB74E94" w14:textId="77777777" w:rsidR="00752C38" w:rsidRPr="00752C38" w:rsidRDefault="00752C38" w:rsidP="00752C38">
      <w:pPr>
        <w:rPr>
          <w:lang w:val="nb-NO"/>
        </w:rPr>
      </w:pPr>
      <w:r w:rsidRPr="00DB4932">
        <w:rPr>
          <w:b/>
          <w:bCs/>
        </w:rPr>
        <w:t>Tip:</w:t>
      </w:r>
      <w:r w:rsidRPr="00DB4932">
        <w:t xml:space="preserve"> </w:t>
      </w:r>
      <w:r w:rsidRPr="00DB4932">
        <w:rPr>
          <w:i/>
          <w:iCs/>
        </w:rPr>
        <w:t xml:space="preserve">Use Excel’s </w:t>
      </w:r>
      <w:r w:rsidRPr="00DB4932">
        <w:rPr>
          <w:b/>
          <w:bCs/>
          <w:i/>
          <w:iCs/>
        </w:rPr>
        <w:t>Table</w:t>
      </w:r>
      <w:r w:rsidRPr="00DB4932">
        <w:rPr>
          <w:i/>
          <w:iCs/>
        </w:rPr>
        <w:t xml:space="preserve"> feature for the Task Plan (and other structured data).</w:t>
      </w:r>
      <w:r w:rsidRPr="00DB4932">
        <w:t xml:space="preserve"> Tables automatically expand as you add tasks and allow easier formulas with column names. They also work well with </w:t>
      </w:r>
      <w:r w:rsidRPr="00DB4932">
        <w:rPr>
          <w:b/>
          <w:bCs/>
        </w:rPr>
        <w:t>PivotTables</w:t>
      </w:r>
      <w:r w:rsidRPr="00DB4932">
        <w:t xml:space="preserve"> and charts for the dashboard. Start with a simple design; you can later expand or add complexity once the basic structure is stable and consistently maintained. </w:t>
      </w:r>
      <w:hyperlink r:id="rId60" w:history="1">
        <w:r w:rsidRPr="00752C38">
          <w:rPr>
            <w:rStyle w:val="Hyperlink"/>
            <w:lang w:val="nb-NO"/>
          </w:rPr>
          <w:t>[Bruk av E...Gantt i PM | Word]</w:t>
        </w:r>
      </w:hyperlink>
    </w:p>
    <w:p w14:paraId="464E5EE1" w14:textId="77777777" w:rsidR="00752C38" w:rsidRPr="00752C38" w:rsidRDefault="00752C38" w:rsidP="00752C38">
      <w:pPr>
        <w:rPr>
          <w:lang w:val="nb-NO"/>
        </w:rPr>
      </w:pPr>
      <w:r w:rsidRPr="00752C38">
        <w:rPr>
          <w:lang w:val="nb-NO"/>
        </w:rPr>
        <w:pict w14:anchorId="6418C2AB">
          <v:rect id="_x0000_i1081" style="width:0;height:1.5pt" o:hralign="center" o:hrstd="t" o:hr="t" fillcolor="#a0a0a0" stroked="f"/>
        </w:pict>
      </w:r>
    </w:p>
    <w:p w14:paraId="479AB2C8" w14:textId="77777777" w:rsidR="00752C38" w:rsidRPr="00DB4932" w:rsidRDefault="00752C38" w:rsidP="00752C38">
      <w:pPr>
        <w:rPr>
          <w:b/>
          <w:bCs/>
        </w:rPr>
      </w:pPr>
      <w:r w:rsidRPr="00DB4932">
        <w:rPr>
          <w:b/>
          <w:bCs/>
        </w:rPr>
        <w:t>Step-by-Step Implementation</w:t>
      </w:r>
    </w:p>
    <w:p w14:paraId="14C982B8" w14:textId="77777777" w:rsidR="00752C38" w:rsidRPr="00DB4932" w:rsidRDefault="00752C38" w:rsidP="00752C38">
      <w:r w:rsidRPr="00DB4932">
        <w:rPr>
          <w:b/>
          <w:bCs/>
        </w:rPr>
        <w:t>Step 1: Create a “Setup” Sheet:</w:t>
      </w:r>
      <w:r w:rsidRPr="00DB4932">
        <w:t xml:space="preserve"> Open a new Excel workbook and create a sheet (tab) named </w:t>
      </w:r>
      <w:r w:rsidRPr="00DB4932">
        <w:rPr>
          <w:b/>
          <w:bCs/>
        </w:rPr>
        <w:t>Setup</w:t>
      </w:r>
      <w:r w:rsidRPr="00DB4932">
        <w:t xml:space="preserve">. In this sheet, list core project information and </w:t>
      </w:r>
      <w:r w:rsidRPr="00DB4932">
        <w:rPr>
          <w:b/>
          <w:bCs/>
        </w:rPr>
        <w:t>control parameters</w:t>
      </w:r>
      <w:r w:rsidRPr="00DB4932">
        <w:t>:</w:t>
      </w:r>
    </w:p>
    <w:p w14:paraId="11A87B14" w14:textId="77777777" w:rsidR="00752C38" w:rsidRPr="00DB4932" w:rsidRDefault="00752C38" w:rsidP="00752C38">
      <w:pPr>
        <w:numPr>
          <w:ilvl w:val="0"/>
          <w:numId w:val="52"/>
        </w:numPr>
      </w:pPr>
      <w:r w:rsidRPr="00DB4932">
        <w:rPr>
          <w:b/>
          <w:bCs/>
        </w:rPr>
        <w:t>Project Name &amp; Description</w:t>
      </w:r>
      <w:r w:rsidRPr="00DB4932">
        <w:t xml:space="preserve"> – for reference.</w:t>
      </w:r>
    </w:p>
    <w:p w14:paraId="07866484" w14:textId="77777777" w:rsidR="00752C38" w:rsidRPr="00DB4932" w:rsidRDefault="00752C38" w:rsidP="00752C38">
      <w:pPr>
        <w:numPr>
          <w:ilvl w:val="0"/>
          <w:numId w:val="52"/>
        </w:numPr>
      </w:pPr>
      <w:r w:rsidRPr="00DB4932">
        <w:rPr>
          <w:b/>
          <w:bCs/>
        </w:rPr>
        <w:t>Project Start Date</w:t>
      </w:r>
      <w:r w:rsidRPr="00DB4932">
        <w:t xml:space="preserve"> – the starting timeline reference.</w:t>
      </w:r>
    </w:p>
    <w:p w14:paraId="49CAE2E9" w14:textId="77777777" w:rsidR="00752C38" w:rsidRPr="00752C38" w:rsidRDefault="00752C38" w:rsidP="00752C38">
      <w:pPr>
        <w:numPr>
          <w:ilvl w:val="0"/>
          <w:numId w:val="52"/>
        </w:numPr>
        <w:rPr>
          <w:lang w:val="nb-NO"/>
        </w:rPr>
      </w:pPr>
      <w:r w:rsidRPr="00DB4932">
        <w:rPr>
          <w:b/>
          <w:bCs/>
        </w:rPr>
        <w:t>Status Date</w:t>
      </w:r>
      <w:r w:rsidRPr="00DB4932">
        <w:t xml:space="preserve"> – the “as of” date for progress tracking (e.g. end of the current week or month). </w:t>
      </w:r>
      <w:hyperlink r:id="rId61" w:history="1">
        <w:r w:rsidRPr="00752C38">
          <w:rPr>
            <w:rStyle w:val="Hyperlink"/>
            <w:lang w:val="nb-NO"/>
          </w:rPr>
          <w:t>[Bruk av E...Gantt i PM | Word]</w:t>
        </w:r>
      </w:hyperlink>
    </w:p>
    <w:p w14:paraId="076FDF03" w14:textId="77777777" w:rsidR="00752C38" w:rsidRPr="00DB4932" w:rsidRDefault="00752C38" w:rsidP="00752C38">
      <w:pPr>
        <w:numPr>
          <w:ilvl w:val="0"/>
          <w:numId w:val="52"/>
        </w:numPr>
      </w:pPr>
      <w:r w:rsidRPr="00DB4932">
        <w:rPr>
          <w:b/>
          <w:bCs/>
        </w:rPr>
        <w:t>Calendar &amp; Workdays</w:t>
      </w:r>
      <w:r w:rsidRPr="00DB4932">
        <w:t xml:space="preserve"> – if needed, define working days vs weekends (for scheduling calculations).</w:t>
      </w:r>
    </w:p>
    <w:p w14:paraId="69CB2BD0" w14:textId="77777777" w:rsidR="00752C38" w:rsidRPr="00DB4932" w:rsidRDefault="00752C38" w:rsidP="00752C38">
      <w:pPr>
        <w:numPr>
          <w:ilvl w:val="0"/>
          <w:numId w:val="52"/>
        </w:numPr>
      </w:pPr>
      <w:r w:rsidRPr="00DB4932">
        <w:rPr>
          <w:b/>
          <w:bCs/>
        </w:rPr>
        <w:t>Standard Fields</w:t>
      </w:r>
      <w:r w:rsidRPr="00DB4932">
        <w:t xml:space="preserve"> – any global values like standard working hours/day, budgets for entire project (if known), or data validation lists (e.g., list of team members or status codes for tasks).</w:t>
      </w:r>
    </w:p>
    <w:p w14:paraId="325CAD78" w14:textId="77777777" w:rsidR="00752C38" w:rsidRPr="00DB4932" w:rsidRDefault="00752C38" w:rsidP="00752C38">
      <w:r w:rsidRPr="00DB4932">
        <w:t xml:space="preserve">Keep this sheet simple and use it to store any input values that need to be referenced by formulas elsewhere (like the start date, or a list of valid WBS codes, etc.), which </w:t>
      </w:r>
      <w:r w:rsidRPr="00DB4932">
        <w:lastRenderedPageBreak/>
        <w:t xml:space="preserve">helps maintain one source for key inputs. Apply Excel </w:t>
      </w:r>
      <w:r w:rsidRPr="00DB4932">
        <w:rPr>
          <w:b/>
          <w:bCs/>
        </w:rPr>
        <w:t>data validation</w:t>
      </w:r>
      <w:r w:rsidRPr="00DB4932">
        <w:t xml:space="preserve"> for fields like dates or status to ensure they meet expected formats (for example, allow only valid dates or only given list values). </w:t>
      </w:r>
      <w:hyperlink r:id="rId62" w:history="1">
        <w:r w:rsidRPr="00DB4932">
          <w:rPr>
            <w:rStyle w:val="Hyperlink"/>
          </w:rPr>
          <w:t>[Bruk av E...Gantt i PM | Word]</w:t>
        </w:r>
      </w:hyperlink>
    </w:p>
    <w:p w14:paraId="2877A571" w14:textId="77777777" w:rsidR="00752C38" w:rsidRPr="00752C38" w:rsidRDefault="00752C38" w:rsidP="00752C38">
      <w:pPr>
        <w:rPr>
          <w:lang w:val="nb-NO"/>
        </w:rPr>
      </w:pPr>
      <w:r w:rsidRPr="00DB4932">
        <w:rPr>
          <w:b/>
          <w:bCs/>
        </w:rPr>
        <w:t>Step 2: Build the “Task Plan” Table (Scope &amp; Schedule):</w:t>
      </w:r>
      <w:r w:rsidRPr="00DB4932">
        <w:t xml:space="preserve"> Create a sheet named </w:t>
      </w:r>
      <w:r w:rsidRPr="00DB4932">
        <w:rPr>
          <w:b/>
          <w:bCs/>
        </w:rPr>
        <w:t>Task Plan</w:t>
      </w:r>
      <w:r w:rsidRPr="00DB4932">
        <w:t xml:space="preserve">. Set up a structured </w:t>
      </w:r>
      <w:r w:rsidRPr="00DB4932">
        <w:rPr>
          <w:b/>
          <w:bCs/>
        </w:rPr>
        <w:t>table</w:t>
      </w:r>
      <w:r w:rsidRPr="00DB4932">
        <w:t xml:space="preserve"> (using </w:t>
      </w:r>
      <w:r w:rsidRPr="00DB4932">
        <w:rPr>
          <w:i/>
          <w:iCs/>
        </w:rPr>
        <w:t>Insert → Table</w:t>
      </w:r>
      <w:r w:rsidRPr="00DB4932">
        <w:t xml:space="preserve">) where each row is a project task. Include the columns listed above (WBS code, task name, predecessor, planned duration, start/finish dates, % complete, budget, actual cost, etc.). </w:t>
      </w:r>
      <w:r w:rsidRPr="00752C38">
        <w:rPr>
          <w:lang w:val="nb-NO"/>
        </w:rPr>
        <w:t>Consider the following when creating this table:</w:t>
      </w:r>
    </w:p>
    <w:p w14:paraId="1112B985" w14:textId="77777777" w:rsidR="00752C38" w:rsidRPr="00752C38" w:rsidRDefault="00752C38" w:rsidP="00752C38">
      <w:pPr>
        <w:numPr>
          <w:ilvl w:val="0"/>
          <w:numId w:val="53"/>
        </w:numPr>
        <w:rPr>
          <w:lang w:val="nb-NO"/>
        </w:rPr>
      </w:pPr>
      <w:r w:rsidRPr="00DB4932">
        <w:rPr>
          <w:b/>
          <w:bCs/>
        </w:rPr>
        <w:t>WBS Coding:</w:t>
      </w:r>
      <w:r w:rsidRPr="00DB4932">
        <w:t xml:space="preserve"> Assign a </w:t>
      </w:r>
      <w:r w:rsidRPr="00DB4932">
        <w:rPr>
          <w:b/>
          <w:bCs/>
        </w:rPr>
        <w:t>WBS code</w:t>
      </w:r>
      <w:r w:rsidRPr="00DB4932">
        <w:t xml:space="preserve"> and task name to each task. The codes create a hierarchy (e.g. 1, 1.1, 1.1.1) to allow grouping tasks by phases/deliverables. You can sort or filter by these codes to see summary levels. </w:t>
      </w:r>
      <w:hyperlink r:id="rId63" w:history="1">
        <w:r w:rsidRPr="00752C38">
          <w:rPr>
            <w:rStyle w:val="Hyperlink"/>
            <w:lang w:val="nb-NO"/>
          </w:rPr>
          <w:t>[Bruk av E...Gantt i PM | Word]</w:t>
        </w:r>
      </w:hyperlink>
    </w:p>
    <w:p w14:paraId="1663D226" w14:textId="77777777" w:rsidR="00752C38" w:rsidRPr="00752C38" w:rsidRDefault="00752C38" w:rsidP="00752C38">
      <w:pPr>
        <w:numPr>
          <w:ilvl w:val="0"/>
          <w:numId w:val="53"/>
        </w:numPr>
        <w:rPr>
          <w:lang w:val="nb-NO"/>
        </w:rPr>
      </w:pPr>
      <w:r w:rsidRPr="00DB4932">
        <w:rPr>
          <w:b/>
          <w:bCs/>
        </w:rPr>
        <w:t>Schedule Dates:</w:t>
      </w:r>
      <w:r w:rsidRPr="00DB4932">
        <w:t xml:space="preserve"> Enter the planned </w:t>
      </w:r>
      <w:r w:rsidRPr="00DB4932">
        <w:rPr>
          <w:b/>
          <w:bCs/>
        </w:rPr>
        <w:t>Duration</w:t>
      </w:r>
      <w:r w:rsidRPr="00DB4932">
        <w:t xml:space="preserve"> (in days) and the initial </w:t>
      </w:r>
      <w:r w:rsidRPr="00DB4932">
        <w:rPr>
          <w:b/>
          <w:bCs/>
        </w:rPr>
        <w:t>Start</w:t>
      </w:r>
      <w:r w:rsidRPr="00DB4932">
        <w:t xml:space="preserve"> date of each task. Then calculate the </w:t>
      </w:r>
      <w:r w:rsidRPr="00DB4932">
        <w:rPr>
          <w:b/>
          <w:bCs/>
        </w:rPr>
        <w:t>Finish</w:t>
      </w:r>
      <w:r w:rsidRPr="00DB4932">
        <w:t xml:space="preserve"> date via formula. For example, if tasks are sequential (simple finish-to-start), set Start = IF(Predecessor is blank, Project Start Date from Setup sheet, End date of predecessor + 1) and Finish = Start + Duration - 1 (adjust for working days if needed). If you’re not comfortable with formulas for dependencies, you can manually enter Start/Finish dates for each task initially. </w:t>
      </w:r>
      <w:hyperlink r:id="rId64" w:history="1">
        <w:r w:rsidRPr="00752C38">
          <w:rPr>
            <w:rStyle w:val="Hyperlink"/>
            <w:lang w:val="nb-NO"/>
          </w:rPr>
          <w:t>[Bruk av E...Gantt i PM | Word]</w:t>
        </w:r>
      </w:hyperlink>
    </w:p>
    <w:p w14:paraId="0E81C371" w14:textId="77777777" w:rsidR="00752C38" w:rsidRPr="00752C38" w:rsidRDefault="00752C38" w:rsidP="00752C38">
      <w:pPr>
        <w:numPr>
          <w:ilvl w:val="0"/>
          <w:numId w:val="53"/>
        </w:numPr>
        <w:rPr>
          <w:lang w:val="nb-NO"/>
        </w:rPr>
      </w:pPr>
      <w:r w:rsidRPr="00DB4932">
        <w:rPr>
          <w:b/>
          <w:bCs/>
        </w:rPr>
        <w:t>Progress Tracking:</w:t>
      </w:r>
      <w:r w:rsidRPr="00DB4932">
        <w:t xml:space="preserve"> As the project runs, update </w:t>
      </w:r>
      <w:r w:rsidRPr="00DB4932">
        <w:rPr>
          <w:b/>
          <w:bCs/>
        </w:rPr>
        <w:t>% Complete</w:t>
      </w:r>
      <w:r w:rsidRPr="00DB4932">
        <w:t xml:space="preserve"> for each task (or mark tasks complete once finished). This will drive the Earned Value calculation: for each task, you can calculate EV = Budget * %Complete. For example, a $10,000 task at 50% complete has earned </w:t>
      </w:r>
      <w:r w:rsidRPr="00DB4932">
        <w:rPr>
          <w:b/>
          <w:bCs/>
        </w:rPr>
        <w:t>$5,000</w:t>
      </w:r>
      <w:r w:rsidRPr="00DB4932">
        <w:t xml:space="preserve"> of value so far. Also record </w:t>
      </w:r>
      <w:r w:rsidRPr="00DB4932">
        <w:rPr>
          <w:b/>
          <w:bCs/>
        </w:rPr>
        <w:t>Actual Cost</w:t>
      </w:r>
      <w:r w:rsidRPr="00DB4932">
        <w:t xml:space="preserve"> for each task (what has been spent). This can be updated from your cost tracking or accounting records (you might copy actuals into a column or use </w:t>
      </w:r>
      <w:r w:rsidRPr="00DB4932">
        <w:rPr>
          <w:b/>
          <w:bCs/>
        </w:rPr>
        <w:t>Power Query</w:t>
      </w:r>
      <w:r w:rsidRPr="00DB4932">
        <w:t xml:space="preserve"> to import actual costs from another source in an advanced setup). </w:t>
      </w:r>
      <w:hyperlink r:id="rId65" w:history="1">
        <w:r w:rsidRPr="00752C38">
          <w:rPr>
            <w:rStyle w:val="Hyperlink"/>
            <w:lang w:val="nb-NO"/>
          </w:rPr>
          <w:t>[nasa.gov]</w:t>
        </w:r>
      </w:hyperlink>
    </w:p>
    <w:p w14:paraId="23336C0B" w14:textId="77777777" w:rsidR="00752C38" w:rsidRPr="00DB4932" w:rsidRDefault="00752C38" w:rsidP="00752C38">
      <w:pPr>
        <w:numPr>
          <w:ilvl w:val="0"/>
          <w:numId w:val="53"/>
        </w:numPr>
      </w:pPr>
      <w:r w:rsidRPr="00DB4932">
        <w:rPr>
          <w:b/>
          <w:bCs/>
        </w:rPr>
        <w:t>Organize Data:</w:t>
      </w:r>
      <w:r w:rsidRPr="00DB4932">
        <w:t xml:space="preserve"> Keep the Task Plan as the master data sheet. Use filters or group by WBS to roll up and review subtotals by phase or deliverable. You can use a PivotTable to sum </w:t>
      </w:r>
      <w:r w:rsidRPr="00DB4932">
        <w:rPr>
          <w:b/>
          <w:bCs/>
        </w:rPr>
        <w:t>Budget vs Actual vs EV</w:t>
      </w:r>
      <w:r w:rsidRPr="00DB4932">
        <w:t xml:space="preserve"> by each top-level WBS code for a quick overview of which parts of the project are over or under budget.</w:t>
      </w:r>
    </w:p>
    <w:p w14:paraId="06C498FF" w14:textId="77777777" w:rsidR="00752C38" w:rsidRPr="00DB4932" w:rsidRDefault="00752C38" w:rsidP="00752C38">
      <w:r w:rsidRPr="00DB4932">
        <w:rPr>
          <w:b/>
          <w:bCs/>
        </w:rPr>
        <w:t>Step 3: Create a Gantt Chart View (Optional):</w:t>
      </w:r>
      <w:r w:rsidRPr="00DB4932">
        <w:t xml:space="preserve"> On the </w:t>
      </w:r>
      <w:r w:rsidRPr="00DB4932">
        <w:rPr>
          <w:b/>
          <w:bCs/>
        </w:rPr>
        <w:t>Gantt</w:t>
      </w:r>
      <w:r w:rsidRPr="00DB4932">
        <w:t xml:space="preserve"> sheet, build a timeline display for your schedule:</w:t>
      </w:r>
    </w:p>
    <w:p w14:paraId="3F2E2E8D" w14:textId="77777777" w:rsidR="00752C38" w:rsidRPr="00DB4932" w:rsidRDefault="00752C38" w:rsidP="00752C38">
      <w:pPr>
        <w:numPr>
          <w:ilvl w:val="0"/>
          <w:numId w:val="54"/>
        </w:numPr>
      </w:pPr>
      <w:r w:rsidRPr="00DB4932">
        <w:t>Set up a row for each task (or just major tasks/milestones for simplicity), and columns representing a time scale (e.g., column per week or per day).</w:t>
      </w:r>
    </w:p>
    <w:p w14:paraId="69BCAEBD" w14:textId="77777777" w:rsidR="00752C38" w:rsidRPr="00752C38" w:rsidRDefault="00752C38" w:rsidP="00752C38">
      <w:pPr>
        <w:numPr>
          <w:ilvl w:val="0"/>
          <w:numId w:val="54"/>
        </w:numPr>
        <w:rPr>
          <w:lang w:val="nb-NO"/>
        </w:rPr>
      </w:pPr>
      <w:r w:rsidRPr="00DB4932">
        <w:t xml:space="preserve">Use </w:t>
      </w:r>
      <w:r w:rsidRPr="00DB4932">
        <w:rPr>
          <w:b/>
          <w:bCs/>
        </w:rPr>
        <w:t>conditional formatting</w:t>
      </w:r>
      <w:r w:rsidRPr="00DB4932">
        <w:t xml:space="preserve"> to fill cells corresponding to each task’s planned duration: e.g., for each task row, you can apply a rule to shade a cell if its date </w:t>
      </w:r>
      <w:r w:rsidRPr="00DB4932">
        <w:lastRenderedPageBreak/>
        <w:t xml:space="preserve">falls between that task’s Start and Finish dates. This effectively creates horizontal bars. You may highlight baseline vs current schedule by drawing a lighter “baseline” bar and a darker bar for the current schedule of the same task, or by using different colors for tasks ahead/behind schedule. </w:t>
      </w:r>
      <w:hyperlink r:id="rId66" w:history="1">
        <w:r w:rsidRPr="00752C38">
          <w:rPr>
            <w:rStyle w:val="Hyperlink"/>
            <w:lang w:val="nb-NO"/>
          </w:rPr>
          <w:t>[Bruk av E...Gantt i PM | Word]</w:t>
        </w:r>
      </w:hyperlink>
    </w:p>
    <w:p w14:paraId="0688687F" w14:textId="77777777" w:rsidR="00752C38" w:rsidRPr="00DB4932" w:rsidRDefault="00752C38" w:rsidP="00752C38">
      <w:pPr>
        <w:numPr>
          <w:ilvl w:val="0"/>
          <w:numId w:val="54"/>
        </w:numPr>
      </w:pPr>
      <w:r w:rsidRPr="00DB4932">
        <w:t xml:space="preserve">Add a vertical line or highlighted column for the current </w:t>
      </w:r>
      <w:r w:rsidRPr="00DB4932">
        <w:rPr>
          <w:b/>
          <w:bCs/>
        </w:rPr>
        <w:t>status date</w:t>
      </w:r>
      <w:r w:rsidRPr="00DB4932">
        <w:t xml:space="preserve"> to see which tasks should have been done by now. You can then visually identify tasks that have not reached 100% by their planned finish (which indicates they’re behind schedule). </w:t>
      </w:r>
      <w:r w:rsidRPr="00DB4932">
        <w:rPr>
          <w:b/>
          <w:bCs/>
        </w:rPr>
        <w:t>Tip:</w:t>
      </w:r>
      <w:r w:rsidRPr="00DB4932">
        <w:t xml:space="preserve"> Another way to create a Gantt in Excel is by using a stacked bar </w:t>
      </w:r>
      <w:r w:rsidRPr="00DB4932">
        <w:rPr>
          <w:i/>
          <w:iCs/>
        </w:rPr>
        <w:t>chart</w:t>
      </w:r>
      <w:r w:rsidRPr="00DB4932">
        <w:t xml:space="preserve"> (with transparent parts) to represent tasks, or by using available </w:t>
      </w:r>
      <w:r w:rsidRPr="00DB4932">
        <w:rPr>
          <w:b/>
          <w:bCs/>
        </w:rPr>
        <w:t>Excel Gantt chart templates</w:t>
      </w:r>
      <w:r w:rsidRPr="00DB4932">
        <w:t>. For a simple, quick solution, the conditional formatting approach works well.</w:t>
      </w:r>
    </w:p>
    <w:p w14:paraId="3A1D8FD4" w14:textId="77777777" w:rsidR="00752C38" w:rsidRPr="00DB4932" w:rsidRDefault="00752C38" w:rsidP="00752C38">
      <w:r w:rsidRPr="00DB4932">
        <w:rPr>
          <w:b/>
          <w:bCs/>
        </w:rPr>
        <w:t>Step 4: Implement EVM Calculations (Integrated Cost &amp; Schedule Performance):</w:t>
      </w:r>
      <w:r w:rsidRPr="00DB4932">
        <w:t xml:space="preserve"> On the </w:t>
      </w:r>
      <w:r w:rsidRPr="00DB4932">
        <w:rPr>
          <w:b/>
          <w:bCs/>
        </w:rPr>
        <w:t>EVM</w:t>
      </w:r>
      <w:r w:rsidRPr="00DB4932">
        <w:t xml:space="preserve"> sheet, set up formulas to calculate project performance metrics:</w:t>
      </w:r>
    </w:p>
    <w:p w14:paraId="1B237AA1" w14:textId="77777777" w:rsidR="00752C38" w:rsidRPr="00DB4932" w:rsidRDefault="00752C38" w:rsidP="00752C38">
      <w:pPr>
        <w:numPr>
          <w:ilvl w:val="0"/>
          <w:numId w:val="55"/>
        </w:numPr>
      </w:pPr>
      <w:r w:rsidRPr="00DB4932">
        <w:t xml:space="preserve">Calculate </w:t>
      </w:r>
      <w:r w:rsidRPr="00DB4932">
        <w:rPr>
          <w:b/>
          <w:bCs/>
        </w:rPr>
        <w:t>BAC (Budget at Completion)</w:t>
      </w:r>
      <w:r w:rsidRPr="00DB4932">
        <w:t xml:space="preserve"> by summing all task Budget in your Task Plan.</w:t>
      </w:r>
    </w:p>
    <w:p w14:paraId="3B243852" w14:textId="77777777" w:rsidR="00752C38" w:rsidRPr="00DB4932" w:rsidRDefault="00752C38" w:rsidP="00752C38">
      <w:pPr>
        <w:numPr>
          <w:ilvl w:val="0"/>
          <w:numId w:val="55"/>
        </w:numPr>
      </w:pPr>
      <w:r w:rsidRPr="00DB4932">
        <w:rPr>
          <w:b/>
          <w:bCs/>
        </w:rPr>
        <w:t>Planned Value (PV)</w:t>
      </w:r>
      <w:r w:rsidRPr="00DB4932">
        <w:t xml:space="preserve">: For each reporting period or status date, determine how much budgeted work </w:t>
      </w:r>
      <w:r w:rsidRPr="00DB4932">
        <w:rPr>
          <w:i/>
          <w:iCs/>
        </w:rPr>
        <w:t>should</w:t>
      </w:r>
      <w:r w:rsidRPr="00DB4932">
        <w:t xml:space="preserve"> be done. An approximate way in Excel is: sum the budgets of all tasks that were scheduled (in the baseline) to be completed by the status date, plus partial credit for tasks in progress as of that date (e.g., if a task’s baseline plan says it should be 80% done by now, include 80% of that task’s budget in PV). A simpler approach is to track PV on a period-by-period basis: assign each task’s budget to the time period it’s planned to be done (or evenly spread it across its planned duration) and accumulate these values up to the status date.</w:t>
      </w:r>
    </w:p>
    <w:p w14:paraId="779186B7" w14:textId="77777777" w:rsidR="00752C38" w:rsidRPr="00752C38" w:rsidRDefault="00752C38" w:rsidP="00752C38">
      <w:pPr>
        <w:numPr>
          <w:ilvl w:val="0"/>
          <w:numId w:val="55"/>
        </w:numPr>
        <w:rPr>
          <w:lang w:val="nb-NO"/>
        </w:rPr>
      </w:pPr>
      <w:r w:rsidRPr="00DB4932">
        <w:rPr>
          <w:b/>
          <w:bCs/>
        </w:rPr>
        <w:t>Earned Value (EV):</w:t>
      </w:r>
      <w:r w:rsidRPr="00DB4932">
        <w:t xml:space="preserve"> For each task, as noted above, compute EV = Budget × %Complete (make sure %Complete is in decimal form for calculation). Summing these across tasks gives total EV on the status date. </w:t>
      </w:r>
      <w:hyperlink r:id="rId67" w:history="1">
        <w:r w:rsidRPr="00752C38">
          <w:rPr>
            <w:rStyle w:val="Hyperlink"/>
            <w:lang w:val="nb-NO"/>
          </w:rPr>
          <w:t>[nasa.gov]</w:t>
        </w:r>
      </w:hyperlink>
      <w:r w:rsidRPr="00752C38">
        <w:rPr>
          <w:lang w:val="nb-NO"/>
        </w:rPr>
        <w:t xml:space="preserve">, </w:t>
      </w:r>
      <w:hyperlink r:id="rId68" w:history="1">
        <w:r w:rsidRPr="00752C38">
          <w:rPr>
            <w:rStyle w:val="Hyperlink"/>
            <w:lang w:val="nb-NO"/>
          </w:rPr>
          <w:t>[nasa.gov]</w:t>
        </w:r>
      </w:hyperlink>
    </w:p>
    <w:p w14:paraId="24EA0E06" w14:textId="77777777" w:rsidR="00752C38" w:rsidRPr="00DB4932" w:rsidRDefault="00752C38" w:rsidP="00752C38">
      <w:pPr>
        <w:numPr>
          <w:ilvl w:val="0"/>
          <w:numId w:val="55"/>
        </w:numPr>
      </w:pPr>
      <w:r w:rsidRPr="00DB4932">
        <w:rPr>
          <w:b/>
          <w:bCs/>
        </w:rPr>
        <w:t>Actual Cost (AC):</w:t>
      </w:r>
      <w:r w:rsidRPr="00DB4932">
        <w:t xml:space="preserve"> Sum of all Actual Cost to date (the Actual Cost column of all tasks up to the status date).</w:t>
      </w:r>
    </w:p>
    <w:p w14:paraId="4228B341" w14:textId="77777777" w:rsidR="00752C38" w:rsidRPr="00752C38" w:rsidRDefault="00752C38" w:rsidP="00752C38">
      <w:pPr>
        <w:numPr>
          <w:ilvl w:val="0"/>
          <w:numId w:val="55"/>
        </w:numPr>
        <w:rPr>
          <w:lang w:val="nb-NO"/>
        </w:rPr>
      </w:pPr>
      <w:r w:rsidRPr="00DB4932">
        <w:rPr>
          <w:b/>
          <w:bCs/>
        </w:rPr>
        <w:t>Schedule Variance (SV)</w:t>
      </w:r>
      <w:r w:rsidRPr="00DB4932">
        <w:t xml:space="preserve"> = EV – PV. A negative SV means the project is behind schedule in value terms; a positive SV means ahead of schedule. </w:t>
      </w:r>
      <w:hyperlink r:id="rId69" w:history="1">
        <w:r w:rsidRPr="00752C38">
          <w:rPr>
            <w:rStyle w:val="Hyperlink"/>
            <w:lang w:val="nb-NO"/>
          </w:rPr>
          <w:t>[nasa.gov]</w:t>
        </w:r>
      </w:hyperlink>
    </w:p>
    <w:p w14:paraId="2E718B7F" w14:textId="77777777" w:rsidR="00752C38" w:rsidRPr="00752C38" w:rsidRDefault="00752C38" w:rsidP="00752C38">
      <w:pPr>
        <w:numPr>
          <w:ilvl w:val="0"/>
          <w:numId w:val="55"/>
        </w:numPr>
        <w:rPr>
          <w:lang w:val="nb-NO"/>
        </w:rPr>
      </w:pPr>
      <w:r w:rsidRPr="00DB4932">
        <w:rPr>
          <w:b/>
          <w:bCs/>
        </w:rPr>
        <w:t>Cost Variance (CV)</w:t>
      </w:r>
      <w:r w:rsidRPr="00DB4932">
        <w:t xml:space="preserve"> = EV – AC. A negative CV indicates a cost overrun (over budget for the work done); positive means cost savings so far. </w:t>
      </w:r>
      <w:hyperlink r:id="rId70" w:history="1">
        <w:r w:rsidRPr="00752C38">
          <w:rPr>
            <w:rStyle w:val="Hyperlink"/>
            <w:lang w:val="nb-NO"/>
          </w:rPr>
          <w:t>[nasa.gov]</w:t>
        </w:r>
      </w:hyperlink>
    </w:p>
    <w:p w14:paraId="55015A88" w14:textId="77777777" w:rsidR="00752C38" w:rsidRPr="00752C38" w:rsidRDefault="00752C38" w:rsidP="00752C38">
      <w:pPr>
        <w:numPr>
          <w:ilvl w:val="0"/>
          <w:numId w:val="55"/>
        </w:numPr>
        <w:rPr>
          <w:lang w:val="nb-NO"/>
        </w:rPr>
      </w:pPr>
      <w:r w:rsidRPr="00DB4932">
        <w:rPr>
          <w:b/>
          <w:bCs/>
        </w:rPr>
        <w:lastRenderedPageBreak/>
        <w:t>Schedule Performance Index (SPI)</w:t>
      </w:r>
      <w:r w:rsidRPr="00DB4932">
        <w:t xml:space="preserve"> = EV / PV. If SPI &lt; 1, project is progressing slower than planned (e.g., 0.90 means only 90% of planned work accomplished); if &gt; 1, ahead of schedule. </w:t>
      </w:r>
      <w:hyperlink r:id="rId71" w:history="1">
        <w:r w:rsidRPr="00752C38">
          <w:rPr>
            <w:rStyle w:val="Hyperlink"/>
            <w:lang w:val="nb-NO"/>
          </w:rPr>
          <w:t>[nasa.gov]</w:t>
        </w:r>
      </w:hyperlink>
    </w:p>
    <w:p w14:paraId="2FFAF39E" w14:textId="77777777" w:rsidR="00752C38" w:rsidRPr="00752C38" w:rsidRDefault="00752C38" w:rsidP="00752C38">
      <w:pPr>
        <w:numPr>
          <w:ilvl w:val="0"/>
          <w:numId w:val="55"/>
        </w:numPr>
        <w:rPr>
          <w:lang w:val="nb-NO"/>
        </w:rPr>
      </w:pPr>
      <w:r w:rsidRPr="00DB4932">
        <w:rPr>
          <w:b/>
          <w:bCs/>
        </w:rPr>
        <w:t>Cost Performance Index (CPI)</w:t>
      </w:r>
      <w:r w:rsidRPr="00DB4932">
        <w:t xml:space="preserve"> = EV / AC. If CPI &lt; 1, you’re getting less value per dollar (over budget); if &gt; 1, you’re achieving more with each dollar (under budget). </w:t>
      </w:r>
      <w:hyperlink r:id="rId72" w:history="1">
        <w:r w:rsidRPr="00752C38">
          <w:rPr>
            <w:rStyle w:val="Hyperlink"/>
            <w:lang w:val="nb-NO"/>
          </w:rPr>
          <w:t>[nasa.gov]</w:t>
        </w:r>
      </w:hyperlink>
    </w:p>
    <w:p w14:paraId="4960B091" w14:textId="77777777" w:rsidR="00752C38" w:rsidRPr="00752C38" w:rsidRDefault="00752C38" w:rsidP="00752C38">
      <w:pPr>
        <w:numPr>
          <w:ilvl w:val="0"/>
          <w:numId w:val="55"/>
        </w:numPr>
        <w:rPr>
          <w:lang w:val="nb-NO"/>
        </w:rPr>
      </w:pPr>
      <w:r w:rsidRPr="00DB4932">
        <w:rPr>
          <w:b/>
          <w:bCs/>
        </w:rPr>
        <w:t>Estimate at Completion (EAC):</w:t>
      </w:r>
      <w:r w:rsidRPr="00DB4932">
        <w:t xml:space="preserve"> A simple formula is </w:t>
      </w:r>
      <w:r w:rsidRPr="00DB4932">
        <w:rPr>
          <w:b/>
          <w:bCs/>
        </w:rPr>
        <w:t>EAC = BAC / CPI</w:t>
      </w:r>
      <w:r w:rsidRPr="00DB4932">
        <w:t xml:space="preserve"> (assumes current cost efficiency continues). Alternatively, if you suspect future performance will be as planned, use </w:t>
      </w:r>
      <w:r w:rsidRPr="00DB4932">
        <w:rPr>
          <w:b/>
          <w:bCs/>
        </w:rPr>
        <w:t>EAC = AC + (BAC – EV)</w:t>
      </w:r>
      <w:r w:rsidRPr="00DB4932">
        <w:t xml:space="preserve">. </w:t>
      </w:r>
      <w:hyperlink r:id="rId73" w:history="1">
        <w:r w:rsidRPr="00752C38">
          <w:rPr>
            <w:rStyle w:val="Hyperlink"/>
            <w:lang w:val="nb-NO"/>
          </w:rPr>
          <w:t>[nasa.gov]</w:t>
        </w:r>
      </w:hyperlink>
    </w:p>
    <w:p w14:paraId="1D627F0C" w14:textId="77777777" w:rsidR="00752C38" w:rsidRPr="00DB4932" w:rsidRDefault="00752C38" w:rsidP="00752C38">
      <w:pPr>
        <w:numPr>
          <w:ilvl w:val="0"/>
          <w:numId w:val="55"/>
        </w:numPr>
      </w:pPr>
      <w:r w:rsidRPr="00DB4932">
        <w:rPr>
          <w:b/>
          <w:bCs/>
        </w:rPr>
        <w:t>Variance at Completion (VAC)</w:t>
      </w:r>
      <w:r w:rsidRPr="00DB4932">
        <w:t xml:space="preserve"> = BAC – EAC, indicating expected final variance (negative means a likely overrun).</w:t>
      </w:r>
    </w:p>
    <w:p w14:paraId="66B0B710" w14:textId="77777777" w:rsidR="00752C38" w:rsidRPr="00DB4932" w:rsidRDefault="00752C38" w:rsidP="00752C38">
      <w:r w:rsidRPr="00DB4932">
        <w:t xml:space="preserve">All these formulas can be implemented with basic Excel arithmetic and functions like SUM and SUMIF (or using a PivotTable to aggregate by WBS or project). For periodic tracking, you might add a column for “Status Period” (e.g., month) in the Task Plan or use an </w:t>
      </w:r>
      <w:r w:rsidRPr="00DB4932">
        <w:rPr>
          <w:b/>
          <w:bCs/>
        </w:rPr>
        <w:t>EVM table</w:t>
      </w:r>
      <w:r w:rsidRPr="00DB4932">
        <w:t xml:space="preserve"> with one row per reporting period, listing cumulative PV, EV, AC values; this allows you to draw the classic </w:t>
      </w:r>
      <w:r w:rsidRPr="00DB4932">
        <w:rPr>
          <w:b/>
          <w:bCs/>
        </w:rPr>
        <w:t>EVM “S-curve”</w:t>
      </w:r>
      <w:r w:rsidRPr="00DB4932">
        <w:t xml:space="preserve"> by plotting PV, EV, and AC across time. </w:t>
      </w:r>
      <w:hyperlink r:id="rId74" w:history="1">
        <w:r w:rsidRPr="00DB4932">
          <w:rPr>
            <w:rStyle w:val="Hyperlink"/>
          </w:rPr>
          <w:t>[Bruk av E...Gantt i PM | Word]</w:t>
        </w:r>
      </w:hyperlink>
    </w:p>
    <w:p w14:paraId="246BDA80" w14:textId="77777777" w:rsidR="00752C38" w:rsidRPr="00DB4932" w:rsidRDefault="00752C38" w:rsidP="00752C38">
      <w:r w:rsidRPr="00DB4932">
        <w:rPr>
          <w:b/>
          <w:bCs/>
        </w:rPr>
        <w:t>Step 5: Build the Dashboard Summary:</w:t>
      </w:r>
      <w:r w:rsidRPr="00DB4932">
        <w:t xml:space="preserve"> With the calculations in place, design a simple </w:t>
      </w:r>
      <w:r w:rsidRPr="00DB4932">
        <w:rPr>
          <w:b/>
          <w:bCs/>
        </w:rPr>
        <w:t>Dashboard</w:t>
      </w:r>
      <w:r w:rsidRPr="00DB4932">
        <w:t xml:space="preserve"> sheet to summarize the key information for quick review:</w:t>
      </w:r>
    </w:p>
    <w:p w14:paraId="58AA1360" w14:textId="77777777" w:rsidR="00752C38" w:rsidRPr="00752C38" w:rsidRDefault="00752C38" w:rsidP="00752C38">
      <w:pPr>
        <w:numPr>
          <w:ilvl w:val="0"/>
          <w:numId w:val="56"/>
        </w:numPr>
        <w:rPr>
          <w:lang w:val="nb-NO"/>
        </w:rPr>
      </w:pPr>
      <w:r w:rsidRPr="00DB4932">
        <w:t xml:space="preserve">Identify a handful of </w:t>
      </w:r>
      <w:r w:rsidRPr="00DB4932">
        <w:rPr>
          <w:b/>
          <w:bCs/>
        </w:rPr>
        <w:t>KPIs and status indicators</w:t>
      </w:r>
      <w:r w:rsidRPr="00DB4932">
        <w:t xml:space="preserve"> that matter most: e.g., </w:t>
      </w:r>
      <w:r w:rsidRPr="00DB4932">
        <w:rPr>
          <w:b/>
          <w:bCs/>
        </w:rPr>
        <w:t>Total Budget vs EAC</w:t>
      </w:r>
      <w:r w:rsidRPr="00DB4932">
        <w:t xml:space="preserve"> (to show if you’ll finish under or over budget), </w:t>
      </w:r>
      <w:r w:rsidRPr="00DB4932">
        <w:rPr>
          <w:b/>
          <w:bCs/>
        </w:rPr>
        <w:t>CPI</w:t>
      </w:r>
      <w:r w:rsidRPr="00DB4932">
        <w:t xml:space="preserve"> and </w:t>
      </w:r>
      <w:r w:rsidRPr="00DB4932">
        <w:rPr>
          <w:b/>
          <w:bCs/>
        </w:rPr>
        <w:t>SPI</w:t>
      </w:r>
      <w:r w:rsidRPr="00DB4932">
        <w:t xml:space="preserve"> (to summarize cost and schedule efficiency), </w:t>
      </w:r>
      <w:r w:rsidRPr="00DB4932">
        <w:rPr>
          <w:b/>
          <w:bCs/>
        </w:rPr>
        <w:t>Overall % Complete</w:t>
      </w:r>
      <w:r w:rsidRPr="00DB4932">
        <w:t xml:space="preserve"> (EV/BAC, how much of total work value is done), and critical </w:t>
      </w:r>
      <w:r w:rsidRPr="00DB4932">
        <w:rPr>
          <w:b/>
          <w:bCs/>
        </w:rPr>
        <w:t>milestone dates vs baseline</w:t>
      </w:r>
      <w:r w:rsidRPr="00DB4932">
        <w:t xml:space="preserve"> (to show any slip in major deliverables). </w:t>
      </w:r>
      <w:hyperlink r:id="rId75" w:history="1">
        <w:r w:rsidRPr="00752C38">
          <w:rPr>
            <w:rStyle w:val="Hyperlink"/>
            <w:lang w:val="nb-NO"/>
          </w:rPr>
          <w:t>[Bruk av E...Gantt i PM | Word]</w:t>
        </w:r>
      </w:hyperlink>
    </w:p>
    <w:p w14:paraId="0FB63088" w14:textId="77777777" w:rsidR="00752C38" w:rsidRPr="00DB4932" w:rsidRDefault="00752C38" w:rsidP="00752C38">
      <w:pPr>
        <w:numPr>
          <w:ilvl w:val="0"/>
          <w:numId w:val="56"/>
        </w:numPr>
      </w:pPr>
      <w:r w:rsidRPr="00DB4932">
        <w:t xml:space="preserve">Use Excel’s visualization features for clarity: Insert a </w:t>
      </w:r>
      <w:r w:rsidRPr="00DB4932">
        <w:rPr>
          <w:b/>
          <w:bCs/>
        </w:rPr>
        <w:t>bar or bullet chart</w:t>
      </w:r>
      <w:r w:rsidRPr="00DB4932">
        <w:t xml:space="preserve"> comparing </w:t>
      </w:r>
      <w:r w:rsidRPr="00DB4932">
        <w:rPr>
          <w:i/>
          <w:iCs/>
        </w:rPr>
        <w:t>Budget vs EAC</w:t>
      </w:r>
      <w:r w:rsidRPr="00DB4932">
        <w:t xml:space="preserve"> to highlight any variance, or a small </w:t>
      </w:r>
      <w:r w:rsidRPr="00DB4932">
        <w:rPr>
          <w:b/>
          <w:bCs/>
        </w:rPr>
        <w:t>pie chart</w:t>
      </w:r>
      <w:r w:rsidRPr="00DB4932">
        <w:t xml:space="preserve"> for budget spent vs remaining. A simple </w:t>
      </w:r>
      <w:r w:rsidRPr="00DB4932">
        <w:rPr>
          <w:b/>
          <w:bCs/>
        </w:rPr>
        <w:t>traffic light (RAG)</w:t>
      </w:r>
      <w:r w:rsidRPr="00DB4932">
        <w:t xml:space="preserve"> cell can indicate overall health: e.g., red if CPI or SPI &lt; 0.9, yellow if around 1.0, green if &gt; 1.0 thresholds.</w:t>
      </w:r>
    </w:p>
    <w:p w14:paraId="5B707F09" w14:textId="77777777" w:rsidR="00752C38" w:rsidRPr="00DB4932" w:rsidRDefault="00752C38" w:rsidP="00752C38">
      <w:pPr>
        <w:numPr>
          <w:ilvl w:val="0"/>
          <w:numId w:val="56"/>
        </w:numPr>
      </w:pPr>
      <w:r w:rsidRPr="00DB4932">
        <w:t>Show tabular summaries for context: e.g., a table of top 5 WBS elements by largest budget overruns (negative variances) and their values, or a mini schedule table of upcoming milestones with planned vs forecast dates. These can be easily generated by sorting the Task Plan or using PivotTables to aggregate data.</w:t>
      </w:r>
    </w:p>
    <w:p w14:paraId="05C66DDD" w14:textId="77777777" w:rsidR="00752C38" w:rsidRPr="00752C38" w:rsidRDefault="00752C38" w:rsidP="00752C38">
      <w:pPr>
        <w:rPr>
          <w:lang w:val="nb-NO"/>
        </w:rPr>
      </w:pPr>
      <w:r w:rsidRPr="00DB4932">
        <w:t xml:space="preserve">Finally, </w:t>
      </w:r>
      <w:r w:rsidRPr="00DB4932">
        <w:rPr>
          <w:b/>
          <w:bCs/>
        </w:rPr>
        <w:t>validate your formulas</w:t>
      </w:r>
      <w:r w:rsidRPr="00DB4932">
        <w:t xml:space="preserve"> by manually checking that totals make sense (e.g., verify that summing EV equals Budget × overall % complete, and that PV at project completion equals total budget). Use Excel’s built-in </w:t>
      </w:r>
      <w:r w:rsidRPr="00DB4932">
        <w:rPr>
          <w:b/>
          <w:bCs/>
        </w:rPr>
        <w:t>error checking</w:t>
      </w:r>
      <w:r w:rsidRPr="00DB4932">
        <w:t xml:space="preserve"> features – e.g., show formula </w:t>
      </w:r>
      <w:r w:rsidRPr="00DB4932">
        <w:rPr>
          <w:b/>
          <w:bCs/>
        </w:rPr>
        <w:t>auditing arrows</w:t>
      </w:r>
      <w:r w:rsidRPr="00DB4932">
        <w:t xml:space="preserve"> to ensure your references are correct, and examine </w:t>
      </w:r>
      <w:r w:rsidRPr="00DB4932">
        <w:lastRenderedPageBreak/>
        <w:t xml:space="preserve">Excel’s suggestions for errors or inconsistencies in formulas (the green triangle indicators). Incorporate a dedicated “Checks” section or sheet where you put tests like “Does total Actual Cost on Task Plan = AC on EVM sheet?” – and highlight if any check fails, so you can catch mistakes early. </w:t>
      </w:r>
      <w:hyperlink r:id="rId76" w:history="1">
        <w:r w:rsidRPr="00752C38">
          <w:rPr>
            <w:rStyle w:val="Hyperlink"/>
            <w:lang w:val="nb-NO"/>
          </w:rPr>
          <w:t>[Bruk av E...Gantt i PM | Word]</w:t>
        </w:r>
      </w:hyperlink>
    </w:p>
    <w:p w14:paraId="287178D9" w14:textId="77777777" w:rsidR="00752C38" w:rsidRPr="00752C38" w:rsidRDefault="00752C38" w:rsidP="00752C38">
      <w:pPr>
        <w:rPr>
          <w:lang w:val="nb-NO"/>
        </w:rPr>
      </w:pPr>
      <w:r w:rsidRPr="00752C38">
        <w:rPr>
          <w:lang w:val="nb-NO"/>
        </w:rPr>
        <w:pict w14:anchorId="24F0F922">
          <v:rect id="_x0000_i1082" style="width:0;height:1.5pt" o:hralign="center" o:hrstd="t" o:hr="t" fillcolor="#a0a0a0" stroked="f"/>
        </w:pict>
      </w:r>
    </w:p>
    <w:p w14:paraId="2435F433" w14:textId="77777777" w:rsidR="00752C38" w:rsidRPr="00DB4932" w:rsidRDefault="00752C38" w:rsidP="00752C38">
      <w:pPr>
        <w:rPr>
          <w:b/>
          <w:bCs/>
        </w:rPr>
      </w:pPr>
      <w:r w:rsidRPr="00DB4932">
        <w:rPr>
          <w:b/>
          <w:bCs/>
        </w:rPr>
        <w:t>Essential KPIs &amp; Calculations for Monitoring</w:t>
      </w:r>
    </w:p>
    <w:p w14:paraId="44E61A6D" w14:textId="77777777" w:rsidR="00752C38" w:rsidRPr="00DB4932" w:rsidRDefault="00752C38" w:rsidP="00752C38">
      <w:r w:rsidRPr="00DB4932">
        <w:t xml:space="preserve">A simple Excel-based project control dashboard should focus on a few </w:t>
      </w:r>
      <w:r w:rsidRPr="00DB4932">
        <w:rPr>
          <w:b/>
          <w:bCs/>
        </w:rPr>
        <w:t>essential metrics</w:t>
      </w:r>
      <w:r w:rsidRPr="00DB4932">
        <w:t xml:space="preserve"> that cover schedule, cost, and overall progress. The following are recommended </w:t>
      </w:r>
      <w:r w:rsidRPr="00DB4932">
        <w:rPr>
          <w:b/>
          <w:bCs/>
        </w:rPr>
        <w:t>Key Performance Indicators (KPIs)</w:t>
      </w:r>
      <w:r w:rsidRPr="00DB4932">
        <w:t xml:space="preserve"> and how to derive them in Excel:</w:t>
      </w:r>
    </w:p>
    <w:p w14:paraId="4A908F87" w14:textId="77777777" w:rsidR="00752C38" w:rsidRPr="00DB4932" w:rsidRDefault="00752C38" w:rsidP="00752C38">
      <w:pPr>
        <w:numPr>
          <w:ilvl w:val="0"/>
          <w:numId w:val="57"/>
        </w:numPr>
      </w:pPr>
      <w:r w:rsidRPr="00DB4932">
        <w:rPr>
          <w:b/>
          <w:bCs/>
        </w:rPr>
        <w:t>Planned vs Actual Finish Dates:</w:t>
      </w:r>
      <w:r w:rsidRPr="00DB4932">
        <w:t xml:space="preserve"> Monitor schedule adherence by comparing key milestone dates or a calculated </w:t>
      </w:r>
      <w:r w:rsidRPr="00DB4932">
        <w:rPr>
          <w:b/>
          <w:bCs/>
        </w:rPr>
        <w:t>Finish Variance</w:t>
      </w:r>
      <w:r w:rsidRPr="00DB4932">
        <w:t xml:space="preserve"> (e.g., Finish Variance = Actual Finish – Baseline Finish) for tasks or phases. A positive variance indicates a task finished later than planned (delay), while negative means it finished early.</w:t>
      </w:r>
    </w:p>
    <w:p w14:paraId="26DF1645" w14:textId="77777777" w:rsidR="00752C38" w:rsidRPr="00DB4932" w:rsidRDefault="00752C38" w:rsidP="00752C38">
      <w:pPr>
        <w:numPr>
          <w:ilvl w:val="0"/>
          <w:numId w:val="57"/>
        </w:numPr>
      </w:pPr>
      <w:r w:rsidRPr="00DB4932">
        <w:rPr>
          <w:b/>
          <w:bCs/>
        </w:rPr>
        <w:t>Tasks Completed vs Planned:</w:t>
      </w:r>
      <w:r w:rsidRPr="00DB4932">
        <w:t xml:space="preserve"> Track how many tasks (or what percentage of total tasks) were planned to be completed by the status date vs how many actually are completed. This can be a simple metric of schedule progress if EVM isn’t fully implemented.</w:t>
      </w:r>
    </w:p>
    <w:p w14:paraId="576621F1" w14:textId="77777777" w:rsidR="00752C38" w:rsidRPr="00752C38" w:rsidRDefault="00752C38" w:rsidP="00752C38">
      <w:pPr>
        <w:numPr>
          <w:ilvl w:val="0"/>
          <w:numId w:val="57"/>
        </w:numPr>
        <w:rPr>
          <w:lang w:val="nb-NO"/>
        </w:rPr>
      </w:pPr>
      <w:r w:rsidRPr="00DB4932">
        <w:rPr>
          <w:b/>
          <w:bCs/>
        </w:rPr>
        <w:t>Budget vs Actual Cost:</w:t>
      </w:r>
      <w:r w:rsidRPr="00DB4932">
        <w:t xml:space="preserve"> Compare total actual spending to date against the planned spend or budget. This can be visualized as a % of budget consumed to give a quick cost status (e.g., “$750k spent out of $4M budget = </w:t>
      </w:r>
      <w:r w:rsidRPr="00DB4932">
        <w:rPr>
          <w:b/>
          <w:bCs/>
        </w:rPr>
        <w:t>18.75%</w:t>
      </w:r>
      <w:r w:rsidRPr="00DB4932">
        <w:t xml:space="preserve"> of budget used”). </w:t>
      </w:r>
      <w:hyperlink r:id="rId77" w:history="1">
        <w:r w:rsidRPr="00752C38">
          <w:rPr>
            <w:rStyle w:val="Hyperlink"/>
            <w:lang w:val="nb-NO"/>
          </w:rPr>
          <w:t>[Bruk av E...Gantt i PM | Word]</w:t>
        </w:r>
      </w:hyperlink>
    </w:p>
    <w:p w14:paraId="04310255" w14:textId="77777777" w:rsidR="00752C38" w:rsidRPr="00752C38" w:rsidRDefault="00752C38" w:rsidP="00752C38">
      <w:pPr>
        <w:numPr>
          <w:ilvl w:val="0"/>
          <w:numId w:val="57"/>
        </w:numPr>
        <w:rPr>
          <w:lang w:val="nb-NO"/>
        </w:rPr>
      </w:pPr>
      <w:r w:rsidRPr="00DB4932">
        <w:rPr>
          <w:b/>
          <w:bCs/>
        </w:rPr>
        <w:t>CPI (Cost Performance Index):</w:t>
      </w:r>
      <w:r w:rsidRPr="00DB4932">
        <w:t xml:space="preserve"> The ratio of earned value to actual cost, to indicate cost efficiency. </w:t>
      </w:r>
      <w:r w:rsidRPr="00DB4932">
        <w:rPr>
          <w:i/>
          <w:iCs/>
        </w:rPr>
        <w:t>E.g.</w:t>
      </w:r>
      <w:r w:rsidRPr="00DB4932">
        <w:t xml:space="preserve"> if EV = $500k and AC = $550k, </w:t>
      </w:r>
      <w:r w:rsidRPr="00DB4932">
        <w:rPr>
          <w:b/>
          <w:bCs/>
        </w:rPr>
        <w:t>CPI = 0.91</w:t>
      </w:r>
      <w:r w:rsidRPr="00DB4932">
        <w:t xml:space="preserve">, indicating a cost overrun (only $0.91 value per $1 spent). </w:t>
      </w:r>
      <w:hyperlink r:id="rId78" w:history="1">
        <w:r w:rsidRPr="00752C38">
          <w:rPr>
            <w:rStyle w:val="Hyperlink"/>
            <w:lang w:val="nb-NO"/>
          </w:rPr>
          <w:t>[nasa.gov]</w:t>
        </w:r>
      </w:hyperlink>
    </w:p>
    <w:p w14:paraId="673319F1" w14:textId="77777777" w:rsidR="00752C38" w:rsidRPr="00752C38" w:rsidRDefault="00752C38" w:rsidP="00752C38">
      <w:pPr>
        <w:numPr>
          <w:ilvl w:val="0"/>
          <w:numId w:val="57"/>
        </w:numPr>
        <w:rPr>
          <w:lang w:val="nb-NO"/>
        </w:rPr>
      </w:pPr>
      <w:r w:rsidRPr="00DB4932">
        <w:rPr>
          <w:b/>
          <w:bCs/>
        </w:rPr>
        <w:t>SPI (Schedule Performance Index):</w:t>
      </w:r>
      <w:r w:rsidRPr="00DB4932">
        <w:t xml:space="preserve"> The ratio of earned value to planned value, indicating schedule efficiency. </w:t>
      </w:r>
      <w:r w:rsidRPr="00DB4932">
        <w:rPr>
          <w:i/>
          <w:iCs/>
        </w:rPr>
        <w:t>E.g.</w:t>
      </w:r>
      <w:r w:rsidRPr="00DB4932">
        <w:t xml:space="preserve"> EV $80k vs PV $100k yields </w:t>
      </w:r>
      <w:r w:rsidRPr="00DB4932">
        <w:rPr>
          <w:b/>
          <w:bCs/>
        </w:rPr>
        <w:t>SPI = 0.80</w:t>
      </w:r>
      <w:r w:rsidRPr="00DB4932">
        <w:t xml:space="preserve"> (project is behind schedule, doing 80% of planned output). </w:t>
      </w:r>
      <w:hyperlink r:id="rId79" w:history="1">
        <w:r w:rsidRPr="00752C38">
          <w:rPr>
            <w:rStyle w:val="Hyperlink"/>
            <w:lang w:val="nb-NO"/>
          </w:rPr>
          <w:t>[nasa.gov]</w:t>
        </w:r>
      </w:hyperlink>
    </w:p>
    <w:p w14:paraId="2E77330E" w14:textId="77777777" w:rsidR="00752C38" w:rsidRPr="00DB4932" w:rsidRDefault="00752C38" w:rsidP="00752C38">
      <w:pPr>
        <w:numPr>
          <w:ilvl w:val="0"/>
          <w:numId w:val="57"/>
        </w:numPr>
      </w:pPr>
      <w:r w:rsidRPr="00DB4932">
        <w:rPr>
          <w:b/>
          <w:bCs/>
        </w:rPr>
        <w:t>EAC vs Budget:</w:t>
      </w:r>
      <w:r w:rsidRPr="00DB4932">
        <w:t xml:space="preserve"> This forecast final cost compared to the original budget highlights expected overrun or underrun. </w:t>
      </w:r>
      <w:r w:rsidRPr="00DB4932">
        <w:rPr>
          <w:i/>
          <w:iCs/>
        </w:rPr>
        <w:t>E.g.</w:t>
      </w:r>
      <w:r w:rsidRPr="00DB4932">
        <w:t xml:space="preserve"> if </w:t>
      </w:r>
      <w:r w:rsidRPr="00DB4932">
        <w:rPr>
          <w:b/>
          <w:bCs/>
        </w:rPr>
        <w:t>EAC = $1.2M</w:t>
      </w:r>
      <w:r w:rsidRPr="00DB4932">
        <w:t xml:space="preserve"> vs </w:t>
      </w:r>
      <w:r w:rsidRPr="00DB4932">
        <w:rPr>
          <w:b/>
          <w:bCs/>
        </w:rPr>
        <w:t>Budget = $1M</w:t>
      </w:r>
      <w:r w:rsidRPr="00DB4932">
        <w:t>, the project is projected 20% over budget.</w:t>
      </w:r>
    </w:p>
    <w:p w14:paraId="2DEE6745" w14:textId="77777777" w:rsidR="00752C38" w:rsidRPr="00DB4932" w:rsidRDefault="00752C38" w:rsidP="00752C38">
      <w:pPr>
        <w:numPr>
          <w:ilvl w:val="0"/>
          <w:numId w:val="57"/>
        </w:numPr>
      </w:pPr>
      <w:r w:rsidRPr="00DB4932">
        <w:rPr>
          <w:b/>
          <w:bCs/>
        </w:rPr>
        <w:t>% Contingency Remaining:</w:t>
      </w:r>
      <w:r w:rsidRPr="00DB4932">
        <w:t xml:space="preserve"> If your budget includes contingency or reserves, track how much is left unused as a health indicator for risk buffer. (E.g., contingency remaining $50k out of $100k initial = </w:t>
      </w:r>
      <w:r w:rsidRPr="00DB4932">
        <w:rPr>
          <w:b/>
          <w:bCs/>
        </w:rPr>
        <w:t>50%</w:t>
      </w:r>
      <w:r w:rsidRPr="00DB4932">
        <w:t xml:space="preserve"> reserves left).</w:t>
      </w:r>
    </w:p>
    <w:p w14:paraId="2DFC8AF9" w14:textId="77777777" w:rsidR="00752C38" w:rsidRPr="00752C38" w:rsidRDefault="00752C38" w:rsidP="00752C38">
      <w:pPr>
        <w:rPr>
          <w:lang w:val="nb-NO"/>
        </w:rPr>
      </w:pPr>
      <w:r w:rsidRPr="00DB4932">
        <w:t xml:space="preserve">For all these KPIs, use </w:t>
      </w:r>
      <w:r w:rsidRPr="00DB4932">
        <w:rPr>
          <w:b/>
          <w:bCs/>
        </w:rPr>
        <w:t>simple Excel formulas</w:t>
      </w:r>
      <w:r w:rsidRPr="00DB4932">
        <w:t xml:space="preserve"> (addition, subtraction, division) referencing the appropriate cells from your Task Plan and EVM sheets. Where possible, </w:t>
      </w:r>
      <w:r w:rsidRPr="00DB4932">
        <w:lastRenderedPageBreak/>
        <w:t xml:space="preserve">set up Excel </w:t>
      </w:r>
      <w:r w:rsidRPr="00DB4932">
        <w:rPr>
          <w:b/>
          <w:bCs/>
        </w:rPr>
        <w:t>named ranges</w:t>
      </w:r>
      <w:r w:rsidRPr="00DB4932">
        <w:t xml:space="preserve"> or structured table references for clarity – for instance, name the cell holding total BAC as Total_Budget, and the cell with current EAC forecast as Current_EAC. Then =Current_EAC - Total_Budget gives your forecast variance at completion (negative if overrun). </w:t>
      </w:r>
      <w:r w:rsidRPr="00752C38">
        <w:rPr>
          <w:lang w:val="nb-NO"/>
        </w:rPr>
        <w:t>Such names make formulas easier to read and audit.</w:t>
      </w:r>
    </w:p>
    <w:p w14:paraId="4C6C422E" w14:textId="77777777" w:rsidR="00752C38" w:rsidRPr="00752C38" w:rsidRDefault="00752C38" w:rsidP="00752C38">
      <w:pPr>
        <w:rPr>
          <w:lang w:val="nb-NO"/>
        </w:rPr>
      </w:pPr>
      <w:r w:rsidRPr="00752C38">
        <w:rPr>
          <w:lang w:val="nb-NO"/>
        </w:rPr>
        <w:pict w14:anchorId="4B92641E">
          <v:rect id="_x0000_i1083" style="width:0;height:1.5pt" o:hralign="center" o:hrstd="t" o:hr="t" fillcolor="#a0a0a0" stroked="f"/>
        </w:pict>
      </w:r>
    </w:p>
    <w:p w14:paraId="7033C2BD" w14:textId="77777777" w:rsidR="00752C38" w:rsidRPr="00DB4932" w:rsidRDefault="00752C38" w:rsidP="00752C38">
      <w:pPr>
        <w:rPr>
          <w:b/>
          <w:bCs/>
        </w:rPr>
      </w:pPr>
      <w:r w:rsidRPr="00DB4932">
        <w:rPr>
          <w:b/>
          <w:bCs/>
        </w:rPr>
        <w:t>Leveraging Excel Features &amp; Best Practices</w:t>
      </w:r>
    </w:p>
    <w:p w14:paraId="0CC2B94F" w14:textId="77777777" w:rsidR="00752C38" w:rsidRPr="00DB4932" w:rsidRDefault="00752C38" w:rsidP="00752C38">
      <w:r w:rsidRPr="00DB4932">
        <w:t xml:space="preserve">Even a simple Excel solution benefits greatly from some of Excel’s built-in features. Here are key techniques to make your project control workbook </w:t>
      </w:r>
      <w:r w:rsidRPr="00DB4932">
        <w:rPr>
          <w:b/>
          <w:bCs/>
        </w:rPr>
        <w:t>more robust and user-friendly</w:t>
      </w:r>
      <w:r w:rsidRPr="00DB4932">
        <w:t>:</w:t>
      </w:r>
    </w:p>
    <w:p w14:paraId="254BCDDD" w14:textId="77777777" w:rsidR="00752C38" w:rsidRPr="00752C38" w:rsidRDefault="00752C38" w:rsidP="00752C38">
      <w:pPr>
        <w:numPr>
          <w:ilvl w:val="0"/>
          <w:numId w:val="58"/>
        </w:numPr>
        <w:rPr>
          <w:lang w:val="nb-NO"/>
        </w:rPr>
      </w:pPr>
      <w:r w:rsidRPr="00DB4932">
        <w:rPr>
          <w:b/>
          <w:bCs/>
        </w:rPr>
        <w:t>Structured Tables:</w:t>
      </w:r>
      <w:r w:rsidRPr="00DB4932">
        <w:t xml:space="preserve"> Use </w:t>
      </w:r>
      <w:r w:rsidRPr="00DB4932">
        <w:rPr>
          <w:b/>
          <w:bCs/>
        </w:rPr>
        <w:t>Excel Tables</w:t>
      </w:r>
      <w:r w:rsidRPr="00DB4932">
        <w:t xml:space="preserve"> for any list of data (your Task Plan, actual cost log, risk register, etc.). Tables auto-expand and carry formulas down new rows automatically, reducing errors and maintenance work. </w:t>
      </w:r>
      <w:hyperlink r:id="rId80" w:history="1">
        <w:r w:rsidRPr="00752C38">
          <w:rPr>
            <w:rStyle w:val="Hyperlink"/>
            <w:lang w:val="nb-NO"/>
          </w:rPr>
          <w:t>[Bruk av E...Gantt i PM | Word]</w:t>
        </w:r>
      </w:hyperlink>
    </w:p>
    <w:p w14:paraId="682559AB" w14:textId="77777777" w:rsidR="00752C38" w:rsidRPr="00752C38" w:rsidRDefault="00752C38" w:rsidP="00752C38">
      <w:pPr>
        <w:numPr>
          <w:ilvl w:val="0"/>
          <w:numId w:val="58"/>
        </w:numPr>
        <w:rPr>
          <w:lang w:val="nb-NO"/>
        </w:rPr>
      </w:pPr>
      <w:r w:rsidRPr="00DB4932">
        <w:rPr>
          <w:b/>
          <w:bCs/>
        </w:rPr>
        <w:t>Data Validation Lists:</w:t>
      </w:r>
      <w:r w:rsidRPr="00DB4932">
        <w:t xml:space="preserve"> Restrict certain inputs (e.g., task status, responsible person, WBS code format) with data validation. For example, ensure a WBS code follows a specific pattern (like #.#.#) or that the task status is only “Not Started, In Progress, or Complete” by using a dropdown list for that column. This prevents typos that could break formulas (like mismatched codes). </w:t>
      </w:r>
      <w:hyperlink r:id="rId81" w:history="1">
        <w:r w:rsidRPr="00752C38">
          <w:rPr>
            <w:rStyle w:val="Hyperlink"/>
            <w:lang w:val="nb-NO"/>
          </w:rPr>
          <w:t>[Bruk av E...Gantt i PM | Word]</w:t>
        </w:r>
      </w:hyperlink>
    </w:p>
    <w:p w14:paraId="7BEDF2C6" w14:textId="77777777" w:rsidR="00752C38" w:rsidRPr="00752C38" w:rsidRDefault="00752C38" w:rsidP="00752C38">
      <w:pPr>
        <w:numPr>
          <w:ilvl w:val="0"/>
          <w:numId w:val="58"/>
        </w:numPr>
        <w:rPr>
          <w:lang w:val="nb-NO"/>
        </w:rPr>
      </w:pPr>
      <w:r w:rsidRPr="00DB4932">
        <w:rPr>
          <w:b/>
          <w:bCs/>
        </w:rPr>
        <w:t>Conditional Formatting &amp; Alerts:</w:t>
      </w:r>
      <w:r w:rsidRPr="00DB4932">
        <w:t xml:space="preserve"> Set up conditional formats to highlight potential issues automatically. For example, if </w:t>
      </w:r>
      <w:r w:rsidRPr="00DB4932">
        <w:rPr>
          <w:b/>
          <w:bCs/>
        </w:rPr>
        <w:t>% Complete</w:t>
      </w:r>
      <w:r w:rsidRPr="00DB4932">
        <w:t xml:space="preserve"> is 100% but there is no Actual Finish date, highlight the cell in red (to indicate missing data). If </w:t>
      </w:r>
      <w:r w:rsidRPr="00DB4932">
        <w:rPr>
          <w:b/>
          <w:bCs/>
        </w:rPr>
        <w:t>CPI or SPI &lt; 1.0</w:t>
      </w:r>
      <w:r w:rsidRPr="00DB4932">
        <w:t xml:space="preserve">, mark them in red or orange. If a task’s Actual Finish is later than its Baseline Finish, highlight the slip in red, etc. </w:t>
      </w:r>
      <w:r w:rsidRPr="00752C38">
        <w:rPr>
          <w:lang w:val="nb-NO"/>
        </w:rPr>
        <w:t>This provides instant visual cues for problem areas.</w:t>
      </w:r>
    </w:p>
    <w:p w14:paraId="72878738" w14:textId="77777777" w:rsidR="00752C38" w:rsidRPr="00752C38" w:rsidRDefault="00752C38" w:rsidP="00752C38">
      <w:pPr>
        <w:numPr>
          <w:ilvl w:val="0"/>
          <w:numId w:val="58"/>
        </w:numPr>
        <w:rPr>
          <w:lang w:val="nb-NO"/>
        </w:rPr>
      </w:pPr>
      <w:r w:rsidRPr="00DB4932">
        <w:rPr>
          <w:b/>
          <w:bCs/>
        </w:rPr>
        <w:t>PivotTables &amp; Charts:</w:t>
      </w:r>
      <w:r w:rsidRPr="00DB4932">
        <w:t xml:space="preserve"> Use PivotTables to aggregate data from the Task Plan by WBS, by month, by resource, etc., without writing complex formulas. For instance, a PivotTable can sum budget, EV, and actual cost by major WBS category to identify which phase is overspending. Pivot charts can then visualize these aggregations (like a bar chart of Actual vs Budget per phase). </w:t>
      </w:r>
      <w:hyperlink r:id="rId82" w:history="1">
        <w:r w:rsidRPr="00752C38">
          <w:rPr>
            <w:rStyle w:val="Hyperlink"/>
            <w:lang w:val="nb-NO"/>
          </w:rPr>
          <w:t>[Bruk av E...Gantt i PM | Word]</w:t>
        </w:r>
      </w:hyperlink>
    </w:p>
    <w:p w14:paraId="545B61C2" w14:textId="77777777" w:rsidR="00752C38" w:rsidRPr="00752C38" w:rsidRDefault="00752C38" w:rsidP="00752C38">
      <w:pPr>
        <w:numPr>
          <w:ilvl w:val="0"/>
          <w:numId w:val="58"/>
        </w:numPr>
        <w:rPr>
          <w:lang w:val="nb-NO"/>
        </w:rPr>
      </w:pPr>
      <w:r w:rsidRPr="00DB4932">
        <w:rPr>
          <w:b/>
          <w:bCs/>
        </w:rPr>
        <w:t>Power Query (Get &amp; Transform):</w:t>
      </w:r>
      <w:r w:rsidRPr="00DB4932">
        <w:t xml:space="preserve"> For more advanced use, Excel’s </w:t>
      </w:r>
      <w:r w:rsidRPr="00DB4932">
        <w:rPr>
          <w:b/>
          <w:bCs/>
        </w:rPr>
        <w:t>Power Query</w:t>
      </w:r>
      <w:r w:rsidRPr="00DB4932">
        <w:t xml:space="preserve"> can automate the import of actual cost data from other files or systems (like a corporate financial system or time-tracking tool). This reduces manual copying and pasting and ensures your actuals are up-to-date each reporting cycle. </w:t>
      </w:r>
      <w:hyperlink r:id="rId83" w:history="1">
        <w:r w:rsidRPr="00752C38">
          <w:rPr>
            <w:rStyle w:val="Hyperlink"/>
            <w:lang w:val="nb-NO"/>
          </w:rPr>
          <w:t>[Bruk av E...Gantt i PM | Word]</w:t>
        </w:r>
      </w:hyperlink>
    </w:p>
    <w:p w14:paraId="50C23767" w14:textId="77777777" w:rsidR="00752C38" w:rsidRPr="00752C38" w:rsidRDefault="00752C38" w:rsidP="00752C38">
      <w:pPr>
        <w:numPr>
          <w:ilvl w:val="0"/>
          <w:numId w:val="58"/>
        </w:numPr>
        <w:rPr>
          <w:lang w:val="nb-NO"/>
        </w:rPr>
      </w:pPr>
      <w:r w:rsidRPr="00DB4932">
        <w:rPr>
          <w:b/>
          <w:bCs/>
        </w:rPr>
        <w:lastRenderedPageBreak/>
        <w:t>Formula Auditing Tools:</w:t>
      </w:r>
      <w:r w:rsidRPr="00DB4932">
        <w:t xml:space="preserve"> Excel provides tools like </w:t>
      </w:r>
      <w:r w:rsidRPr="00DB4932">
        <w:rPr>
          <w:i/>
          <w:iCs/>
        </w:rPr>
        <w:t>trace precedents/dependents</w:t>
      </w:r>
      <w:r w:rsidRPr="00DB4932">
        <w:t xml:space="preserve"> and </w:t>
      </w:r>
      <w:r w:rsidRPr="00DB4932">
        <w:rPr>
          <w:i/>
          <w:iCs/>
        </w:rPr>
        <w:t>error checking</w:t>
      </w:r>
      <w:r w:rsidRPr="00DB4932">
        <w:t xml:space="preserve"> to help ensure your formulas are referencing the right cells, and consistent formulas in columns. Use these to double-check that your computations (especially date calculations for the schedule, or EVM formulas) are correct and consistent down the column. </w:t>
      </w:r>
      <w:hyperlink r:id="rId84" w:history="1">
        <w:r w:rsidRPr="00752C38">
          <w:rPr>
            <w:rStyle w:val="Hyperlink"/>
            <w:lang w:val="nb-NO"/>
          </w:rPr>
          <w:t>[Bruk av E...Gantt i PM | Word]</w:t>
        </w:r>
      </w:hyperlink>
    </w:p>
    <w:p w14:paraId="45D441C9" w14:textId="77777777" w:rsidR="00752C38" w:rsidRPr="00752C38" w:rsidRDefault="00752C38" w:rsidP="00752C38">
      <w:pPr>
        <w:numPr>
          <w:ilvl w:val="0"/>
          <w:numId w:val="58"/>
        </w:numPr>
        <w:rPr>
          <w:lang w:val="nb-NO"/>
        </w:rPr>
      </w:pPr>
      <w:r w:rsidRPr="00DB4932">
        <w:rPr>
          <w:b/>
          <w:bCs/>
        </w:rPr>
        <w:t>Protect critical cells:</w:t>
      </w:r>
      <w:r w:rsidRPr="00DB4932">
        <w:t xml:space="preserve"> As your spreadsheet becomes more complex, use </w:t>
      </w:r>
      <w:r w:rsidRPr="00DB4932">
        <w:rPr>
          <w:b/>
          <w:bCs/>
        </w:rPr>
        <w:t>cell protection</w:t>
      </w:r>
      <w:r w:rsidRPr="00DB4932">
        <w:t xml:space="preserve"> (locking cells and protecting the sheet) for areas with formulas or baseline data that shouldn’t be altered inadvertently. Only input fields should be editable during periodic updates (e.g., percent complete, actual costs). </w:t>
      </w:r>
      <w:hyperlink r:id="rId85" w:history="1">
        <w:r w:rsidRPr="00752C38">
          <w:rPr>
            <w:rStyle w:val="Hyperlink"/>
            <w:lang w:val="nb-NO"/>
          </w:rPr>
          <w:t>[Bruk av E...Gantt i PM | Word]</w:t>
        </w:r>
      </w:hyperlink>
    </w:p>
    <w:p w14:paraId="7AEC8DEA" w14:textId="77777777" w:rsidR="00752C38" w:rsidRPr="00DB4932" w:rsidRDefault="00752C38" w:rsidP="00752C38">
      <w:r w:rsidRPr="00DB4932">
        <w:rPr>
          <w:b/>
          <w:bCs/>
        </w:rPr>
        <w:t>Maintain one version of the truth:</w:t>
      </w:r>
      <w:r w:rsidRPr="00DB4932">
        <w:t xml:space="preserve"> Resist the temptation to create multiple versions of the spreadsheet for different scenarios or “what-ifs” (unless you have a robust version control mechanism). Instead, keep one master workbook and add scenario or version controls inside it if needed (e.g., a dropdown to select different forecast scenarios), so that everyone works from the same data. This avoids inconsistencies and confusion from parallel copies. </w:t>
      </w:r>
      <w:hyperlink r:id="rId86" w:history="1">
        <w:r w:rsidRPr="00DB4932">
          <w:rPr>
            <w:rStyle w:val="Hyperlink"/>
          </w:rPr>
          <w:t>[Bruk av E...Gantt i PM | Word]</w:t>
        </w:r>
      </w:hyperlink>
    </w:p>
    <w:p w14:paraId="600D384D" w14:textId="77777777" w:rsidR="00752C38" w:rsidRPr="00752C38" w:rsidRDefault="00752C38" w:rsidP="00752C38">
      <w:pPr>
        <w:rPr>
          <w:lang w:val="nb-NO"/>
        </w:rPr>
      </w:pPr>
      <w:r w:rsidRPr="00752C38">
        <w:rPr>
          <w:lang w:val="nb-NO"/>
        </w:rPr>
        <w:pict w14:anchorId="4A17B9C6">
          <v:rect id="_x0000_i1084" style="width:0;height:1.5pt" o:hralign="center" o:hrstd="t" o:hr="t" fillcolor="#a0a0a0" stroked="f"/>
        </w:pict>
      </w:r>
    </w:p>
    <w:p w14:paraId="7635CA32" w14:textId="77777777" w:rsidR="00752C38" w:rsidRPr="00DB4932" w:rsidRDefault="00752C38" w:rsidP="00752C38">
      <w:pPr>
        <w:rPr>
          <w:b/>
          <w:bCs/>
        </w:rPr>
      </w:pPr>
      <w:r w:rsidRPr="00DB4932">
        <w:rPr>
          <w:b/>
          <w:bCs/>
        </w:rPr>
        <w:t>Simple Dashboard &amp; Reporting Example</w:t>
      </w:r>
    </w:p>
    <w:p w14:paraId="089AD368" w14:textId="77777777" w:rsidR="00752C38" w:rsidRPr="00DB4932" w:rsidRDefault="00752C38" w:rsidP="00752C38">
      <w:r w:rsidRPr="00DB4932">
        <w:t xml:space="preserve">A well-designed </w:t>
      </w:r>
      <w:r w:rsidRPr="00DB4932">
        <w:rPr>
          <w:i/>
          <w:iCs/>
        </w:rPr>
        <w:t>executive dashboard</w:t>
      </w:r>
      <w:r w:rsidRPr="00DB4932">
        <w:t xml:space="preserve"> in your Excel workbook provides a clear snapshot of project status. </w:t>
      </w:r>
      <w:r w:rsidRPr="00DB4932">
        <w:rPr>
          <w:b/>
          <w:bCs/>
        </w:rPr>
        <w:t>Focus on clarity</w:t>
      </w:r>
      <w:r w:rsidRPr="00DB4932">
        <w:t xml:space="preserve"> – include the minimum information needed for decision-makers to understand project health:</w:t>
      </w:r>
    </w:p>
    <w:p w14:paraId="36ACFE58" w14:textId="77777777" w:rsidR="00752C38" w:rsidRPr="00DB4932" w:rsidRDefault="00752C38" w:rsidP="00752C38">
      <w:pPr>
        <w:numPr>
          <w:ilvl w:val="0"/>
          <w:numId w:val="59"/>
        </w:numPr>
      </w:pPr>
      <w:r w:rsidRPr="00DB4932">
        <w:rPr>
          <w:b/>
          <w:bCs/>
        </w:rPr>
        <w:t>Overall status</w:t>
      </w:r>
      <w:r w:rsidRPr="00DB4932">
        <w:t xml:space="preserve"> (red/yellow/green indicator) – based on whether key metrics are within acceptable thresholds.</w:t>
      </w:r>
    </w:p>
    <w:p w14:paraId="25A64D56" w14:textId="77777777" w:rsidR="00752C38" w:rsidRPr="00DB4932" w:rsidRDefault="00752C38" w:rsidP="00752C38">
      <w:pPr>
        <w:numPr>
          <w:ilvl w:val="0"/>
          <w:numId w:val="59"/>
        </w:numPr>
      </w:pPr>
      <w:r w:rsidRPr="00DB4932">
        <w:rPr>
          <w:b/>
          <w:bCs/>
        </w:rPr>
        <w:t>Budget vs Forecast Cost:</w:t>
      </w:r>
      <w:r w:rsidRPr="00DB4932">
        <w:t xml:space="preserve"> e.g., show </w:t>
      </w:r>
      <w:r w:rsidRPr="00DB4932">
        <w:rPr>
          <w:b/>
          <w:bCs/>
        </w:rPr>
        <w:t>Budget</w:t>
      </w:r>
      <w:r w:rsidRPr="00DB4932">
        <w:t xml:space="preserve">, </w:t>
      </w:r>
      <w:r w:rsidRPr="00DB4932">
        <w:rPr>
          <w:b/>
          <w:bCs/>
        </w:rPr>
        <w:t>Actual to Date</w:t>
      </w:r>
      <w:r w:rsidRPr="00DB4932">
        <w:t xml:space="preserve">, and </w:t>
      </w:r>
      <w:r w:rsidRPr="00DB4932">
        <w:rPr>
          <w:b/>
          <w:bCs/>
        </w:rPr>
        <w:t>EAC</w:t>
      </w:r>
      <w:r w:rsidRPr="00DB4932">
        <w:t xml:space="preserve"> in a small table or as a bar chart. This highlights your projected </w:t>
      </w:r>
      <w:r w:rsidRPr="00DB4932">
        <w:rPr>
          <w:i/>
          <w:iCs/>
        </w:rPr>
        <w:t>Variance at Completion</w:t>
      </w:r>
      <w:r w:rsidRPr="00DB4932">
        <w:t xml:space="preserve"> at a glance (e.g., “</w:t>
      </w:r>
      <w:r w:rsidRPr="00DB4932">
        <w:rPr>
          <w:b/>
          <w:bCs/>
        </w:rPr>
        <w:t>Budget $1.0M vs EAC $1.1M: 10% overrun expected</w:t>
      </w:r>
      <w:r w:rsidRPr="00DB4932">
        <w:t>”).</w:t>
      </w:r>
    </w:p>
    <w:p w14:paraId="77F1AE23" w14:textId="77777777" w:rsidR="00752C38" w:rsidRPr="00DB4932" w:rsidRDefault="00752C38" w:rsidP="00752C38">
      <w:pPr>
        <w:numPr>
          <w:ilvl w:val="0"/>
          <w:numId w:val="59"/>
        </w:numPr>
      </w:pPr>
      <w:r w:rsidRPr="00DB4932">
        <w:rPr>
          <w:b/>
          <w:bCs/>
        </w:rPr>
        <w:t>Schedule Status:</w:t>
      </w:r>
      <w:r w:rsidRPr="00DB4932">
        <w:t xml:space="preserve"> list major </w:t>
      </w:r>
      <w:r w:rsidRPr="00DB4932">
        <w:rPr>
          <w:b/>
          <w:bCs/>
        </w:rPr>
        <w:t>milestones</w:t>
      </w:r>
      <w:r w:rsidRPr="00DB4932">
        <w:t xml:space="preserve"> with their </w:t>
      </w:r>
      <w:r w:rsidRPr="00DB4932">
        <w:rPr>
          <w:b/>
          <w:bCs/>
        </w:rPr>
        <w:t>planned vs current forecast dates</w:t>
      </w:r>
      <w:r w:rsidRPr="00DB4932">
        <w:t xml:space="preserve"> and any </w:t>
      </w:r>
      <w:r w:rsidRPr="00DB4932">
        <w:rPr>
          <w:b/>
          <w:bCs/>
        </w:rPr>
        <w:t>variance</w:t>
      </w:r>
      <w:r w:rsidRPr="00DB4932">
        <w:t>, or a mini timeline graphic. You can extract this by filtering the Task Plan for milestone tasks (duration 0 or marked as milestones) and referencing their baseline and forecast finish dates.</w:t>
      </w:r>
    </w:p>
    <w:p w14:paraId="0DB26303" w14:textId="77777777" w:rsidR="00752C38" w:rsidRPr="00DB4932" w:rsidRDefault="00752C38" w:rsidP="00752C38">
      <w:pPr>
        <w:numPr>
          <w:ilvl w:val="0"/>
          <w:numId w:val="59"/>
        </w:numPr>
      </w:pPr>
      <w:r w:rsidRPr="00DB4932">
        <w:rPr>
          <w:b/>
          <w:bCs/>
        </w:rPr>
        <w:t>Performance Indices:</w:t>
      </w:r>
      <w:r w:rsidRPr="00DB4932">
        <w:t xml:space="preserve"> show </w:t>
      </w:r>
      <w:r w:rsidRPr="00DB4932">
        <w:rPr>
          <w:b/>
          <w:bCs/>
        </w:rPr>
        <w:t>CPI and SPI</w:t>
      </w:r>
      <w:r w:rsidRPr="00DB4932">
        <w:t xml:space="preserve"> in large, boldly colored text or gauges. For example, </w:t>
      </w:r>
      <w:r w:rsidRPr="00DB4932">
        <w:rPr>
          <w:b/>
          <w:bCs/>
        </w:rPr>
        <w:t>CPI = 0.92 (red)</w:t>
      </w:r>
      <w:r w:rsidRPr="00DB4932">
        <w:t xml:space="preserve">, </w:t>
      </w:r>
      <w:r w:rsidRPr="00DB4932">
        <w:rPr>
          <w:b/>
          <w:bCs/>
        </w:rPr>
        <w:t>SPI = 0.95 (orange)</w:t>
      </w:r>
      <w:r w:rsidRPr="00DB4932">
        <w:t xml:space="preserve"> – any value below your threshold (e.g., 0.95) can be colored red to flag trouble.</w:t>
      </w:r>
    </w:p>
    <w:p w14:paraId="0F8D2BF5" w14:textId="77777777" w:rsidR="00752C38" w:rsidRPr="00DB4932" w:rsidRDefault="00752C38" w:rsidP="00752C38">
      <w:pPr>
        <w:numPr>
          <w:ilvl w:val="0"/>
          <w:numId w:val="59"/>
        </w:numPr>
      </w:pPr>
      <w:r w:rsidRPr="00DB4932">
        <w:rPr>
          <w:b/>
          <w:bCs/>
        </w:rPr>
        <w:lastRenderedPageBreak/>
        <w:t>Top variances:</w:t>
      </w:r>
      <w:r w:rsidRPr="00DB4932">
        <w:t xml:space="preserve"> list the top 3–5 WBS elements or tasks with the </w:t>
      </w:r>
      <w:r w:rsidRPr="00DB4932">
        <w:rPr>
          <w:b/>
          <w:bCs/>
        </w:rPr>
        <w:t>largest cost variances</w:t>
      </w:r>
      <w:r w:rsidRPr="00DB4932">
        <w:t xml:space="preserve"> or </w:t>
      </w:r>
      <w:r w:rsidRPr="00DB4932">
        <w:rPr>
          <w:b/>
          <w:bCs/>
        </w:rPr>
        <w:t>schedule slips</w:t>
      </w:r>
      <w:r w:rsidRPr="00DB4932">
        <w:t xml:space="preserve">, so management knows where the biggest problems lie. E.g., “Task 3.2 </w:t>
      </w:r>
      <w:r w:rsidRPr="00DB4932">
        <w:rPr>
          <w:i/>
          <w:iCs/>
        </w:rPr>
        <w:t>Design Phase</w:t>
      </w:r>
      <w:r w:rsidRPr="00DB4932">
        <w:t xml:space="preserve"> – $50k over budget, 2 weeks late.”</w:t>
      </w:r>
    </w:p>
    <w:p w14:paraId="35DBFC85" w14:textId="77777777" w:rsidR="00752C38" w:rsidRPr="00DB4932" w:rsidRDefault="00752C38" w:rsidP="00752C38">
      <w:pPr>
        <w:numPr>
          <w:ilvl w:val="0"/>
          <w:numId w:val="59"/>
        </w:numPr>
      </w:pPr>
      <w:r w:rsidRPr="00DB4932">
        <w:rPr>
          <w:b/>
          <w:bCs/>
        </w:rPr>
        <w:t>Key risks or issues:</w:t>
      </w:r>
      <w:r w:rsidRPr="00DB4932">
        <w:t xml:space="preserve"> optionally, include a line for any major risk or pending change that could impact cost/schedule, so it stays visible (e.g., “Risk: Procurement delay could cost +$100k, 4 weeks”).</w:t>
      </w:r>
    </w:p>
    <w:p w14:paraId="53733BBA" w14:textId="77777777" w:rsidR="00752C38" w:rsidRPr="00752C38" w:rsidRDefault="00752C38" w:rsidP="00752C38">
      <w:pPr>
        <w:rPr>
          <w:lang w:val="nb-NO"/>
        </w:rPr>
      </w:pPr>
      <w:r w:rsidRPr="00DB4932">
        <w:t xml:space="preserve">You can create these visuals by referencing the data in your Task Plan/EVM sheets or using pivot charts. For instance, a </w:t>
      </w:r>
      <w:r w:rsidRPr="00DB4932">
        <w:rPr>
          <w:b/>
          <w:bCs/>
        </w:rPr>
        <w:t>bar chart</w:t>
      </w:r>
      <w:r w:rsidRPr="00DB4932">
        <w:t xml:space="preserve"> can compare each top-level WBS’s Budget vs EAC. An </w:t>
      </w:r>
      <w:r w:rsidRPr="00DB4932">
        <w:rPr>
          <w:b/>
          <w:bCs/>
        </w:rPr>
        <w:t>S-curve line chart</w:t>
      </w:r>
      <w:r w:rsidRPr="00DB4932">
        <w:t xml:space="preserve"> can display cumulative planned vs actual progress to illustrate trends over time (cumulative tasks completed or cumulative EV vs PV vs AC). A gauge or thermometer chart can show overall % of project complete. Many free Excel dashboard templates are available to get ideas for layout, but keep your first dashboard </w:t>
      </w:r>
      <w:r w:rsidRPr="00DB4932">
        <w:rPr>
          <w:b/>
          <w:bCs/>
        </w:rPr>
        <w:t>clean and simple</w:t>
      </w:r>
      <w:r w:rsidRPr="00DB4932">
        <w:t xml:space="preserve"> – e.g., two or three charts and a short table of highlights, all on one sheet. </w:t>
      </w:r>
      <w:hyperlink r:id="rId87" w:history="1">
        <w:r w:rsidRPr="00752C38">
          <w:rPr>
            <w:rStyle w:val="Hyperlink"/>
            <w:lang w:val="nb-NO"/>
          </w:rPr>
          <w:t>[Bruk av E...Gantt i PM | Word]</w:t>
        </w:r>
      </w:hyperlink>
    </w:p>
    <w:p w14:paraId="06C73E5E" w14:textId="77777777" w:rsidR="00752C38" w:rsidRPr="00752C38" w:rsidRDefault="00752C38" w:rsidP="00752C38">
      <w:pPr>
        <w:rPr>
          <w:lang w:val="nb-NO"/>
        </w:rPr>
      </w:pPr>
      <w:hyperlink r:id="rId88" w:history="1">
        <w:r w:rsidRPr="00752C38">
          <w:rPr>
            <w:rStyle w:val="Hyperlink"/>
            <w:lang w:val="nb-NO"/>
          </w:rPr>
          <w:t>[Bruk av E...Gantt i PM | Word]</w:t>
        </w:r>
      </w:hyperlink>
    </w:p>
    <w:p w14:paraId="24B04FED" w14:textId="77777777" w:rsidR="00752C38" w:rsidRPr="00752C38" w:rsidRDefault="00752C38" w:rsidP="00752C38">
      <w:pPr>
        <w:rPr>
          <w:lang w:val="nb-NO"/>
        </w:rPr>
      </w:pPr>
      <w:r w:rsidRPr="00752C38">
        <w:rPr>
          <w:lang w:val="nb-NO"/>
        </w:rPr>
        <w:pict w14:anchorId="0B3EC9D5">
          <v:rect id="_x0000_i1085" style="width:0;height:1.5pt" o:hralign="center" o:hrstd="t" o:hr="t" fillcolor="#a0a0a0" stroked="f"/>
        </w:pict>
      </w:r>
    </w:p>
    <w:p w14:paraId="1AF6FE48" w14:textId="77777777" w:rsidR="00752C38" w:rsidRPr="00DB4932" w:rsidRDefault="00752C38" w:rsidP="00752C38">
      <w:pPr>
        <w:rPr>
          <w:b/>
          <w:bCs/>
        </w:rPr>
      </w:pPr>
      <w:r w:rsidRPr="00DB4932">
        <w:rPr>
          <w:b/>
          <w:bCs/>
        </w:rPr>
        <w:t>Common Mistakes and How to Avoid Them</w:t>
      </w:r>
    </w:p>
    <w:p w14:paraId="1085D911" w14:textId="77777777" w:rsidR="00752C38" w:rsidRPr="00DB4932" w:rsidRDefault="00752C38" w:rsidP="00752C38">
      <w:r w:rsidRPr="00DB4932">
        <w:t xml:space="preserve">Even a well-designed Excel solution can go awry if not maintained with discipline. Here are </w:t>
      </w:r>
      <w:r w:rsidRPr="00DB4932">
        <w:rPr>
          <w:i/>
          <w:iCs/>
        </w:rPr>
        <w:t>common pitfalls</w:t>
      </w:r>
      <w:r w:rsidRPr="00DB4932">
        <w:t xml:space="preserve"> in building project monitoring workbooks – and how to avoid them:</w:t>
      </w:r>
    </w:p>
    <w:p w14:paraId="79E50A88" w14:textId="77777777" w:rsidR="00752C38" w:rsidRPr="00752C38" w:rsidRDefault="00752C38" w:rsidP="00752C38">
      <w:pPr>
        <w:numPr>
          <w:ilvl w:val="0"/>
          <w:numId w:val="60"/>
        </w:numPr>
        <w:rPr>
          <w:lang w:val="nb-NO"/>
        </w:rPr>
      </w:pPr>
      <w:r w:rsidRPr="00DB4932">
        <w:rPr>
          <w:b/>
          <w:bCs/>
        </w:rPr>
        <w:t>Mixing Data and Calculations:</w:t>
      </w:r>
      <w:r w:rsidRPr="00DB4932">
        <w:t xml:space="preserve"> </w:t>
      </w:r>
      <w:r w:rsidRPr="00DB4932">
        <w:rPr>
          <w:i/>
          <w:iCs/>
        </w:rPr>
        <w:t>Mistake:</w:t>
      </w:r>
      <w:r w:rsidRPr="00DB4932">
        <w:t xml:space="preserve"> Entering hard-coded numbers into formula cells or mixing input cells and output formulas on the same sheet. </w:t>
      </w:r>
      <w:r w:rsidRPr="00DB4932">
        <w:rPr>
          <w:i/>
          <w:iCs/>
        </w:rPr>
        <w:t>Solution:</w:t>
      </w:r>
      <w:r w:rsidRPr="00DB4932">
        <w:t xml:space="preserve"> </w:t>
      </w:r>
      <w:r w:rsidRPr="00DB4932">
        <w:rPr>
          <w:b/>
          <w:bCs/>
        </w:rPr>
        <w:t>Separate inputs and calculations</w:t>
      </w:r>
      <w:r w:rsidRPr="00DB4932">
        <w:t xml:space="preserve"> – for example, keep all raw data on the Task Plan (and possibly separate Actuals or Setup sheets) and perform calculations in dedicated columns or summary sheets. Use color-coding (e.g., blue font for input cells, black for formulas) to distinguish data vs calculations. </w:t>
      </w:r>
      <w:hyperlink r:id="rId89" w:history="1">
        <w:r w:rsidRPr="00752C38">
          <w:rPr>
            <w:rStyle w:val="Hyperlink"/>
            <w:lang w:val="nb-NO"/>
          </w:rPr>
          <w:t>[Bruk av E...Gantt i PM | Word]</w:t>
        </w:r>
      </w:hyperlink>
    </w:p>
    <w:p w14:paraId="62D20DCC" w14:textId="77777777" w:rsidR="00752C38" w:rsidRPr="00752C38" w:rsidRDefault="00752C38" w:rsidP="00752C38">
      <w:pPr>
        <w:numPr>
          <w:ilvl w:val="0"/>
          <w:numId w:val="60"/>
        </w:numPr>
        <w:rPr>
          <w:lang w:val="nb-NO"/>
        </w:rPr>
      </w:pPr>
      <w:r w:rsidRPr="00DB4932">
        <w:rPr>
          <w:b/>
          <w:bCs/>
        </w:rPr>
        <w:t>Inconsistent or Missing Codes:</w:t>
      </w:r>
      <w:r w:rsidRPr="00DB4932">
        <w:t xml:space="preserve"> </w:t>
      </w:r>
      <w:r w:rsidRPr="00DB4932">
        <w:rPr>
          <w:i/>
          <w:iCs/>
        </w:rPr>
        <w:t>Mistake:</w:t>
      </w:r>
      <w:r w:rsidRPr="00DB4932">
        <w:t xml:space="preserve"> Using different names/codes for the same thing (e.g., a WBS code spelled differently in the cost sheet vs schedule sheet) or leaving fields blank. </w:t>
      </w:r>
      <w:r w:rsidRPr="00DB4932">
        <w:rPr>
          <w:i/>
          <w:iCs/>
        </w:rPr>
        <w:t>Solution:</w:t>
      </w:r>
      <w:r w:rsidRPr="00DB4932">
        <w:t xml:space="preserve"> Use </w:t>
      </w:r>
      <w:r w:rsidRPr="00DB4932">
        <w:rPr>
          <w:b/>
          <w:bCs/>
        </w:rPr>
        <w:t>unique IDs</w:t>
      </w:r>
      <w:r w:rsidRPr="00DB4932">
        <w:t xml:space="preserve"> for tasks (WBS codes) and always reference them for summing or lookup formulas. Employ </w:t>
      </w:r>
      <w:r w:rsidRPr="00DB4932">
        <w:rPr>
          <w:b/>
          <w:bCs/>
        </w:rPr>
        <w:t>data validation</w:t>
      </w:r>
      <w:r w:rsidRPr="00DB4932">
        <w:t xml:space="preserve"> to ensure consistency of entries (e.g., restrict values to a predefined list). </w:t>
      </w:r>
      <w:hyperlink r:id="rId90" w:history="1">
        <w:r w:rsidRPr="00752C38">
          <w:rPr>
            <w:rStyle w:val="Hyperlink"/>
            <w:lang w:val="nb-NO"/>
          </w:rPr>
          <w:t>[Bruk av E...Gantt i PM | Word]</w:t>
        </w:r>
      </w:hyperlink>
    </w:p>
    <w:p w14:paraId="2F6837D5" w14:textId="77777777" w:rsidR="00752C38" w:rsidRPr="00752C38" w:rsidRDefault="00752C38" w:rsidP="00752C38">
      <w:pPr>
        <w:numPr>
          <w:ilvl w:val="0"/>
          <w:numId w:val="60"/>
        </w:numPr>
        <w:rPr>
          <w:lang w:val="nb-NO"/>
        </w:rPr>
      </w:pPr>
      <w:r w:rsidRPr="00752C38">
        <w:rPr>
          <w:b/>
          <w:bCs/>
        </w:rPr>
        <w:t>Overwriting the Baseline:</w:t>
      </w:r>
      <w:r w:rsidRPr="00752C38">
        <w:t xml:space="preserve"> </w:t>
      </w:r>
      <w:r w:rsidRPr="00752C38">
        <w:rPr>
          <w:i/>
          <w:iCs/>
        </w:rPr>
        <w:t>Mistake:</w:t>
      </w:r>
      <w:r w:rsidRPr="00752C38">
        <w:t xml:space="preserve"> Changing original plan dates or budgets as the project progresses (thus losing the baseline). </w:t>
      </w:r>
      <w:r w:rsidRPr="00752C38">
        <w:rPr>
          <w:i/>
          <w:iCs/>
        </w:rPr>
        <w:t>Solution:</w:t>
      </w:r>
      <w:r w:rsidRPr="00752C38">
        <w:t xml:space="preserve"> Maintain separate </w:t>
      </w:r>
      <w:r w:rsidRPr="00752C38">
        <w:rPr>
          <w:b/>
          <w:bCs/>
        </w:rPr>
        <w:t>Baseline vs Actual/Forecast</w:t>
      </w:r>
      <w:r w:rsidRPr="00752C38">
        <w:t xml:space="preserve"> columns. This preserves the original plan for </w:t>
      </w:r>
      <w:r w:rsidRPr="00752C38">
        <w:lastRenderedPageBreak/>
        <w:t xml:space="preserve">accurate variance calculations and accountability. </w:t>
      </w:r>
      <w:hyperlink r:id="rId91" w:history="1">
        <w:r w:rsidRPr="00752C38">
          <w:rPr>
            <w:rStyle w:val="Hyperlink"/>
            <w:lang w:val="nb-NO"/>
          </w:rPr>
          <w:t>[Bruk av E...Gantt i PM | Word]</w:t>
        </w:r>
      </w:hyperlink>
    </w:p>
    <w:p w14:paraId="4C32AF5C" w14:textId="77777777" w:rsidR="00752C38" w:rsidRPr="00752C38" w:rsidRDefault="00752C38" w:rsidP="00752C38">
      <w:pPr>
        <w:numPr>
          <w:ilvl w:val="0"/>
          <w:numId w:val="60"/>
        </w:numPr>
        <w:rPr>
          <w:lang w:val="nb-NO"/>
        </w:rPr>
      </w:pPr>
      <w:r w:rsidRPr="00752C38">
        <w:rPr>
          <w:b/>
          <w:bCs/>
        </w:rPr>
        <w:t>No Reconciliation or Checks:</w:t>
      </w:r>
      <w:r w:rsidRPr="00752C38">
        <w:t xml:space="preserve"> </w:t>
      </w:r>
      <w:r w:rsidRPr="00752C38">
        <w:rPr>
          <w:i/>
          <w:iCs/>
        </w:rPr>
        <w:t>Mistake:</w:t>
      </w:r>
      <w:r w:rsidRPr="00752C38">
        <w:t xml:space="preserve"> Not verifying that data ties out (e.g., forgetting to update a formula, leading to mismatched totals). </w:t>
      </w:r>
      <w:r w:rsidRPr="00752C38">
        <w:rPr>
          <w:i/>
          <w:iCs/>
        </w:rPr>
        <w:t>Solution:</w:t>
      </w:r>
      <w:r w:rsidRPr="00752C38">
        <w:t xml:space="preserve"> Include a </w:t>
      </w:r>
      <w:r w:rsidRPr="00752C38">
        <w:rPr>
          <w:b/>
          <w:bCs/>
        </w:rPr>
        <w:t>Checks</w:t>
      </w:r>
      <w:r w:rsidRPr="00752C38">
        <w:t xml:space="preserve"> section or sheet with formulas to compare key totals (like sum of task Actual Costs vs total Actual on the dashboard). Implement </w:t>
      </w:r>
      <w:r w:rsidRPr="00752C38">
        <w:rPr>
          <w:b/>
          <w:bCs/>
        </w:rPr>
        <w:t>conditional formats</w:t>
      </w:r>
      <w:r w:rsidRPr="00752C38">
        <w:t xml:space="preserve"> or big warning text if a check fails (e.g., “ERROR: Task data and summary don’t match”). </w:t>
      </w:r>
      <w:hyperlink r:id="rId92" w:history="1">
        <w:r w:rsidRPr="00752C38">
          <w:rPr>
            <w:rStyle w:val="Hyperlink"/>
            <w:lang w:val="nb-NO"/>
          </w:rPr>
          <w:t>[Bruk av E...Gantt i PM | Word]</w:t>
        </w:r>
      </w:hyperlink>
    </w:p>
    <w:p w14:paraId="4F7E331D" w14:textId="77777777" w:rsidR="00752C38" w:rsidRPr="00752C38" w:rsidRDefault="00752C38" w:rsidP="00752C38">
      <w:pPr>
        <w:numPr>
          <w:ilvl w:val="0"/>
          <w:numId w:val="60"/>
        </w:numPr>
        <w:rPr>
          <w:lang w:val="nb-NO"/>
        </w:rPr>
      </w:pPr>
      <w:r w:rsidRPr="00752C38">
        <w:rPr>
          <w:b/>
          <w:bCs/>
        </w:rPr>
        <w:t>Excessive Complexity Early On:</w:t>
      </w:r>
      <w:r w:rsidRPr="00752C38">
        <w:t xml:space="preserve"> </w:t>
      </w:r>
      <w:r w:rsidRPr="00752C38">
        <w:rPr>
          <w:i/>
          <w:iCs/>
        </w:rPr>
        <w:t>Mistake:</w:t>
      </w:r>
      <w:r w:rsidRPr="00752C38">
        <w:t xml:space="preserve"> Trying to incorporate too many advanced features (multiple calendars, complex dependencies, detailed resource loading) in Excel right away. </w:t>
      </w:r>
      <w:r w:rsidRPr="00752C38">
        <w:rPr>
          <w:i/>
          <w:iCs/>
        </w:rPr>
        <w:t>Solution:</w:t>
      </w:r>
      <w:r w:rsidRPr="00752C38">
        <w:t xml:space="preserve"> </w:t>
      </w:r>
      <w:r w:rsidRPr="00752C38">
        <w:rPr>
          <w:b/>
          <w:bCs/>
        </w:rPr>
        <w:t>Start simple</w:t>
      </w:r>
      <w:r w:rsidRPr="00752C38">
        <w:t xml:space="preserve"> – implement the core structure and get it working correctly with minimal features first. Add complexity gradually in controlled phases (see roadmap below). If the project outgrows what a spreadsheet can handle (e.g., thousands of tasks or multi-team collaboration), consider migrating to dedicated project management tools rather than forcing Excel to do everything. </w:t>
      </w:r>
      <w:hyperlink r:id="rId93" w:history="1">
        <w:r w:rsidRPr="00752C38">
          <w:rPr>
            <w:rStyle w:val="Hyperlink"/>
            <w:lang w:val="nb-NO"/>
          </w:rPr>
          <w:t>[Bruk av E...Gantt i PM | Word]</w:t>
        </w:r>
      </w:hyperlink>
    </w:p>
    <w:p w14:paraId="377BBF72" w14:textId="77777777" w:rsidR="00752C38" w:rsidRPr="00752C38" w:rsidRDefault="00752C38" w:rsidP="00752C38">
      <w:pPr>
        <w:rPr>
          <w:lang w:val="nb-NO"/>
        </w:rPr>
      </w:pPr>
      <w:r w:rsidRPr="00752C38">
        <w:rPr>
          <w:lang w:val="nb-NO"/>
        </w:rPr>
        <w:pict w14:anchorId="02D1AF3F">
          <v:rect id="_x0000_i1086" style="width:0;height:1.5pt" o:hralign="center" o:hrstd="t" o:hr="t" fillcolor="#a0a0a0" stroked="f"/>
        </w:pict>
      </w:r>
    </w:p>
    <w:p w14:paraId="216C3F13" w14:textId="77777777" w:rsidR="00752C38" w:rsidRPr="00752C38" w:rsidRDefault="00752C38" w:rsidP="00752C38">
      <w:pPr>
        <w:rPr>
          <w:b/>
          <w:bCs/>
        </w:rPr>
      </w:pPr>
      <w:r w:rsidRPr="00752C38">
        <w:rPr>
          <w:b/>
          <w:bCs/>
        </w:rPr>
        <w:t>Phased Roadmap: Evolving from Simple to Advanced</w:t>
      </w:r>
    </w:p>
    <w:p w14:paraId="50BC7A64" w14:textId="77777777" w:rsidR="00752C38" w:rsidRPr="00752C38" w:rsidRDefault="00752C38" w:rsidP="00752C38">
      <w:r w:rsidRPr="00752C38">
        <w:t xml:space="preserve">Start with a </w:t>
      </w:r>
      <w:r w:rsidRPr="00752C38">
        <w:rPr>
          <w:b/>
          <w:bCs/>
        </w:rPr>
        <w:t>basic Excel solution</w:t>
      </w:r>
      <w:r w:rsidRPr="00752C38">
        <w:t xml:space="preserve"> and improve it over time as needed. Below is a phased approach (Version 1–3) to enhance your project monitoring system gradually:</w:t>
      </w:r>
    </w:p>
    <w:p w14:paraId="69B03AE6" w14:textId="77777777" w:rsidR="00752C38" w:rsidRPr="00752C38" w:rsidRDefault="00752C38" w:rsidP="00752C38">
      <w:pPr>
        <w:rPr>
          <w:lang w:val="nb-NO"/>
        </w:rPr>
      </w:pPr>
      <w:hyperlink r:id="rId94" w:history="1">
        <w:r w:rsidRPr="00752C38">
          <w:rPr>
            <w:rStyle w:val="Hyperlink"/>
            <w:lang w:val="nb-NO"/>
          </w:rPr>
          <w:t>[Bruk av E...Gantt i PM | Word]</w:t>
        </w:r>
      </w:hyperlink>
      <w:r w:rsidRPr="00752C38">
        <w:rPr>
          <w:lang w:val="nb-NO"/>
        </w:rPr>
        <w:t xml:space="preserve">, </w:t>
      </w:r>
      <w:hyperlink r:id="rId95" w:history="1">
        <w:r w:rsidRPr="00752C38">
          <w:rPr>
            <w:rStyle w:val="Hyperlink"/>
            <w:lang w:val="nb-NO"/>
          </w:rPr>
          <w:t>[nasa.gov]</w:t>
        </w:r>
      </w:hyperlink>
    </w:p>
    <w:p w14:paraId="28D06AF7" w14:textId="77777777" w:rsidR="00752C38" w:rsidRPr="00752C38" w:rsidRDefault="00752C38" w:rsidP="00752C38">
      <w:pPr>
        <w:rPr>
          <w:lang w:val="nb-NO"/>
        </w:rPr>
      </w:pPr>
      <w:r w:rsidRPr="00752C38">
        <w:t xml:space="preserve">By following this phased approach, you ensure that your Excel-based project monitoring system </w:t>
      </w:r>
      <w:r w:rsidRPr="00752C38">
        <w:rPr>
          <w:b/>
          <w:bCs/>
        </w:rPr>
        <w:t>stays simple and reliable at the start</w:t>
      </w:r>
      <w:r w:rsidRPr="00752C38">
        <w:t xml:space="preserve">, and you can </w:t>
      </w:r>
      <w:r w:rsidRPr="00752C38">
        <w:rPr>
          <w:b/>
          <w:bCs/>
        </w:rPr>
        <w:t>layer on capability</w:t>
      </w:r>
      <w:r w:rsidRPr="00752C38">
        <w:t xml:space="preserve"> as you gain confidence and as project complexity grows. </w:t>
      </w:r>
      <w:hyperlink r:id="rId96" w:history="1">
        <w:r w:rsidRPr="00752C38">
          <w:rPr>
            <w:rStyle w:val="Hyperlink"/>
            <w:lang w:val="nb-NO"/>
          </w:rPr>
          <w:t>[Bruk av E...Gantt i PM | Word]</w:t>
        </w:r>
      </w:hyperlink>
    </w:p>
    <w:p w14:paraId="5EA43E4D" w14:textId="77777777" w:rsidR="00752C38" w:rsidRPr="00752C38" w:rsidRDefault="00752C38" w:rsidP="00752C38">
      <w:pPr>
        <w:rPr>
          <w:lang w:val="nb-NO"/>
        </w:rPr>
      </w:pPr>
      <w:r w:rsidRPr="00752C38">
        <w:rPr>
          <w:lang w:val="nb-NO"/>
        </w:rPr>
        <w:pict w14:anchorId="413CC693">
          <v:rect id="_x0000_i1087" style="width:0;height:1.5pt" o:hralign="center" o:hrstd="t" o:hr="t" fillcolor="#a0a0a0" stroked="f"/>
        </w:pict>
      </w:r>
    </w:p>
    <w:p w14:paraId="5DF6EF21" w14:textId="77777777" w:rsidR="00752C38" w:rsidRPr="00752C38" w:rsidRDefault="00752C38" w:rsidP="00752C38">
      <w:r w:rsidRPr="00752C38">
        <w:rPr>
          <w:b/>
          <w:bCs/>
        </w:rPr>
        <w:t>In conclusion</w:t>
      </w:r>
      <w:r w:rsidRPr="00752C38">
        <w:t xml:space="preserve">, a well-designed Excel project monitoring and control workbook can effectively support project managers in </w:t>
      </w:r>
      <w:r w:rsidRPr="00752C38">
        <w:rPr>
          <w:b/>
          <w:bCs/>
        </w:rPr>
        <w:t>tracking schedule and cost performance</w:t>
      </w:r>
      <w:r w:rsidRPr="00752C38">
        <w:t xml:space="preserve"> using best practices:</w:t>
      </w:r>
    </w:p>
    <w:p w14:paraId="6540B90D" w14:textId="77777777" w:rsidR="00752C38" w:rsidRPr="00752C38" w:rsidRDefault="00752C38" w:rsidP="00752C38">
      <w:pPr>
        <w:numPr>
          <w:ilvl w:val="0"/>
          <w:numId w:val="61"/>
        </w:numPr>
        <w:rPr>
          <w:lang w:val="nb-NO"/>
        </w:rPr>
      </w:pPr>
      <w:r w:rsidRPr="00752C38">
        <w:t xml:space="preserve">It starts with a </w:t>
      </w:r>
      <w:r w:rsidRPr="00752C38">
        <w:rPr>
          <w:b/>
          <w:bCs/>
        </w:rPr>
        <w:t>structured task list (WBS &amp; schedule)</w:t>
      </w:r>
      <w:r w:rsidRPr="00752C38">
        <w:t xml:space="preserve"> that serves as the backbone for all tracking. </w:t>
      </w:r>
      <w:hyperlink r:id="rId97" w:history="1">
        <w:r w:rsidRPr="00752C38">
          <w:rPr>
            <w:rStyle w:val="Hyperlink"/>
            <w:lang w:val="nb-NO"/>
          </w:rPr>
          <w:t>[Bruk av E...Gantt i PM | Word]</w:t>
        </w:r>
      </w:hyperlink>
    </w:p>
    <w:p w14:paraId="7F080F6B" w14:textId="77777777" w:rsidR="00752C38" w:rsidRPr="00752C38" w:rsidRDefault="00752C38" w:rsidP="00752C38">
      <w:pPr>
        <w:numPr>
          <w:ilvl w:val="0"/>
          <w:numId w:val="61"/>
        </w:numPr>
      </w:pPr>
      <w:r w:rsidRPr="00752C38">
        <w:t xml:space="preserve">It incorporates </w:t>
      </w:r>
      <w:r w:rsidRPr="00752C38">
        <w:rPr>
          <w:b/>
          <w:bCs/>
        </w:rPr>
        <w:t>key metrics</w:t>
      </w:r>
      <w:r w:rsidRPr="00752C38">
        <w:t xml:space="preserve"> (e.g. budget vs actual, CPI, SPI, forecast vs baseline) to quantify progress and performance.</w:t>
      </w:r>
    </w:p>
    <w:p w14:paraId="73448B0E" w14:textId="77777777" w:rsidR="00752C38" w:rsidRPr="00752C38" w:rsidRDefault="00752C38" w:rsidP="00752C38">
      <w:pPr>
        <w:numPr>
          <w:ilvl w:val="0"/>
          <w:numId w:val="61"/>
        </w:numPr>
      </w:pPr>
      <w:r w:rsidRPr="00752C38">
        <w:t>It employs Excel’s capabilities (tables, formulas, charts) for clarity and automation where possible.</w:t>
      </w:r>
    </w:p>
    <w:p w14:paraId="27979CC9" w14:textId="77777777" w:rsidR="00752C38" w:rsidRPr="00752C38" w:rsidRDefault="00752C38" w:rsidP="00752C38">
      <w:pPr>
        <w:numPr>
          <w:ilvl w:val="0"/>
          <w:numId w:val="61"/>
        </w:numPr>
      </w:pPr>
      <w:r w:rsidRPr="00752C38">
        <w:lastRenderedPageBreak/>
        <w:t xml:space="preserve">It is built and expanded </w:t>
      </w:r>
      <w:r w:rsidRPr="00752C38">
        <w:rPr>
          <w:b/>
          <w:bCs/>
        </w:rPr>
        <w:t>iteratively</w:t>
      </w:r>
      <w:r w:rsidRPr="00752C38">
        <w:t xml:space="preserve"> (simple baseline first, then EVM metrics, then advanced automations) to maintain usability and avoid errors.</w:t>
      </w:r>
    </w:p>
    <w:p w14:paraId="7E6698DE" w14:textId="77777777" w:rsidR="00752C38" w:rsidRPr="00752C38" w:rsidRDefault="00752C38" w:rsidP="00752C38">
      <w:r w:rsidRPr="00752C38">
        <w:t xml:space="preserve">By adhering to these guidelines and using the </w:t>
      </w:r>
      <w:r w:rsidRPr="00752C38">
        <w:rPr>
          <w:b/>
          <w:bCs/>
        </w:rPr>
        <w:t>step-by-step plan</w:t>
      </w:r>
      <w:r w:rsidRPr="00752C38">
        <w:t xml:space="preserve">, even users with limited technical experience can create a project control solution in Excel that is both </w:t>
      </w:r>
      <w:r w:rsidRPr="00752C38">
        <w:rPr>
          <w:b/>
          <w:bCs/>
        </w:rPr>
        <w:t>simple</w:t>
      </w:r>
      <w:r w:rsidRPr="00752C38">
        <w:t xml:space="preserve"> and </w:t>
      </w:r>
      <w:r w:rsidRPr="00752C38">
        <w:rPr>
          <w:b/>
          <w:bCs/>
        </w:rPr>
        <w:t>effective</w:t>
      </w:r>
      <w:r w:rsidRPr="00752C38">
        <w:t xml:space="preserve"> – providing valuable insight into project health and enabling timely, informed decision-making to keep projects on track.</w:t>
      </w:r>
    </w:p>
    <w:p w14:paraId="29892E1C" w14:textId="77777777" w:rsidR="00DB4932" w:rsidRPr="00DB4932" w:rsidRDefault="00DB4932" w:rsidP="00DB4932">
      <w:pPr>
        <w:rPr>
          <w:b/>
          <w:bCs/>
        </w:rPr>
      </w:pPr>
      <w:r w:rsidRPr="00DB4932">
        <w:rPr>
          <w:b/>
          <w:bCs/>
        </w:rPr>
        <w:t>Key KPIs for a Project Controls Dashboard: EVM &amp; Beyond</w:t>
      </w:r>
    </w:p>
    <w:p w14:paraId="0EBABBB8" w14:textId="77777777" w:rsidR="00DB4932" w:rsidRPr="00DB4932" w:rsidRDefault="00DB4932" w:rsidP="00DB4932">
      <w:r w:rsidRPr="00DB4932">
        <w:t xml:space="preserve">A </w:t>
      </w:r>
      <w:r w:rsidRPr="00DB4932">
        <w:rPr>
          <w:b/>
          <w:bCs/>
        </w:rPr>
        <w:t>project monitoring dashboard</w:t>
      </w:r>
      <w:r w:rsidRPr="00DB4932">
        <w:t xml:space="preserve"> for project controls should provide a </w:t>
      </w:r>
      <w:r w:rsidRPr="00DB4932">
        <w:rPr>
          <w:b/>
          <w:bCs/>
        </w:rPr>
        <w:t>holistic view of project health</w:t>
      </w:r>
      <w:r w:rsidRPr="00DB4932">
        <w:t xml:space="preserve"> – covering </w:t>
      </w:r>
      <w:r w:rsidRPr="00DB4932">
        <w:rPr>
          <w:i/>
          <w:iCs/>
        </w:rPr>
        <w:t>schedule, cost, scope/change, risk, resources, quality,</w:t>
      </w:r>
      <w:r w:rsidRPr="00DB4932">
        <w:t xml:space="preserve"> and </w:t>
      </w:r>
      <w:r w:rsidRPr="00DB4932">
        <w:rPr>
          <w:b/>
          <w:bCs/>
        </w:rPr>
        <w:t>forecast</w:t>
      </w:r>
      <w:r w:rsidRPr="00DB4932">
        <w:t xml:space="preserve"> – with a focus on integrated </w:t>
      </w:r>
      <w:r w:rsidRPr="00DB4932">
        <w:rPr>
          <w:b/>
          <w:bCs/>
        </w:rPr>
        <w:t>Earned Value Management (EVM)</w:t>
      </w:r>
      <w:r w:rsidRPr="00DB4932">
        <w:t xml:space="preserve"> metrics. To be effective, it should highlight a </w:t>
      </w:r>
      <w:r w:rsidRPr="00DB4932">
        <w:rPr>
          <w:b/>
          <w:bCs/>
        </w:rPr>
        <w:t>select set of key performance indicators (KPIs)</w:t>
      </w:r>
      <w:r w:rsidRPr="00DB4932">
        <w:t xml:space="preserve"> that collectively answer critical questions: </w:t>
      </w:r>
      <w:r w:rsidRPr="00DB4932">
        <w:rPr>
          <w:b/>
          <w:bCs/>
        </w:rPr>
        <w:t>Are we on time? On budget? Within scope? What’s changed? What’s at risk? What’s ahead?</w:t>
      </w:r>
      <w:r w:rsidRPr="00DB4932">
        <w:t xml:space="preserve"> These KPIs should be clear, actionable signals (backed by data) and balanced across different dimensions of project management.</w:t>
      </w:r>
    </w:p>
    <w:p w14:paraId="2CC049A0" w14:textId="77777777" w:rsidR="00DB4932" w:rsidRPr="00DB4932" w:rsidRDefault="00DB4932" w:rsidP="00DB4932">
      <w:hyperlink r:id="rId98" w:history="1">
        <w:r w:rsidRPr="00DB4932">
          <w:rPr>
            <w:rStyle w:val="Hyperlink"/>
          </w:rPr>
          <w:t>[pathhub.ai]</w:t>
        </w:r>
      </w:hyperlink>
    </w:p>
    <w:p w14:paraId="67D55969" w14:textId="77777777" w:rsidR="00DB4932" w:rsidRPr="00DB4932" w:rsidRDefault="00DB4932" w:rsidP="00DB4932">
      <w:r w:rsidRPr="00DB4932">
        <w:t xml:space="preserve">In the context of </w:t>
      </w:r>
      <w:r w:rsidRPr="00DB4932">
        <w:rPr>
          <w:b/>
          <w:bCs/>
        </w:rPr>
        <w:t>project controls</w:t>
      </w:r>
      <w:r w:rsidRPr="00DB4932">
        <w:t xml:space="preserve"> (where integrated </w:t>
      </w:r>
      <w:r w:rsidRPr="00DB4932">
        <w:rPr>
          <w:i/>
          <w:iCs/>
        </w:rPr>
        <w:t>scope–schedule–cost</w:t>
      </w:r>
      <w:r w:rsidRPr="00DB4932">
        <w:t xml:space="preserve"> management is front and center), the </w:t>
      </w:r>
      <w:r w:rsidRPr="00DB4932">
        <w:rPr>
          <w:b/>
          <w:bCs/>
        </w:rPr>
        <w:t>core KPI set typically revolves around schedule and cost performance</w:t>
      </w:r>
      <w:r w:rsidRPr="00DB4932">
        <w:t xml:space="preserve">. </w:t>
      </w:r>
      <w:r w:rsidRPr="00DB4932">
        <w:rPr>
          <w:b/>
          <w:bCs/>
        </w:rPr>
        <w:t>EVM metrics</w:t>
      </w:r>
      <w:r w:rsidRPr="00DB4932">
        <w:t xml:space="preserve"> such as </w:t>
      </w:r>
      <w:r w:rsidRPr="00DB4932">
        <w:rPr>
          <w:b/>
          <w:bCs/>
        </w:rPr>
        <w:t>Planned Value (PV)</w:t>
      </w:r>
      <w:r w:rsidRPr="00DB4932">
        <w:t xml:space="preserve">, </w:t>
      </w:r>
      <w:r w:rsidRPr="00DB4932">
        <w:rPr>
          <w:b/>
          <w:bCs/>
        </w:rPr>
        <w:t>Earned Value (EV)</w:t>
      </w:r>
      <w:r w:rsidRPr="00DB4932">
        <w:t xml:space="preserve">, and </w:t>
      </w:r>
      <w:r w:rsidRPr="00DB4932">
        <w:rPr>
          <w:b/>
          <w:bCs/>
        </w:rPr>
        <w:t>Actual Cost (AC)</w:t>
      </w:r>
      <w:r w:rsidRPr="00DB4932">
        <w:t xml:space="preserve"> form the foundation, with </w:t>
      </w:r>
      <w:r w:rsidRPr="00DB4932">
        <w:rPr>
          <w:b/>
          <w:bCs/>
        </w:rPr>
        <w:t>performance indices</w:t>
      </w:r>
      <w:r w:rsidRPr="00DB4932">
        <w:t xml:space="preserve"> (SPI, CPI) and forecasts (EAC, ETC) distilling these into actionable indicators of schedule and cost health. </w:t>
      </w:r>
      <w:hyperlink r:id="rId99" w:history="1">
        <w:r w:rsidRPr="00DB4932">
          <w:rPr>
            <w:rStyle w:val="Hyperlink"/>
          </w:rPr>
          <w:t>[Bruk av E...Gantt i PM | Word]</w:t>
        </w:r>
      </w:hyperlink>
    </w:p>
    <w:p w14:paraId="7ED40C9F" w14:textId="77777777" w:rsidR="00DB4932" w:rsidRPr="00DB4932" w:rsidRDefault="00DB4932" w:rsidP="00DB4932">
      <w:r w:rsidRPr="00DB4932">
        <w:t xml:space="preserve">However, a </w:t>
      </w:r>
      <w:r w:rsidRPr="00DB4932">
        <w:rPr>
          <w:b/>
          <w:bCs/>
        </w:rPr>
        <w:t>balanced project dashboard</w:t>
      </w:r>
      <w:r w:rsidRPr="00DB4932">
        <w:t xml:space="preserve"> also incorporates metrics for </w:t>
      </w:r>
      <w:r w:rsidRPr="00DB4932">
        <w:rPr>
          <w:b/>
          <w:bCs/>
        </w:rPr>
        <w:t>scope and change control</w:t>
      </w:r>
      <w:r w:rsidRPr="00DB4932">
        <w:t xml:space="preserve"> (to ensure deliverables and changes stay managed), </w:t>
      </w:r>
      <w:r w:rsidRPr="00DB4932">
        <w:rPr>
          <w:b/>
          <w:bCs/>
        </w:rPr>
        <w:t>risk and contingency</w:t>
      </w:r>
      <w:r w:rsidRPr="00DB4932">
        <w:t xml:space="preserve"> (to provide early warnings), </w:t>
      </w:r>
      <w:r w:rsidRPr="00DB4932">
        <w:rPr>
          <w:b/>
          <w:bCs/>
        </w:rPr>
        <w:t>resource utilization</w:t>
      </w:r>
      <w:r w:rsidRPr="00DB4932">
        <w:t xml:space="preserve"> (to monitor team/workload health), </w:t>
      </w:r>
      <w:r w:rsidRPr="00DB4932">
        <w:rPr>
          <w:b/>
          <w:bCs/>
        </w:rPr>
        <w:t>quality</w:t>
      </w:r>
      <w:r w:rsidRPr="00DB4932">
        <w:t xml:space="preserve"> (to catch issues that could derail the project), and </w:t>
      </w:r>
      <w:r w:rsidRPr="00DB4932">
        <w:rPr>
          <w:b/>
          <w:bCs/>
        </w:rPr>
        <w:t>governance/process</w:t>
      </w:r>
      <w:r w:rsidRPr="00DB4932">
        <w:t xml:space="preserve"> (to flag any internal control problems). By combining these, you get a 360° view of project status.</w:t>
      </w:r>
    </w:p>
    <w:p w14:paraId="27F53D27" w14:textId="77777777" w:rsidR="00DB4932" w:rsidRPr="00DB4932" w:rsidRDefault="00DB4932" w:rsidP="00DB4932">
      <w:r w:rsidRPr="00DB4932">
        <w:t xml:space="preserve">Below is a structured catalog of </w:t>
      </w:r>
      <w:r w:rsidRPr="00DB4932">
        <w:rPr>
          <w:b/>
          <w:bCs/>
        </w:rPr>
        <w:t>recommended KPIs</w:t>
      </w:r>
      <w:r w:rsidRPr="00DB4932">
        <w:t xml:space="preserve"> for an </w:t>
      </w:r>
      <w:r w:rsidRPr="00DB4932">
        <w:rPr>
          <w:b/>
          <w:bCs/>
        </w:rPr>
        <w:t>EVM-focused project monitoring dashboard</w:t>
      </w:r>
      <w:r w:rsidRPr="00DB4932">
        <w:t xml:space="preserve">. They are organized by key project dimensions, each with definitions and suggestions on measurement and visualization. Following the comprehensive list, we highlight a </w:t>
      </w:r>
      <w:r w:rsidRPr="00DB4932">
        <w:rPr>
          <w:b/>
          <w:bCs/>
        </w:rPr>
        <w:t>condensed top-10 selection</w:t>
      </w:r>
      <w:r w:rsidRPr="00DB4932">
        <w:t xml:space="preserve"> suitable for a one-page executive-oriented dashboard, and discuss best practices for using project KPIs (including leading vs lagging indicators and common mistakes to avoid).</w:t>
      </w:r>
    </w:p>
    <w:p w14:paraId="0637D1B8" w14:textId="77777777" w:rsidR="00DB4932" w:rsidRPr="00DB4932" w:rsidRDefault="00DB4932" w:rsidP="00DB4932">
      <w:pPr>
        <w:rPr>
          <w:lang w:val="nb-NO"/>
        </w:rPr>
      </w:pPr>
      <w:r w:rsidRPr="00DB4932">
        <w:rPr>
          <w:lang w:val="nb-NO"/>
        </w:rPr>
        <w:pict w14:anchorId="19DDE204">
          <v:rect id="_x0000_i1137" style="width:0;height:1.5pt" o:hralign="center" o:hrstd="t" o:hr="t" fillcolor="#a0a0a0" stroked="f"/>
        </w:pict>
      </w:r>
    </w:p>
    <w:p w14:paraId="26753D70" w14:textId="77777777" w:rsidR="00DB4932" w:rsidRPr="00DB4932" w:rsidRDefault="00DB4932" w:rsidP="00DB4932">
      <w:pPr>
        <w:rPr>
          <w:b/>
          <w:bCs/>
        </w:rPr>
      </w:pPr>
      <w:r w:rsidRPr="00DB4932">
        <w:rPr>
          <w:b/>
          <w:bCs/>
        </w:rPr>
        <w:t>Schedule &amp; Cost Performance (EVM) KPIs</w:t>
      </w:r>
    </w:p>
    <w:p w14:paraId="7AC2B100" w14:textId="77777777" w:rsidR="00DB4932" w:rsidRPr="00DB4932" w:rsidRDefault="00DB4932" w:rsidP="00DB4932">
      <w:r w:rsidRPr="00DB4932">
        <w:lastRenderedPageBreak/>
        <w:t xml:space="preserve">These KPIs are at the heart of </w:t>
      </w:r>
      <w:r w:rsidRPr="00DB4932">
        <w:rPr>
          <w:b/>
          <w:bCs/>
        </w:rPr>
        <w:t>project controls</w:t>
      </w:r>
      <w:r w:rsidRPr="00DB4932">
        <w:t xml:space="preserve"> – tracking schedule and budget performance through EVM. They quantify how well the project is progressing </w:t>
      </w:r>
      <w:r w:rsidRPr="00DB4932">
        <w:rPr>
          <w:b/>
          <w:bCs/>
        </w:rPr>
        <w:t>relative to its baseline plan</w:t>
      </w:r>
      <w:r w:rsidRPr="00DB4932">
        <w:t>, integrating time and cost performance:</w:t>
      </w:r>
    </w:p>
    <w:p w14:paraId="1A0D3980" w14:textId="77777777" w:rsidR="00DB4932" w:rsidRPr="00DB4932" w:rsidRDefault="00DB4932" w:rsidP="00DB4932">
      <w:pPr>
        <w:numPr>
          <w:ilvl w:val="0"/>
          <w:numId w:val="62"/>
        </w:numPr>
        <w:rPr>
          <w:lang w:val="nb-NO"/>
        </w:rPr>
      </w:pPr>
      <w:r w:rsidRPr="00DB4932">
        <w:rPr>
          <w:b/>
          <w:bCs/>
        </w:rPr>
        <w:t>Planned Value (PV)</w:t>
      </w:r>
      <w:r w:rsidRPr="00DB4932">
        <w:t xml:space="preserve"> – </w:t>
      </w:r>
      <w:r w:rsidRPr="00DB4932">
        <w:rPr>
          <w:i/>
          <w:iCs/>
        </w:rPr>
        <w:t>Budgeted Cost of Work Scheduled (BCWS).</w:t>
      </w:r>
      <w:r w:rsidRPr="00DB4932">
        <w:t xml:space="preserve"> </w:t>
      </w:r>
      <w:r w:rsidRPr="00DB4932">
        <w:rPr>
          <w:b/>
          <w:bCs/>
        </w:rPr>
        <w:t>What it measures:</w:t>
      </w:r>
      <w:r w:rsidRPr="00DB4932">
        <w:t xml:space="preserve"> The </w:t>
      </w:r>
      <w:r w:rsidRPr="00DB4932">
        <w:rPr>
          <w:b/>
          <w:bCs/>
        </w:rPr>
        <w:t>authorized budget for work planned</w:t>
      </w:r>
      <w:r w:rsidRPr="00DB4932">
        <w:t xml:space="preserve"> </w:t>
      </w:r>
      <w:r w:rsidRPr="00DB4932">
        <w:rPr>
          <w:i/>
          <w:iCs/>
        </w:rPr>
        <w:t>to be completed by the current date</w:t>
      </w:r>
      <w:r w:rsidRPr="00DB4932">
        <w:t xml:space="preserve">. PV is derived by time-phasing the project budget (Budget at Completion) across the schedule: by summing the budgeted cost of tasks that were scheduled to be done by now, you get the intended “value” of work that </w:t>
      </w:r>
      <w:r w:rsidRPr="00DB4932">
        <w:rPr>
          <w:i/>
          <w:iCs/>
        </w:rPr>
        <w:t>should</w:t>
      </w:r>
      <w:r w:rsidRPr="00DB4932">
        <w:t xml:space="preserve"> have been accomplished to date. </w:t>
      </w:r>
      <w:r w:rsidRPr="00DB4932">
        <w:rPr>
          <w:b/>
          <w:bCs/>
        </w:rPr>
        <w:t>How to use it:</w:t>
      </w:r>
      <w:r w:rsidRPr="00DB4932">
        <w:t xml:space="preserve"> PV provides the </w:t>
      </w:r>
      <w:r w:rsidRPr="00DB4932">
        <w:rPr>
          <w:b/>
          <w:bCs/>
        </w:rPr>
        <w:t>baseline reference</w:t>
      </w:r>
      <w:r w:rsidRPr="00DB4932">
        <w:t xml:space="preserve"> for schedule progress in monetary terms; it is used with EV and AC to calculate other EVM metrics. </w:t>
      </w:r>
      <w:hyperlink r:id="rId100" w:history="1">
        <w:r w:rsidRPr="00DB4932">
          <w:rPr>
            <w:rStyle w:val="Hyperlink"/>
            <w:lang w:val="nb-NO"/>
          </w:rPr>
          <w:t>[Bruk av E...Gantt i PM | Word]</w:t>
        </w:r>
      </w:hyperlink>
    </w:p>
    <w:p w14:paraId="08639794" w14:textId="77777777" w:rsidR="00DB4932" w:rsidRPr="00DB4932" w:rsidRDefault="00DB4932" w:rsidP="00DB4932">
      <w:pPr>
        <w:numPr>
          <w:ilvl w:val="0"/>
          <w:numId w:val="62"/>
        </w:numPr>
        <w:rPr>
          <w:lang w:val="nb-NO"/>
        </w:rPr>
      </w:pPr>
      <w:r w:rsidRPr="00DB4932">
        <w:rPr>
          <w:b/>
          <w:bCs/>
        </w:rPr>
        <w:t>Earned Value (EV)</w:t>
      </w:r>
      <w:r w:rsidRPr="00DB4932">
        <w:t xml:space="preserve"> – </w:t>
      </w:r>
      <w:r w:rsidRPr="00DB4932">
        <w:rPr>
          <w:i/>
          <w:iCs/>
        </w:rPr>
        <w:t>Budgeted Cost of Work Performed (BCWP).</w:t>
      </w:r>
      <w:r w:rsidRPr="00DB4932">
        <w:t xml:space="preserve"> </w:t>
      </w:r>
      <w:r w:rsidRPr="00DB4932">
        <w:rPr>
          <w:b/>
          <w:bCs/>
        </w:rPr>
        <w:t>What it measures:</w:t>
      </w:r>
      <w:r w:rsidRPr="00DB4932">
        <w:t xml:space="preserve"> The </w:t>
      </w:r>
      <w:r w:rsidRPr="00DB4932">
        <w:rPr>
          <w:b/>
          <w:bCs/>
        </w:rPr>
        <w:t>planned (budgeted) value of the work actually completed</w:t>
      </w:r>
      <w:r w:rsidRPr="00DB4932">
        <w:t xml:space="preserve"> to date. In practice, if a task’s total budget (or “Budget at Completion”) is $100k and it’s 60% complete, then $60k is “earned” – contributing that amount to EV. In EVM analysis, EV is the single measure that integrates </w:t>
      </w:r>
      <w:r w:rsidRPr="00DB4932">
        <w:rPr>
          <w:b/>
          <w:bCs/>
        </w:rPr>
        <w:t>scope and schedule</w:t>
      </w:r>
      <w:r w:rsidRPr="00DB4932">
        <w:t xml:space="preserve"> progress with the cost baseline, by quantifying progress as a monetary value. </w:t>
      </w:r>
      <w:r w:rsidRPr="00DB4932">
        <w:rPr>
          <w:b/>
          <w:bCs/>
        </w:rPr>
        <w:t>How to use it:</w:t>
      </w:r>
      <w:r w:rsidRPr="00DB4932">
        <w:t xml:space="preserve"> EV indicates </w:t>
      </w:r>
      <w:r w:rsidRPr="00DB4932">
        <w:rPr>
          <w:b/>
          <w:bCs/>
        </w:rPr>
        <w:t>how much of the total planned budget corresponds to the completed work</w:t>
      </w:r>
      <w:r w:rsidRPr="00DB4932">
        <w:t xml:space="preserve"> so far, enabling apples-to-apples comparison with PV and AC. </w:t>
      </w:r>
      <w:hyperlink r:id="rId101" w:history="1">
        <w:r w:rsidRPr="00DB4932">
          <w:rPr>
            <w:rStyle w:val="Hyperlink"/>
            <w:lang w:val="nb-NO"/>
          </w:rPr>
          <w:t>[6sigma.us]</w:t>
        </w:r>
      </w:hyperlink>
    </w:p>
    <w:p w14:paraId="6FBAC574" w14:textId="77777777" w:rsidR="00DB4932" w:rsidRPr="00DB4932" w:rsidRDefault="00DB4932" w:rsidP="00DB4932">
      <w:pPr>
        <w:numPr>
          <w:ilvl w:val="0"/>
          <w:numId w:val="62"/>
        </w:numPr>
        <w:rPr>
          <w:lang w:val="nb-NO"/>
        </w:rPr>
      </w:pPr>
      <w:r w:rsidRPr="00DB4932">
        <w:rPr>
          <w:b/>
          <w:bCs/>
        </w:rPr>
        <w:t>Actual Cost (AC)</w:t>
      </w:r>
      <w:r w:rsidRPr="00DB4932">
        <w:t xml:space="preserve"> – </w:t>
      </w:r>
      <w:r w:rsidRPr="00DB4932">
        <w:rPr>
          <w:i/>
          <w:iCs/>
        </w:rPr>
        <w:t>Actual Cost of Work Performed (ACWP).</w:t>
      </w:r>
      <w:r w:rsidRPr="00DB4932">
        <w:t xml:space="preserve"> </w:t>
      </w:r>
      <w:r w:rsidRPr="00DB4932">
        <w:rPr>
          <w:b/>
          <w:bCs/>
        </w:rPr>
        <w:t>What it measures:</w:t>
      </w:r>
      <w:r w:rsidRPr="00DB4932">
        <w:t xml:space="preserve"> The </w:t>
      </w:r>
      <w:r w:rsidRPr="00DB4932">
        <w:rPr>
          <w:b/>
          <w:bCs/>
        </w:rPr>
        <w:t>actual expenditures</w:t>
      </w:r>
      <w:r w:rsidRPr="00DB4932">
        <w:t xml:space="preserve"> (or costs accrued) for the work completed to date. AC comes from the project’s financial tracking (e.g. invoices, labor costs). In an EVM system, AC is often time-phased similarly to PV/EV (so you have AC up to the status date). </w:t>
      </w:r>
      <w:r w:rsidRPr="00DB4932">
        <w:rPr>
          <w:b/>
          <w:bCs/>
        </w:rPr>
        <w:t>How to use it:</w:t>
      </w:r>
      <w:r w:rsidRPr="00DB4932">
        <w:t xml:space="preserve"> AC is compared with EV to gauge cost performance (e.g., whether you’ve spent more or less than the value of work completed), and with PV to gauge if spending is as planned. </w:t>
      </w:r>
      <w:hyperlink r:id="rId102" w:history="1">
        <w:r w:rsidRPr="00DB4932">
          <w:rPr>
            <w:rStyle w:val="Hyperlink"/>
            <w:lang w:val="nb-NO"/>
          </w:rPr>
          <w:t>[6sigma.us]</w:t>
        </w:r>
      </w:hyperlink>
      <w:r w:rsidRPr="00DB4932">
        <w:rPr>
          <w:lang w:val="nb-NO"/>
        </w:rPr>
        <w:t xml:space="preserve">, </w:t>
      </w:r>
      <w:hyperlink r:id="rId103" w:history="1">
        <w:r w:rsidRPr="00DB4932">
          <w:rPr>
            <w:rStyle w:val="Hyperlink"/>
            <w:lang w:val="nb-NO"/>
          </w:rPr>
          <w:t>[6sigma.us]</w:t>
        </w:r>
      </w:hyperlink>
    </w:p>
    <w:p w14:paraId="6B35F849" w14:textId="77777777" w:rsidR="00DB4932" w:rsidRPr="00DB4932" w:rsidRDefault="00DB4932" w:rsidP="00DB4932">
      <w:pPr>
        <w:numPr>
          <w:ilvl w:val="0"/>
          <w:numId w:val="62"/>
        </w:numPr>
        <w:rPr>
          <w:lang w:val="nb-NO"/>
        </w:rPr>
      </w:pPr>
      <w:r w:rsidRPr="00DB4932">
        <w:rPr>
          <w:b/>
          <w:bCs/>
        </w:rPr>
        <w:t>Schedule Variance (SV)</w:t>
      </w:r>
      <w:r w:rsidRPr="00DB4932">
        <w:t xml:space="preserve"> – </w:t>
      </w:r>
      <w:r w:rsidRPr="00DB4932">
        <w:rPr>
          <w:b/>
          <w:bCs/>
        </w:rPr>
        <w:t>EV – PV.</w:t>
      </w:r>
      <w:r w:rsidRPr="00DB4932">
        <w:t xml:space="preserve"> </w:t>
      </w:r>
      <w:r w:rsidRPr="00DB4932">
        <w:rPr>
          <w:b/>
          <w:bCs/>
        </w:rPr>
        <w:t>What it indicates:</w:t>
      </w:r>
      <w:r w:rsidRPr="00DB4932">
        <w:t xml:space="preserve"> The </w:t>
      </w:r>
      <w:r w:rsidRPr="00DB4932">
        <w:rPr>
          <w:b/>
          <w:bCs/>
        </w:rPr>
        <w:t>difference between work performed and work planned, in money or work-hours terms</w:t>
      </w:r>
      <w:r w:rsidRPr="00DB4932">
        <w:t xml:space="preserve">, at a given point. A </w:t>
      </w:r>
      <w:r w:rsidRPr="00DB4932">
        <w:rPr>
          <w:b/>
          <w:bCs/>
        </w:rPr>
        <w:t>negative SV</w:t>
      </w:r>
      <w:r w:rsidRPr="00DB4932">
        <w:t xml:space="preserve"> means the project has delivered </w:t>
      </w:r>
      <w:r w:rsidRPr="00DB4932">
        <w:rPr>
          <w:b/>
          <w:bCs/>
        </w:rPr>
        <w:t>less work than planned</w:t>
      </w:r>
      <w:r w:rsidRPr="00DB4932">
        <w:t xml:space="preserve"> (i.e. behind schedule in terms of value of work), while a positive SV means </w:t>
      </w:r>
      <w:r w:rsidRPr="00DB4932">
        <w:rPr>
          <w:b/>
          <w:bCs/>
        </w:rPr>
        <w:t>ahead of schedule</w:t>
      </w:r>
      <w:r w:rsidRPr="00DB4932">
        <w:t xml:space="preserve">. Example: If EV = $40k and PV = $50k at week 8, </w:t>
      </w:r>
      <w:r w:rsidRPr="00DB4932">
        <w:rPr>
          <w:b/>
          <w:bCs/>
        </w:rPr>
        <w:t>SV = –$10k</w:t>
      </w:r>
      <w:r w:rsidRPr="00DB4932">
        <w:t xml:space="preserve"> (meaning $10k of budgeted work is still incomplete, behind plan). </w:t>
      </w:r>
      <w:r w:rsidRPr="00DB4932">
        <w:rPr>
          <w:b/>
          <w:bCs/>
        </w:rPr>
        <w:t>Dashboard use:</w:t>
      </w:r>
      <w:r w:rsidRPr="00DB4932">
        <w:t xml:space="preserve"> SV can be shown as a dollar (or hours) variance or as a percentage of PV (e.g., </w:t>
      </w:r>
      <w:r w:rsidRPr="00DB4932">
        <w:rPr>
          <w:i/>
          <w:iCs/>
        </w:rPr>
        <w:t>“15% behind schedule”</w:t>
      </w:r>
      <w:r w:rsidRPr="00DB4932">
        <w:t xml:space="preserve">). It gives a sense of the magnitude of schedule slippage or gain in terms of budgeted work. </w:t>
      </w:r>
      <w:hyperlink r:id="rId104" w:history="1">
        <w:r w:rsidRPr="00DB4932">
          <w:rPr>
            <w:rStyle w:val="Hyperlink"/>
            <w:lang w:val="nb-NO"/>
          </w:rPr>
          <w:t>[6sigma.us]</w:t>
        </w:r>
      </w:hyperlink>
      <w:r w:rsidRPr="00DB4932">
        <w:rPr>
          <w:lang w:val="nb-NO"/>
        </w:rPr>
        <w:t xml:space="preserve">, </w:t>
      </w:r>
      <w:hyperlink r:id="rId105" w:history="1">
        <w:r w:rsidRPr="00DB4932">
          <w:rPr>
            <w:rStyle w:val="Hyperlink"/>
            <w:lang w:val="nb-NO"/>
          </w:rPr>
          <w:t>[pathhub.ai]</w:t>
        </w:r>
      </w:hyperlink>
      <w:r w:rsidRPr="00DB4932">
        <w:rPr>
          <w:lang w:val="nb-NO"/>
        </w:rPr>
        <w:t xml:space="preserve"> </w:t>
      </w:r>
      <w:hyperlink r:id="rId106" w:history="1">
        <w:r w:rsidRPr="00DB4932">
          <w:rPr>
            <w:rStyle w:val="Hyperlink"/>
            <w:lang w:val="nb-NO"/>
          </w:rPr>
          <w:t>[6sigma.us]</w:t>
        </w:r>
      </w:hyperlink>
    </w:p>
    <w:p w14:paraId="1083002F" w14:textId="77777777" w:rsidR="00DB4932" w:rsidRPr="00DB4932" w:rsidRDefault="00DB4932" w:rsidP="00DB4932">
      <w:pPr>
        <w:numPr>
          <w:ilvl w:val="0"/>
          <w:numId w:val="62"/>
        </w:numPr>
        <w:rPr>
          <w:lang w:val="nb-NO"/>
        </w:rPr>
      </w:pPr>
      <w:r w:rsidRPr="00DB4932">
        <w:rPr>
          <w:b/>
          <w:bCs/>
        </w:rPr>
        <w:lastRenderedPageBreak/>
        <w:t>Schedule Performance Index (SPI)</w:t>
      </w:r>
      <w:r w:rsidRPr="00DB4932">
        <w:t xml:space="preserve"> – </w:t>
      </w:r>
      <w:r w:rsidRPr="00DB4932">
        <w:rPr>
          <w:b/>
          <w:bCs/>
        </w:rPr>
        <w:t>EV / PV.</w:t>
      </w:r>
      <w:r w:rsidRPr="00DB4932">
        <w:t xml:space="preserve"> </w:t>
      </w:r>
      <w:r w:rsidRPr="00DB4932">
        <w:rPr>
          <w:b/>
          <w:bCs/>
        </w:rPr>
        <w:t>What it indicates:</w:t>
      </w:r>
      <w:r w:rsidRPr="00DB4932">
        <w:t xml:space="preserve"> The </w:t>
      </w:r>
      <w:r w:rsidRPr="00DB4932">
        <w:rPr>
          <w:b/>
          <w:bCs/>
        </w:rPr>
        <w:t>ratio of earned value to planned value</w:t>
      </w:r>
      <w:r w:rsidRPr="00DB4932">
        <w:t xml:space="preserve">, and a standard measure of </w:t>
      </w:r>
      <w:r w:rsidRPr="00DB4932">
        <w:rPr>
          <w:b/>
          <w:bCs/>
        </w:rPr>
        <w:t>schedule efficiency</w:t>
      </w:r>
      <w:r w:rsidRPr="00DB4932">
        <w:t xml:space="preserve"> in EVM. </w:t>
      </w:r>
      <w:r w:rsidRPr="00DB4932">
        <w:rPr>
          <w:b/>
          <w:bCs/>
        </w:rPr>
        <w:t>Interpretation:</w:t>
      </w:r>
      <w:r w:rsidRPr="00DB4932">
        <w:t xml:space="preserve"> </w:t>
      </w:r>
      <w:r w:rsidRPr="00DB4932">
        <w:rPr>
          <w:b/>
          <w:bCs/>
        </w:rPr>
        <w:t>SPI = 1.0</w:t>
      </w:r>
      <w:r w:rsidRPr="00DB4932">
        <w:t xml:space="preserve"> means work is exactly on schedule; </w:t>
      </w:r>
      <w:r w:rsidRPr="00DB4932">
        <w:rPr>
          <w:b/>
          <w:bCs/>
        </w:rPr>
        <w:t>SPI &lt; 1.0</w:t>
      </w:r>
      <w:r w:rsidRPr="00DB4932">
        <w:t xml:space="preserve"> means the project is behind schedule (e.g., SPI 0.85 = </w:t>
      </w:r>
      <w:r w:rsidRPr="00DB4932">
        <w:rPr>
          <w:i/>
          <w:iCs/>
        </w:rPr>
        <w:t>project has only completed 85% of the planned work to date, thus 15% behind schedule</w:t>
      </w:r>
      <w:r w:rsidRPr="00DB4932">
        <w:t xml:space="preserve">); </w:t>
      </w:r>
      <w:r w:rsidRPr="00DB4932">
        <w:rPr>
          <w:b/>
          <w:bCs/>
        </w:rPr>
        <w:t>SPI &gt; 1.0</w:t>
      </w:r>
      <w:r w:rsidRPr="00DB4932">
        <w:t xml:space="preserve"> means the project is ahead of schedule. </w:t>
      </w:r>
      <w:r w:rsidRPr="00DB4932">
        <w:rPr>
          <w:b/>
          <w:bCs/>
        </w:rPr>
        <w:t>Dashboard use:</w:t>
      </w:r>
      <w:r w:rsidRPr="00DB4932">
        <w:t xml:space="preserve"> SPI is a </w:t>
      </w:r>
      <w:r w:rsidRPr="00DB4932">
        <w:rPr>
          <w:b/>
          <w:bCs/>
        </w:rPr>
        <w:t>high-level schedule KPI</w:t>
      </w:r>
      <w:r w:rsidRPr="00DB4932">
        <w:t xml:space="preserve"> that can be shown as a number with RAG (Red/Amber/Green) coding, and possibly a small trend line. </w:t>
      </w:r>
      <w:r w:rsidRPr="00DB4932">
        <w:rPr>
          <w:i/>
          <w:iCs/>
        </w:rPr>
        <w:t>Example threshold:</w:t>
      </w:r>
      <w:r w:rsidRPr="00DB4932">
        <w:t xml:space="preserve"> an SPI &lt; 0.9 is often considered a critical warning level requiring intervention. </w:t>
      </w:r>
      <w:hyperlink r:id="rId107" w:history="1">
        <w:r w:rsidRPr="00DB4932">
          <w:rPr>
            <w:rStyle w:val="Hyperlink"/>
            <w:lang w:val="nb-NO"/>
          </w:rPr>
          <w:t>[pathhub.ai]</w:t>
        </w:r>
      </w:hyperlink>
    </w:p>
    <w:p w14:paraId="0CAAC1B3" w14:textId="77777777" w:rsidR="00DB4932" w:rsidRPr="00DB4932" w:rsidRDefault="00DB4932" w:rsidP="00DB4932">
      <w:pPr>
        <w:numPr>
          <w:ilvl w:val="0"/>
          <w:numId w:val="62"/>
        </w:numPr>
        <w:rPr>
          <w:lang w:val="nb-NO"/>
        </w:rPr>
      </w:pPr>
      <w:r w:rsidRPr="00DB4932">
        <w:rPr>
          <w:b/>
          <w:bCs/>
        </w:rPr>
        <w:t>Cost Variance (CV)</w:t>
      </w:r>
      <w:r w:rsidRPr="00DB4932">
        <w:t xml:space="preserve"> – </w:t>
      </w:r>
      <w:r w:rsidRPr="00DB4932">
        <w:rPr>
          <w:b/>
          <w:bCs/>
        </w:rPr>
        <w:t>EV – AC.</w:t>
      </w:r>
      <w:r w:rsidRPr="00DB4932">
        <w:t xml:space="preserve"> </w:t>
      </w:r>
      <w:r w:rsidRPr="00DB4932">
        <w:rPr>
          <w:b/>
          <w:bCs/>
        </w:rPr>
        <w:t>What it indicates:</w:t>
      </w:r>
      <w:r w:rsidRPr="00DB4932">
        <w:t xml:space="preserve"> The </w:t>
      </w:r>
      <w:r w:rsidRPr="00DB4932">
        <w:rPr>
          <w:b/>
          <w:bCs/>
        </w:rPr>
        <w:t>difference between earned value and actual cost</w:t>
      </w:r>
      <w:r w:rsidRPr="00DB4932">
        <w:t xml:space="preserve">, i.e. </w:t>
      </w:r>
      <w:r w:rsidRPr="00DB4932">
        <w:rPr>
          <w:b/>
          <w:bCs/>
        </w:rPr>
        <w:t>“value over spend”</w:t>
      </w:r>
      <w:r w:rsidRPr="00DB4932">
        <w:t xml:space="preserve">. </w:t>
      </w:r>
      <w:r w:rsidRPr="00DB4932">
        <w:rPr>
          <w:b/>
          <w:bCs/>
        </w:rPr>
        <w:t>CV=0</w:t>
      </w:r>
      <w:r w:rsidRPr="00DB4932">
        <w:t xml:space="preserve"> means cost exactly equals value earned (on budget); </w:t>
      </w:r>
      <w:r w:rsidRPr="00DB4932">
        <w:rPr>
          <w:b/>
          <w:bCs/>
        </w:rPr>
        <w:t>negative CV</w:t>
      </w:r>
      <w:r w:rsidRPr="00DB4932">
        <w:t xml:space="preserve"> means </w:t>
      </w:r>
      <w:r w:rsidRPr="00DB4932">
        <w:rPr>
          <w:b/>
          <w:bCs/>
        </w:rPr>
        <w:t>over-budget</w:t>
      </w:r>
      <w:r w:rsidRPr="00DB4932">
        <w:t xml:space="preserve"> (e.g., EV $40k vs AC $45k gives </w:t>
      </w:r>
      <w:r w:rsidRPr="00DB4932">
        <w:rPr>
          <w:b/>
          <w:bCs/>
        </w:rPr>
        <w:t>CV = –$5k</w:t>
      </w:r>
      <w:r w:rsidRPr="00DB4932">
        <w:t xml:space="preserve">, a $5k cost overrun); </w:t>
      </w:r>
      <w:r w:rsidRPr="00DB4932">
        <w:rPr>
          <w:b/>
          <w:bCs/>
        </w:rPr>
        <w:t>positive CV</w:t>
      </w:r>
      <w:r w:rsidRPr="00DB4932">
        <w:t xml:space="preserve"> means </w:t>
      </w:r>
      <w:r w:rsidRPr="00DB4932">
        <w:rPr>
          <w:b/>
          <w:bCs/>
        </w:rPr>
        <w:t>under budget</w:t>
      </w:r>
      <w:r w:rsidRPr="00DB4932">
        <w:t xml:space="preserve"> (so far). </w:t>
      </w:r>
      <w:r w:rsidRPr="00DB4932">
        <w:rPr>
          <w:b/>
          <w:bCs/>
        </w:rPr>
        <w:t>Dashboard use:</w:t>
      </w:r>
      <w:r w:rsidRPr="00DB4932">
        <w:t xml:space="preserve"> Like SV, this can be shown as a dollar variance or percentage (e.g. </w:t>
      </w:r>
      <w:r w:rsidRPr="00DB4932">
        <w:rPr>
          <w:i/>
          <w:iCs/>
        </w:rPr>
        <w:t>“$5k over budget”</w:t>
      </w:r>
      <w:r w:rsidRPr="00DB4932">
        <w:t xml:space="preserve"> or </w:t>
      </w:r>
      <w:r w:rsidRPr="00DB4932">
        <w:rPr>
          <w:i/>
          <w:iCs/>
        </w:rPr>
        <w:t>“10% over budget”</w:t>
      </w:r>
      <w:r w:rsidRPr="00DB4932">
        <w:t xml:space="preserve"> for negative CV). It highlights if the project is spending more or less than planned for the work accomplished. </w:t>
      </w:r>
      <w:hyperlink r:id="rId108" w:history="1">
        <w:r w:rsidRPr="00DB4932">
          <w:rPr>
            <w:rStyle w:val="Hyperlink"/>
            <w:lang w:val="nb-NO"/>
          </w:rPr>
          <w:t>[6sigma.us]</w:t>
        </w:r>
      </w:hyperlink>
    </w:p>
    <w:p w14:paraId="0DD5B377" w14:textId="77777777" w:rsidR="00DB4932" w:rsidRPr="00DB4932" w:rsidRDefault="00DB4932" w:rsidP="00DB4932">
      <w:pPr>
        <w:numPr>
          <w:ilvl w:val="0"/>
          <w:numId w:val="62"/>
        </w:numPr>
        <w:rPr>
          <w:lang w:val="nb-NO"/>
        </w:rPr>
      </w:pPr>
      <w:r w:rsidRPr="00DB4932">
        <w:rPr>
          <w:b/>
          <w:bCs/>
        </w:rPr>
        <w:t>Cost Performance Index (CPI)</w:t>
      </w:r>
      <w:r w:rsidRPr="00DB4932">
        <w:t xml:space="preserve"> – </w:t>
      </w:r>
      <w:r w:rsidRPr="00DB4932">
        <w:rPr>
          <w:b/>
          <w:bCs/>
        </w:rPr>
        <w:t>EV / AC.</w:t>
      </w:r>
      <w:r w:rsidRPr="00DB4932">
        <w:t xml:space="preserve"> </w:t>
      </w:r>
      <w:r w:rsidRPr="00DB4932">
        <w:rPr>
          <w:b/>
          <w:bCs/>
        </w:rPr>
        <w:t>What it indicates:</w:t>
      </w:r>
      <w:r w:rsidRPr="00DB4932">
        <w:t xml:space="preserve"> The </w:t>
      </w:r>
      <w:r w:rsidRPr="00DB4932">
        <w:rPr>
          <w:b/>
          <w:bCs/>
        </w:rPr>
        <w:t>ratio of earned value to actual cost</w:t>
      </w:r>
      <w:r w:rsidRPr="00DB4932">
        <w:t xml:space="preserve">, showing </w:t>
      </w:r>
      <w:r w:rsidRPr="00DB4932">
        <w:rPr>
          <w:b/>
          <w:bCs/>
        </w:rPr>
        <w:t>cost efficiency</w:t>
      </w:r>
      <w:r w:rsidRPr="00DB4932">
        <w:t xml:space="preserve">. </w:t>
      </w:r>
      <w:r w:rsidRPr="00DB4932">
        <w:rPr>
          <w:b/>
          <w:bCs/>
        </w:rPr>
        <w:t>CPI = 1.0</w:t>
      </w:r>
      <w:r w:rsidRPr="00DB4932">
        <w:t xml:space="preserve"> means each $1 is delivering $1 of value (on budget); </w:t>
      </w:r>
      <w:r w:rsidRPr="00DB4932">
        <w:rPr>
          <w:b/>
          <w:bCs/>
        </w:rPr>
        <w:t>CPI &lt; 1.0</w:t>
      </w:r>
      <w:r w:rsidRPr="00DB4932">
        <w:t xml:space="preserve"> means </w:t>
      </w:r>
      <w:r w:rsidRPr="00DB4932">
        <w:rPr>
          <w:b/>
          <w:bCs/>
        </w:rPr>
        <w:t>cost overrun</w:t>
      </w:r>
      <w:r w:rsidRPr="00DB4932">
        <w:t xml:space="preserve"> (e.g., CPI 0.80 means you’re only getting 80 cents of value per $1 spent – a 20% overrun); </w:t>
      </w:r>
      <w:r w:rsidRPr="00DB4932">
        <w:rPr>
          <w:b/>
          <w:bCs/>
        </w:rPr>
        <w:t>CPI &gt; 1.0</w:t>
      </w:r>
      <w:r w:rsidRPr="00DB4932">
        <w:t xml:space="preserve"> means cost </w:t>
      </w:r>
      <w:r w:rsidRPr="00DB4932">
        <w:rPr>
          <w:i/>
          <w:iCs/>
        </w:rPr>
        <w:t>under</w:t>
      </w:r>
      <w:r w:rsidRPr="00DB4932">
        <w:t xml:space="preserve">-run (spending less than budget for the work achieved). </w:t>
      </w:r>
      <w:r w:rsidRPr="00DB4932">
        <w:rPr>
          <w:b/>
          <w:bCs/>
        </w:rPr>
        <w:t>Dashboard use:</w:t>
      </w:r>
      <w:r w:rsidRPr="00DB4932">
        <w:t xml:space="preserve"> Like SPI, CPI is a </w:t>
      </w:r>
      <w:r w:rsidRPr="00DB4932">
        <w:rPr>
          <w:b/>
          <w:bCs/>
        </w:rPr>
        <w:t>critical KPI</w:t>
      </w:r>
      <w:r w:rsidRPr="00DB4932">
        <w:t xml:space="preserve"> for cost health. Display it as a number or gauge with thresholds (e.g. green ≥1, red &lt;0.9). It can be complemented by a </w:t>
      </w:r>
      <w:r w:rsidRPr="00DB4932">
        <w:rPr>
          <w:b/>
          <w:bCs/>
        </w:rPr>
        <w:t>“budget utilized”</w:t>
      </w:r>
      <w:r w:rsidRPr="00DB4932">
        <w:t xml:space="preserve"> percentage to show how much of the total budget has been consumed vs progress (for example, </w:t>
      </w:r>
      <w:r w:rsidRPr="00DB4932">
        <w:rPr>
          <w:i/>
          <w:iCs/>
        </w:rPr>
        <w:t>$800k of $4M spent, which is 20% of budget while project is 15% complete</w:t>
      </w:r>
      <w:r w:rsidRPr="00DB4932">
        <w:t xml:space="preserve"> – signaling a possible front-loaded spend). </w:t>
      </w:r>
      <w:hyperlink r:id="rId109" w:history="1">
        <w:r w:rsidRPr="00DB4932">
          <w:rPr>
            <w:rStyle w:val="Hyperlink"/>
            <w:lang w:val="nb-NO"/>
          </w:rPr>
          <w:t>[6sigma.us]</w:t>
        </w:r>
      </w:hyperlink>
      <w:r w:rsidRPr="00DB4932">
        <w:rPr>
          <w:lang w:val="nb-NO"/>
        </w:rPr>
        <w:t xml:space="preserve"> </w:t>
      </w:r>
      <w:hyperlink r:id="rId110" w:history="1">
        <w:r w:rsidRPr="00DB4932">
          <w:rPr>
            <w:rStyle w:val="Hyperlink"/>
            <w:lang w:val="nb-NO"/>
          </w:rPr>
          <w:t>[pathhub.ai]</w:t>
        </w:r>
      </w:hyperlink>
    </w:p>
    <w:p w14:paraId="5A52A1FD" w14:textId="77777777" w:rsidR="00DB4932" w:rsidRPr="00DB4932" w:rsidRDefault="00DB4932" w:rsidP="00DB4932">
      <w:pPr>
        <w:numPr>
          <w:ilvl w:val="0"/>
          <w:numId w:val="62"/>
        </w:numPr>
      </w:pPr>
      <w:r w:rsidRPr="00DB4932">
        <w:rPr>
          <w:b/>
          <w:bCs/>
        </w:rPr>
        <w:t>Budget at Completion (BAC)</w:t>
      </w:r>
      <w:r w:rsidRPr="00DB4932">
        <w:t xml:space="preserve"> – </w:t>
      </w:r>
      <w:r w:rsidRPr="00DB4932">
        <w:rPr>
          <w:b/>
          <w:bCs/>
        </w:rPr>
        <w:t>Total planned budget</w:t>
      </w:r>
      <w:r w:rsidRPr="00DB4932">
        <w:t xml:space="preserve"> for the project (or for a WBS element). </w:t>
      </w:r>
      <w:r w:rsidRPr="00DB4932">
        <w:rPr>
          <w:b/>
          <w:bCs/>
        </w:rPr>
        <w:t>What it represents:</w:t>
      </w:r>
      <w:r w:rsidRPr="00DB4932">
        <w:t xml:space="preserve"> The </w:t>
      </w:r>
      <w:r w:rsidRPr="00DB4932">
        <w:rPr>
          <w:b/>
          <w:bCs/>
        </w:rPr>
        <w:t>original approved project budget</w:t>
      </w:r>
      <w:r w:rsidRPr="00DB4932">
        <w:t xml:space="preserve"> (or the latest </w:t>
      </w:r>
      <w:r w:rsidRPr="00DB4932">
        <w:rPr>
          <w:i/>
          <w:iCs/>
        </w:rPr>
        <w:t>baseline budget</w:t>
      </w:r>
      <w:r w:rsidRPr="00DB4932">
        <w:t xml:space="preserve"> including approved changes). </w:t>
      </w:r>
      <w:r w:rsidRPr="00DB4932">
        <w:rPr>
          <w:b/>
          <w:bCs/>
        </w:rPr>
        <w:t>How it’s used:</w:t>
      </w:r>
      <w:r w:rsidRPr="00DB4932">
        <w:t xml:space="preserve"> BAC is the reference against which final outcomes are measured. It’s usually shown as a static figure on an executive dashboard (e.g. “Budget: $4.0M”) and used to compare with actual and forecast costs. It doesn’t change unless scope changes are formally approved. </w:t>
      </w:r>
      <w:r w:rsidRPr="00DB4932">
        <w:rPr>
          <w:i/>
          <w:iCs/>
        </w:rPr>
        <w:t>Note:</w:t>
      </w:r>
      <w:r w:rsidRPr="00DB4932">
        <w:t xml:space="preserve"> some dashboards break down BAC by major categories (WBS elements) for context.</w:t>
      </w:r>
    </w:p>
    <w:p w14:paraId="2F1D44DF" w14:textId="77777777" w:rsidR="00DB4932" w:rsidRPr="00DB4932" w:rsidRDefault="00DB4932" w:rsidP="00DB4932">
      <w:pPr>
        <w:numPr>
          <w:ilvl w:val="0"/>
          <w:numId w:val="62"/>
        </w:numPr>
        <w:rPr>
          <w:lang w:val="nb-NO"/>
        </w:rPr>
      </w:pPr>
      <w:r w:rsidRPr="00DB4932">
        <w:rPr>
          <w:b/>
          <w:bCs/>
        </w:rPr>
        <w:t>Estimate at Completion (EAC)</w:t>
      </w:r>
      <w:r w:rsidRPr="00DB4932">
        <w:t xml:space="preserve"> – </w:t>
      </w:r>
      <w:r w:rsidRPr="00DB4932">
        <w:rPr>
          <w:b/>
          <w:bCs/>
        </w:rPr>
        <w:t>Forecast final total cost</w:t>
      </w:r>
      <w:r w:rsidRPr="00DB4932">
        <w:t xml:space="preserve"> of the project (or of a WBS element). </w:t>
      </w:r>
      <w:r w:rsidRPr="00DB4932">
        <w:rPr>
          <w:b/>
          <w:bCs/>
        </w:rPr>
        <w:t>What it indicates:</w:t>
      </w:r>
      <w:r w:rsidRPr="00DB4932">
        <w:t xml:space="preserve"> </w:t>
      </w:r>
      <w:r w:rsidRPr="00DB4932">
        <w:rPr>
          <w:b/>
          <w:bCs/>
        </w:rPr>
        <w:t>Projected total cost</w:t>
      </w:r>
      <w:r w:rsidRPr="00DB4932">
        <w:t xml:space="preserve"> of the project </w:t>
      </w:r>
      <w:r w:rsidRPr="00DB4932">
        <w:rPr>
          <w:i/>
          <w:iCs/>
        </w:rPr>
        <w:t>when finished</w:t>
      </w:r>
      <w:r w:rsidRPr="00DB4932">
        <w:t xml:space="preserve">, given current performance and any known changes. EAC can be </w:t>
      </w:r>
      <w:r w:rsidRPr="00DB4932">
        <w:lastRenderedPageBreak/>
        <w:t xml:space="preserve">determined via different methods. One common formula is </w:t>
      </w:r>
      <w:r w:rsidRPr="00DB4932">
        <w:rPr>
          <w:b/>
          <w:bCs/>
        </w:rPr>
        <w:t>EAC = BAC / CPI</w:t>
      </w:r>
      <w:r w:rsidRPr="00DB4932">
        <w:t xml:space="preserve"> (if current cost efficiency is expected to continue), or </w:t>
      </w:r>
      <w:r w:rsidRPr="00DB4932">
        <w:rPr>
          <w:b/>
          <w:bCs/>
        </w:rPr>
        <w:t>EAC = AC + (BAC – EV)</w:t>
      </w:r>
      <w:r w:rsidRPr="00DB4932">
        <w:t xml:space="preserve"> (if assuming remaining work will be on-plan). </w:t>
      </w:r>
      <w:r w:rsidRPr="00DB4932">
        <w:rPr>
          <w:b/>
          <w:bCs/>
        </w:rPr>
        <w:t>Dashboard use:</w:t>
      </w:r>
      <w:r w:rsidRPr="00DB4932">
        <w:t xml:space="preserve"> </w:t>
      </w:r>
      <w:r w:rsidRPr="00DB4932">
        <w:rPr>
          <w:b/>
          <w:bCs/>
        </w:rPr>
        <w:t>EAC vs BAC</w:t>
      </w:r>
      <w:r w:rsidRPr="00DB4932">
        <w:t xml:space="preserve"> (with the difference </w:t>
      </w:r>
      <w:r w:rsidRPr="00DB4932">
        <w:rPr>
          <w:b/>
          <w:bCs/>
        </w:rPr>
        <w:t>Variance at Completion (VAC) = BAC – EAC</w:t>
      </w:r>
      <w:r w:rsidRPr="00DB4932">
        <w:t xml:space="preserve">) is a top-level KPI for </w:t>
      </w:r>
      <w:r w:rsidRPr="00DB4932">
        <w:rPr>
          <w:b/>
          <w:bCs/>
        </w:rPr>
        <w:t>forecasting</w:t>
      </w:r>
      <w:r w:rsidRPr="00DB4932">
        <w:t xml:space="preserve"> cost outcomes. For example, if </w:t>
      </w:r>
      <w:r w:rsidRPr="00DB4932">
        <w:rPr>
          <w:i/>
          <w:iCs/>
        </w:rPr>
        <w:t>Budget = $4.0M</w:t>
      </w:r>
      <w:r w:rsidRPr="00DB4932">
        <w:t xml:space="preserve"> and </w:t>
      </w:r>
      <w:r w:rsidRPr="00DB4932">
        <w:rPr>
          <w:i/>
          <w:iCs/>
        </w:rPr>
        <w:t>EAC = $4.6M</w:t>
      </w:r>
      <w:r w:rsidRPr="00DB4932">
        <w:t xml:space="preserve">, the dashboard might display </w:t>
      </w:r>
      <w:r w:rsidRPr="00DB4932">
        <w:rPr>
          <w:b/>
          <w:bCs/>
        </w:rPr>
        <w:t>“Forecast Cost: $4.6M (Over Budget by $0.6M, or 15%)”</w:t>
      </w:r>
      <w:r w:rsidRPr="00DB4932">
        <w:t xml:space="preserve">. This gives executives a forward-looking view of whether the project will finish </w:t>
      </w:r>
      <w:r w:rsidRPr="00DB4932">
        <w:rPr>
          <w:b/>
          <w:bCs/>
        </w:rPr>
        <w:t>over or under budget</w:t>
      </w:r>
      <w:r w:rsidRPr="00DB4932">
        <w:t xml:space="preserve">, and by how much. </w:t>
      </w:r>
      <w:hyperlink r:id="rId111" w:history="1">
        <w:r w:rsidRPr="00DB4932">
          <w:rPr>
            <w:rStyle w:val="Hyperlink"/>
            <w:lang w:val="nb-NO"/>
          </w:rPr>
          <w:t>[Bruk av E...Gantt i PM | Word]</w:t>
        </w:r>
      </w:hyperlink>
    </w:p>
    <w:p w14:paraId="10E7F050" w14:textId="77777777" w:rsidR="00DB4932" w:rsidRPr="00DB4932" w:rsidRDefault="00DB4932" w:rsidP="00DB4932">
      <w:pPr>
        <w:numPr>
          <w:ilvl w:val="0"/>
          <w:numId w:val="62"/>
        </w:numPr>
      </w:pPr>
      <w:r w:rsidRPr="00DB4932">
        <w:rPr>
          <w:b/>
          <w:bCs/>
        </w:rPr>
        <w:t>Estimate to Complete (ETC)</w:t>
      </w:r>
      <w:r w:rsidRPr="00DB4932">
        <w:t xml:space="preserve"> – </w:t>
      </w:r>
      <w:r w:rsidRPr="00DB4932">
        <w:rPr>
          <w:b/>
          <w:bCs/>
        </w:rPr>
        <w:t>Remaining cost to finish</w:t>
      </w:r>
      <w:r w:rsidRPr="00DB4932">
        <w:t xml:space="preserve"> the project. </w:t>
      </w:r>
      <w:r w:rsidRPr="00DB4932">
        <w:rPr>
          <w:b/>
          <w:bCs/>
        </w:rPr>
        <w:t>What it indicates:</w:t>
      </w:r>
      <w:r w:rsidRPr="00DB4932">
        <w:t xml:space="preserve"> the expected additional cost needed from now until completion (i.e. </w:t>
      </w:r>
      <w:r w:rsidRPr="00DB4932">
        <w:rPr>
          <w:b/>
          <w:bCs/>
        </w:rPr>
        <w:t>EAC – AC</w:t>
      </w:r>
      <w:r w:rsidRPr="00DB4932">
        <w:t xml:space="preserve">). </w:t>
      </w:r>
      <w:r w:rsidRPr="00DB4932">
        <w:rPr>
          <w:b/>
          <w:bCs/>
        </w:rPr>
        <w:t>Usage:</w:t>
      </w:r>
      <w:r w:rsidRPr="00DB4932">
        <w:t xml:space="preserve"> Typically used internally by project controllers rather than as a headline KPI, but it’s a component of the EAC calculation and useful if you need to show how much more funding is required. It might appear on a detailed financial view of the dashboard or in supporting reports, but not always on an executive summary.</w:t>
      </w:r>
    </w:p>
    <w:p w14:paraId="2CFAE39D" w14:textId="77777777" w:rsidR="00DB4932" w:rsidRPr="00DB4932" w:rsidRDefault="00DB4932" w:rsidP="00DB4932">
      <w:pPr>
        <w:numPr>
          <w:ilvl w:val="0"/>
          <w:numId w:val="62"/>
        </w:numPr>
        <w:rPr>
          <w:lang w:val="nb-NO"/>
        </w:rPr>
      </w:pPr>
      <w:r w:rsidRPr="00DB4932">
        <w:rPr>
          <w:b/>
          <w:bCs/>
        </w:rPr>
        <w:t>Forecast Completion Date &amp; Schedule Variance</w:t>
      </w:r>
      <w:r w:rsidRPr="00DB4932">
        <w:t xml:space="preserve"> – In addition to EVM’s SPI (which indicates schedule health at a high level), stakeholders often want to see </w:t>
      </w:r>
      <w:r w:rsidRPr="00DB4932">
        <w:rPr>
          <w:b/>
          <w:bCs/>
        </w:rPr>
        <w:t>when the project (or key milestones) will finish compared to the baseline date</w:t>
      </w:r>
      <w:r w:rsidRPr="00DB4932">
        <w:t xml:space="preserve">. </w:t>
      </w:r>
      <w:r w:rsidRPr="00DB4932">
        <w:rPr>
          <w:b/>
          <w:bCs/>
        </w:rPr>
        <w:t>What it indicates:</w:t>
      </w:r>
      <w:r w:rsidRPr="00DB4932">
        <w:t xml:space="preserve"> whether the expected completion date has changed; a </w:t>
      </w:r>
      <w:r w:rsidRPr="00DB4932">
        <w:rPr>
          <w:b/>
          <w:bCs/>
        </w:rPr>
        <w:t>Finish Variance</w:t>
      </w:r>
      <w:r w:rsidRPr="00DB4932">
        <w:t xml:space="preserve"> can be shown (e.g. </w:t>
      </w:r>
      <w:r w:rsidRPr="00DB4932">
        <w:rPr>
          <w:b/>
          <w:bCs/>
        </w:rPr>
        <w:t>“Forecast Finish is 2 weeks late”</w:t>
      </w:r>
      <w:r w:rsidRPr="00DB4932">
        <w:t xml:space="preserve">). A related KPI is </w:t>
      </w:r>
      <w:r w:rsidRPr="00DB4932">
        <w:rPr>
          <w:b/>
          <w:bCs/>
        </w:rPr>
        <w:t>Milestone Achievement % (Milestone Hit Rate)</w:t>
      </w:r>
      <w:r w:rsidRPr="00DB4932">
        <w:t xml:space="preserve"> – the percentage of key milestones or phase gates met on time. </w:t>
      </w:r>
      <w:r w:rsidRPr="00DB4932">
        <w:rPr>
          <w:b/>
          <w:bCs/>
        </w:rPr>
        <w:t>Dashboard use:</w:t>
      </w:r>
      <w:r w:rsidRPr="00DB4932">
        <w:t xml:space="preserve"> The </w:t>
      </w:r>
      <w:r w:rsidRPr="00DB4932">
        <w:rPr>
          <w:b/>
          <w:bCs/>
        </w:rPr>
        <w:t>project finish date</w:t>
      </w:r>
      <w:r w:rsidRPr="00DB4932">
        <w:t xml:space="preserve"> can be displayed as a date alongside the baseline finish and variance (e.g., </w:t>
      </w:r>
      <w:r w:rsidRPr="00DB4932">
        <w:rPr>
          <w:i/>
          <w:iCs/>
        </w:rPr>
        <w:t>“Planned Finish: June 2027; Forecast Finish: August 2027 (8 weeks late)”</w:t>
      </w:r>
      <w:r w:rsidRPr="00DB4932">
        <w:t xml:space="preserve">). The </w:t>
      </w:r>
      <w:r w:rsidRPr="00DB4932">
        <w:rPr>
          <w:b/>
          <w:bCs/>
        </w:rPr>
        <w:t>Milestone Hit Rate</w:t>
      </w:r>
      <w:r w:rsidRPr="00DB4932">
        <w:t xml:space="preserve"> can be shown as a percentage or fraction of milestones delivered on schedule (e.g. </w:t>
      </w:r>
      <w:r w:rsidRPr="00DB4932">
        <w:rPr>
          <w:i/>
          <w:iCs/>
        </w:rPr>
        <w:t>“3 of 5 milestones achieved on time (60%)”</w:t>
      </w:r>
      <w:r w:rsidRPr="00DB4932">
        <w:t xml:space="preserve">), perhaps with red/yellow/green coloring if it falls below a threshold. </w:t>
      </w:r>
      <w:hyperlink r:id="rId112" w:history="1">
        <w:r w:rsidRPr="00DB4932">
          <w:rPr>
            <w:rStyle w:val="Hyperlink"/>
            <w:lang w:val="nb-NO"/>
          </w:rPr>
          <w:t>[pathhub.ai]</w:t>
        </w:r>
      </w:hyperlink>
    </w:p>
    <w:p w14:paraId="2FFABA81" w14:textId="77777777" w:rsidR="00DB4932" w:rsidRPr="00DB4932" w:rsidRDefault="00DB4932" w:rsidP="00DB4932">
      <w:pPr>
        <w:rPr>
          <w:lang w:val="nb-NO"/>
        </w:rPr>
      </w:pPr>
      <w:r w:rsidRPr="00DB4932">
        <w:rPr>
          <w:b/>
          <w:bCs/>
        </w:rPr>
        <w:t>How to visualize schedule &amp; cost KPIs:</w:t>
      </w:r>
      <w:r w:rsidRPr="00DB4932">
        <w:br/>
        <w:t xml:space="preserve">For schedule metrics, a </w:t>
      </w:r>
      <w:r w:rsidRPr="00DB4932">
        <w:rPr>
          <w:b/>
          <w:bCs/>
        </w:rPr>
        <w:t>mini Gantt chart</w:t>
      </w:r>
      <w:r w:rsidRPr="00DB4932">
        <w:t xml:space="preserve"> or milestone timeline can illustrate where key dates and delays occur. An </w:t>
      </w:r>
      <w:r w:rsidRPr="00DB4932">
        <w:rPr>
          <w:b/>
          <w:bCs/>
        </w:rPr>
        <w:t>EVM S-curve</w:t>
      </w:r>
      <w:r w:rsidRPr="00DB4932">
        <w:t xml:space="preserve"> is a powerful visual to plot </w:t>
      </w:r>
      <w:r w:rsidRPr="00DB4932">
        <w:rPr>
          <w:b/>
          <w:bCs/>
        </w:rPr>
        <w:t>PV, EV, and AC over time</w:t>
      </w:r>
      <w:r w:rsidRPr="00DB4932">
        <w:t xml:space="preserve">, letting viewers instantly see schedule </w:t>
      </w:r>
      <w:r w:rsidRPr="00DB4932">
        <w:rPr>
          <w:i/>
          <w:iCs/>
        </w:rPr>
        <w:t>and</w:t>
      </w:r>
      <w:r w:rsidRPr="00DB4932">
        <w:t xml:space="preserve"> cost performance trends (with EV below PV and AC indicating schedule slip and overspend). For cost, a </w:t>
      </w:r>
      <w:r w:rsidRPr="00DB4932">
        <w:rPr>
          <w:b/>
          <w:bCs/>
        </w:rPr>
        <w:t>budget vs forecast bar chart or bullet graph</w:t>
      </w:r>
      <w:r w:rsidRPr="00DB4932">
        <w:t xml:space="preserve"> (showing BAC versus EAC) clearly highlights any projected overrun or saving. Efficiency indices </w:t>
      </w:r>
      <w:r w:rsidRPr="00DB4932">
        <w:rPr>
          <w:b/>
          <w:bCs/>
        </w:rPr>
        <w:t>CPI/SPI</w:t>
      </w:r>
      <w:r w:rsidRPr="00DB4932">
        <w:t xml:space="preserve"> work well as large-number indicators or gauges with RAG coloring, accompanied by brief text (e.g. </w:t>
      </w:r>
      <w:r w:rsidRPr="00DB4932">
        <w:rPr>
          <w:b/>
          <w:bCs/>
        </w:rPr>
        <w:t>“SPI = 0.85 (behind schedule)”</w:t>
      </w:r>
      <w:r w:rsidRPr="00DB4932">
        <w:t xml:space="preserve">). Combine with </w:t>
      </w:r>
      <w:r w:rsidRPr="00DB4932">
        <w:rPr>
          <w:b/>
          <w:bCs/>
        </w:rPr>
        <w:t>trend arrows or sparkline charts</w:t>
      </w:r>
      <w:r w:rsidRPr="00DB4932">
        <w:t xml:space="preserve"> to show if performance is improving or deteriorating over time. </w:t>
      </w:r>
      <w:hyperlink r:id="rId113" w:history="1">
        <w:r w:rsidRPr="00DB4932">
          <w:rPr>
            <w:rStyle w:val="Hyperlink"/>
            <w:lang w:val="nb-NO"/>
          </w:rPr>
          <w:t>[Bruk av E...Gantt i PM | Word]</w:t>
        </w:r>
      </w:hyperlink>
      <w:r w:rsidRPr="00DB4932">
        <w:rPr>
          <w:lang w:val="nb-NO"/>
        </w:rPr>
        <w:t xml:space="preserve"> </w:t>
      </w:r>
      <w:hyperlink r:id="rId114" w:history="1">
        <w:r w:rsidRPr="00DB4932">
          <w:rPr>
            <w:rStyle w:val="Hyperlink"/>
            <w:lang w:val="nb-NO"/>
          </w:rPr>
          <w:t>[pathhub.ai]</w:t>
        </w:r>
      </w:hyperlink>
    </w:p>
    <w:p w14:paraId="40D1B0BE" w14:textId="77777777" w:rsidR="00DB4932" w:rsidRPr="00DB4932" w:rsidRDefault="00DB4932" w:rsidP="00DB4932">
      <w:pPr>
        <w:rPr>
          <w:lang w:val="nb-NO"/>
        </w:rPr>
      </w:pPr>
      <w:r w:rsidRPr="00DB4932">
        <w:rPr>
          <w:lang w:val="nb-NO"/>
        </w:rPr>
        <w:pict w14:anchorId="70347B4F">
          <v:rect id="_x0000_i1138" style="width:0;height:1.5pt" o:hralign="center" o:hrstd="t" o:hr="t" fillcolor="#a0a0a0" stroked="f"/>
        </w:pict>
      </w:r>
    </w:p>
    <w:p w14:paraId="4776469C" w14:textId="77777777" w:rsidR="00DB4932" w:rsidRPr="00DB4932" w:rsidRDefault="00DB4932" w:rsidP="00DB4932">
      <w:pPr>
        <w:rPr>
          <w:b/>
          <w:bCs/>
        </w:rPr>
      </w:pPr>
      <w:r w:rsidRPr="00DB4932">
        <w:rPr>
          <w:b/>
          <w:bCs/>
        </w:rPr>
        <w:lastRenderedPageBreak/>
        <w:t>Scope &amp; Change Management KPIs</w:t>
      </w:r>
    </w:p>
    <w:p w14:paraId="1F7FA37E" w14:textId="77777777" w:rsidR="00DB4932" w:rsidRPr="00DB4932" w:rsidRDefault="00DB4932" w:rsidP="00DB4932">
      <w:r w:rsidRPr="00DB4932">
        <w:t xml:space="preserve">These KPIs track how the project’s </w:t>
      </w:r>
      <w:r w:rsidRPr="00DB4932">
        <w:rPr>
          <w:b/>
          <w:bCs/>
        </w:rPr>
        <w:t>scope</w:t>
      </w:r>
      <w:r w:rsidRPr="00DB4932">
        <w:t xml:space="preserve"> is being controlled and whether changes are managed properly. They ensure that the delivered scope remains aligned with the plan and approved modifications:</w:t>
      </w:r>
    </w:p>
    <w:p w14:paraId="7EAFE3EC" w14:textId="77777777" w:rsidR="00DB4932" w:rsidRPr="00DB4932" w:rsidRDefault="00DB4932" w:rsidP="00DB4932">
      <w:pPr>
        <w:numPr>
          <w:ilvl w:val="0"/>
          <w:numId w:val="63"/>
        </w:numPr>
        <w:rPr>
          <w:lang w:val="nb-NO"/>
        </w:rPr>
      </w:pPr>
      <w:r w:rsidRPr="00DB4932">
        <w:rPr>
          <w:b/>
          <w:bCs/>
        </w:rPr>
        <w:t>% Scope Complete</w:t>
      </w:r>
      <w:r w:rsidRPr="00DB4932">
        <w:t xml:space="preserve"> – Measures </w:t>
      </w:r>
      <w:r w:rsidRPr="00DB4932">
        <w:rPr>
          <w:b/>
          <w:bCs/>
        </w:rPr>
        <w:t>how much of the total project scope (deliverables or work) has been finished</w:t>
      </w:r>
      <w:r w:rsidRPr="00DB4932">
        <w:t xml:space="preserve">. This could be quantified as </w:t>
      </w:r>
      <w:r w:rsidRPr="00DB4932">
        <w:rPr>
          <w:b/>
          <w:bCs/>
        </w:rPr>
        <w:t>“deliverables completion percentage”</w:t>
      </w:r>
      <w:r w:rsidRPr="00DB4932">
        <w:t xml:space="preserve"> (e.g., </w:t>
      </w:r>
      <w:r w:rsidRPr="00DB4932">
        <w:rPr>
          <w:i/>
          <w:iCs/>
        </w:rPr>
        <w:t>15 of 20 major deliverables completed = 75% scope complete</w:t>
      </w:r>
      <w:r w:rsidRPr="00DB4932">
        <w:t xml:space="preserve">) or via EVM (EV/BAC: the percentage of total budgeted value earned, i.e. overall work completeness). </w:t>
      </w:r>
      <w:r w:rsidRPr="00DB4932">
        <w:rPr>
          <w:b/>
          <w:bCs/>
        </w:rPr>
        <w:t>Use:</w:t>
      </w:r>
      <w:r w:rsidRPr="00DB4932">
        <w:t xml:space="preserve"> This KPI provides a high-level progress indicator for scope </w:t>
      </w:r>
      <w:r w:rsidRPr="00DB4932">
        <w:rPr>
          <w:i/>
          <w:iCs/>
        </w:rPr>
        <w:t>delivery</w:t>
      </w:r>
      <w:r w:rsidRPr="00DB4932">
        <w:t xml:space="preserve"> (complementary to schedule progress). It can be visualized as a simple percentage or progress bar. </w:t>
      </w:r>
      <w:hyperlink r:id="rId115" w:history="1">
        <w:r w:rsidRPr="00DB4932">
          <w:rPr>
            <w:rStyle w:val="Hyperlink"/>
            <w:lang w:val="nb-NO"/>
          </w:rPr>
          <w:t>[Bruk av E...Gantt i PM | Word]</w:t>
        </w:r>
      </w:hyperlink>
    </w:p>
    <w:p w14:paraId="3CC7DC0E" w14:textId="77777777" w:rsidR="00DB4932" w:rsidRPr="00DB4932" w:rsidRDefault="00DB4932" w:rsidP="00DB4932">
      <w:pPr>
        <w:numPr>
          <w:ilvl w:val="0"/>
          <w:numId w:val="63"/>
        </w:numPr>
        <w:rPr>
          <w:lang w:val="nb-NO"/>
        </w:rPr>
      </w:pPr>
      <w:r w:rsidRPr="00DB4932">
        <w:rPr>
          <w:b/>
          <w:bCs/>
        </w:rPr>
        <w:t>Change Request Count &amp; Impact</w:t>
      </w:r>
      <w:r w:rsidRPr="00DB4932">
        <w:t xml:space="preserve"> – Tracks </w:t>
      </w:r>
      <w:r w:rsidRPr="00DB4932">
        <w:rPr>
          <w:b/>
          <w:bCs/>
        </w:rPr>
        <w:t>the number and significance of scope changes</w:t>
      </w:r>
      <w:r w:rsidRPr="00DB4932">
        <w:t xml:space="preserve"> to the project. This can be split into </w:t>
      </w:r>
      <w:r w:rsidRPr="00DB4932">
        <w:rPr>
          <w:b/>
          <w:bCs/>
        </w:rPr>
        <w:t>approved changes vs pending</w:t>
      </w:r>
      <w:r w:rsidRPr="00DB4932">
        <w:t xml:space="preserve"> (outstanding) changes. Particularly important in EVM-driven projects: </w:t>
      </w:r>
      <w:r w:rsidRPr="00DB4932">
        <w:rPr>
          <w:b/>
          <w:bCs/>
        </w:rPr>
        <w:t>Change Request Value</w:t>
      </w:r>
      <w:r w:rsidRPr="00DB4932">
        <w:t xml:space="preserve"> (cumulative approved change amount) often directly ties to budget and scope increase. </w:t>
      </w:r>
      <w:r w:rsidRPr="00DB4932">
        <w:rPr>
          <w:b/>
          <w:bCs/>
        </w:rPr>
        <w:t>Use:</w:t>
      </w:r>
      <w:r w:rsidRPr="00DB4932">
        <w:t xml:space="preserve"> Show the </w:t>
      </w:r>
      <w:r w:rsidRPr="00DB4932">
        <w:rPr>
          <w:b/>
          <w:bCs/>
        </w:rPr>
        <w:t>total added budget from changes</w:t>
      </w:r>
      <w:r w:rsidRPr="00DB4932">
        <w:t xml:space="preserve"> (e.g., </w:t>
      </w:r>
      <w:r w:rsidRPr="00DB4932">
        <w:rPr>
          <w:i/>
          <w:iCs/>
        </w:rPr>
        <w:t>“+10% budget via change orders”</w:t>
      </w:r>
      <w:r w:rsidRPr="00DB4932">
        <w:t xml:space="preserve">) alongside number of changes, to contextualize cost/schedule variances. A high volume or value of changes can indicate scope creep or poor initial requirements. Visualize change metrics with a simple counter (e.g., number of changes) and a total change value (possibly as part of the budget section). If scope is managed via formal change control, a RAG indicator can highlight if changes are within the authorized contingency or not. </w:t>
      </w:r>
      <w:hyperlink r:id="rId116" w:history="1">
        <w:r w:rsidRPr="00DB4932">
          <w:rPr>
            <w:rStyle w:val="Hyperlink"/>
            <w:lang w:val="nb-NO"/>
          </w:rPr>
          <w:t>[Bruk av E...Gantt i PM | Word]</w:t>
        </w:r>
      </w:hyperlink>
    </w:p>
    <w:p w14:paraId="5A51E0B9" w14:textId="77777777" w:rsidR="00DB4932" w:rsidRPr="00DB4932" w:rsidRDefault="00DB4932" w:rsidP="00DB4932">
      <w:pPr>
        <w:numPr>
          <w:ilvl w:val="0"/>
          <w:numId w:val="63"/>
        </w:numPr>
      </w:pPr>
      <w:r w:rsidRPr="00DB4932">
        <w:rPr>
          <w:b/>
          <w:bCs/>
        </w:rPr>
        <w:t>Scope Stability / Creep</w:t>
      </w:r>
      <w:r w:rsidRPr="00DB4932">
        <w:t xml:space="preserve"> – A derivative metric that shows </w:t>
      </w:r>
      <w:r w:rsidRPr="00DB4932">
        <w:rPr>
          <w:b/>
          <w:bCs/>
        </w:rPr>
        <w:t>scope growth as a percentage of initial scope</w:t>
      </w:r>
      <w:r w:rsidRPr="00DB4932">
        <w:t xml:space="preserve"> (often measured via budget or requirements count). For example, </w:t>
      </w:r>
      <w:r w:rsidRPr="00DB4932">
        <w:rPr>
          <w:i/>
          <w:iCs/>
        </w:rPr>
        <w:t>“Scope change: +15% (budget increased from $4.0M to $4.6M including approved changes)”</w:t>
      </w:r>
      <w:r w:rsidRPr="00DB4932">
        <w:t xml:space="preserve">. </w:t>
      </w:r>
      <w:r w:rsidRPr="00DB4932">
        <w:rPr>
          <w:b/>
          <w:bCs/>
        </w:rPr>
        <w:t>Use:</w:t>
      </w:r>
      <w:r w:rsidRPr="00DB4932">
        <w:t xml:space="preserve"> This helps stakeholders see if the project’s scope/budget expanded beyond what was originally planned (which might explain schedule/cost variances). Could be visualized as a simple percentage, possibly alongside commentary on primary change drivers.</w:t>
      </w:r>
    </w:p>
    <w:p w14:paraId="1226F8AB" w14:textId="77777777" w:rsidR="00DB4932" w:rsidRPr="00DB4932" w:rsidRDefault="00DB4932" w:rsidP="00DB4932">
      <w:pPr>
        <w:numPr>
          <w:ilvl w:val="0"/>
          <w:numId w:val="63"/>
        </w:numPr>
      </w:pPr>
      <w:r w:rsidRPr="00DB4932">
        <w:rPr>
          <w:b/>
          <w:bCs/>
        </w:rPr>
        <w:t>Requirements or Deliverables Sign-off Rate</w:t>
      </w:r>
      <w:r w:rsidRPr="00DB4932">
        <w:t xml:space="preserve"> – Measures </w:t>
      </w:r>
      <w:r w:rsidRPr="00DB4932">
        <w:rPr>
          <w:b/>
          <w:bCs/>
        </w:rPr>
        <w:t>how many project deliverables or requirements have been formally accepted or signed off by stakeholders</w:t>
      </w:r>
      <w:r w:rsidRPr="00DB4932">
        <w:t xml:space="preserve"> (e.g., </w:t>
      </w:r>
      <w:r w:rsidRPr="00DB4932">
        <w:rPr>
          <w:i/>
          <w:iCs/>
        </w:rPr>
        <w:t>“12 of 15 requirements approved (80%)”</w:t>
      </w:r>
      <w:r w:rsidRPr="00DB4932">
        <w:t xml:space="preserve">). </w:t>
      </w:r>
      <w:r w:rsidRPr="00DB4932">
        <w:rPr>
          <w:b/>
          <w:bCs/>
        </w:rPr>
        <w:t>Use:</w:t>
      </w:r>
      <w:r w:rsidRPr="00DB4932">
        <w:t xml:space="preserve"> Indicates progress and alignment with stakeholder expectations. If a low percentage of deliverables have been accepted relative to project completion, it could flag potential quality or scope acceptance issues. It can be visualized as a percentage or fraction of completion for the total scope items.</w:t>
      </w:r>
    </w:p>
    <w:p w14:paraId="7C1E7B54" w14:textId="77777777" w:rsidR="00DB4932" w:rsidRPr="00DB4932" w:rsidRDefault="00DB4932" w:rsidP="00DB4932">
      <w:pPr>
        <w:rPr>
          <w:lang w:val="nb-NO"/>
        </w:rPr>
      </w:pPr>
      <w:r w:rsidRPr="00DB4932">
        <w:rPr>
          <w:lang w:val="nb-NO"/>
        </w:rPr>
        <w:lastRenderedPageBreak/>
        <w:pict w14:anchorId="286B66F5">
          <v:rect id="_x0000_i1139" style="width:0;height:1.5pt" o:hralign="center" o:hrstd="t" o:hr="t" fillcolor="#a0a0a0" stroked="f"/>
        </w:pict>
      </w:r>
    </w:p>
    <w:p w14:paraId="386E4319" w14:textId="77777777" w:rsidR="00DB4932" w:rsidRPr="00DB4932" w:rsidRDefault="00DB4932" w:rsidP="00DB4932">
      <w:pPr>
        <w:rPr>
          <w:b/>
          <w:bCs/>
        </w:rPr>
      </w:pPr>
      <w:r w:rsidRPr="00DB4932">
        <w:rPr>
          <w:b/>
          <w:bCs/>
        </w:rPr>
        <w:t>Risk &amp; Contingency KPIs</w:t>
      </w:r>
    </w:p>
    <w:p w14:paraId="7910DA0A" w14:textId="77777777" w:rsidR="00DB4932" w:rsidRPr="00DB4932" w:rsidRDefault="00DB4932" w:rsidP="00DB4932">
      <w:r w:rsidRPr="00DB4932">
        <w:t xml:space="preserve">These KPIs act as </w:t>
      </w:r>
      <w:r w:rsidRPr="00DB4932">
        <w:rPr>
          <w:b/>
          <w:bCs/>
        </w:rPr>
        <w:t>leading indicators</w:t>
      </w:r>
      <w:r w:rsidRPr="00DB4932">
        <w:t xml:space="preserve"> of potential issues, measuring how well risks are being managed and how much contingency remains for uncertainties:</w:t>
      </w:r>
    </w:p>
    <w:p w14:paraId="1689A82C" w14:textId="77777777" w:rsidR="00DB4932" w:rsidRPr="00DB4932" w:rsidRDefault="00DB4932" w:rsidP="00DB4932">
      <w:pPr>
        <w:numPr>
          <w:ilvl w:val="0"/>
          <w:numId w:val="64"/>
        </w:numPr>
        <w:rPr>
          <w:lang w:val="nb-NO"/>
        </w:rPr>
      </w:pPr>
      <w:r w:rsidRPr="00DB4932">
        <w:rPr>
          <w:b/>
          <w:bCs/>
        </w:rPr>
        <w:t>Number of Open Risks (by Severity)</w:t>
      </w:r>
      <w:r w:rsidRPr="00DB4932">
        <w:t xml:space="preserve"> – The count of currently </w:t>
      </w:r>
      <w:r w:rsidRPr="00DB4932">
        <w:rPr>
          <w:b/>
          <w:bCs/>
        </w:rPr>
        <w:t>active project risks</w:t>
      </w:r>
      <w:r w:rsidRPr="00DB4932">
        <w:t xml:space="preserve">, often categorized by severity (e.g., </w:t>
      </w:r>
      <w:r w:rsidRPr="00DB4932">
        <w:rPr>
          <w:i/>
          <w:iCs/>
        </w:rPr>
        <w:t>5 High-risk, 8 Medium, 10 Low</w:t>
      </w:r>
      <w:r w:rsidRPr="00DB4932">
        <w:t xml:space="preserve">). </w:t>
      </w:r>
      <w:r w:rsidRPr="00DB4932">
        <w:rPr>
          <w:b/>
          <w:bCs/>
        </w:rPr>
        <w:t>Use:</w:t>
      </w:r>
      <w:r w:rsidRPr="00DB4932">
        <w:t xml:space="preserve"> Tracking open risks ensures active risk management. An increasing count of high severity risks is a leading indicator that future problems may arise if not mitigated. You can visualize this with a simple count or bar chart (grouped by risk level). </w:t>
      </w:r>
      <w:hyperlink r:id="rId117" w:history="1">
        <w:r w:rsidRPr="00DB4932">
          <w:rPr>
            <w:rStyle w:val="Hyperlink"/>
            <w:lang w:val="nb-NO"/>
          </w:rPr>
          <w:t>[managementyogi.com]</w:t>
        </w:r>
      </w:hyperlink>
    </w:p>
    <w:p w14:paraId="3A05613F" w14:textId="77777777" w:rsidR="00DB4932" w:rsidRPr="00DB4932" w:rsidRDefault="00DB4932" w:rsidP="00DB4932">
      <w:pPr>
        <w:numPr>
          <w:ilvl w:val="0"/>
          <w:numId w:val="64"/>
        </w:numPr>
        <w:rPr>
          <w:lang w:val="nb-NO"/>
        </w:rPr>
      </w:pPr>
      <w:r w:rsidRPr="00DB4932">
        <w:rPr>
          <w:b/>
          <w:bCs/>
        </w:rPr>
        <w:t>Risk Exposure (Expected Impact)</w:t>
      </w:r>
      <w:r w:rsidRPr="00DB4932">
        <w:t xml:space="preserve"> – The </w:t>
      </w:r>
      <w:r w:rsidRPr="00DB4932">
        <w:rPr>
          <w:b/>
          <w:bCs/>
        </w:rPr>
        <w:t>aggregate potential impact of all open risks</w:t>
      </w:r>
      <w:r w:rsidRPr="00DB4932">
        <w:t xml:space="preserve">, typically measured as the sum of (probability × impact) for each risk. Example: If two major risks each have a 30% chance of occurring, with $100k impact each, the total </w:t>
      </w:r>
      <w:r w:rsidRPr="00DB4932">
        <w:rPr>
          <w:b/>
          <w:bCs/>
        </w:rPr>
        <w:t>risk exposure</w:t>
      </w:r>
      <w:r w:rsidRPr="00DB4932">
        <w:t xml:space="preserve"> = $60k, which might be </w:t>
      </w:r>
      <w:r w:rsidRPr="00DB4932">
        <w:rPr>
          <w:i/>
          <w:iCs/>
        </w:rPr>
        <w:t>15% of the remaining budget</w:t>
      </w:r>
      <w:r w:rsidRPr="00DB4932">
        <w:t xml:space="preserve">. </w:t>
      </w:r>
      <w:r w:rsidRPr="00DB4932">
        <w:rPr>
          <w:b/>
          <w:bCs/>
        </w:rPr>
        <w:t>Use:</w:t>
      </w:r>
      <w:r w:rsidRPr="00DB4932">
        <w:t xml:space="preserve"> This gives stakeholders a sense of the </w:t>
      </w:r>
      <w:r w:rsidRPr="00DB4932">
        <w:rPr>
          <w:b/>
          <w:bCs/>
        </w:rPr>
        <w:t>“forecast” cost of risks</w:t>
      </w:r>
      <w:r w:rsidRPr="00DB4932">
        <w:t xml:space="preserve">. If risk exposure grows or exceeds a certain percentage of the budget (say &gt;20%), it’s a red flag requiring risk mitigation or increased contingency. Show it as a single number (with context like percentage of budget) or as a trend line over time. </w:t>
      </w:r>
      <w:hyperlink r:id="rId118" w:history="1">
        <w:r w:rsidRPr="00DB4932">
          <w:rPr>
            <w:rStyle w:val="Hyperlink"/>
            <w:lang w:val="nb-NO"/>
          </w:rPr>
          <w:t>[pathhub.ai]</w:t>
        </w:r>
      </w:hyperlink>
    </w:p>
    <w:p w14:paraId="7B708FBD" w14:textId="77777777" w:rsidR="00DB4932" w:rsidRPr="00DB4932" w:rsidRDefault="00DB4932" w:rsidP="00DB4932">
      <w:pPr>
        <w:numPr>
          <w:ilvl w:val="0"/>
          <w:numId w:val="64"/>
        </w:numPr>
      </w:pPr>
      <w:r w:rsidRPr="00DB4932">
        <w:rPr>
          <w:b/>
          <w:bCs/>
        </w:rPr>
        <w:t>Contingency Reserve Remaining</w:t>
      </w:r>
      <w:r w:rsidRPr="00DB4932">
        <w:t xml:space="preserve"> – The </w:t>
      </w:r>
      <w:r w:rsidRPr="00DB4932">
        <w:rPr>
          <w:b/>
          <w:bCs/>
        </w:rPr>
        <w:t>amount of unallocated contingency budget</w:t>
      </w:r>
      <w:r w:rsidRPr="00DB4932">
        <w:t xml:space="preserve"> left to cover risks or changes. </w:t>
      </w:r>
      <w:r w:rsidRPr="00DB4932">
        <w:rPr>
          <w:b/>
          <w:bCs/>
        </w:rPr>
        <w:t>Use:</w:t>
      </w:r>
      <w:r w:rsidRPr="00DB4932">
        <w:t xml:space="preserve"> Indicates </w:t>
      </w:r>
      <w:r w:rsidRPr="00DB4932">
        <w:rPr>
          <w:b/>
          <w:bCs/>
        </w:rPr>
        <w:t>how much risk buffer remains</w:t>
      </w:r>
      <w:r w:rsidRPr="00DB4932">
        <w:t xml:space="preserve">. For instance, if 80% of the contingency is already used halfway through the project, the project may be vulnerable to any further surprises. Often shown as a dollar value or percentage (e.g. </w:t>
      </w:r>
      <w:r w:rsidRPr="00DB4932">
        <w:rPr>
          <w:i/>
          <w:iCs/>
        </w:rPr>
        <w:t>“Contingency remaining: $50k (50%)”</w:t>
      </w:r>
      <w:r w:rsidRPr="00DB4932">
        <w:t>). A small gauge or bar could depict how much of the contingency fund is left, sometimes with color-coding if it drops below a threshold (e.g. below 25% triggers a red alert).</w:t>
      </w:r>
    </w:p>
    <w:p w14:paraId="28474E68" w14:textId="77777777" w:rsidR="00DB4932" w:rsidRPr="00DB4932" w:rsidRDefault="00DB4932" w:rsidP="00DB4932">
      <w:pPr>
        <w:numPr>
          <w:ilvl w:val="0"/>
          <w:numId w:val="64"/>
        </w:numPr>
        <w:rPr>
          <w:lang w:val="nb-NO"/>
        </w:rPr>
      </w:pPr>
      <w:r w:rsidRPr="00DB4932">
        <w:rPr>
          <w:b/>
          <w:bCs/>
        </w:rPr>
        <w:t>Mitigation Rate</w:t>
      </w:r>
      <w:r w:rsidRPr="00DB4932">
        <w:t xml:space="preserve"> – The </w:t>
      </w:r>
      <w:r w:rsidRPr="00DB4932">
        <w:rPr>
          <w:b/>
          <w:bCs/>
        </w:rPr>
        <w:t>percentage of high-priority risks with approved mitigation plans</w:t>
      </w:r>
      <w:r w:rsidRPr="00DB4932">
        <w:t xml:space="preserve"> in place (or responses executed). </w:t>
      </w:r>
      <w:r w:rsidRPr="00DB4932">
        <w:rPr>
          <w:b/>
          <w:bCs/>
        </w:rPr>
        <w:t>Use:</w:t>
      </w:r>
      <w:r w:rsidRPr="00DB4932">
        <w:t xml:space="preserve"> Highlights if the team is proactively managing risks. A low mitigation/response rate (especially for critical risks) is a warning sign that the project isn’t adequately preparing for known threats. </w:t>
      </w:r>
      <w:hyperlink r:id="rId119" w:history="1">
        <w:r w:rsidRPr="00DB4932">
          <w:rPr>
            <w:rStyle w:val="Hyperlink"/>
            <w:lang w:val="nb-NO"/>
          </w:rPr>
          <w:t>[pathhub.ai]</w:t>
        </w:r>
      </w:hyperlink>
    </w:p>
    <w:p w14:paraId="5297B24A" w14:textId="77777777" w:rsidR="00DB4932" w:rsidRPr="00DB4932" w:rsidRDefault="00DB4932" w:rsidP="00DB4932">
      <w:pPr>
        <w:numPr>
          <w:ilvl w:val="0"/>
          <w:numId w:val="64"/>
        </w:numPr>
      </w:pPr>
      <w:r w:rsidRPr="00DB4932">
        <w:rPr>
          <w:b/>
          <w:bCs/>
        </w:rPr>
        <w:t>Issue Count / Aging</w:t>
      </w:r>
      <w:r w:rsidRPr="00DB4932">
        <w:t xml:space="preserve"> – If you maintain a distinction between </w:t>
      </w:r>
      <w:r w:rsidRPr="00DB4932">
        <w:rPr>
          <w:i/>
          <w:iCs/>
        </w:rPr>
        <w:t>risks</w:t>
      </w:r>
      <w:r w:rsidRPr="00DB4932">
        <w:t xml:space="preserve"> (uncertain future events) and </w:t>
      </w:r>
      <w:r w:rsidRPr="00DB4932">
        <w:rPr>
          <w:i/>
          <w:iCs/>
        </w:rPr>
        <w:t>issues</w:t>
      </w:r>
      <w:r w:rsidRPr="00DB4932">
        <w:t xml:space="preserve"> (problems that have already occurred), track the </w:t>
      </w:r>
      <w:r w:rsidRPr="00DB4932">
        <w:rPr>
          <w:b/>
          <w:bCs/>
        </w:rPr>
        <w:t>number of active issues</w:t>
      </w:r>
      <w:r w:rsidRPr="00DB4932">
        <w:t xml:space="preserve"> and possibly their average </w:t>
      </w:r>
      <w:r w:rsidRPr="00DB4932">
        <w:rPr>
          <w:b/>
          <w:bCs/>
        </w:rPr>
        <w:t>time to resolve</w:t>
      </w:r>
      <w:r w:rsidRPr="00DB4932">
        <w:t xml:space="preserve">. This metric indicates the project’s </w:t>
      </w:r>
      <w:r w:rsidRPr="00DB4932">
        <w:rPr>
          <w:i/>
          <w:iCs/>
        </w:rPr>
        <w:t>current challenges</w:t>
      </w:r>
      <w:r w:rsidRPr="00DB4932">
        <w:t xml:space="preserve"> that need resolution (a lagging </w:t>
      </w:r>
      <w:r w:rsidRPr="00DB4932">
        <w:lastRenderedPageBreak/>
        <w:t>indicator of trouble). A rising issue count or slow resolution times can signal needed management intervention.</w:t>
      </w:r>
    </w:p>
    <w:p w14:paraId="209F97CD" w14:textId="77777777" w:rsidR="00DB4932" w:rsidRPr="00DB4932" w:rsidRDefault="00DB4932" w:rsidP="00DB4932">
      <w:r w:rsidRPr="00DB4932">
        <w:rPr>
          <w:b/>
          <w:bCs/>
        </w:rPr>
        <w:t>Visualization tip:</w:t>
      </w:r>
      <w:r w:rsidRPr="00DB4932">
        <w:t xml:space="preserve"> Risk KPIs can be summarized in a small </w:t>
      </w:r>
      <w:r w:rsidRPr="00DB4932">
        <w:rPr>
          <w:b/>
          <w:bCs/>
        </w:rPr>
        <w:t>risk matrix or heatmap</w:t>
      </w:r>
      <w:r w:rsidRPr="00DB4932">
        <w:t xml:space="preserve"> (e.g., a 3x3 grid showing how many risks fall into high/medium/low categories by probability vs impact). Alternatively, use </w:t>
      </w:r>
      <w:r w:rsidRPr="00DB4932">
        <w:rPr>
          <w:b/>
          <w:bCs/>
        </w:rPr>
        <w:t>iconic indicators</w:t>
      </w:r>
      <w:r w:rsidRPr="00DB4932">
        <w:t xml:space="preserve"> – e.g., a warning icon if there are any critical risks above a certain exposure threshold. </w:t>
      </w:r>
      <w:r w:rsidRPr="00DB4932">
        <w:rPr>
          <w:b/>
          <w:bCs/>
        </w:rPr>
        <w:t>Trend charts</w:t>
      </w:r>
      <w:r w:rsidRPr="00DB4932">
        <w:t xml:space="preserve"> tracking total risk exposure or number of open risks over time can show if the risk profile is improving or worsening.</w:t>
      </w:r>
    </w:p>
    <w:p w14:paraId="258F61ED" w14:textId="77777777" w:rsidR="00DB4932" w:rsidRPr="00DB4932" w:rsidRDefault="00DB4932" w:rsidP="00DB4932">
      <w:pPr>
        <w:rPr>
          <w:lang w:val="nb-NO"/>
        </w:rPr>
      </w:pPr>
      <w:r w:rsidRPr="00DB4932">
        <w:rPr>
          <w:lang w:val="nb-NO"/>
        </w:rPr>
        <w:pict w14:anchorId="3B599627">
          <v:rect id="_x0000_i1140" style="width:0;height:1.5pt" o:hralign="center" o:hrstd="t" o:hr="t" fillcolor="#a0a0a0" stroked="f"/>
        </w:pict>
      </w:r>
    </w:p>
    <w:p w14:paraId="08AC7B65" w14:textId="77777777" w:rsidR="00DB4932" w:rsidRPr="00DB4932" w:rsidRDefault="00DB4932" w:rsidP="00DB4932">
      <w:pPr>
        <w:rPr>
          <w:b/>
          <w:bCs/>
        </w:rPr>
      </w:pPr>
      <w:r w:rsidRPr="00DB4932">
        <w:rPr>
          <w:b/>
          <w:bCs/>
        </w:rPr>
        <w:t>Resource &amp; Productivity KPIs</w:t>
      </w:r>
    </w:p>
    <w:p w14:paraId="5C06914E" w14:textId="77777777" w:rsidR="00DB4932" w:rsidRPr="00DB4932" w:rsidRDefault="00DB4932" w:rsidP="00DB4932">
      <w:r w:rsidRPr="00DB4932">
        <w:t xml:space="preserve">These KPIs ensure the project’s </w:t>
      </w:r>
      <w:r w:rsidRPr="00DB4932">
        <w:rPr>
          <w:b/>
          <w:bCs/>
        </w:rPr>
        <w:t>human and material resources</w:t>
      </w:r>
      <w:r w:rsidRPr="00DB4932">
        <w:t xml:space="preserve"> are being utilized effectively and sustainably:</w:t>
      </w:r>
    </w:p>
    <w:p w14:paraId="03013F59" w14:textId="77777777" w:rsidR="00DB4932" w:rsidRPr="00DB4932" w:rsidRDefault="00DB4932" w:rsidP="00DB4932">
      <w:pPr>
        <w:numPr>
          <w:ilvl w:val="0"/>
          <w:numId w:val="65"/>
        </w:numPr>
        <w:rPr>
          <w:lang w:val="nb-NO"/>
        </w:rPr>
      </w:pPr>
      <w:r w:rsidRPr="00DB4932">
        <w:rPr>
          <w:b/>
          <w:bCs/>
        </w:rPr>
        <w:t>Resource Utilization Rate</w:t>
      </w:r>
      <w:r w:rsidRPr="00DB4932">
        <w:t xml:space="preserve"> – Measures </w:t>
      </w:r>
      <w:r w:rsidRPr="00DB4932">
        <w:rPr>
          <w:b/>
          <w:bCs/>
        </w:rPr>
        <w:t>the percentage of available resource time being used on project work</w:t>
      </w:r>
      <w:r w:rsidRPr="00DB4932">
        <w:t xml:space="preserve">. For example, if a team member is available for 40 hours/week and working 32 hours on project tasks, that’s 80% utilization. </w:t>
      </w:r>
      <w:r w:rsidRPr="00DB4932">
        <w:rPr>
          <w:b/>
          <w:bCs/>
        </w:rPr>
        <w:t>Use:</w:t>
      </w:r>
      <w:r w:rsidRPr="00DB4932">
        <w:t xml:space="preserve"> This KPI helps identify both </w:t>
      </w:r>
      <w:r w:rsidRPr="00DB4932">
        <w:rPr>
          <w:b/>
          <w:bCs/>
        </w:rPr>
        <w:t>under-utilization</w:t>
      </w:r>
      <w:r w:rsidRPr="00DB4932">
        <w:t xml:space="preserve"> (which could mean inefficiency or misallocation) and </w:t>
      </w:r>
      <w:r w:rsidRPr="00DB4932">
        <w:rPr>
          <w:b/>
          <w:bCs/>
        </w:rPr>
        <w:t>over-utilization</w:t>
      </w:r>
      <w:r w:rsidRPr="00DB4932">
        <w:t xml:space="preserve"> (risk of burnout or over-commitment). </w:t>
      </w:r>
      <w:r w:rsidRPr="00DB4932">
        <w:rPr>
          <w:b/>
          <w:bCs/>
        </w:rPr>
        <w:t>Guideline:</w:t>
      </w:r>
      <w:r w:rsidRPr="00DB4932">
        <w:t xml:space="preserve"> Aim for a balanced utilization (often ~70–85% for sustained productivity); consistently above ~90% is a warning sign for burnout or quality issues. This can be shown with a gauge or bar for each key resource or an average for the team, using color bands for safe usage vs over-utilization. </w:t>
      </w:r>
      <w:hyperlink r:id="rId120" w:history="1">
        <w:r w:rsidRPr="00DB4932">
          <w:rPr>
            <w:rStyle w:val="Hyperlink"/>
            <w:lang w:val="nb-NO"/>
          </w:rPr>
          <w:t>[pathhub.ai]</w:t>
        </w:r>
      </w:hyperlink>
    </w:p>
    <w:p w14:paraId="61E7DCEC" w14:textId="77777777" w:rsidR="00DB4932" w:rsidRPr="00DB4932" w:rsidRDefault="00DB4932" w:rsidP="00DB4932">
      <w:pPr>
        <w:numPr>
          <w:ilvl w:val="0"/>
          <w:numId w:val="65"/>
        </w:numPr>
        <w:rPr>
          <w:lang w:val="nb-NO"/>
        </w:rPr>
      </w:pPr>
      <w:r w:rsidRPr="00DB4932">
        <w:rPr>
          <w:b/>
          <w:bCs/>
        </w:rPr>
        <w:t>On-Time Task Completion Rate</w:t>
      </w:r>
      <w:r w:rsidRPr="00DB4932">
        <w:t xml:space="preserve"> – The </w:t>
      </w:r>
      <w:r w:rsidRPr="00DB4932">
        <w:rPr>
          <w:b/>
          <w:bCs/>
        </w:rPr>
        <w:t>percentage of tasks completed by their planned finish dates</w:t>
      </w:r>
      <w:r w:rsidRPr="00DB4932">
        <w:t xml:space="preserve">. This is a granular counterpart to milestone hit rate: e.g., </w:t>
      </w:r>
      <w:r w:rsidRPr="00DB4932">
        <w:rPr>
          <w:i/>
          <w:iCs/>
        </w:rPr>
        <w:t>“85% of tasks (or story points) were finished on or before their scheduled dates”</w:t>
      </w:r>
      <w:r w:rsidRPr="00DB4932">
        <w:t xml:space="preserve">. </w:t>
      </w:r>
      <w:r w:rsidRPr="00DB4932">
        <w:rPr>
          <w:b/>
          <w:bCs/>
        </w:rPr>
        <w:t>Use:</w:t>
      </w:r>
      <w:r w:rsidRPr="00DB4932">
        <w:t xml:space="preserve"> A high on-time completion rate often correlates with good team productivity and realistic planning, while a declining on-time rate may reveal chronic underestimation or obstacles hindering the team. Visualize this as a percentage with an upward or downward trend arrow. </w:t>
      </w:r>
      <w:hyperlink r:id="rId121" w:history="1">
        <w:r w:rsidRPr="00DB4932">
          <w:rPr>
            <w:rStyle w:val="Hyperlink"/>
            <w:lang w:val="nb-NO"/>
          </w:rPr>
          <w:t>[pathhub.ai]</w:t>
        </w:r>
      </w:hyperlink>
    </w:p>
    <w:p w14:paraId="17132E4B" w14:textId="77777777" w:rsidR="00DB4932" w:rsidRPr="00DB4932" w:rsidRDefault="00DB4932" w:rsidP="00DB4932">
      <w:pPr>
        <w:numPr>
          <w:ilvl w:val="0"/>
          <w:numId w:val="65"/>
        </w:numPr>
      </w:pPr>
      <w:r w:rsidRPr="00DB4932">
        <w:rPr>
          <w:b/>
          <w:bCs/>
        </w:rPr>
        <w:t>Productivity or Throughput</w:t>
      </w:r>
      <w:r w:rsidRPr="00DB4932">
        <w:t xml:space="preserve"> – A measure of the </w:t>
      </w:r>
      <w:r w:rsidRPr="00DB4932">
        <w:rPr>
          <w:b/>
          <w:bCs/>
        </w:rPr>
        <w:t>team’s output over time</w:t>
      </w:r>
      <w:r w:rsidRPr="00DB4932">
        <w:t xml:space="preserve">, such as </w:t>
      </w:r>
      <w:r w:rsidRPr="00DB4932">
        <w:rPr>
          <w:b/>
          <w:bCs/>
        </w:rPr>
        <w:t>tasks completed per week</w:t>
      </w:r>
      <w:r w:rsidRPr="00DB4932">
        <w:t xml:space="preserve"> or (in Agile contexts) </w:t>
      </w:r>
      <w:r w:rsidRPr="00DB4932">
        <w:rPr>
          <w:b/>
          <w:bCs/>
        </w:rPr>
        <w:t>velocity (story points per sprint)</w:t>
      </w:r>
      <w:r w:rsidRPr="00DB4932">
        <w:t xml:space="preserve">. </w:t>
      </w:r>
      <w:r w:rsidRPr="00DB4932">
        <w:rPr>
          <w:b/>
          <w:bCs/>
        </w:rPr>
        <w:t>Use:</w:t>
      </w:r>
      <w:r w:rsidRPr="00DB4932">
        <w:t xml:space="preserve"> Provides a view of whether the project’s work throughput is enough to meet deadlines. For traditional projects, you might use </w:t>
      </w:r>
      <w:r w:rsidRPr="00DB4932">
        <w:rPr>
          <w:b/>
          <w:bCs/>
        </w:rPr>
        <w:t>Earned Value per period</w:t>
      </w:r>
      <w:r w:rsidRPr="00DB4932">
        <w:t xml:space="preserve"> (or simply count of tasks completed) vs planned, which ties back to SPI. In Agile teams, velocity trends can indicate if productivity is improving or dropping. Use a </w:t>
      </w:r>
      <w:r w:rsidRPr="00DB4932">
        <w:rPr>
          <w:b/>
          <w:bCs/>
        </w:rPr>
        <w:t>line chart</w:t>
      </w:r>
      <w:r w:rsidRPr="00DB4932">
        <w:t xml:space="preserve"> to show trend over time; set expected range </w:t>
      </w:r>
      <w:r w:rsidRPr="00DB4932">
        <w:lastRenderedPageBreak/>
        <w:t>thresholds (e.g., stable velocity within ±10% of average is normal; a downward trend is a leading indicator of problems).</w:t>
      </w:r>
    </w:p>
    <w:p w14:paraId="55E3B495" w14:textId="77777777" w:rsidR="00DB4932" w:rsidRPr="00DB4932" w:rsidRDefault="00DB4932" w:rsidP="00DB4932">
      <w:pPr>
        <w:numPr>
          <w:ilvl w:val="0"/>
          <w:numId w:val="65"/>
        </w:numPr>
      </w:pPr>
      <w:r w:rsidRPr="00DB4932">
        <w:rPr>
          <w:b/>
          <w:bCs/>
        </w:rPr>
        <w:t>Resource Availability/Gaps</w:t>
      </w:r>
      <w:r w:rsidRPr="00DB4932">
        <w:t xml:space="preserve"> – Tracks </w:t>
      </w:r>
      <w:r w:rsidRPr="00DB4932">
        <w:rPr>
          <w:b/>
          <w:bCs/>
        </w:rPr>
        <w:t>whether critical skill sets or roles are under-staffed or missing</w:t>
      </w:r>
      <w:r w:rsidRPr="00DB4932">
        <w:t xml:space="preserve">, which can jeopardize schedule. Example KPI: </w:t>
      </w:r>
      <w:r w:rsidRPr="00DB4932">
        <w:rPr>
          <w:i/>
          <w:iCs/>
        </w:rPr>
        <w:t>“Percent of key positions filled”</w:t>
      </w:r>
      <w:r w:rsidRPr="00DB4932">
        <w:t xml:space="preserve"> or </w:t>
      </w:r>
      <w:r w:rsidRPr="00DB4932">
        <w:rPr>
          <w:i/>
          <w:iCs/>
        </w:rPr>
        <w:t>“Resource gap (hours or FTE) for critical skills”</w:t>
      </w:r>
      <w:r w:rsidRPr="00DB4932">
        <w:t xml:space="preserve">. </w:t>
      </w:r>
      <w:r w:rsidRPr="00DB4932">
        <w:rPr>
          <w:b/>
          <w:bCs/>
        </w:rPr>
        <w:t>Use:</w:t>
      </w:r>
      <w:r w:rsidRPr="00DB4932">
        <w:t xml:space="preserve"> A significant unfilled resource need (especially on the project’s critical path) is a leading indicator of likely schedule delays or quality issues. Typically monitored by project managers or resource managers; an executive dashboard might highlight only major resource red flags (e.g., “</w:t>
      </w:r>
      <w:r w:rsidRPr="00DB4932">
        <w:rPr>
          <w:b/>
          <w:bCs/>
        </w:rPr>
        <w:t>3 key engineering roles unfilled</w:t>
      </w:r>
      <w:r w:rsidRPr="00DB4932">
        <w:t>”).</w:t>
      </w:r>
    </w:p>
    <w:p w14:paraId="1B93A0F5" w14:textId="77777777" w:rsidR="00DB4932" w:rsidRPr="00DB4932" w:rsidRDefault="00DB4932" w:rsidP="00DB4932">
      <w:pPr>
        <w:rPr>
          <w:lang w:val="nb-NO"/>
        </w:rPr>
      </w:pPr>
      <w:r w:rsidRPr="00DB4932">
        <w:rPr>
          <w:lang w:val="nb-NO"/>
        </w:rPr>
        <w:pict w14:anchorId="76E22524">
          <v:rect id="_x0000_i1141" style="width:0;height:1.5pt" o:hralign="center" o:hrstd="t" o:hr="t" fillcolor="#a0a0a0" stroked="f"/>
        </w:pict>
      </w:r>
    </w:p>
    <w:p w14:paraId="09928EE7" w14:textId="77777777" w:rsidR="00DB4932" w:rsidRPr="00DB4932" w:rsidRDefault="00DB4932" w:rsidP="00DB4932">
      <w:pPr>
        <w:rPr>
          <w:b/>
          <w:bCs/>
        </w:rPr>
      </w:pPr>
      <w:r w:rsidRPr="00DB4932">
        <w:rPr>
          <w:b/>
          <w:bCs/>
        </w:rPr>
        <w:t>Quality &amp; Delivery KPIs</w:t>
      </w:r>
    </w:p>
    <w:p w14:paraId="5680FAB9" w14:textId="77777777" w:rsidR="00DB4932" w:rsidRPr="00DB4932" w:rsidRDefault="00DB4932" w:rsidP="00DB4932">
      <w:r w:rsidRPr="00DB4932">
        <w:t xml:space="preserve">These KPIs monitor whether the project’s outputs meet the required </w:t>
      </w:r>
      <w:r w:rsidRPr="00DB4932">
        <w:rPr>
          <w:b/>
          <w:bCs/>
        </w:rPr>
        <w:t>quality standards and acceptance criteria</w:t>
      </w:r>
      <w:r w:rsidRPr="00DB4932">
        <w:t>, helping to catch issues that could impact success:</w:t>
      </w:r>
    </w:p>
    <w:p w14:paraId="2D1F7E00" w14:textId="77777777" w:rsidR="00DB4932" w:rsidRPr="00DB4932" w:rsidRDefault="00DB4932" w:rsidP="00DB4932">
      <w:pPr>
        <w:numPr>
          <w:ilvl w:val="0"/>
          <w:numId w:val="66"/>
        </w:numPr>
      </w:pPr>
      <w:r w:rsidRPr="00DB4932">
        <w:rPr>
          <w:b/>
          <w:bCs/>
        </w:rPr>
        <w:t>Defect/Issue Trends</w:t>
      </w:r>
      <w:r w:rsidRPr="00DB4932">
        <w:t xml:space="preserve"> – The </w:t>
      </w:r>
      <w:r w:rsidRPr="00DB4932">
        <w:rPr>
          <w:b/>
          <w:bCs/>
        </w:rPr>
        <w:t>number of open defects, bugs, or quality issues</w:t>
      </w:r>
      <w:r w:rsidRPr="00DB4932">
        <w:t xml:space="preserve"> reported in the project’s deliverables, and their trend over time. </w:t>
      </w:r>
      <w:r w:rsidRPr="00DB4932">
        <w:rPr>
          <w:b/>
          <w:bCs/>
        </w:rPr>
        <w:t>Use:</w:t>
      </w:r>
      <w:r w:rsidRPr="00DB4932">
        <w:t xml:space="preserve"> A spike in defects or persistent critical quality issues can delay acceptance of deliverables (affecting scope/schedule) and increase costs due to rework. Track </w:t>
      </w:r>
      <w:r w:rsidRPr="00DB4932">
        <w:rPr>
          <w:b/>
          <w:bCs/>
        </w:rPr>
        <w:t>open defects count</w:t>
      </w:r>
      <w:r w:rsidRPr="00DB4932">
        <w:t xml:space="preserve"> and </w:t>
      </w:r>
      <w:r w:rsidRPr="00DB4932">
        <w:rPr>
          <w:b/>
          <w:bCs/>
        </w:rPr>
        <w:t>average resolution time</w:t>
      </w:r>
      <w:r w:rsidRPr="00DB4932">
        <w:t>; a trend chart or burn-down chart for defects is useful to see if the project is clearing issues or accumulating technical debt. For example, a downward trend in open defects is positive, while an upward trend is a warning (particularly late in the project).</w:t>
      </w:r>
    </w:p>
    <w:p w14:paraId="2C3183F8" w14:textId="77777777" w:rsidR="00DB4932" w:rsidRPr="00DB4932" w:rsidRDefault="00DB4932" w:rsidP="00DB4932">
      <w:pPr>
        <w:numPr>
          <w:ilvl w:val="0"/>
          <w:numId w:val="66"/>
        </w:numPr>
      </w:pPr>
      <w:r w:rsidRPr="00DB4932">
        <w:rPr>
          <w:b/>
          <w:bCs/>
        </w:rPr>
        <w:t>Testing or Acceptance Rate</w:t>
      </w:r>
      <w:r w:rsidRPr="00DB4932">
        <w:t xml:space="preserve"> – Measures </w:t>
      </w:r>
      <w:r w:rsidRPr="00DB4932">
        <w:rPr>
          <w:b/>
          <w:bCs/>
        </w:rPr>
        <w:t>the proportion of deliverables or work packages that have passed quality checks or client acceptance</w:t>
      </w:r>
      <w:r w:rsidRPr="00DB4932">
        <w:t xml:space="preserve">. Example: </w:t>
      </w:r>
      <w:r w:rsidRPr="00DB4932">
        <w:rPr>
          <w:i/>
          <w:iCs/>
        </w:rPr>
        <w:t>“90% of deliverables have passed quality assurance reviews on the first submission”</w:t>
      </w:r>
      <w:r w:rsidRPr="00DB4932">
        <w:t xml:space="preserve">. </w:t>
      </w:r>
      <w:r w:rsidRPr="00DB4932">
        <w:rPr>
          <w:b/>
          <w:bCs/>
        </w:rPr>
        <w:t>Use:</w:t>
      </w:r>
      <w:r w:rsidRPr="00DB4932">
        <w:t xml:space="preserve"> Indicates the quality of work being delivered. A lower-than-target first-pass acceptance rate may signal potential rework (and could predict schedule/cost impacts). Visualize as a percentage or fraction (e.g., tasks passed vs tested, often as a progress bar or pie chart portion).</w:t>
      </w:r>
    </w:p>
    <w:p w14:paraId="02A07CE4" w14:textId="77777777" w:rsidR="00DB4932" w:rsidRPr="00DB4932" w:rsidRDefault="00DB4932" w:rsidP="00DB4932">
      <w:pPr>
        <w:numPr>
          <w:ilvl w:val="0"/>
          <w:numId w:val="66"/>
        </w:numPr>
      </w:pPr>
      <w:r w:rsidRPr="00DB4932">
        <w:rPr>
          <w:b/>
          <w:bCs/>
        </w:rPr>
        <w:t>Rework/Defect Costs</w:t>
      </w:r>
      <w:r w:rsidRPr="00DB4932">
        <w:t xml:space="preserve"> – The </w:t>
      </w:r>
      <w:r w:rsidRPr="00DB4932">
        <w:rPr>
          <w:b/>
          <w:bCs/>
        </w:rPr>
        <w:t>effort or cost spent on rework or fixing defects</w:t>
      </w:r>
      <w:r w:rsidRPr="00DB4932">
        <w:t xml:space="preserve">. </w:t>
      </w:r>
      <w:r w:rsidRPr="00DB4932">
        <w:rPr>
          <w:b/>
          <w:bCs/>
        </w:rPr>
        <w:t>Use:</w:t>
      </w:r>
      <w:r w:rsidRPr="00DB4932">
        <w:t xml:space="preserve"> An increasing rework cost (or hours) is a lagging indicator of quality problems that could erode budget and schedule margins. If the project has a quality budget or buffer, show </w:t>
      </w:r>
      <w:r w:rsidRPr="00DB4932">
        <w:rPr>
          <w:b/>
          <w:bCs/>
        </w:rPr>
        <w:t>rework cost vs its allowance</w:t>
      </w:r>
      <w:r w:rsidRPr="00DB4932">
        <w:t xml:space="preserve"> as a metric. This can be a bar or gauge (with RAG coloring if rework cost exceeds, say, 10% of total effort or budget).</w:t>
      </w:r>
    </w:p>
    <w:p w14:paraId="61E3E85B" w14:textId="77777777" w:rsidR="00DB4932" w:rsidRPr="00DB4932" w:rsidRDefault="00DB4932" w:rsidP="00DB4932">
      <w:pPr>
        <w:numPr>
          <w:ilvl w:val="0"/>
          <w:numId w:val="66"/>
        </w:numPr>
      </w:pPr>
      <w:r w:rsidRPr="00DB4932">
        <w:rPr>
          <w:b/>
          <w:bCs/>
        </w:rPr>
        <w:t>Stakeholder Satisfaction</w:t>
      </w:r>
      <w:r w:rsidRPr="00DB4932">
        <w:t xml:space="preserve"> (if measurable) – A less common but </w:t>
      </w:r>
      <w:r w:rsidRPr="00DB4932">
        <w:rPr>
          <w:b/>
          <w:bCs/>
        </w:rPr>
        <w:t>strategic KPI</w:t>
      </w:r>
      <w:r w:rsidRPr="00DB4932">
        <w:t xml:space="preserve">: results of stakeholder or client satisfaction surveys (scored on quality of </w:t>
      </w:r>
      <w:r w:rsidRPr="00DB4932">
        <w:lastRenderedPageBreak/>
        <w:t xml:space="preserve">deliverables, communication, etc.). </w:t>
      </w:r>
      <w:r w:rsidRPr="00DB4932">
        <w:rPr>
          <w:b/>
          <w:bCs/>
        </w:rPr>
        <w:t>Use:</w:t>
      </w:r>
      <w:r w:rsidRPr="00DB4932">
        <w:t xml:space="preserve"> This can be a trailing indicator of project success and team performance. Typically measured at phase gates or after deliverables are handed over. A low score should prompt investigation into underlying issues (possibly linking back to scope or quality deficiencies).</w:t>
      </w:r>
    </w:p>
    <w:p w14:paraId="7F55C75E" w14:textId="77777777" w:rsidR="00DB4932" w:rsidRPr="00DB4932" w:rsidRDefault="00DB4932" w:rsidP="00DB4932">
      <w:pPr>
        <w:rPr>
          <w:lang w:val="nb-NO"/>
        </w:rPr>
      </w:pPr>
      <w:r w:rsidRPr="00DB4932">
        <w:rPr>
          <w:lang w:val="nb-NO"/>
        </w:rPr>
        <w:pict w14:anchorId="5CB7C126">
          <v:rect id="_x0000_i1142" style="width:0;height:1.5pt" o:hralign="center" o:hrstd="t" o:hr="t" fillcolor="#a0a0a0" stroked="f"/>
        </w:pict>
      </w:r>
    </w:p>
    <w:p w14:paraId="18CE6FF7" w14:textId="77777777" w:rsidR="00DB4932" w:rsidRPr="00DB4932" w:rsidRDefault="00DB4932" w:rsidP="00DB4932">
      <w:pPr>
        <w:rPr>
          <w:b/>
          <w:bCs/>
        </w:rPr>
      </w:pPr>
      <w:r w:rsidRPr="00DB4932">
        <w:rPr>
          <w:b/>
          <w:bCs/>
        </w:rPr>
        <w:t>Governance &amp; Process KPIs</w:t>
      </w:r>
    </w:p>
    <w:p w14:paraId="42AA124C" w14:textId="77777777" w:rsidR="00DB4932" w:rsidRPr="00DB4932" w:rsidRDefault="00DB4932" w:rsidP="00DB4932">
      <w:r w:rsidRPr="00DB4932">
        <w:t xml:space="preserve">These KPIs monitor </w:t>
      </w:r>
      <w:r w:rsidRPr="00DB4932">
        <w:rPr>
          <w:b/>
          <w:bCs/>
        </w:rPr>
        <w:t>project governance, data quality, and internal process</w:t>
      </w:r>
      <w:r w:rsidRPr="00DB4932">
        <w:t xml:space="preserve"> discipline – ensuring that the project control mechanisms themselves are functioning. They are particularly relevant in a </w:t>
      </w:r>
      <w:r w:rsidRPr="00DB4932">
        <w:rPr>
          <w:b/>
          <w:bCs/>
        </w:rPr>
        <w:t>project controls context</w:t>
      </w:r>
      <w:r w:rsidRPr="00DB4932">
        <w:t xml:space="preserve"> (e.g., PMOs or project control teams, rather than high-level executives):</w:t>
      </w:r>
    </w:p>
    <w:p w14:paraId="118CD6F6" w14:textId="77777777" w:rsidR="00DB4932" w:rsidRPr="00DB4932" w:rsidRDefault="00DB4932" w:rsidP="00DB4932">
      <w:pPr>
        <w:numPr>
          <w:ilvl w:val="0"/>
          <w:numId w:val="67"/>
        </w:numPr>
        <w:rPr>
          <w:lang w:val="nb-NO"/>
        </w:rPr>
      </w:pPr>
      <w:r w:rsidRPr="00DB4932">
        <w:rPr>
          <w:b/>
          <w:bCs/>
        </w:rPr>
        <w:t>Overall Project Status (RAG)</w:t>
      </w:r>
      <w:r w:rsidRPr="00DB4932">
        <w:t xml:space="preserve"> – A high-level </w:t>
      </w:r>
      <w:r w:rsidRPr="00DB4932">
        <w:rPr>
          <w:b/>
          <w:bCs/>
        </w:rPr>
        <w:t>Red/Amber/Green status indicator</w:t>
      </w:r>
      <w:r w:rsidRPr="00DB4932">
        <w:t xml:space="preserve"> reflecting a holistic judgment of the project’s health across all areas (schedule, cost, scope, risk, etc.). </w:t>
      </w:r>
      <w:r w:rsidRPr="00DB4932">
        <w:rPr>
          <w:b/>
          <w:bCs/>
        </w:rPr>
        <w:t>Use:</w:t>
      </w:r>
      <w:r w:rsidRPr="00DB4932">
        <w:t xml:space="preserve"> This is often a summary </w:t>
      </w:r>
      <w:r w:rsidRPr="00DB4932">
        <w:rPr>
          <w:b/>
          <w:bCs/>
        </w:rPr>
        <w:t>indicator for executives</w:t>
      </w:r>
      <w:r w:rsidRPr="00DB4932">
        <w:t xml:space="preserve">, derived from the other KPIs. For example, if multiple critical KPIs are outside thresholds (SPI/CPI &lt; 0.9, major delays or overruns), the status might be </w:t>
      </w:r>
      <w:r w:rsidRPr="00DB4932">
        <w:rPr>
          <w:b/>
          <w:bCs/>
        </w:rPr>
        <w:t>red</w:t>
      </w:r>
      <w:r w:rsidRPr="00DB4932">
        <w:t xml:space="preserve"> (at risk). Typically shown as a colored traffic-light icon or label (“On Track”, “At Risk”, etc.), it quickly communicates if the project is on course or needs attention. </w:t>
      </w:r>
      <w:hyperlink r:id="rId122" w:history="1">
        <w:r w:rsidRPr="00DB4932">
          <w:rPr>
            <w:rStyle w:val="Hyperlink"/>
            <w:lang w:val="nb-NO"/>
          </w:rPr>
          <w:t>[pathhub.ai]</w:t>
        </w:r>
      </w:hyperlink>
      <w:r w:rsidRPr="00DB4932">
        <w:rPr>
          <w:lang w:val="nb-NO"/>
        </w:rPr>
        <w:t xml:space="preserve">, </w:t>
      </w:r>
      <w:hyperlink r:id="rId123" w:history="1">
        <w:r w:rsidRPr="00DB4932">
          <w:rPr>
            <w:rStyle w:val="Hyperlink"/>
            <w:lang w:val="nb-NO"/>
          </w:rPr>
          <w:t>[pathhub.ai]</w:t>
        </w:r>
      </w:hyperlink>
    </w:p>
    <w:p w14:paraId="631F5DAD" w14:textId="77777777" w:rsidR="00DB4932" w:rsidRPr="00DB4932" w:rsidRDefault="00DB4932" w:rsidP="00DB4932">
      <w:pPr>
        <w:numPr>
          <w:ilvl w:val="0"/>
          <w:numId w:val="67"/>
        </w:numPr>
      </w:pPr>
      <w:r w:rsidRPr="00DB4932">
        <w:rPr>
          <w:b/>
          <w:bCs/>
        </w:rPr>
        <w:t>Data Freshness / Update Timeliness</w:t>
      </w:r>
      <w:r w:rsidRPr="00DB4932">
        <w:t xml:space="preserve"> – Ensures that the dashboard data is current and reliable. For instance, </w:t>
      </w:r>
      <w:r w:rsidRPr="00DB4932">
        <w:rPr>
          <w:b/>
          <w:bCs/>
        </w:rPr>
        <w:t>“Last Update Date”</w:t>
      </w:r>
      <w:r w:rsidRPr="00DB4932">
        <w:t xml:space="preserve"> or </w:t>
      </w:r>
      <w:r w:rsidRPr="00DB4932">
        <w:rPr>
          <w:b/>
          <w:bCs/>
        </w:rPr>
        <w:t>days since last status update</w:t>
      </w:r>
      <w:r w:rsidRPr="00DB4932">
        <w:t xml:space="preserve">. </w:t>
      </w:r>
      <w:r w:rsidRPr="00DB4932">
        <w:rPr>
          <w:b/>
          <w:bCs/>
        </w:rPr>
        <w:t>Use:</w:t>
      </w:r>
      <w:r w:rsidRPr="00DB4932">
        <w:t xml:space="preserve"> This reminds users if information might be outdated, and encourages regular updates (e.g., a red highlight if status data &gt; X days old). For internal compliance, some organizations also track if </w:t>
      </w:r>
      <w:r w:rsidRPr="00DB4932">
        <w:rPr>
          <w:b/>
          <w:bCs/>
        </w:rPr>
        <w:t>status reports were submitted on time</w:t>
      </w:r>
      <w:r w:rsidRPr="00DB4932">
        <w:t xml:space="preserve"> (e.g. by each project manager for each period).</w:t>
      </w:r>
    </w:p>
    <w:p w14:paraId="4559AC89" w14:textId="77777777" w:rsidR="00DB4932" w:rsidRPr="00DB4932" w:rsidRDefault="00DB4932" w:rsidP="00DB4932">
      <w:pPr>
        <w:numPr>
          <w:ilvl w:val="0"/>
          <w:numId w:val="67"/>
        </w:numPr>
      </w:pPr>
      <w:r w:rsidRPr="00DB4932">
        <w:rPr>
          <w:b/>
          <w:bCs/>
        </w:rPr>
        <w:t>Key Decision Turnaround</w:t>
      </w:r>
      <w:r w:rsidRPr="00DB4932">
        <w:t xml:space="preserve"> – Measures any </w:t>
      </w:r>
      <w:r w:rsidRPr="00DB4932">
        <w:rPr>
          <w:b/>
          <w:bCs/>
        </w:rPr>
        <w:t>overdue approvals or decisions</w:t>
      </w:r>
      <w:r w:rsidRPr="00DB4932">
        <w:t xml:space="preserve"> that the project is awaiting (for example, pending steering committee decisions, sign-offs, or design approvals). </w:t>
      </w:r>
      <w:r w:rsidRPr="00DB4932">
        <w:rPr>
          <w:b/>
          <w:bCs/>
        </w:rPr>
        <w:t>Use:</w:t>
      </w:r>
      <w:r w:rsidRPr="00DB4932">
        <w:t xml:space="preserve"> These are leading indicators of potential delays: if crucial decisions or approvals are late (say the number of days a decision is overdue, or count of decisions pending past their due date), the project may stall. This can be simply listed as an alert on a dashboard to draw attention from governance bodies.</w:t>
      </w:r>
    </w:p>
    <w:p w14:paraId="1C3CD2D2" w14:textId="77777777" w:rsidR="00DB4932" w:rsidRPr="00DB4932" w:rsidRDefault="00DB4932" w:rsidP="00DB4932">
      <w:pPr>
        <w:numPr>
          <w:ilvl w:val="0"/>
          <w:numId w:val="67"/>
        </w:numPr>
      </w:pPr>
      <w:r w:rsidRPr="00DB4932">
        <w:rPr>
          <w:b/>
          <w:bCs/>
        </w:rPr>
        <w:t>Project Change/Variance Approval</w:t>
      </w:r>
      <w:r w:rsidRPr="00DB4932">
        <w:t xml:space="preserve"> – Ensures that changes or variances are processed properly. Example: </w:t>
      </w:r>
      <w:r w:rsidRPr="00DB4932">
        <w:rPr>
          <w:b/>
          <w:bCs/>
        </w:rPr>
        <w:t>the count of unresolved major variances or unapproved changes</w:t>
      </w:r>
      <w:r w:rsidRPr="00DB4932">
        <w:t xml:space="preserve"> exceeding a threshold. </w:t>
      </w:r>
      <w:r w:rsidRPr="00DB4932">
        <w:rPr>
          <w:i/>
          <w:iCs/>
        </w:rPr>
        <w:t>Use:</w:t>
      </w:r>
      <w:r w:rsidRPr="00DB4932">
        <w:t xml:space="preserve"> If significant scope changes or cost variances are not formally approved within the expected period, the project might be in a control lapse. Not typically shown to executives, but a PMO controller might track this to enforce process.</w:t>
      </w:r>
    </w:p>
    <w:p w14:paraId="64708DF7" w14:textId="77777777" w:rsidR="00DB4932" w:rsidRPr="00DB4932" w:rsidRDefault="00DB4932" w:rsidP="00DB4932">
      <w:pPr>
        <w:numPr>
          <w:ilvl w:val="0"/>
          <w:numId w:val="67"/>
        </w:numPr>
      </w:pPr>
      <w:r w:rsidRPr="00DB4932">
        <w:rPr>
          <w:b/>
          <w:bCs/>
        </w:rPr>
        <w:lastRenderedPageBreak/>
        <w:t>Compliance to Standards</w:t>
      </w:r>
      <w:r w:rsidRPr="00DB4932">
        <w:t xml:space="preserve"> – If relevant, you might include a metric on adherence to process or regulatory requirements (e.g., </w:t>
      </w:r>
      <w:r w:rsidRPr="00DB4932">
        <w:rPr>
          <w:i/>
          <w:iCs/>
        </w:rPr>
        <w:t>“100% of required status reports delivered”</w:t>
      </w:r>
      <w:r w:rsidRPr="00DB4932">
        <w:t>, or quality audit results). These “governance” metrics assure leadership that project management processes are being followed. They are often binary or percentage metrics and can be included in internal team dashboards or footnotes rather than the main exec dashboard unless a specific compliance issue is a major concern.</w:t>
      </w:r>
    </w:p>
    <w:p w14:paraId="4D03281A" w14:textId="77777777" w:rsidR="00DB4932" w:rsidRPr="00DB4932" w:rsidRDefault="00DB4932" w:rsidP="00DB4932">
      <w:pPr>
        <w:rPr>
          <w:lang w:val="nb-NO"/>
        </w:rPr>
      </w:pPr>
      <w:r w:rsidRPr="00DB4932">
        <w:rPr>
          <w:lang w:val="nb-NO"/>
        </w:rPr>
        <w:pict w14:anchorId="1079BE60">
          <v:rect id="_x0000_i1143" style="width:0;height:1.5pt" o:hralign="center" o:hrstd="t" o:hr="t" fillcolor="#a0a0a0" stroked="f"/>
        </w:pict>
      </w:r>
    </w:p>
    <w:p w14:paraId="0D265274" w14:textId="77777777" w:rsidR="00DB4932" w:rsidRPr="00DB4932" w:rsidRDefault="00DB4932" w:rsidP="00DB4932">
      <w:pPr>
        <w:rPr>
          <w:b/>
          <w:bCs/>
        </w:rPr>
      </w:pPr>
      <w:r w:rsidRPr="00DB4932">
        <w:rPr>
          <w:b/>
          <w:bCs/>
        </w:rPr>
        <w:t>Selecting the Top 10–15 KPIs for an Executive Dashboard</w:t>
      </w:r>
    </w:p>
    <w:p w14:paraId="1235D9ED" w14:textId="77777777" w:rsidR="00DB4932" w:rsidRPr="00DB4932" w:rsidRDefault="00DB4932" w:rsidP="00DB4932">
      <w:r w:rsidRPr="00DB4932">
        <w:t xml:space="preserve">From the above, we can distill a </w:t>
      </w:r>
      <w:r w:rsidRPr="00DB4932">
        <w:rPr>
          <w:b/>
          <w:bCs/>
        </w:rPr>
        <w:t>shortlist of high-impact KPIs</w:t>
      </w:r>
      <w:r w:rsidRPr="00DB4932">
        <w:t xml:space="preserve"> that together provide a comprehensive picture for senior stakeholders. A well-designed one-page </w:t>
      </w:r>
      <w:r w:rsidRPr="00DB4932">
        <w:rPr>
          <w:b/>
          <w:bCs/>
        </w:rPr>
        <w:t>executive project controls dashboard</w:t>
      </w:r>
      <w:r w:rsidRPr="00DB4932">
        <w:t xml:space="preserve"> would typically include a mix of schedule, cost, and risk metrics, focusing on outcomes and forecasts, for example:</w:t>
      </w:r>
    </w:p>
    <w:p w14:paraId="36F60BE6" w14:textId="77777777" w:rsidR="00DB4932" w:rsidRPr="00DB4932" w:rsidRDefault="00DB4932" w:rsidP="00DB4932">
      <w:pPr>
        <w:numPr>
          <w:ilvl w:val="0"/>
          <w:numId w:val="68"/>
        </w:numPr>
      </w:pPr>
      <w:r w:rsidRPr="00DB4932">
        <w:rPr>
          <w:b/>
          <w:bCs/>
        </w:rPr>
        <w:t>Overall Status (R/A/G)</w:t>
      </w:r>
      <w:r w:rsidRPr="00DB4932">
        <w:t xml:space="preserve"> – At-a-glance health indicator summarizing project condition across all metrics (green = on track, etc.).</w:t>
      </w:r>
    </w:p>
    <w:p w14:paraId="1833563E" w14:textId="77777777" w:rsidR="00DB4932" w:rsidRPr="00DB4932" w:rsidRDefault="00DB4932" w:rsidP="00DB4932">
      <w:pPr>
        <w:numPr>
          <w:ilvl w:val="0"/>
          <w:numId w:val="68"/>
        </w:numPr>
        <w:rPr>
          <w:lang w:val="nb-NO"/>
        </w:rPr>
      </w:pPr>
      <w:r w:rsidRPr="00DB4932">
        <w:rPr>
          <w:b/>
          <w:bCs/>
        </w:rPr>
        <w:t>Forecast Completion Date vs Baseline</w:t>
      </w:r>
      <w:r w:rsidRPr="00DB4932">
        <w:t xml:space="preserve"> – Shows whether the project is projected to finish on time (or how far ahead/behind). </w:t>
      </w:r>
      <w:hyperlink r:id="rId124" w:history="1">
        <w:r w:rsidRPr="00DB4932">
          <w:rPr>
            <w:rStyle w:val="Hyperlink"/>
            <w:lang w:val="nb-NO"/>
          </w:rPr>
          <w:t>[pathhub.ai]</w:t>
        </w:r>
      </w:hyperlink>
    </w:p>
    <w:p w14:paraId="04803A48" w14:textId="77777777" w:rsidR="00DB4932" w:rsidRPr="00DB4932" w:rsidRDefault="00DB4932" w:rsidP="00DB4932">
      <w:pPr>
        <w:numPr>
          <w:ilvl w:val="0"/>
          <w:numId w:val="68"/>
        </w:numPr>
        <w:rPr>
          <w:lang w:val="nb-NO"/>
        </w:rPr>
      </w:pPr>
      <w:r w:rsidRPr="00DB4932">
        <w:rPr>
          <w:b/>
          <w:bCs/>
        </w:rPr>
        <w:t>Milestone Achievement % (Hit Rate)</w:t>
      </w:r>
      <w:r w:rsidRPr="00DB4932">
        <w:t xml:space="preserve"> – What portion of key milestones have been met on schedule (e.g., “80% on-time milestone delivery” – a proxy for schedule adherence). </w:t>
      </w:r>
      <w:hyperlink r:id="rId125" w:history="1">
        <w:r w:rsidRPr="00DB4932">
          <w:rPr>
            <w:rStyle w:val="Hyperlink"/>
            <w:lang w:val="nb-NO"/>
          </w:rPr>
          <w:t>[pathhub.ai]</w:t>
        </w:r>
      </w:hyperlink>
    </w:p>
    <w:p w14:paraId="464880A5" w14:textId="77777777" w:rsidR="00DB4932" w:rsidRPr="00DB4932" w:rsidRDefault="00DB4932" w:rsidP="00DB4932">
      <w:pPr>
        <w:numPr>
          <w:ilvl w:val="0"/>
          <w:numId w:val="68"/>
        </w:numPr>
      </w:pPr>
      <w:r w:rsidRPr="00DB4932">
        <w:rPr>
          <w:b/>
          <w:bCs/>
        </w:rPr>
        <w:t>Budget at Completion (Baseline Budget)</w:t>
      </w:r>
      <w:r w:rsidRPr="00DB4932">
        <w:t xml:space="preserve"> – The committed project budget for comparison (e.g., "$</w:t>
      </w:r>
      <w:r w:rsidRPr="00DB4932">
        <w:rPr>
          <w:b/>
          <w:bCs/>
        </w:rPr>
        <w:t>4.0M</w:t>
      </w:r>
      <w:r w:rsidRPr="00DB4932">
        <w:t>").</w:t>
      </w:r>
    </w:p>
    <w:p w14:paraId="667C2563" w14:textId="77777777" w:rsidR="00DB4932" w:rsidRPr="00DB4932" w:rsidRDefault="00DB4932" w:rsidP="00DB4932">
      <w:pPr>
        <w:numPr>
          <w:ilvl w:val="0"/>
          <w:numId w:val="68"/>
        </w:numPr>
      </w:pPr>
      <w:r w:rsidRPr="00DB4932">
        <w:rPr>
          <w:b/>
          <w:bCs/>
        </w:rPr>
        <w:t>Estimate at Completion (Forecast Cost)</w:t>
      </w:r>
      <w:r w:rsidRPr="00DB4932">
        <w:t xml:space="preserve"> – The current forecast of total project cost (e.g., "$</w:t>
      </w:r>
      <w:r w:rsidRPr="00DB4932">
        <w:rPr>
          <w:b/>
          <w:bCs/>
        </w:rPr>
        <w:t>4.5M</w:t>
      </w:r>
      <w:r w:rsidRPr="00DB4932">
        <w:t>"), ideally shown alongside BAC with variance.</w:t>
      </w:r>
    </w:p>
    <w:p w14:paraId="43B332F0" w14:textId="77777777" w:rsidR="00DB4932" w:rsidRPr="00DB4932" w:rsidRDefault="00DB4932" w:rsidP="00DB4932">
      <w:pPr>
        <w:numPr>
          <w:ilvl w:val="0"/>
          <w:numId w:val="68"/>
        </w:numPr>
        <w:rPr>
          <w:lang w:val="nb-NO"/>
        </w:rPr>
      </w:pPr>
      <w:r w:rsidRPr="00DB4932">
        <w:rPr>
          <w:b/>
          <w:bCs/>
        </w:rPr>
        <w:t>Variance at Completion (Cost Overrun %)</w:t>
      </w:r>
      <w:r w:rsidRPr="00DB4932">
        <w:t xml:space="preserve"> – The expected overrun or saving, i.e. </w:t>
      </w:r>
      <w:r w:rsidRPr="00DB4932">
        <w:rPr>
          <w:b/>
          <w:bCs/>
        </w:rPr>
        <w:t>EAC vs BAC difference</w:t>
      </w:r>
      <w:r w:rsidRPr="00DB4932">
        <w:t xml:space="preserve"> (e.g., “</w:t>
      </w:r>
      <w:r w:rsidRPr="00DB4932">
        <w:rPr>
          <w:b/>
          <w:bCs/>
        </w:rPr>
        <w:t>+12% over budget</w:t>
      </w:r>
      <w:r w:rsidRPr="00DB4932">
        <w:t xml:space="preserve">” if EAC &gt; BAC). </w:t>
      </w:r>
      <w:hyperlink r:id="rId126" w:history="1">
        <w:r w:rsidRPr="00DB4932">
          <w:rPr>
            <w:rStyle w:val="Hyperlink"/>
            <w:lang w:val="nb-NO"/>
          </w:rPr>
          <w:t>[Bruk av E...Gantt i PM | Word]</w:t>
        </w:r>
      </w:hyperlink>
    </w:p>
    <w:p w14:paraId="4CB5F136" w14:textId="77777777" w:rsidR="00DB4932" w:rsidRPr="00DB4932" w:rsidRDefault="00DB4932" w:rsidP="00DB4932">
      <w:pPr>
        <w:numPr>
          <w:ilvl w:val="0"/>
          <w:numId w:val="68"/>
        </w:numPr>
      </w:pPr>
      <w:r w:rsidRPr="00DB4932">
        <w:rPr>
          <w:b/>
          <w:bCs/>
        </w:rPr>
        <w:t>Cost Performance Index (CPI)</w:t>
      </w:r>
      <w:r w:rsidRPr="00DB4932">
        <w:t xml:space="preserve"> – Overall cost efficiency (EV/AC) at present; crucial if the audience is aware of EVM (color-coded green/yellow/red).</w:t>
      </w:r>
    </w:p>
    <w:p w14:paraId="7AF37E27" w14:textId="77777777" w:rsidR="00DB4932" w:rsidRPr="00DB4932" w:rsidRDefault="00DB4932" w:rsidP="00DB4932">
      <w:pPr>
        <w:numPr>
          <w:ilvl w:val="0"/>
          <w:numId w:val="68"/>
        </w:numPr>
        <w:rPr>
          <w:lang w:val="nb-NO"/>
        </w:rPr>
      </w:pPr>
      <w:r w:rsidRPr="00DB4932">
        <w:rPr>
          <w:b/>
          <w:bCs/>
        </w:rPr>
        <w:t>Schedule Performance Index (SPI)</w:t>
      </w:r>
      <w:r w:rsidRPr="00DB4932">
        <w:t xml:space="preserve"> – Overall schedule efficiency (EV/PV); also critical as an integrated schedule indicator (with RAG status). </w:t>
      </w:r>
      <w:hyperlink r:id="rId127" w:history="1">
        <w:r w:rsidRPr="00DB4932">
          <w:rPr>
            <w:rStyle w:val="Hyperlink"/>
            <w:lang w:val="nb-NO"/>
          </w:rPr>
          <w:t>[pathhub.ai]</w:t>
        </w:r>
      </w:hyperlink>
    </w:p>
    <w:p w14:paraId="6A3BA0B1" w14:textId="77777777" w:rsidR="00DB4932" w:rsidRPr="00DB4932" w:rsidRDefault="00DB4932" w:rsidP="00DB4932">
      <w:pPr>
        <w:numPr>
          <w:ilvl w:val="0"/>
          <w:numId w:val="68"/>
        </w:numPr>
      </w:pPr>
      <w:r w:rsidRPr="00DB4932">
        <w:rPr>
          <w:b/>
          <w:bCs/>
        </w:rPr>
        <w:t>Contingency Reserve Remaining</w:t>
      </w:r>
      <w:r w:rsidRPr="00DB4932">
        <w:t xml:space="preserve"> – Percent or amount of budget contingency still available (% or $ remaining), signaling how much buffer is left for unforeseen issues.</w:t>
      </w:r>
    </w:p>
    <w:p w14:paraId="0C909054" w14:textId="77777777" w:rsidR="00DB4932" w:rsidRPr="00DB4932" w:rsidRDefault="00DB4932" w:rsidP="00DB4932">
      <w:pPr>
        <w:numPr>
          <w:ilvl w:val="0"/>
          <w:numId w:val="68"/>
        </w:numPr>
        <w:rPr>
          <w:lang w:val="nb-NO"/>
        </w:rPr>
      </w:pPr>
      <w:r w:rsidRPr="00DB4932">
        <w:rPr>
          <w:b/>
          <w:bCs/>
        </w:rPr>
        <w:lastRenderedPageBreak/>
        <w:t>Top Risk or Risk Exposure</w:t>
      </w:r>
      <w:r w:rsidRPr="00DB4932">
        <w:t xml:space="preserve"> – Brief highlight of the </w:t>
      </w:r>
      <w:r w:rsidRPr="00DB4932">
        <w:rPr>
          <w:b/>
          <w:bCs/>
        </w:rPr>
        <w:t>most significant risk</w:t>
      </w:r>
      <w:r w:rsidRPr="00DB4932">
        <w:t xml:space="preserve"> (with its impact) </w:t>
      </w:r>
      <w:r w:rsidRPr="00DB4932">
        <w:rPr>
          <w:i/>
          <w:iCs/>
        </w:rPr>
        <w:t>or</w:t>
      </w:r>
      <w:r w:rsidRPr="00DB4932">
        <w:t xml:space="preserve"> total </w:t>
      </w:r>
      <w:r w:rsidRPr="00DB4932">
        <w:rPr>
          <w:b/>
          <w:bCs/>
        </w:rPr>
        <w:t>risk exposure</w:t>
      </w:r>
      <w:r w:rsidRPr="00DB4932">
        <w:t xml:space="preserve"> as a % of budget – to flag potential threats beyond current performance. </w:t>
      </w:r>
      <w:hyperlink r:id="rId128" w:history="1">
        <w:r w:rsidRPr="00DB4932">
          <w:rPr>
            <w:rStyle w:val="Hyperlink"/>
            <w:lang w:val="nb-NO"/>
          </w:rPr>
          <w:t>[pathhub.ai]</w:t>
        </w:r>
      </w:hyperlink>
    </w:p>
    <w:p w14:paraId="20FD9AD1" w14:textId="77777777" w:rsidR="00DB4932" w:rsidRPr="00DB4932" w:rsidRDefault="00DB4932" w:rsidP="00DB4932">
      <w:pPr>
        <w:numPr>
          <w:ilvl w:val="0"/>
          <w:numId w:val="68"/>
        </w:numPr>
      </w:pPr>
      <w:r w:rsidRPr="00DB4932">
        <w:rPr>
          <w:b/>
          <w:bCs/>
        </w:rPr>
        <w:t>Scope Change (Approved Changes)</w:t>
      </w:r>
      <w:r w:rsidRPr="00DB4932">
        <w:t xml:space="preserve"> – Total value of approved changes (and resulting % increase in budget or scope) since project start, to contextualize if variances are due to scope growth or execution issues.</w:t>
      </w:r>
    </w:p>
    <w:p w14:paraId="3C291586" w14:textId="77777777" w:rsidR="00DB4932" w:rsidRPr="00DB4932" w:rsidRDefault="00DB4932" w:rsidP="00DB4932">
      <w:pPr>
        <w:numPr>
          <w:ilvl w:val="0"/>
          <w:numId w:val="68"/>
        </w:numPr>
      </w:pPr>
      <w:r w:rsidRPr="00DB4932">
        <w:rPr>
          <w:b/>
          <w:bCs/>
        </w:rPr>
        <w:t>Critical Path Status</w:t>
      </w:r>
      <w:r w:rsidRPr="00DB4932">
        <w:t xml:space="preserve"> – E.g., a note on current critical path length or </w:t>
      </w:r>
      <w:r w:rsidRPr="00DB4932">
        <w:rPr>
          <w:i/>
          <w:iCs/>
        </w:rPr>
        <w:t>days of float remaining</w:t>
      </w:r>
      <w:r w:rsidRPr="00DB4932">
        <w:t xml:space="preserve"> until a key milestone, highlighting if project has any schedule buffer left.</w:t>
      </w:r>
    </w:p>
    <w:p w14:paraId="0F2B881B" w14:textId="77777777" w:rsidR="00DB4932" w:rsidRPr="00DB4932" w:rsidRDefault="00DB4932" w:rsidP="00DB4932">
      <w:pPr>
        <w:numPr>
          <w:ilvl w:val="0"/>
          <w:numId w:val="68"/>
        </w:numPr>
      </w:pPr>
      <w:r w:rsidRPr="00DB4932">
        <w:rPr>
          <w:b/>
          <w:bCs/>
        </w:rPr>
        <w:t>Key Milestone or Deliverable RAG</w:t>
      </w:r>
      <w:r w:rsidRPr="00DB4932">
        <w:t xml:space="preserve"> – A status highlight for one or two </w:t>
      </w:r>
      <w:r w:rsidRPr="00DB4932">
        <w:rPr>
          <w:i/>
          <w:iCs/>
        </w:rPr>
        <w:t>upcoming</w:t>
      </w:r>
      <w:r w:rsidRPr="00DB4932">
        <w:t xml:space="preserve"> or recently passed critical milestones (with their dates and status: on track, at risk, or missed).</w:t>
      </w:r>
    </w:p>
    <w:p w14:paraId="14111FCB" w14:textId="77777777" w:rsidR="00DB4932" w:rsidRPr="00DB4932" w:rsidRDefault="00DB4932" w:rsidP="00DB4932">
      <w:pPr>
        <w:numPr>
          <w:ilvl w:val="0"/>
          <w:numId w:val="68"/>
        </w:numPr>
      </w:pPr>
      <w:r w:rsidRPr="00DB4932">
        <w:rPr>
          <w:b/>
          <w:bCs/>
        </w:rPr>
        <w:t>Team Capacity Utilization</w:t>
      </w:r>
      <w:r w:rsidRPr="00DB4932">
        <w:t xml:space="preserve"> – A high-level view of resource load (e.g., average team utilization this period, with indicator if it’s in a risky range).</w:t>
      </w:r>
    </w:p>
    <w:p w14:paraId="6FFD7A1F" w14:textId="77777777" w:rsidR="00DB4932" w:rsidRPr="00DB4932" w:rsidRDefault="00DB4932" w:rsidP="00DB4932">
      <w:pPr>
        <w:numPr>
          <w:ilvl w:val="0"/>
          <w:numId w:val="68"/>
        </w:numPr>
      </w:pPr>
      <w:r w:rsidRPr="00DB4932">
        <w:rPr>
          <w:b/>
          <w:bCs/>
        </w:rPr>
        <w:t>Quality/Defects Status</w:t>
      </w:r>
      <w:r w:rsidRPr="00DB4932">
        <w:t xml:space="preserve"> – Optionally, a top quality indicator, such as number of open </w:t>
      </w:r>
      <w:r w:rsidRPr="00DB4932">
        <w:rPr>
          <w:b/>
          <w:bCs/>
        </w:rPr>
        <w:t>critical issues</w:t>
      </w:r>
      <w:r w:rsidRPr="00DB4932">
        <w:t xml:space="preserve"> or current </w:t>
      </w:r>
      <w:r w:rsidRPr="00DB4932">
        <w:rPr>
          <w:b/>
          <w:bCs/>
        </w:rPr>
        <w:t>defect trend</w:t>
      </w:r>
      <w:r w:rsidRPr="00DB4932">
        <w:t xml:space="preserve"> (if quality problems have been a notable risk factor in the project).</w:t>
      </w:r>
    </w:p>
    <w:p w14:paraId="6A42ED1F" w14:textId="77777777" w:rsidR="00DB4932" w:rsidRPr="00DB4932" w:rsidRDefault="00DB4932" w:rsidP="00DB4932">
      <w:pPr>
        <w:rPr>
          <w:lang w:val="nb-NO"/>
        </w:rPr>
      </w:pPr>
      <w:r w:rsidRPr="00DB4932">
        <w:rPr>
          <w:i/>
          <w:iCs/>
        </w:rPr>
        <w:t>Note:</w:t>
      </w:r>
      <w:r w:rsidRPr="00DB4932">
        <w:t xml:space="preserve"> Not every project requires every category of metric on the executive dashboard. </w:t>
      </w:r>
      <w:r w:rsidRPr="00DB4932">
        <w:rPr>
          <w:b/>
          <w:bCs/>
        </w:rPr>
        <w:t>Tailor the selection to project priorities.</w:t>
      </w:r>
      <w:r w:rsidRPr="00DB4932">
        <w:t xml:space="preserve"> For example, if resource overload is a big risk in your project, include a resource utilization KPI; if not, it may be omitted. Keep the </w:t>
      </w:r>
      <w:r w:rsidRPr="00DB4932">
        <w:rPr>
          <w:b/>
          <w:bCs/>
        </w:rPr>
        <w:t>top-level focus on the metrics that truly signify success or failure</w:t>
      </w:r>
      <w:r w:rsidRPr="00DB4932">
        <w:t xml:space="preserve"> for your specific project. Typically, schedule and cost dominate, with a handful of supporting metrics for scope changes, risks, and other factors that drive those outcomes. </w:t>
      </w:r>
      <w:hyperlink r:id="rId129" w:history="1">
        <w:r w:rsidRPr="00DB4932">
          <w:rPr>
            <w:rStyle w:val="Hyperlink"/>
            <w:lang w:val="nb-NO"/>
          </w:rPr>
          <w:t>[pathhub.ai]</w:t>
        </w:r>
      </w:hyperlink>
      <w:r w:rsidRPr="00DB4932">
        <w:rPr>
          <w:lang w:val="nb-NO"/>
        </w:rPr>
        <w:t xml:space="preserve">, </w:t>
      </w:r>
      <w:hyperlink r:id="rId130" w:history="1">
        <w:r w:rsidRPr="00DB4932">
          <w:rPr>
            <w:rStyle w:val="Hyperlink"/>
            <w:lang w:val="nb-NO"/>
          </w:rPr>
          <w:t>[pathhub.ai]</w:t>
        </w:r>
      </w:hyperlink>
    </w:p>
    <w:p w14:paraId="248FB3D4" w14:textId="77777777" w:rsidR="00DB4932" w:rsidRPr="00DB4932" w:rsidRDefault="00DB4932" w:rsidP="00DB4932">
      <w:r w:rsidRPr="00DB4932">
        <w:rPr>
          <w:b/>
          <w:bCs/>
        </w:rPr>
        <w:t>Leading vs Lagging Indicators:</w:t>
      </w:r>
      <w:r w:rsidRPr="00DB4932">
        <w:t xml:space="preserve"> While many traditional project KPIs are </w:t>
      </w:r>
      <w:r w:rsidRPr="00DB4932">
        <w:rPr>
          <w:b/>
          <w:bCs/>
        </w:rPr>
        <w:t>lagging</w:t>
      </w:r>
      <w:r w:rsidRPr="00DB4932">
        <w:t xml:space="preserve"> (they measure outcomes or past performance, like actual cost or variance after it occurs), it’s wise to include some </w:t>
      </w:r>
      <w:r w:rsidRPr="00DB4932">
        <w:rPr>
          <w:b/>
          <w:bCs/>
        </w:rPr>
        <w:t>leading indicators</w:t>
      </w:r>
      <w:r w:rsidRPr="00DB4932">
        <w:t xml:space="preserve"> that </w:t>
      </w:r>
      <w:r w:rsidRPr="00DB4932">
        <w:rPr>
          <w:b/>
          <w:bCs/>
        </w:rPr>
        <w:t>predict future issues</w:t>
      </w:r>
      <w:r w:rsidRPr="00DB4932">
        <w:t xml:space="preserve"> so you can act early. For instance, </w:t>
      </w:r>
      <w:r w:rsidRPr="00DB4932">
        <w:rPr>
          <w:b/>
          <w:bCs/>
        </w:rPr>
        <w:t>Risk Exposure</w:t>
      </w:r>
      <w:r w:rsidRPr="00DB4932">
        <w:t xml:space="preserve"> is a leading indicator – if risk exposure is climbing, it suggests future cost or schedule problems if risks materialize. </w:t>
      </w:r>
      <w:r w:rsidRPr="00DB4932">
        <w:rPr>
          <w:b/>
          <w:bCs/>
        </w:rPr>
        <w:t>Resource utilization above 95%</w:t>
      </w:r>
      <w:r w:rsidRPr="00DB4932">
        <w:t xml:space="preserve"> is a leading indicator for burnout and potential slip in quality or schedule. </w:t>
      </w:r>
      <w:r w:rsidRPr="00DB4932">
        <w:rPr>
          <w:b/>
          <w:bCs/>
        </w:rPr>
        <w:t>Buffer consumption</w:t>
      </w:r>
      <w:r w:rsidRPr="00DB4932">
        <w:t xml:space="preserve"> (contingency used) is another – if you’ve burned most of your contingency early, future changes or risks could directly cause overruns. Even </w:t>
      </w:r>
      <w:r w:rsidRPr="00DB4932">
        <w:rPr>
          <w:b/>
          <w:bCs/>
        </w:rPr>
        <w:t>SPI and CPI</w:t>
      </w:r>
      <w:r w:rsidRPr="00DB4932">
        <w:t xml:space="preserve"> can be considered leading indicators in that they allow you to forecast the final outcome (via EAC) and trigger early corrections. Balancing lagging and leading KPIs gives a richer picture: </w:t>
      </w:r>
      <w:r w:rsidRPr="00DB4932">
        <w:rPr>
          <w:i/>
          <w:iCs/>
        </w:rPr>
        <w:t>lagging KPIs highlight what has already happened</w:t>
      </w:r>
      <w:r w:rsidRPr="00DB4932">
        <w:t xml:space="preserve"> (and whether you met past targets), while </w:t>
      </w:r>
      <w:r w:rsidRPr="00DB4932">
        <w:rPr>
          <w:i/>
          <w:iCs/>
        </w:rPr>
        <w:t>leading KPIs highlight what might happen</w:t>
      </w:r>
      <w:r w:rsidRPr="00DB4932">
        <w:t xml:space="preserve"> if trends </w:t>
      </w:r>
      <w:r w:rsidRPr="00DB4932">
        <w:lastRenderedPageBreak/>
        <w:t xml:space="preserve">continue, prompting preemptive management actions. </w:t>
      </w:r>
      <w:hyperlink r:id="rId131" w:history="1">
        <w:r w:rsidRPr="00DB4932">
          <w:rPr>
            <w:rStyle w:val="Hyperlink"/>
          </w:rPr>
          <w:t>[managementyogi.com]</w:t>
        </w:r>
      </w:hyperlink>
      <w:r w:rsidRPr="00DB4932">
        <w:t xml:space="preserve">, </w:t>
      </w:r>
      <w:hyperlink r:id="rId132" w:history="1">
        <w:r w:rsidRPr="00DB4932">
          <w:rPr>
            <w:rStyle w:val="Hyperlink"/>
          </w:rPr>
          <w:t>[managementyogi.com]</w:t>
        </w:r>
      </w:hyperlink>
      <w:r w:rsidRPr="00DB4932">
        <w:t xml:space="preserve"> </w:t>
      </w:r>
      <w:hyperlink r:id="rId133" w:history="1">
        <w:r w:rsidRPr="00DB4932">
          <w:rPr>
            <w:rStyle w:val="Hyperlink"/>
          </w:rPr>
          <w:t>[pathhub.ai]</w:t>
        </w:r>
      </w:hyperlink>
      <w:r w:rsidRPr="00DB4932">
        <w:t xml:space="preserve"> </w:t>
      </w:r>
      <w:hyperlink r:id="rId134" w:history="1">
        <w:r w:rsidRPr="00DB4932">
          <w:rPr>
            <w:rStyle w:val="Hyperlink"/>
          </w:rPr>
          <w:t>[6sigma.us]</w:t>
        </w:r>
      </w:hyperlink>
      <w:r w:rsidRPr="00DB4932">
        <w:t xml:space="preserve">, </w:t>
      </w:r>
      <w:hyperlink r:id="rId135" w:history="1">
        <w:r w:rsidRPr="00DB4932">
          <w:rPr>
            <w:rStyle w:val="Hyperlink"/>
          </w:rPr>
          <w:t>[pathhub.ai]</w:t>
        </w:r>
      </w:hyperlink>
    </w:p>
    <w:p w14:paraId="37F27F44" w14:textId="77777777" w:rsidR="00DB4932" w:rsidRPr="00DB4932" w:rsidRDefault="00DB4932" w:rsidP="00DB4932">
      <w:r w:rsidRPr="00DB4932">
        <w:rPr>
          <w:b/>
          <w:bCs/>
        </w:rPr>
        <w:t>Visualizing an all-up project dashboard:</w:t>
      </w:r>
      <w:r w:rsidRPr="00DB4932">
        <w:t xml:space="preserve"> A multi-dimensional project controls dashboard might include several sections or tabs. For example, an </w:t>
      </w:r>
      <w:r w:rsidRPr="00DB4932">
        <w:rPr>
          <w:b/>
          <w:bCs/>
        </w:rPr>
        <w:t>Executive Summary</w:t>
      </w:r>
      <w:r w:rsidRPr="00DB4932">
        <w:t xml:space="preserve"> page could display the </w:t>
      </w:r>
      <w:r w:rsidRPr="00DB4932">
        <w:rPr>
          <w:b/>
          <w:bCs/>
        </w:rPr>
        <w:t>top 10–12 KPIs</w:t>
      </w:r>
      <w:r w:rsidRPr="00DB4932">
        <w:t xml:space="preserve"> with clear visual cues (RAG status, a few “big number” metrics, mini-charts), as described above. Supporting pages or drill-downs can then provide more </w:t>
      </w:r>
      <w:r w:rsidRPr="00DB4932">
        <w:rPr>
          <w:b/>
          <w:bCs/>
        </w:rPr>
        <w:t>detailed views</w:t>
      </w:r>
      <w:r w:rsidRPr="00DB4932">
        <w:t xml:space="preserve"> for each area (e.g., a detailed cost sheet by WBS, a full risk register, a resource allocation chart, a quality dashboard with defect lists, etc.). In an Excel implementation, this might mean separate worksheets for detailed breakdowns, while in a BI tool like Power BI or Tableau it could mean separate interactive pages with filters. </w:t>
      </w:r>
      <w:hyperlink r:id="rId136" w:history="1">
        <w:r w:rsidRPr="00DB4932">
          <w:rPr>
            <w:rStyle w:val="Hyperlink"/>
          </w:rPr>
          <w:t>[pathhub.ai]</w:t>
        </w:r>
      </w:hyperlink>
    </w:p>
    <w:p w14:paraId="6D0936D5" w14:textId="77777777" w:rsidR="00DB4932" w:rsidRPr="00DB4932" w:rsidRDefault="00DB4932" w:rsidP="00DB4932">
      <w:r w:rsidRPr="00DB4932">
        <w:rPr>
          <w:b/>
          <w:bCs/>
        </w:rPr>
        <w:t>Common mistakes to avoid:</w:t>
      </w:r>
      <w:r w:rsidRPr="00DB4932">
        <w:t xml:space="preserve"> As noted earlier, </w:t>
      </w:r>
      <w:r w:rsidRPr="00DB4932">
        <w:rPr>
          <w:b/>
          <w:bCs/>
        </w:rPr>
        <w:t>don’t overload the dashboard with too many KPIs</w:t>
      </w:r>
      <w:r w:rsidRPr="00DB4932">
        <w:t xml:space="preserve"> or trivial data points – stick to the high-impact ones that guide decisions. Avoid </w:t>
      </w:r>
      <w:r w:rsidRPr="00DB4932">
        <w:rPr>
          <w:b/>
          <w:bCs/>
        </w:rPr>
        <w:t>vanity metrics</w:t>
      </w:r>
      <w:r w:rsidRPr="00DB4932">
        <w:t xml:space="preserve"> that don’t influence project outcomes (e.g., “number of meetings held” might not correlate with success). Ensure each KPI has a </w:t>
      </w:r>
      <w:r w:rsidRPr="00DB4932">
        <w:rPr>
          <w:b/>
          <w:bCs/>
        </w:rPr>
        <w:t>clear target or threshold</w:t>
      </w:r>
      <w:r w:rsidRPr="00DB4932">
        <w:t xml:space="preserve"> that defines success (e.g., </w:t>
      </w:r>
      <w:r w:rsidRPr="00DB4932">
        <w:rPr>
          <w:i/>
          <w:iCs/>
        </w:rPr>
        <w:t>SPI ≥ 1</w:t>
      </w:r>
      <w:r w:rsidRPr="00DB4932">
        <w:t xml:space="preserve">, </w:t>
      </w:r>
      <w:r w:rsidRPr="00DB4932">
        <w:rPr>
          <w:i/>
          <w:iCs/>
        </w:rPr>
        <w:t>CPI ≥ 1</w:t>
      </w:r>
      <w:r w:rsidRPr="00DB4932">
        <w:t xml:space="preserve">, </w:t>
      </w:r>
      <w:r w:rsidRPr="00DB4932">
        <w:rPr>
          <w:i/>
          <w:iCs/>
        </w:rPr>
        <w:t>Milestone hit rate ≥ 90%</w:t>
      </w:r>
      <w:r w:rsidRPr="00DB4932">
        <w:t xml:space="preserve">) and use simple color-coding to indicate status (e.g., green if within target, amber if slightly off, red if critical). Also, focus on </w:t>
      </w:r>
      <w:r w:rsidRPr="00DB4932">
        <w:rPr>
          <w:b/>
          <w:bCs/>
        </w:rPr>
        <w:t>timely updates and trend monitoring</w:t>
      </w:r>
      <w:r w:rsidRPr="00DB4932">
        <w:t xml:space="preserve"> – a KPI measured only at project end (like final total cost) doesn’t help with course corrections. Finally, make sure the dashboard is not just a passive report: it should be linked to </w:t>
      </w:r>
      <w:r w:rsidRPr="00DB4932">
        <w:rPr>
          <w:b/>
          <w:bCs/>
        </w:rPr>
        <w:t>action</w:t>
      </w:r>
      <w:r w:rsidRPr="00DB4932">
        <w:t xml:space="preserve">. When a KPI goes red, there should be a plan for </w:t>
      </w:r>
      <w:r w:rsidRPr="00DB4932">
        <w:rPr>
          <w:b/>
          <w:bCs/>
        </w:rPr>
        <w:t>who needs to respond and how</w:t>
      </w:r>
      <w:r w:rsidRPr="00DB4932">
        <w:t xml:space="preserve"> to get the project back on track. </w:t>
      </w:r>
      <w:hyperlink r:id="rId137" w:history="1">
        <w:r w:rsidRPr="00DB4932">
          <w:rPr>
            <w:rStyle w:val="Hyperlink"/>
          </w:rPr>
          <w:t>[pathhub.ai]</w:t>
        </w:r>
      </w:hyperlink>
      <w:r w:rsidRPr="00DB4932">
        <w:t xml:space="preserve">, </w:t>
      </w:r>
      <w:hyperlink r:id="rId138" w:history="1">
        <w:r w:rsidRPr="00DB4932">
          <w:rPr>
            <w:rStyle w:val="Hyperlink"/>
          </w:rPr>
          <w:t>[pathhub.ai]</w:t>
        </w:r>
      </w:hyperlink>
      <w:r w:rsidRPr="00DB4932">
        <w:t xml:space="preserve"> </w:t>
      </w:r>
      <w:hyperlink r:id="rId139" w:history="1">
        <w:r w:rsidRPr="00DB4932">
          <w:rPr>
            <w:rStyle w:val="Hyperlink"/>
          </w:rPr>
          <w:t>[pathhub.ai]</w:t>
        </w:r>
      </w:hyperlink>
    </w:p>
    <w:p w14:paraId="15896F22" w14:textId="77777777" w:rsidR="00DB4932" w:rsidRPr="00DB4932" w:rsidRDefault="00DB4932" w:rsidP="00DB4932">
      <w:r w:rsidRPr="00DB4932">
        <w:t xml:space="preserve">In summary, the ideal project monitoring dashboard will combine </w:t>
      </w:r>
      <w:r w:rsidRPr="00DB4932">
        <w:rPr>
          <w:b/>
          <w:bCs/>
        </w:rPr>
        <w:t>EVM-driven metrics</w:t>
      </w:r>
      <w:r w:rsidRPr="00DB4932">
        <w:t xml:space="preserve"> (to track </w:t>
      </w:r>
      <w:r w:rsidRPr="00DB4932">
        <w:rPr>
          <w:i/>
          <w:iCs/>
        </w:rPr>
        <w:t>time and cost performance</w:t>
      </w:r>
      <w:r w:rsidRPr="00DB4932">
        <w:t xml:space="preserve"> in an integrated way) with a </w:t>
      </w:r>
      <w:r w:rsidRPr="00DB4932">
        <w:rPr>
          <w:b/>
          <w:bCs/>
        </w:rPr>
        <w:t>handful of other KPIs</w:t>
      </w:r>
      <w:r w:rsidRPr="00DB4932">
        <w:t xml:space="preserve"> that cover </w:t>
      </w:r>
      <w:r w:rsidRPr="00DB4932">
        <w:rPr>
          <w:i/>
          <w:iCs/>
        </w:rPr>
        <w:t>scope changes, risks, resources, and quality</w:t>
      </w:r>
      <w:r w:rsidRPr="00DB4932">
        <w:t xml:space="preserve"> – the factors that often underlie deviations in time and cost. By selecting a focused set of KPIs, defining them clearly, and visualizing them with intuitive charts and color-coded indicators, you can create a dashboard that provides </w:t>
      </w:r>
      <w:r w:rsidRPr="00DB4932">
        <w:rPr>
          <w:b/>
          <w:bCs/>
        </w:rPr>
        <w:t>early warning signals</w:t>
      </w:r>
      <w:r w:rsidRPr="00DB4932">
        <w:t xml:space="preserve"> and supports effective decision-making to keep the project under control.</w:t>
      </w:r>
    </w:p>
    <w:p w14:paraId="2A630323" w14:textId="77777777" w:rsidR="00526324" w:rsidRPr="00526324" w:rsidRDefault="00526324" w:rsidP="00526324">
      <w:r w:rsidRPr="00526324">
        <w:rPr>
          <w:b/>
          <w:bCs/>
        </w:rPr>
        <w:t>Skill File Architecture:</w:t>
      </w:r>
      <w:r w:rsidRPr="00526324">
        <w:t xml:space="preserve"> We propose a </w:t>
      </w:r>
      <w:r w:rsidRPr="00526324">
        <w:rPr>
          <w:b/>
          <w:bCs/>
        </w:rPr>
        <w:t>modular skill library</w:t>
      </w:r>
      <w:r w:rsidRPr="00526324">
        <w:t xml:space="preserve"> in Markdown, organized by functional areas of the Excel-based project controls system. Each skill file is a self-contained </w:t>
      </w:r>
      <w:r w:rsidRPr="00526324">
        <w:rPr>
          <w:b/>
          <w:bCs/>
        </w:rPr>
        <w:t>AI agent "skill"</w:t>
      </w:r>
      <w:r w:rsidRPr="00526324">
        <w:t xml:space="preserve"> (following Google Gemini's skill format) with clear tasks, constraints, and interfaces. These skills collaborate under an </w:t>
      </w:r>
      <w:r w:rsidRPr="00526324">
        <w:rPr>
          <w:b/>
          <w:bCs/>
        </w:rPr>
        <w:t>Orchestrator</w:t>
      </w:r>
      <w:r w:rsidRPr="00526324">
        <w:t xml:space="preserve"> skill that coordinates their outputs for a cohesive solution. The skill files are numbered for clarity and future maintenance, e.g., 01_Excel_Project_Orchestrator.md, 02_Excel_Workbook_Architecture.md, etc.</w:t>
      </w:r>
    </w:p>
    <w:p w14:paraId="337C12DC" w14:textId="77777777" w:rsidR="00526324" w:rsidRPr="00526324" w:rsidRDefault="00526324" w:rsidP="00526324">
      <w:pPr>
        <w:rPr>
          <w:lang w:val="nb-NO"/>
        </w:rPr>
      </w:pPr>
      <w:r w:rsidRPr="00526324">
        <w:rPr>
          <w:b/>
          <w:bCs/>
        </w:rPr>
        <w:lastRenderedPageBreak/>
        <w:t>Naming Convention:</w:t>
      </w:r>
      <w:r w:rsidRPr="00526324">
        <w:t xml:space="preserve"> Each skill filename is prefixed with an order number (to enforce load sequence), followed by a descriptive name. </w:t>
      </w:r>
      <w:r w:rsidRPr="00526324">
        <w:rPr>
          <w:lang w:val="nb-NO"/>
        </w:rPr>
        <w:t>Within each file, we use a standard structure:</w:t>
      </w:r>
    </w:p>
    <w:p w14:paraId="39EC3DCA" w14:textId="77777777" w:rsidR="00526324" w:rsidRPr="00526324" w:rsidRDefault="00526324" w:rsidP="00526324">
      <w:pPr>
        <w:numPr>
          <w:ilvl w:val="0"/>
          <w:numId w:val="69"/>
        </w:numPr>
      </w:pPr>
      <w:r w:rsidRPr="00526324">
        <w:rPr>
          <w:b/>
          <w:bCs/>
        </w:rPr>
        <w:t>Skill Title</w:t>
      </w:r>
      <w:r w:rsidRPr="00526324">
        <w:t xml:space="preserve"> (H1): # Skill: [Skill Name]</w:t>
      </w:r>
    </w:p>
    <w:p w14:paraId="370B4D3E" w14:textId="77777777" w:rsidR="00526324" w:rsidRPr="00526324" w:rsidRDefault="00526324" w:rsidP="00526324">
      <w:pPr>
        <w:numPr>
          <w:ilvl w:val="0"/>
          <w:numId w:val="69"/>
        </w:numPr>
      </w:pPr>
      <w:r w:rsidRPr="00526324">
        <w:rPr>
          <w:b/>
          <w:bCs/>
        </w:rPr>
        <w:t>Purpose &amp; Scope</w:t>
      </w:r>
      <w:r w:rsidRPr="00526324">
        <w:t xml:space="preserve"> (H2): The skill’s objective and boundaries.</w:t>
      </w:r>
    </w:p>
    <w:p w14:paraId="479F1BB7" w14:textId="77777777" w:rsidR="00526324" w:rsidRPr="00526324" w:rsidRDefault="00526324" w:rsidP="00526324">
      <w:pPr>
        <w:numPr>
          <w:ilvl w:val="0"/>
          <w:numId w:val="69"/>
        </w:numPr>
      </w:pPr>
      <w:r w:rsidRPr="00526324">
        <w:rPr>
          <w:b/>
          <w:bCs/>
        </w:rPr>
        <w:t>Responsibilities</w:t>
      </w:r>
      <w:r w:rsidRPr="00526324">
        <w:t xml:space="preserve"> (H2): What tasks the skill covers or decisions it makes.</w:t>
      </w:r>
    </w:p>
    <w:p w14:paraId="3DF70D4D" w14:textId="77777777" w:rsidR="00526324" w:rsidRPr="00526324" w:rsidRDefault="00526324" w:rsidP="00526324">
      <w:pPr>
        <w:numPr>
          <w:ilvl w:val="0"/>
          <w:numId w:val="69"/>
        </w:numPr>
      </w:pPr>
      <w:r w:rsidRPr="00526324">
        <w:rPr>
          <w:b/>
          <w:bCs/>
        </w:rPr>
        <w:t>Inputs</w:t>
      </w:r>
      <w:r w:rsidRPr="00526324">
        <w:t xml:space="preserve"> (H2): Data, knowledge, or outputs from other skills required.</w:t>
      </w:r>
    </w:p>
    <w:p w14:paraId="49C62A4C" w14:textId="77777777" w:rsidR="00526324" w:rsidRPr="00526324" w:rsidRDefault="00526324" w:rsidP="00526324">
      <w:pPr>
        <w:numPr>
          <w:ilvl w:val="0"/>
          <w:numId w:val="69"/>
        </w:numPr>
      </w:pPr>
      <w:r w:rsidRPr="00526324">
        <w:rPr>
          <w:b/>
          <w:bCs/>
        </w:rPr>
        <w:t>Outputs</w:t>
      </w:r>
      <w:r w:rsidRPr="00526324">
        <w:t xml:space="preserve"> (H2): Deliverables produced (e.g., specific Excel sheets, formulas, or metrics).</w:t>
      </w:r>
    </w:p>
    <w:p w14:paraId="525191F4" w14:textId="77777777" w:rsidR="00526324" w:rsidRPr="00526324" w:rsidRDefault="00526324" w:rsidP="00526324">
      <w:pPr>
        <w:numPr>
          <w:ilvl w:val="0"/>
          <w:numId w:val="69"/>
        </w:numPr>
      </w:pPr>
      <w:r w:rsidRPr="00526324">
        <w:rPr>
          <w:b/>
          <w:bCs/>
        </w:rPr>
        <w:t>Workflow</w:t>
      </w:r>
      <w:r w:rsidRPr="00526324">
        <w:t xml:space="preserve"> (H2): Steps or logic the skill follows to produce its outputs.</w:t>
      </w:r>
    </w:p>
    <w:p w14:paraId="1E593082" w14:textId="77777777" w:rsidR="00526324" w:rsidRPr="00526324" w:rsidRDefault="00526324" w:rsidP="00526324">
      <w:pPr>
        <w:numPr>
          <w:ilvl w:val="0"/>
          <w:numId w:val="69"/>
        </w:numPr>
      </w:pPr>
      <w:r w:rsidRPr="00526324">
        <w:rPr>
          <w:b/>
          <w:bCs/>
        </w:rPr>
        <w:t>Quality Assurance</w:t>
      </w:r>
      <w:r w:rsidRPr="00526324">
        <w:t xml:space="preserve"> (H2): Built-in checks and safeguards for accuracy and consistency.</w:t>
      </w:r>
    </w:p>
    <w:p w14:paraId="5EA6B029" w14:textId="77777777" w:rsidR="00526324" w:rsidRPr="00526324" w:rsidRDefault="00526324" w:rsidP="00526324">
      <w:pPr>
        <w:numPr>
          <w:ilvl w:val="0"/>
          <w:numId w:val="69"/>
        </w:numPr>
      </w:pPr>
      <w:r w:rsidRPr="00526324">
        <w:rPr>
          <w:b/>
          <w:bCs/>
        </w:rPr>
        <w:t>Best Practices</w:t>
      </w:r>
      <w:r w:rsidRPr="00526324">
        <w:t xml:space="preserve"> (H2): Rules or constraints the skill follows to ensure maintainability and alignment with project control standards.</w:t>
      </w:r>
    </w:p>
    <w:p w14:paraId="3BC0F2EE" w14:textId="77777777" w:rsidR="00526324" w:rsidRPr="00526324" w:rsidRDefault="00526324" w:rsidP="00526324">
      <w:r w:rsidRPr="00526324">
        <w:rPr>
          <w:b/>
          <w:bCs/>
        </w:rPr>
        <w:t>Interfaces &amp; Data Contracts:</w:t>
      </w:r>
      <w:r w:rsidRPr="00526324">
        <w:t xml:space="preserve"> Each skill clearly defines how it interacts with others:</w:t>
      </w:r>
    </w:p>
    <w:p w14:paraId="74346CB9" w14:textId="77777777" w:rsidR="00526324" w:rsidRPr="00526324" w:rsidRDefault="00526324" w:rsidP="00526324">
      <w:pPr>
        <w:numPr>
          <w:ilvl w:val="0"/>
          <w:numId w:val="70"/>
        </w:numPr>
      </w:pPr>
      <w:r w:rsidRPr="00526324">
        <w:t xml:space="preserve">Shared </w:t>
      </w:r>
      <w:r w:rsidRPr="00526324">
        <w:rPr>
          <w:b/>
          <w:bCs/>
        </w:rPr>
        <w:t>data structures</w:t>
      </w:r>
      <w:r w:rsidRPr="00526324">
        <w:t xml:space="preserve"> (like the core project </w:t>
      </w:r>
      <w:r w:rsidRPr="00526324">
        <w:rPr>
          <w:b/>
          <w:bCs/>
        </w:rPr>
        <w:t>Task Plan</w:t>
      </w:r>
      <w:r w:rsidRPr="00526324">
        <w:t xml:space="preserve"> table or the EVM metrics table).</w:t>
      </w:r>
    </w:p>
    <w:p w14:paraId="1A3BF45D" w14:textId="77777777" w:rsidR="00526324" w:rsidRPr="00526324" w:rsidRDefault="00526324" w:rsidP="00526324">
      <w:pPr>
        <w:numPr>
          <w:ilvl w:val="0"/>
          <w:numId w:val="70"/>
        </w:numPr>
      </w:pPr>
      <w:r w:rsidRPr="00526324">
        <w:rPr>
          <w:b/>
          <w:bCs/>
        </w:rPr>
        <w:t>Input/Output details</w:t>
      </w:r>
      <w:r w:rsidRPr="00526324">
        <w:t xml:space="preserve"> (e.g., WBS skill produces a structured task list used by Gantt and EVM skills; EVM skill consumes schedule &amp; cost data to compute performance metrics).</w:t>
      </w:r>
    </w:p>
    <w:p w14:paraId="091A50B5" w14:textId="77777777" w:rsidR="00526324" w:rsidRPr="00526324" w:rsidRDefault="00526324" w:rsidP="00526324">
      <w:pPr>
        <w:numPr>
          <w:ilvl w:val="0"/>
          <w:numId w:val="70"/>
        </w:numPr>
      </w:pPr>
      <w:r w:rsidRPr="00526324">
        <w:t xml:space="preserve">The </w:t>
      </w:r>
      <w:r w:rsidRPr="00526324">
        <w:rPr>
          <w:b/>
          <w:bCs/>
        </w:rPr>
        <w:t>Orchestrator</w:t>
      </w:r>
      <w:r w:rsidRPr="00526324">
        <w:t xml:space="preserve"> ensures consistent timing (e.g., the sequence in which skills run to update the Excel model each reporting cycle).</w:t>
      </w:r>
    </w:p>
    <w:p w14:paraId="5196D6B7" w14:textId="77777777" w:rsidR="00526324" w:rsidRPr="00526324" w:rsidRDefault="00526324" w:rsidP="00526324">
      <w:r w:rsidRPr="00526324">
        <w:rPr>
          <w:b/>
          <w:bCs/>
        </w:rPr>
        <w:t>Maintainability &amp; Evolution:</w:t>
      </w:r>
      <w:r w:rsidRPr="00526324">
        <w:t xml:space="preserve"> The skills are written to be </w:t>
      </w:r>
      <w:r w:rsidRPr="00526324">
        <w:rPr>
          <w:b/>
          <w:bCs/>
        </w:rPr>
        <w:t>reusable</w:t>
      </w:r>
      <w:r w:rsidRPr="00526324">
        <w:t xml:space="preserve"> and easily modifiable. The structured approach means that updating a part of the process (e.g., migrating data to Power BI) can be done by replacing or augmenting a skill file without rewriting the entire system. The skill set anticipates </w:t>
      </w:r>
      <w:r w:rsidRPr="00526324">
        <w:rPr>
          <w:b/>
          <w:bCs/>
        </w:rPr>
        <w:t>future integration with Power BI</w:t>
      </w:r>
      <w:r w:rsidRPr="00526324">
        <w:t>: for example, the Dashboard skill could later be extended or complemented by a dedicated PowerBI integration skill, which could pull data from Excel or from enterprise sources as needed.</w:t>
      </w:r>
    </w:p>
    <w:p w14:paraId="22B815B4" w14:textId="77777777" w:rsidR="00526324" w:rsidRPr="00526324" w:rsidRDefault="00526324" w:rsidP="00526324">
      <w:pPr>
        <w:rPr>
          <w:lang w:val="nb-NO"/>
        </w:rPr>
      </w:pPr>
      <w:r w:rsidRPr="00526324">
        <w:rPr>
          <w:lang w:val="nb-NO"/>
        </w:rPr>
        <w:pict w14:anchorId="5C0441F4">
          <v:rect id="_x0000_i1157" style="width:0;height:1.5pt" o:hralign="center" o:hrstd="t" o:hr="t" fillcolor="#a0a0a0" stroked="f"/>
        </w:pict>
      </w:r>
    </w:p>
    <w:p w14:paraId="0B257176" w14:textId="77777777" w:rsidR="00526324" w:rsidRPr="00526324" w:rsidRDefault="00526324" w:rsidP="00526324">
      <w:pPr>
        <w:rPr>
          <w:lang w:val="nb-NO"/>
        </w:rPr>
      </w:pPr>
      <w:r w:rsidRPr="00526324">
        <w:t xml:space="preserve">Below are the </w:t>
      </w:r>
      <w:r w:rsidRPr="00526324">
        <w:rPr>
          <w:b/>
          <w:bCs/>
        </w:rPr>
        <w:t>complete content</w:t>
      </w:r>
      <w:r w:rsidRPr="00526324">
        <w:t xml:space="preserve"> of each Markdown skill file. </w:t>
      </w:r>
      <w:r w:rsidRPr="00526324">
        <w:rPr>
          <w:lang w:val="nb-NO"/>
        </w:rPr>
        <w:t xml:space="preserve">These files can be copied into Google Gemini's knowledge base (e.g., in a GitHub repository for the Gem) to act as </w:t>
      </w:r>
      <w:r w:rsidRPr="00526324">
        <w:rPr>
          <w:b/>
          <w:bCs/>
          <w:lang w:val="nb-NO"/>
        </w:rPr>
        <w:t>Agent Skills</w:t>
      </w:r>
      <w:r w:rsidRPr="00526324">
        <w:rPr>
          <w:lang w:val="nb-NO"/>
        </w:rPr>
        <w:t xml:space="preserve">. The Orchestrator skill coordinates the rest, which cover specific domains: workbook architecture, WBS &amp; budget, scheduling &amp; Gantt, EVM &amp; performance </w:t>
      </w:r>
      <w:r w:rsidRPr="00526324">
        <w:rPr>
          <w:lang w:val="nb-NO"/>
        </w:rPr>
        <w:lastRenderedPageBreak/>
        <w:t>tracking, forecasting, dashboard/reporting &amp; KPIs, data quality &amp; checks, and governance (risk &amp; change management).</w:t>
      </w:r>
    </w:p>
    <w:p w14:paraId="367E71E4" w14:textId="77777777" w:rsidR="00526324" w:rsidRPr="00526324" w:rsidRDefault="00526324" w:rsidP="00526324">
      <w:pPr>
        <w:rPr>
          <w:lang w:val="nb-NO"/>
        </w:rPr>
      </w:pPr>
      <w:r w:rsidRPr="00526324">
        <w:rPr>
          <w:lang w:val="nb-NO"/>
        </w:rPr>
        <w:t>Each skill is written as a specification and instructional file for the AI, with sections for purpose, responsibilities, inputs, outputs, constraints, workflow, and checks, to ensure robust and consistent project control practices.</w:t>
      </w:r>
    </w:p>
    <w:p w14:paraId="393E86A1" w14:textId="77777777" w:rsidR="00752C38" w:rsidRDefault="00752C38" w:rsidP="00752C38"/>
    <w:p w14:paraId="169B996D" w14:textId="77777777" w:rsidR="00E53C1E" w:rsidRDefault="00E53C1E"/>
    <w:sectPr w:rsidR="00E53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F62"/>
    <w:multiLevelType w:val="multilevel"/>
    <w:tmpl w:val="1F26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2477"/>
    <w:multiLevelType w:val="multilevel"/>
    <w:tmpl w:val="538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6711"/>
    <w:multiLevelType w:val="multilevel"/>
    <w:tmpl w:val="A936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D71E6"/>
    <w:multiLevelType w:val="multilevel"/>
    <w:tmpl w:val="9BA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B6851"/>
    <w:multiLevelType w:val="multilevel"/>
    <w:tmpl w:val="6472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B25A3"/>
    <w:multiLevelType w:val="multilevel"/>
    <w:tmpl w:val="54A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24FF0"/>
    <w:multiLevelType w:val="multilevel"/>
    <w:tmpl w:val="FEC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93826"/>
    <w:multiLevelType w:val="multilevel"/>
    <w:tmpl w:val="97A8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0B50E"/>
    <w:multiLevelType w:val="hybridMultilevel"/>
    <w:tmpl w:val="73448AF2"/>
    <w:lvl w:ilvl="0" w:tplc="E8CA4F12">
      <w:start w:val="1"/>
      <w:numFmt w:val="bullet"/>
      <w:lvlText w:val=""/>
      <w:lvlJc w:val="left"/>
      <w:pPr>
        <w:ind w:left="720" w:hanging="360"/>
      </w:pPr>
      <w:rPr>
        <w:rFonts w:ascii="Symbol" w:eastAsia="Symbol" w:hAnsi="Symbol" w:cs="Symbol"/>
      </w:rPr>
    </w:lvl>
    <w:lvl w:ilvl="1" w:tplc="E7B82A58">
      <w:start w:val="1"/>
      <w:numFmt w:val="bullet"/>
      <w:lvlText w:val="o"/>
      <w:lvlJc w:val="left"/>
      <w:pPr>
        <w:ind w:left="1440" w:hanging="360"/>
      </w:pPr>
      <w:rPr>
        <w:rFonts w:ascii="Courier New" w:eastAsia="Courier New" w:hAnsi="Courier New" w:cs="Courier New"/>
      </w:rPr>
    </w:lvl>
    <w:lvl w:ilvl="2" w:tplc="DE4EDDB4">
      <w:start w:val="1"/>
      <w:numFmt w:val="bullet"/>
      <w:lvlText w:val=""/>
      <w:lvlJc w:val="left"/>
      <w:pPr>
        <w:ind w:left="2160" w:hanging="360"/>
      </w:pPr>
      <w:rPr>
        <w:rFonts w:ascii="Wingdings" w:eastAsia="Wingdings" w:hAnsi="Wingdings" w:cs="Wingdings"/>
      </w:rPr>
    </w:lvl>
    <w:lvl w:ilvl="3" w:tplc="BF78D504">
      <w:start w:val="1"/>
      <w:numFmt w:val="bullet"/>
      <w:lvlText w:val=""/>
      <w:lvlJc w:val="left"/>
      <w:pPr>
        <w:ind w:left="2880" w:hanging="360"/>
      </w:pPr>
      <w:rPr>
        <w:rFonts w:ascii="Symbol" w:eastAsia="Symbol" w:hAnsi="Symbol" w:cs="Symbol"/>
      </w:rPr>
    </w:lvl>
    <w:lvl w:ilvl="4" w:tplc="7D2C7224">
      <w:start w:val="1"/>
      <w:numFmt w:val="bullet"/>
      <w:lvlText w:val="o"/>
      <w:lvlJc w:val="left"/>
      <w:pPr>
        <w:ind w:left="3600" w:hanging="360"/>
      </w:pPr>
      <w:rPr>
        <w:rFonts w:ascii="Courier New" w:eastAsia="Courier New" w:hAnsi="Courier New" w:cs="Courier New"/>
      </w:rPr>
    </w:lvl>
    <w:lvl w:ilvl="5" w:tplc="5784CFAC">
      <w:start w:val="1"/>
      <w:numFmt w:val="bullet"/>
      <w:lvlText w:val=""/>
      <w:lvlJc w:val="left"/>
      <w:pPr>
        <w:ind w:left="4320" w:hanging="360"/>
      </w:pPr>
      <w:rPr>
        <w:rFonts w:ascii="Wingdings" w:eastAsia="Wingdings" w:hAnsi="Wingdings" w:cs="Wingdings"/>
      </w:rPr>
    </w:lvl>
    <w:lvl w:ilvl="6" w:tplc="A23C6252">
      <w:start w:val="1"/>
      <w:numFmt w:val="bullet"/>
      <w:lvlText w:val=""/>
      <w:lvlJc w:val="left"/>
      <w:pPr>
        <w:ind w:left="5040" w:hanging="360"/>
      </w:pPr>
      <w:rPr>
        <w:rFonts w:ascii="Symbol" w:eastAsia="Symbol" w:hAnsi="Symbol" w:cs="Symbol"/>
      </w:rPr>
    </w:lvl>
    <w:lvl w:ilvl="7" w:tplc="5BAA20E2">
      <w:start w:val="1"/>
      <w:numFmt w:val="bullet"/>
      <w:lvlText w:val="o"/>
      <w:lvlJc w:val="left"/>
      <w:pPr>
        <w:ind w:left="5760" w:hanging="360"/>
      </w:pPr>
      <w:rPr>
        <w:rFonts w:ascii="Courier New" w:eastAsia="Courier New" w:hAnsi="Courier New" w:cs="Courier New"/>
      </w:rPr>
    </w:lvl>
    <w:lvl w:ilvl="8" w:tplc="0AC0CC14">
      <w:start w:val="1"/>
      <w:numFmt w:val="bullet"/>
      <w:lvlText w:val=""/>
      <w:lvlJc w:val="left"/>
      <w:pPr>
        <w:ind w:left="6480" w:hanging="360"/>
      </w:pPr>
      <w:rPr>
        <w:rFonts w:ascii="Wingdings" w:eastAsia="Wingdings" w:hAnsi="Wingdings" w:cs="Wingdings"/>
      </w:rPr>
    </w:lvl>
  </w:abstractNum>
  <w:abstractNum w:abstractNumId="9" w15:restartNumberingAfterBreak="0">
    <w:nsid w:val="187B6AD2"/>
    <w:multiLevelType w:val="multilevel"/>
    <w:tmpl w:val="B19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25361"/>
    <w:multiLevelType w:val="hybridMultilevel"/>
    <w:tmpl w:val="0D8E5846"/>
    <w:lvl w:ilvl="0" w:tplc="FF4220D8">
      <w:start w:val="1"/>
      <w:numFmt w:val="bullet"/>
      <w:lvlText w:val=""/>
      <w:lvlJc w:val="left"/>
      <w:pPr>
        <w:ind w:left="720" w:hanging="360"/>
      </w:pPr>
      <w:rPr>
        <w:rFonts w:ascii="Symbol" w:eastAsia="Symbol" w:hAnsi="Symbol" w:cs="Symbol"/>
      </w:rPr>
    </w:lvl>
    <w:lvl w:ilvl="1" w:tplc="64A6B2FC">
      <w:start w:val="1"/>
      <w:numFmt w:val="bullet"/>
      <w:lvlText w:val="o"/>
      <w:lvlJc w:val="left"/>
      <w:pPr>
        <w:ind w:left="1440" w:hanging="360"/>
      </w:pPr>
      <w:rPr>
        <w:rFonts w:ascii="Courier New" w:eastAsia="Courier New" w:hAnsi="Courier New" w:cs="Courier New"/>
      </w:rPr>
    </w:lvl>
    <w:lvl w:ilvl="2" w:tplc="D9BA394A">
      <w:start w:val="1"/>
      <w:numFmt w:val="bullet"/>
      <w:lvlText w:val=""/>
      <w:lvlJc w:val="left"/>
      <w:pPr>
        <w:ind w:left="2160" w:hanging="360"/>
      </w:pPr>
      <w:rPr>
        <w:rFonts w:ascii="Wingdings" w:eastAsia="Wingdings" w:hAnsi="Wingdings" w:cs="Wingdings"/>
      </w:rPr>
    </w:lvl>
    <w:lvl w:ilvl="3" w:tplc="3BE2A922">
      <w:start w:val="1"/>
      <w:numFmt w:val="bullet"/>
      <w:lvlText w:val=""/>
      <w:lvlJc w:val="left"/>
      <w:pPr>
        <w:ind w:left="2880" w:hanging="360"/>
      </w:pPr>
      <w:rPr>
        <w:rFonts w:ascii="Symbol" w:eastAsia="Symbol" w:hAnsi="Symbol" w:cs="Symbol"/>
      </w:rPr>
    </w:lvl>
    <w:lvl w:ilvl="4" w:tplc="1F7C6290">
      <w:start w:val="1"/>
      <w:numFmt w:val="bullet"/>
      <w:lvlText w:val="o"/>
      <w:lvlJc w:val="left"/>
      <w:pPr>
        <w:ind w:left="3600" w:hanging="360"/>
      </w:pPr>
      <w:rPr>
        <w:rFonts w:ascii="Courier New" w:eastAsia="Courier New" w:hAnsi="Courier New" w:cs="Courier New"/>
      </w:rPr>
    </w:lvl>
    <w:lvl w:ilvl="5" w:tplc="8326C540">
      <w:start w:val="1"/>
      <w:numFmt w:val="bullet"/>
      <w:lvlText w:val=""/>
      <w:lvlJc w:val="left"/>
      <w:pPr>
        <w:ind w:left="4320" w:hanging="360"/>
      </w:pPr>
      <w:rPr>
        <w:rFonts w:ascii="Wingdings" w:eastAsia="Wingdings" w:hAnsi="Wingdings" w:cs="Wingdings"/>
      </w:rPr>
    </w:lvl>
    <w:lvl w:ilvl="6" w:tplc="CEB80660">
      <w:start w:val="1"/>
      <w:numFmt w:val="bullet"/>
      <w:lvlText w:val=""/>
      <w:lvlJc w:val="left"/>
      <w:pPr>
        <w:ind w:left="5040" w:hanging="360"/>
      </w:pPr>
      <w:rPr>
        <w:rFonts w:ascii="Symbol" w:eastAsia="Symbol" w:hAnsi="Symbol" w:cs="Symbol"/>
      </w:rPr>
    </w:lvl>
    <w:lvl w:ilvl="7" w:tplc="F0D2325C">
      <w:start w:val="1"/>
      <w:numFmt w:val="bullet"/>
      <w:lvlText w:val="o"/>
      <w:lvlJc w:val="left"/>
      <w:pPr>
        <w:ind w:left="5760" w:hanging="360"/>
      </w:pPr>
      <w:rPr>
        <w:rFonts w:ascii="Courier New" w:eastAsia="Courier New" w:hAnsi="Courier New" w:cs="Courier New"/>
      </w:rPr>
    </w:lvl>
    <w:lvl w:ilvl="8" w:tplc="4000B55E">
      <w:start w:val="1"/>
      <w:numFmt w:val="bullet"/>
      <w:lvlText w:val=""/>
      <w:lvlJc w:val="left"/>
      <w:pPr>
        <w:ind w:left="6480" w:hanging="360"/>
      </w:pPr>
      <w:rPr>
        <w:rFonts w:ascii="Wingdings" w:eastAsia="Wingdings" w:hAnsi="Wingdings" w:cs="Wingdings"/>
      </w:rPr>
    </w:lvl>
  </w:abstractNum>
  <w:abstractNum w:abstractNumId="11" w15:restartNumberingAfterBreak="0">
    <w:nsid w:val="1C37104E"/>
    <w:multiLevelType w:val="multilevel"/>
    <w:tmpl w:val="66265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3300D"/>
    <w:multiLevelType w:val="multilevel"/>
    <w:tmpl w:val="1A96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52B10"/>
    <w:multiLevelType w:val="multilevel"/>
    <w:tmpl w:val="9E2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61288"/>
    <w:multiLevelType w:val="multilevel"/>
    <w:tmpl w:val="476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E166B"/>
    <w:multiLevelType w:val="multilevel"/>
    <w:tmpl w:val="5F8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B8143"/>
    <w:multiLevelType w:val="hybridMultilevel"/>
    <w:tmpl w:val="5690365E"/>
    <w:lvl w:ilvl="0" w:tplc="FF16A8A0">
      <w:start w:val="1"/>
      <w:numFmt w:val="bullet"/>
      <w:lvlText w:val=""/>
      <w:lvlJc w:val="left"/>
      <w:pPr>
        <w:ind w:left="720" w:hanging="360"/>
      </w:pPr>
      <w:rPr>
        <w:rFonts w:ascii="Symbol" w:eastAsia="Symbol" w:hAnsi="Symbol" w:cs="Symbol"/>
      </w:rPr>
    </w:lvl>
    <w:lvl w:ilvl="1" w:tplc="A5809C6A">
      <w:start w:val="1"/>
      <w:numFmt w:val="bullet"/>
      <w:lvlText w:val="o"/>
      <w:lvlJc w:val="left"/>
      <w:pPr>
        <w:ind w:left="1440" w:hanging="360"/>
      </w:pPr>
      <w:rPr>
        <w:rFonts w:ascii="Courier New" w:eastAsia="Courier New" w:hAnsi="Courier New" w:cs="Courier New"/>
      </w:rPr>
    </w:lvl>
    <w:lvl w:ilvl="2" w:tplc="131EC634">
      <w:start w:val="1"/>
      <w:numFmt w:val="bullet"/>
      <w:lvlText w:val=""/>
      <w:lvlJc w:val="left"/>
      <w:pPr>
        <w:ind w:left="2160" w:hanging="360"/>
      </w:pPr>
      <w:rPr>
        <w:rFonts w:ascii="Wingdings" w:eastAsia="Wingdings" w:hAnsi="Wingdings" w:cs="Wingdings"/>
      </w:rPr>
    </w:lvl>
    <w:lvl w:ilvl="3" w:tplc="595A691C">
      <w:start w:val="1"/>
      <w:numFmt w:val="bullet"/>
      <w:lvlText w:val=""/>
      <w:lvlJc w:val="left"/>
      <w:pPr>
        <w:ind w:left="2880" w:hanging="360"/>
      </w:pPr>
      <w:rPr>
        <w:rFonts w:ascii="Symbol" w:eastAsia="Symbol" w:hAnsi="Symbol" w:cs="Symbol"/>
      </w:rPr>
    </w:lvl>
    <w:lvl w:ilvl="4" w:tplc="C4C6621A">
      <w:start w:val="1"/>
      <w:numFmt w:val="bullet"/>
      <w:lvlText w:val="o"/>
      <w:lvlJc w:val="left"/>
      <w:pPr>
        <w:ind w:left="3600" w:hanging="360"/>
      </w:pPr>
      <w:rPr>
        <w:rFonts w:ascii="Courier New" w:eastAsia="Courier New" w:hAnsi="Courier New" w:cs="Courier New"/>
      </w:rPr>
    </w:lvl>
    <w:lvl w:ilvl="5" w:tplc="10226614">
      <w:start w:val="1"/>
      <w:numFmt w:val="bullet"/>
      <w:lvlText w:val=""/>
      <w:lvlJc w:val="left"/>
      <w:pPr>
        <w:ind w:left="4320" w:hanging="360"/>
      </w:pPr>
      <w:rPr>
        <w:rFonts w:ascii="Wingdings" w:eastAsia="Wingdings" w:hAnsi="Wingdings" w:cs="Wingdings"/>
      </w:rPr>
    </w:lvl>
    <w:lvl w:ilvl="6" w:tplc="705020AA">
      <w:start w:val="1"/>
      <w:numFmt w:val="bullet"/>
      <w:lvlText w:val=""/>
      <w:lvlJc w:val="left"/>
      <w:pPr>
        <w:ind w:left="5040" w:hanging="360"/>
      </w:pPr>
      <w:rPr>
        <w:rFonts w:ascii="Symbol" w:eastAsia="Symbol" w:hAnsi="Symbol" w:cs="Symbol"/>
      </w:rPr>
    </w:lvl>
    <w:lvl w:ilvl="7" w:tplc="8F66C0A8">
      <w:start w:val="1"/>
      <w:numFmt w:val="bullet"/>
      <w:lvlText w:val="o"/>
      <w:lvlJc w:val="left"/>
      <w:pPr>
        <w:ind w:left="5760" w:hanging="360"/>
      </w:pPr>
      <w:rPr>
        <w:rFonts w:ascii="Courier New" w:eastAsia="Courier New" w:hAnsi="Courier New" w:cs="Courier New"/>
      </w:rPr>
    </w:lvl>
    <w:lvl w:ilvl="8" w:tplc="88EEA08C">
      <w:start w:val="1"/>
      <w:numFmt w:val="bullet"/>
      <w:lvlText w:val=""/>
      <w:lvlJc w:val="left"/>
      <w:pPr>
        <w:ind w:left="6480" w:hanging="360"/>
      </w:pPr>
      <w:rPr>
        <w:rFonts w:ascii="Wingdings" w:eastAsia="Wingdings" w:hAnsi="Wingdings" w:cs="Wingdings"/>
      </w:rPr>
    </w:lvl>
  </w:abstractNum>
  <w:abstractNum w:abstractNumId="17" w15:restartNumberingAfterBreak="0">
    <w:nsid w:val="23617CC6"/>
    <w:multiLevelType w:val="multilevel"/>
    <w:tmpl w:val="0E98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E6BFA"/>
    <w:multiLevelType w:val="multilevel"/>
    <w:tmpl w:val="602A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2B5D7F"/>
    <w:multiLevelType w:val="hybridMultilevel"/>
    <w:tmpl w:val="6C985A6E"/>
    <w:lvl w:ilvl="0" w:tplc="A1864188">
      <w:start w:val="1"/>
      <w:numFmt w:val="bullet"/>
      <w:lvlText w:val=""/>
      <w:lvlJc w:val="left"/>
      <w:pPr>
        <w:ind w:left="720" w:hanging="360"/>
      </w:pPr>
      <w:rPr>
        <w:rFonts w:ascii="Symbol" w:eastAsia="Symbol" w:hAnsi="Symbol" w:cs="Symbol"/>
      </w:rPr>
    </w:lvl>
    <w:lvl w:ilvl="1" w:tplc="6BA65BEC">
      <w:start w:val="1"/>
      <w:numFmt w:val="bullet"/>
      <w:lvlText w:val="o"/>
      <w:lvlJc w:val="left"/>
      <w:pPr>
        <w:ind w:left="1440" w:hanging="360"/>
      </w:pPr>
      <w:rPr>
        <w:rFonts w:ascii="Courier New" w:eastAsia="Courier New" w:hAnsi="Courier New" w:cs="Courier New"/>
      </w:rPr>
    </w:lvl>
    <w:lvl w:ilvl="2" w:tplc="015457C6">
      <w:start w:val="1"/>
      <w:numFmt w:val="bullet"/>
      <w:lvlText w:val=""/>
      <w:lvlJc w:val="left"/>
      <w:pPr>
        <w:ind w:left="2160" w:hanging="360"/>
      </w:pPr>
      <w:rPr>
        <w:rFonts w:ascii="Wingdings" w:eastAsia="Wingdings" w:hAnsi="Wingdings" w:cs="Wingdings"/>
      </w:rPr>
    </w:lvl>
    <w:lvl w:ilvl="3" w:tplc="9C921760">
      <w:start w:val="1"/>
      <w:numFmt w:val="bullet"/>
      <w:lvlText w:val=""/>
      <w:lvlJc w:val="left"/>
      <w:pPr>
        <w:ind w:left="2880" w:hanging="360"/>
      </w:pPr>
      <w:rPr>
        <w:rFonts w:ascii="Symbol" w:eastAsia="Symbol" w:hAnsi="Symbol" w:cs="Symbol"/>
      </w:rPr>
    </w:lvl>
    <w:lvl w:ilvl="4" w:tplc="142E903C">
      <w:start w:val="1"/>
      <w:numFmt w:val="bullet"/>
      <w:lvlText w:val="o"/>
      <w:lvlJc w:val="left"/>
      <w:pPr>
        <w:ind w:left="3600" w:hanging="360"/>
      </w:pPr>
      <w:rPr>
        <w:rFonts w:ascii="Courier New" w:eastAsia="Courier New" w:hAnsi="Courier New" w:cs="Courier New"/>
      </w:rPr>
    </w:lvl>
    <w:lvl w:ilvl="5" w:tplc="C30E9CC4">
      <w:start w:val="1"/>
      <w:numFmt w:val="bullet"/>
      <w:lvlText w:val=""/>
      <w:lvlJc w:val="left"/>
      <w:pPr>
        <w:ind w:left="4320" w:hanging="360"/>
      </w:pPr>
      <w:rPr>
        <w:rFonts w:ascii="Wingdings" w:eastAsia="Wingdings" w:hAnsi="Wingdings" w:cs="Wingdings"/>
      </w:rPr>
    </w:lvl>
    <w:lvl w:ilvl="6" w:tplc="7130CB20">
      <w:start w:val="1"/>
      <w:numFmt w:val="bullet"/>
      <w:lvlText w:val=""/>
      <w:lvlJc w:val="left"/>
      <w:pPr>
        <w:ind w:left="5040" w:hanging="360"/>
      </w:pPr>
      <w:rPr>
        <w:rFonts w:ascii="Symbol" w:eastAsia="Symbol" w:hAnsi="Symbol" w:cs="Symbol"/>
      </w:rPr>
    </w:lvl>
    <w:lvl w:ilvl="7" w:tplc="2D4296C4">
      <w:start w:val="1"/>
      <w:numFmt w:val="bullet"/>
      <w:lvlText w:val="o"/>
      <w:lvlJc w:val="left"/>
      <w:pPr>
        <w:ind w:left="5760" w:hanging="360"/>
      </w:pPr>
      <w:rPr>
        <w:rFonts w:ascii="Courier New" w:eastAsia="Courier New" w:hAnsi="Courier New" w:cs="Courier New"/>
      </w:rPr>
    </w:lvl>
    <w:lvl w:ilvl="8" w:tplc="7F52F63A">
      <w:start w:val="1"/>
      <w:numFmt w:val="bullet"/>
      <w:lvlText w:val=""/>
      <w:lvlJc w:val="left"/>
      <w:pPr>
        <w:ind w:left="6480" w:hanging="360"/>
      </w:pPr>
      <w:rPr>
        <w:rFonts w:ascii="Wingdings" w:eastAsia="Wingdings" w:hAnsi="Wingdings" w:cs="Wingdings"/>
      </w:rPr>
    </w:lvl>
  </w:abstractNum>
  <w:abstractNum w:abstractNumId="20" w15:restartNumberingAfterBreak="0">
    <w:nsid w:val="252D746F"/>
    <w:multiLevelType w:val="multilevel"/>
    <w:tmpl w:val="321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A326A"/>
    <w:multiLevelType w:val="hybridMultilevel"/>
    <w:tmpl w:val="4B24151E"/>
    <w:lvl w:ilvl="0" w:tplc="671E7B9A">
      <w:start w:val="1"/>
      <w:numFmt w:val="bullet"/>
      <w:lvlText w:val=""/>
      <w:lvlJc w:val="left"/>
      <w:pPr>
        <w:ind w:left="720" w:hanging="360"/>
      </w:pPr>
      <w:rPr>
        <w:rFonts w:ascii="Symbol" w:eastAsia="Symbol" w:hAnsi="Symbol" w:cs="Symbol"/>
      </w:rPr>
    </w:lvl>
    <w:lvl w:ilvl="1" w:tplc="3DD2F5BC">
      <w:start w:val="1"/>
      <w:numFmt w:val="bullet"/>
      <w:lvlText w:val="o"/>
      <w:lvlJc w:val="left"/>
      <w:pPr>
        <w:ind w:left="1440" w:hanging="360"/>
      </w:pPr>
      <w:rPr>
        <w:rFonts w:ascii="Courier New" w:eastAsia="Courier New" w:hAnsi="Courier New" w:cs="Courier New"/>
      </w:rPr>
    </w:lvl>
    <w:lvl w:ilvl="2" w:tplc="E9249D44">
      <w:start w:val="1"/>
      <w:numFmt w:val="bullet"/>
      <w:lvlText w:val=""/>
      <w:lvlJc w:val="left"/>
      <w:pPr>
        <w:ind w:left="2160" w:hanging="360"/>
      </w:pPr>
      <w:rPr>
        <w:rFonts w:ascii="Wingdings" w:eastAsia="Wingdings" w:hAnsi="Wingdings" w:cs="Wingdings"/>
      </w:rPr>
    </w:lvl>
    <w:lvl w:ilvl="3" w:tplc="A5E84484">
      <w:start w:val="1"/>
      <w:numFmt w:val="bullet"/>
      <w:lvlText w:val=""/>
      <w:lvlJc w:val="left"/>
      <w:pPr>
        <w:ind w:left="2880" w:hanging="360"/>
      </w:pPr>
      <w:rPr>
        <w:rFonts w:ascii="Symbol" w:eastAsia="Symbol" w:hAnsi="Symbol" w:cs="Symbol"/>
      </w:rPr>
    </w:lvl>
    <w:lvl w:ilvl="4" w:tplc="DF520FF8">
      <w:start w:val="1"/>
      <w:numFmt w:val="bullet"/>
      <w:lvlText w:val="o"/>
      <w:lvlJc w:val="left"/>
      <w:pPr>
        <w:ind w:left="3600" w:hanging="360"/>
      </w:pPr>
      <w:rPr>
        <w:rFonts w:ascii="Courier New" w:eastAsia="Courier New" w:hAnsi="Courier New" w:cs="Courier New"/>
      </w:rPr>
    </w:lvl>
    <w:lvl w:ilvl="5" w:tplc="E8161662">
      <w:start w:val="1"/>
      <w:numFmt w:val="bullet"/>
      <w:lvlText w:val=""/>
      <w:lvlJc w:val="left"/>
      <w:pPr>
        <w:ind w:left="4320" w:hanging="360"/>
      </w:pPr>
      <w:rPr>
        <w:rFonts w:ascii="Wingdings" w:eastAsia="Wingdings" w:hAnsi="Wingdings" w:cs="Wingdings"/>
      </w:rPr>
    </w:lvl>
    <w:lvl w:ilvl="6" w:tplc="10981128">
      <w:start w:val="1"/>
      <w:numFmt w:val="bullet"/>
      <w:lvlText w:val=""/>
      <w:lvlJc w:val="left"/>
      <w:pPr>
        <w:ind w:left="5040" w:hanging="360"/>
      </w:pPr>
      <w:rPr>
        <w:rFonts w:ascii="Symbol" w:eastAsia="Symbol" w:hAnsi="Symbol" w:cs="Symbol"/>
      </w:rPr>
    </w:lvl>
    <w:lvl w:ilvl="7" w:tplc="AFB41BCE">
      <w:start w:val="1"/>
      <w:numFmt w:val="bullet"/>
      <w:lvlText w:val="o"/>
      <w:lvlJc w:val="left"/>
      <w:pPr>
        <w:ind w:left="5760" w:hanging="360"/>
      </w:pPr>
      <w:rPr>
        <w:rFonts w:ascii="Courier New" w:eastAsia="Courier New" w:hAnsi="Courier New" w:cs="Courier New"/>
      </w:rPr>
    </w:lvl>
    <w:lvl w:ilvl="8" w:tplc="2F505690">
      <w:start w:val="1"/>
      <w:numFmt w:val="bullet"/>
      <w:lvlText w:val=""/>
      <w:lvlJc w:val="left"/>
      <w:pPr>
        <w:ind w:left="6480" w:hanging="360"/>
      </w:pPr>
      <w:rPr>
        <w:rFonts w:ascii="Wingdings" w:eastAsia="Wingdings" w:hAnsi="Wingdings" w:cs="Wingdings"/>
      </w:rPr>
    </w:lvl>
  </w:abstractNum>
  <w:abstractNum w:abstractNumId="22" w15:restartNumberingAfterBreak="0">
    <w:nsid w:val="256839D6"/>
    <w:multiLevelType w:val="multilevel"/>
    <w:tmpl w:val="2C16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46830"/>
    <w:multiLevelType w:val="multilevel"/>
    <w:tmpl w:val="71A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64EA3"/>
    <w:multiLevelType w:val="multilevel"/>
    <w:tmpl w:val="2F80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741489"/>
    <w:multiLevelType w:val="multilevel"/>
    <w:tmpl w:val="091CC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856668"/>
    <w:multiLevelType w:val="multilevel"/>
    <w:tmpl w:val="DC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F0A64"/>
    <w:multiLevelType w:val="multilevel"/>
    <w:tmpl w:val="BB3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A948D7"/>
    <w:multiLevelType w:val="multilevel"/>
    <w:tmpl w:val="69CA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283924"/>
    <w:multiLevelType w:val="multilevel"/>
    <w:tmpl w:val="D72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3A2D62"/>
    <w:multiLevelType w:val="multilevel"/>
    <w:tmpl w:val="7DD0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279A8"/>
    <w:multiLevelType w:val="multilevel"/>
    <w:tmpl w:val="E01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01C50"/>
    <w:multiLevelType w:val="multilevel"/>
    <w:tmpl w:val="E1C0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A14708"/>
    <w:multiLevelType w:val="multilevel"/>
    <w:tmpl w:val="954E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331C8C"/>
    <w:multiLevelType w:val="multilevel"/>
    <w:tmpl w:val="CE1A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10C31"/>
    <w:multiLevelType w:val="multilevel"/>
    <w:tmpl w:val="C51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D1387"/>
    <w:multiLevelType w:val="multilevel"/>
    <w:tmpl w:val="B624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8D38BD"/>
    <w:multiLevelType w:val="multilevel"/>
    <w:tmpl w:val="F4D4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5A33FB"/>
    <w:multiLevelType w:val="hybridMultilevel"/>
    <w:tmpl w:val="AD6233C0"/>
    <w:lvl w:ilvl="0" w:tplc="AE708CAA">
      <w:start w:val="1"/>
      <w:numFmt w:val="bullet"/>
      <w:lvlText w:val=""/>
      <w:lvlJc w:val="left"/>
      <w:pPr>
        <w:ind w:left="720" w:hanging="360"/>
      </w:pPr>
      <w:rPr>
        <w:rFonts w:ascii="Symbol" w:eastAsia="Symbol" w:hAnsi="Symbol" w:cs="Symbol"/>
      </w:rPr>
    </w:lvl>
    <w:lvl w:ilvl="1" w:tplc="C9DA4DB4">
      <w:start w:val="1"/>
      <w:numFmt w:val="bullet"/>
      <w:lvlText w:val="o"/>
      <w:lvlJc w:val="left"/>
      <w:pPr>
        <w:ind w:left="1440" w:hanging="360"/>
      </w:pPr>
      <w:rPr>
        <w:rFonts w:ascii="Courier New" w:eastAsia="Courier New" w:hAnsi="Courier New" w:cs="Courier New"/>
      </w:rPr>
    </w:lvl>
    <w:lvl w:ilvl="2" w:tplc="6316BDCE">
      <w:start w:val="1"/>
      <w:numFmt w:val="bullet"/>
      <w:lvlText w:val=""/>
      <w:lvlJc w:val="left"/>
      <w:pPr>
        <w:ind w:left="2160" w:hanging="360"/>
      </w:pPr>
      <w:rPr>
        <w:rFonts w:ascii="Wingdings" w:eastAsia="Wingdings" w:hAnsi="Wingdings" w:cs="Wingdings"/>
      </w:rPr>
    </w:lvl>
    <w:lvl w:ilvl="3" w:tplc="1280FE74">
      <w:start w:val="1"/>
      <w:numFmt w:val="bullet"/>
      <w:lvlText w:val=""/>
      <w:lvlJc w:val="left"/>
      <w:pPr>
        <w:ind w:left="2880" w:hanging="360"/>
      </w:pPr>
      <w:rPr>
        <w:rFonts w:ascii="Symbol" w:eastAsia="Symbol" w:hAnsi="Symbol" w:cs="Symbol"/>
      </w:rPr>
    </w:lvl>
    <w:lvl w:ilvl="4" w:tplc="6ADA9F26">
      <w:start w:val="1"/>
      <w:numFmt w:val="bullet"/>
      <w:lvlText w:val="o"/>
      <w:lvlJc w:val="left"/>
      <w:pPr>
        <w:ind w:left="3600" w:hanging="360"/>
      </w:pPr>
      <w:rPr>
        <w:rFonts w:ascii="Courier New" w:eastAsia="Courier New" w:hAnsi="Courier New" w:cs="Courier New"/>
      </w:rPr>
    </w:lvl>
    <w:lvl w:ilvl="5" w:tplc="0EDEB82E">
      <w:start w:val="1"/>
      <w:numFmt w:val="bullet"/>
      <w:lvlText w:val=""/>
      <w:lvlJc w:val="left"/>
      <w:pPr>
        <w:ind w:left="4320" w:hanging="360"/>
      </w:pPr>
      <w:rPr>
        <w:rFonts w:ascii="Wingdings" w:eastAsia="Wingdings" w:hAnsi="Wingdings" w:cs="Wingdings"/>
      </w:rPr>
    </w:lvl>
    <w:lvl w:ilvl="6" w:tplc="51FE098E">
      <w:start w:val="1"/>
      <w:numFmt w:val="bullet"/>
      <w:lvlText w:val=""/>
      <w:lvlJc w:val="left"/>
      <w:pPr>
        <w:ind w:left="5040" w:hanging="360"/>
      </w:pPr>
      <w:rPr>
        <w:rFonts w:ascii="Symbol" w:eastAsia="Symbol" w:hAnsi="Symbol" w:cs="Symbol"/>
      </w:rPr>
    </w:lvl>
    <w:lvl w:ilvl="7" w:tplc="D5BAD50A">
      <w:start w:val="1"/>
      <w:numFmt w:val="bullet"/>
      <w:lvlText w:val="o"/>
      <w:lvlJc w:val="left"/>
      <w:pPr>
        <w:ind w:left="5760" w:hanging="360"/>
      </w:pPr>
      <w:rPr>
        <w:rFonts w:ascii="Courier New" w:eastAsia="Courier New" w:hAnsi="Courier New" w:cs="Courier New"/>
      </w:rPr>
    </w:lvl>
    <w:lvl w:ilvl="8" w:tplc="7F66FF12">
      <w:start w:val="1"/>
      <w:numFmt w:val="bullet"/>
      <w:lvlText w:val=""/>
      <w:lvlJc w:val="left"/>
      <w:pPr>
        <w:ind w:left="6480" w:hanging="360"/>
      </w:pPr>
      <w:rPr>
        <w:rFonts w:ascii="Wingdings" w:eastAsia="Wingdings" w:hAnsi="Wingdings" w:cs="Wingdings"/>
      </w:rPr>
    </w:lvl>
  </w:abstractNum>
  <w:abstractNum w:abstractNumId="39" w15:restartNumberingAfterBreak="0">
    <w:nsid w:val="4F66401A"/>
    <w:multiLevelType w:val="multilevel"/>
    <w:tmpl w:val="C49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660CF"/>
    <w:multiLevelType w:val="multilevel"/>
    <w:tmpl w:val="6AD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810828"/>
    <w:multiLevelType w:val="multilevel"/>
    <w:tmpl w:val="099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134DB5"/>
    <w:multiLevelType w:val="multilevel"/>
    <w:tmpl w:val="CD6C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127E86"/>
    <w:multiLevelType w:val="multilevel"/>
    <w:tmpl w:val="76C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96026"/>
    <w:multiLevelType w:val="multilevel"/>
    <w:tmpl w:val="D65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335E9B"/>
    <w:multiLevelType w:val="multilevel"/>
    <w:tmpl w:val="667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394827"/>
    <w:multiLevelType w:val="multilevel"/>
    <w:tmpl w:val="6F1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749F2"/>
    <w:multiLevelType w:val="hybridMultilevel"/>
    <w:tmpl w:val="063A5E58"/>
    <w:lvl w:ilvl="0" w:tplc="E494BA40">
      <w:start w:val="1"/>
      <w:numFmt w:val="bullet"/>
      <w:lvlText w:val=""/>
      <w:lvlJc w:val="left"/>
      <w:pPr>
        <w:ind w:left="720" w:hanging="360"/>
      </w:pPr>
      <w:rPr>
        <w:rFonts w:ascii="Symbol" w:eastAsia="Symbol" w:hAnsi="Symbol" w:cs="Symbol"/>
      </w:rPr>
    </w:lvl>
    <w:lvl w:ilvl="1" w:tplc="C66E028C">
      <w:start w:val="1"/>
      <w:numFmt w:val="bullet"/>
      <w:lvlText w:val="o"/>
      <w:lvlJc w:val="left"/>
      <w:pPr>
        <w:ind w:left="1440" w:hanging="360"/>
      </w:pPr>
      <w:rPr>
        <w:rFonts w:ascii="Courier New" w:eastAsia="Courier New" w:hAnsi="Courier New" w:cs="Courier New"/>
      </w:rPr>
    </w:lvl>
    <w:lvl w:ilvl="2" w:tplc="1A28BC0C">
      <w:start w:val="1"/>
      <w:numFmt w:val="bullet"/>
      <w:lvlText w:val=""/>
      <w:lvlJc w:val="left"/>
      <w:pPr>
        <w:ind w:left="2160" w:hanging="360"/>
      </w:pPr>
      <w:rPr>
        <w:rFonts w:ascii="Wingdings" w:eastAsia="Wingdings" w:hAnsi="Wingdings" w:cs="Wingdings"/>
      </w:rPr>
    </w:lvl>
    <w:lvl w:ilvl="3" w:tplc="A62C70F8">
      <w:start w:val="1"/>
      <w:numFmt w:val="bullet"/>
      <w:lvlText w:val=""/>
      <w:lvlJc w:val="left"/>
      <w:pPr>
        <w:ind w:left="2880" w:hanging="360"/>
      </w:pPr>
      <w:rPr>
        <w:rFonts w:ascii="Symbol" w:eastAsia="Symbol" w:hAnsi="Symbol" w:cs="Symbol"/>
      </w:rPr>
    </w:lvl>
    <w:lvl w:ilvl="4" w:tplc="4B00BFF6">
      <w:start w:val="1"/>
      <w:numFmt w:val="bullet"/>
      <w:lvlText w:val="o"/>
      <w:lvlJc w:val="left"/>
      <w:pPr>
        <w:ind w:left="3600" w:hanging="360"/>
      </w:pPr>
      <w:rPr>
        <w:rFonts w:ascii="Courier New" w:eastAsia="Courier New" w:hAnsi="Courier New" w:cs="Courier New"/>
      </w:rPr>
    </w:lvl>
    <w:lvl w:ilvl="5" w:tplc="CBC61A60">
      <w:start w:val="1"/>
      <w:numFmt w:val="bullet"/>
      <w:lvlText w:val=""/>
      <w:lvlJc w:val="left"/>
      <w:pPr>
        <w:ind w:left="4320" w:hanging="360"/>
      </w:pPr>
      <w:rPr>
        <w:rFonts w:ascii="Wingdings" w:eastAsia="Wingdings" w:hAnsi="Wingdings" w:cs="Wingdings"/>
      </w:rPr>
    </w:lvl>
    <w:lvl w:ilvl="6" w:tplc="1D6AAE2C">
      <w:start w:val="1"/>
      <w:numFmt w:val="bullet"/>
      <w:lvlText w:val=""/>
      <w:lvlJc w:val="left"/>
      <w:pPr>
        <w:ind w:left="5040" w:hanging="360"/>
      </w:pPr>
      <w:rPr>
        <w:rFonts w:ascii="Symbol" w:eastAsia="Symbol" w:hAnsi="Symbol" w:cs="Symbol"/>
      </w:rPr>
    </w:lvl>
    <w:lvl w:ilvl="7" w:tplc="628AC812">
      <w:start w:val="1"/>
      <w:numFmt w:val="bullet"/>
      <w:lvlText w:val="o"/>
      <w:lvlJc w:val="left"/>
      <w:pPr>
        <w:ind w:left="5760" w:hanging="360"/>
      </w:pPr>
      <w:rPr>
        <w:rFonts w:ascii="Courier New" w:eastAsia="Courier New" w:hAnsi="Courier New" w:cs="Courier New"/>
      </w:rPr>
    </w:lvl>
    <w:lvl w:ilvl="8" w:tplc="10A297E4">
      <w:start w:val="1"/>
      <w:numFmt w:val="bullet"/>
      <w:lvlText w:val=""/>
      <w:lvlJc w:val="left"/>
      <w:pPr>
        <w:ind w:left="6480" w:hanging="360"/>
      </w:pPr>
      <w:rPr>
        <w:rFonts w:ascii="Wingdings" w:eastAsia="Wingdings" w:hAnsi="Wingdings" w:cs="Wingdings"/>
      </w:rPr>
    </w:lvl>
  </w:abstractNum>
  <w:abstractNum w:abstractNumId="48" w15:restartNumberingAfterBreak="0">
    <w:nsid w:val="5C0856CE"/>
    <w:multiLevelType w:val="multilevel"/>
    <w:tmpl w:val="B27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554F8A"/>
    <w:multiLevelType w:val="multilevel"/>
    <w:tmpl w:val="604C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6DB4F5"/>
    <w:multiLevelType w:val="hybridMultilevel"/>
    <w:tmpl w:val="508C7B54"/>
    <w:lvl w:ilvl="0" w:tplc="C786EBA4">
      <w:start w:val="1"/>
      <w:numFmt w:val="bullet"/>
      <w:lvlText w:val=""/>
      <w:lvlJc w:val="left"/>
      <w:pPr>
        <w:ind w:left="720" w:hanging="360"/>
      </w:pPr>
      <w:rPr>
        <w:rFonts w:ascii="Symbol" w:eastAsia="Symbol" w:hAnsi="Symbol" w:cs="Symbol"/>
      </w:rPr>
    </w:lvl>
    <w:lvl w:ilvl="1" w:tplc="81BC7C76">
      <w:start w:val="1"/>
      <w:numFmt w:val="bullet"/>
      <w:lvlText w:val="o"/>
      <w:lvlJc w:val="left"/>
      <w:pPr>
        <w:ind w:left="1440" w:hanging="360"/>
      </w:pPr>
      <w:rPr>
        <w:rFonts w:ascii="Courier New" w:eastAsia="Courier New" w:hAnsi="Courier New" w:cs="Courier New"/>
      </w:rPr>
    </w:lvl>
    <w:lvl w:ilvl="2" w:tplc="20721E90">
      <w:start w:val="1"/>
      <w:numFmt w:val="bullet"/>
      <w:lvlText w:val=""/>
      <w:lvlJc w:val="left"/>
      <w:pPr>
        <w:ind w:left="2160" w:hanging="360"/>
      </w:pPr>
      <w:rPr>
        <w:rFonts w:ascii="Wingdings" w:eastAsia="Wingdings" w:hAnsi="Wingdings" w:cs="Wingdings"/>
      </w:rPr>
    </w:lvl>
    <w:lvl w:ilvl="3" w:tplc="E7564F0E">
      <w:start w:val="1"/>
      <w:numFmt w:val="bullet"/>
      <w:lvlText w:val=""/>
      <w:lvlJc w:val="left"/>
      <w:pPr>
        <w:ind w:left="2880" w:hanging="360"/>
      </w:pPr>
      <w:rPr>
        <w:rFonts w:ascii="Symbol" w:eastAsia="Symbol" w:hAnsi="Symbol" w:cs="Symbol"/>
      </w:rPr>
    </w:lvl>
    <w:lvl w:ilvl="4" w:tplc="53822BFE">
      <w:start w:val="1"/>
      <w:numFmt w:val="bullet"/>
      <w:lvlText w:val="o"/>
      <w:lvlJc w:val="left"/>
      <w:pPr>
        <w:ind w:left="3600" w:hanging="360"/>
      </w:pPr>
      <w:rPr>
        <w:rFonts w:ascii="Courier New" w:eastAsia="Courier New" w:hAnsi="Courier New" w:cs="Courier New"/>
      </w:rPr>
    </w:lvl>
    <w:lvl w:ilvl="5" w:tplc="FFE0DA4E">
      <w:start w:val="1"/>
      <w:numFmt w:val="bullet"/>
      <w:lvlText w:val=""/>
      <w:lvlJc w:val="left"/>
      <w:pPr>
        <w:ind w:left="4320" w:hanging="360"/>
      </w:pPr>
      <w:rPr>
        <w:rFonts w:ascii="Wingdings" w:eastAsia="Wingdings" w:hAnsi="Wingdings" w:cs="Wingdings"/>
      </w:rPr>
    </w:lvl>
    <w:lvl w:ilvl="6" w:tplc="A04C2F70">
      <w:start w:val="1"/>
      <w:numFmt w:val="bullet"/>
      <w:lvlText w:val=""/>
      <w:lvlJc w:val="left"/>
      <w:pPr>
        <w:ind w:left="5040" w:hanging="360"/>
      </w:pPr>
      <w:rPr>
        <w:rFonts w:ascii="Symbol" w:eastAsia="Symbol" w:hAnsi="Symbol" w:cs="Symbol"/>
      </w:rPr>
    </w:lvl>
    <w:lvl w:ilvl="7" w:tplc="5750F678">
      <w:start w:val="1"/>
      <w:numFmt w:val="bullet"/>
      <w:lvlText w:val="o"/>
      <w:lvlJc w:val="left"/>
      <w:pPr>
        <w:ind w:left="5760" w:hanging="360"/>
      </w:pPr>
      <w:rPr>
        <w:rFonts w:ascii="Courier New" w:eastAsia="Courier New" w:hAnsi="Courier New" w:cs="Courier New"/>
      </w:rPr>
    </w:lvl>
    <w:lvl w:ilvl="8" w:tplc="EBA82C54">
      <w:start w:val="1"/>
      <w:numFmt w:val="bullet"/>
      <w:lvlText w:val=""/>
      <w:lvlJc w:val="left"/>
      <w:pPr>
        <w:ind w:left="6480" w:hanging="360"/>
      </w:pPr>
      <w:rPr>
        <w:rFonts w:ascii="Wingdings" w:eastAsia="Wingdings" w:hAnsi="Wingdings" w:cs="Wingdings"/>
      </w:rPr>
    </w:lvl>
  </w:abstractNum>
  <w:abstractNum w:abstractNumId="51" w15:restartNumberingAfterBreak="0">
    <w:nsid w:val="5DDC132D"/>
    <w:multiLevelType w:val="multilevel"/>
    <w:tmpl w:val="9FE2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A10696"/>
    <w:multiLevelType w:val="multilevel"/>
    <w:tmpl w:val="C4A0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B44F7D"/>
    <w:multiLevelType w:val="multilevel"/>
    <w:tmpl w:val="6252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E51C6A"/>
    <w:multiLevelType w:val="multilevel"/>
    <w:tmpl w:val="8C32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0924A8"/>
    <w:multiLevelType w:val="multilevel"/>
    <w:tmpl w:val="1138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1B0600"/>
    <w:multiLevelType w:val="multilevel"/>
    <w:tmpl w:val="A9D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D2161B"/>
    <w:multiLevelType w:val="multilevel"/>
    <w:tmpl w:val="6BDE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FB3B18"/>
    <w:multiLevelType w:val="multilevel"/>
    <w:tmpl w:val="913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2D0C4C"/>
    <w:multiLevelType w:val="multilevel"/>
    <w:tmpl w:val="BDF6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224D9D"/>
    <w:multiLevelType w:val="multilevel"/>
    <w:tmpl w:val="A27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EC262D"/>
    <w:multiLevelType w:val="multilevel"/>
    <w:tmpl w:val="67FA4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2232F4"/>
    <w:multiLevelType w:val="multilevel"/>
    <w:tmpl w:val="0E00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1D2CCB"/>
    <w:multiLevelType w:val="multilevel"/>
    <w:tmpl w:val="6A4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BB417D"/>
    <w:multiLevelType w:val="multilevel"/>
    <w:tmpl w:val="284E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C235E4"/>
    <w:multiLevelType w:val="multilevel"/>
    <w:tmpl w:val="65D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205CB7"/>
    <w:multiLevelType w:val="multilevel"/>
    <w:tmpl w:val="3A5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8218AC"/>
    <w:multiLevelType w:val="multilevel"/>
    <w:tmpl w:val="58A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EC6820"/>
    <w:multiLevelType w:val="multilevel"/>
    <w:tmpl w:val="BF1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866A57"/>
    <w:multiLevelType w:val="hybridMultilevel"/>
    <w:tmpl w:val="1242D252"/>
    <w:lvl w:ilvl="0" w:tplc="16A0657C">
      <w:start w:val="1"/>
      <w:numFmt w:val="bullet"/>
      <w:lvlText w:val=""/>
      <w:lvlJc w:val="left"/>
      <w:pPr>
        <w:ind w:left="720" w:hanging="360"/>
      </w:pPr>
      <w:rPr>
        <w:rFonts w:ascii="Symbol" w:eastAsia="Symbol" w:hAnsi="Symbol" w:cs="Symbol"/>
      </w:rPr>
    </w:lvl>
    <w:lvl w:ilvl="1" w:tplc="DD7A2422">
      <w:start w:val="1"/>
      <w:numFmt w:val="bullet"/>
      <w:lvlText w:val="o"/>
      <w:lvlJc w:val="left"/>
      <w:pPr>
        <w:ind w:left="1440" w:hanging="360"/>
      </w:pPr>
      <w:rPr>
        <w:rFonts w:ascii="Courier New" w:eastAsia="Courier New" w:hAnsi="Courier New" w:cs="Courier New"/>
      </w:rPr>
    </w:lvl>
    <w:lvl w:ilvl="2" w:tplc="852C67A2">
      <w:start w:val="1"/>
      <w:numFmt w:val="bullet"/>
      <w:lvlText w:val=""/>
      <w:lvlJc w:val="left"/>
      <w:pPr>
        <w:ind w:left="2160" w:hanging="360"/>
      </w:pPr>
      <w:rPr>
        <w:rFonts w:ascii="Wingdings" w:eastAsia="Wingdings" w:hAnsi="Wingdings" w:cs="Wingdings"/>
      </w:rPr>
    </w:lvl>
    <w:lvl w:ilvl="3" w:tplc="1A686508">
      <w:start w:val="1"/>
      <w:numFmt w:val="bullet"/>
      <w:lvlText w:val=""/>
      <w:lvlJc w:val="left"/>
      <w:pPr>
        <w:ind w:left="2880" w:hanging="360"/>
      </w:pPr>
      <w:rPr>
        <w:rFonts w:ascii="Symbol" w:eastAsia="Symbol" w:hAnsi="Symbol" w:cs="Symbol"/>
      </w:rPr>
    </w:lvl>
    <w:lvl w:ilvl="4" w:tplc="670E1D50">
      <w:start w:val="1"/>
      <w:numFmt w:val="bullet"/>
      <w:lvlText w:val="o"/>
      <w:lvlJc w:val="left"/>
      <w:pPr>
        <w:ind w:left="3600" w:hanging="360"/>
      </w:pPr>
      <w:rPr>
        <w:rFonts w:ascii="Courier New" w:eastAsia="Courier New" w:hAnsi="Courier New" w:cs="Courier New"/>
      </w:rPr>
    </w:lvl>
    <w:lvl w:ilvl="5" w:tplc="C526CDD6">
      <w:start w:val="1"/>
      <w:numFmt w:val="bullet"/>
      <w:lvlText w:val=""/>
      <w:lvlJc w:val="left"/>
      <w:pPr>
        <w:ind w:left="4320" w:hanging="360"/>
      </w:pPr>
      <w:rPr>
        <w:rFonts w:ascii="Wingdings" w:eastAsia="Wingdings" w:hAnsi="Wingdings" w:cs="Wingdings"/>
      </w:rPr>
    </w:lvl>
    <w:lvl w:ilvl="6" w:tplc="11FC42D6">
      <w:start w:val="1"/>
      <w:numFmt w:val="bullet"/>
      <w:lvlText w:val=""/>
      <w:lvlJc w:val="left"/>
      <w:pPr>
        <w:ind w:left="5040" w:hanging="360"/>
      </w:pPr>
      <w:rPr>
        <w:rFonts w:ascii="Symbol" w:eastAsia="Symbol" w:hAnsi="Symbol" w:cs="Symbol"/>
      </w:rPr>
    </w:lvl>
    <w:lvl w:ilvl="7" w:tplc="7E8C6896">
      <w:start w:val="1"/>
      <w:numFmt w:val="bullet"/>
      <w:lvlText w:val="o"/>
      <w:lvlJc w:val="left"/>
      <w:pPr>
        <w:ind w:left="5760" w:hanging="360"/>
      </w:pPr>
      <w:rPr>
        <w:rFonts w:ascii="Courier New" w:eastAsia="Courier New" w:hAnsi="Courier New" w:cs="Courier New"/>
      </w:rPr>
    </w:lvl>
    <w:lvl w:ilvl="8" w:tplc="B7BC5F2A">
      <w:start w:val="1"/>
      <w:numFmt w:val="bullet"/>
      <w:lvlText w:val=""/>
      <w:lvlJc w:val="left"/>
      <w:pPr>
        <w:ind w:left="6480" w:hanging="360"/>
      </w:pPr>
      <w:rPr>
        <w:rFonts w:ascii="Wingdings" w:eastAsia="Wingdings" w:hAnsi="Wingdings" w:cs="Wingdings"/>
      </w:rPr>
    </w:lvl>
  </w:abstractNum>
  <w:num w:numId="1" w16cid:durableId="1881279830">
    <w:abstractNumId w:val="47"/>
  </w:num>
  <w:num w:numId="2" w16cid:durableId="94787999">
    <w:abstractNumId w:val="16"/>
  </w:num>
  <w:num w:numId="3" w16cid:durableId="1127620902">
    <w:abstractNumId w:val="21"/>
  </w:num>
  <w:num w:numId="4" w16cid:durableId="2125421255">
    <w:abstractNumId w:val="50"/>
  </w:num>
  <w:num w:numId="5" w16cid:durableId="2125691190">
    <w:abstractNumId w:val="10"/>
  </w:num>
  <w:num w:numId="6" w16cid:durableId="2060543330">
    <w:abstractNumId w:val="38"/>
  </w:num>
  <w:num w:numId="7" w16cid:durableId="1436294325">
    <w:abstractNumId w:val="19"/>
  </w:num>
  <w:num w:numId="8" w16cid:durableId="1180655473">
    <w:abstractNumId w:val="8"/>
  </w:num>
  <w:num w:numId="9" w16cid:durableId="92748499">
    <w:abstractNumId w:val="69"/>
  </w:num>
  <w:num w:numId="10" w16cid:durableId="418526951">
    <w:abstractNumId w:val="18"/>
  </w:num>
  <w:num w:numId="11" w16cid:durableId="1534223917">
    <w:abstractNumId w:val="28"/>
  </w:num>
  <w:num w:numId="12" w16cid:durableId="1595357334">
    <w:abstractNumId w:val="4"/>
  </w:num>
  <w:num w:numId="13" w16cid:durableId="213126328">
    <w:abstractNumId w:val="61"/>
  </w:num>
  <w:num w:numId="14" w16cid:durableId="1526166708">
    <w:abstractNumId w:val="25"/>
  </w:num>
  <w:num w:numId="15" w16cid:durableId="1514220524">
    <w:abstractNumId w:val="13"/>
  </w:num>
  <w:num w:numId="16" w16cid:durableId="1270628571">
    <w:abstractNumId w:val="22"/>
  </w:num>
  <w:num w:numId="17" w16cid:durableId="625703235">
    <w:abstractNumId w:val="51"/>
  </w:num>
  <w:num w:numId="18" w16cid:durableId="730082242">
    <w:abstractNumId w:val="42"/>
  </w:num>
  <w:num w:numId="19" w16cid:durableId="546844231">
    <w:abstractNumId w:val="60"/>
  </w:num>
  <w:num w:numId="20" w16cid:durableId="250049736">
    <w:abstractNumId w:val="9"/>
  </w:num>
  <w:num w:numId="21" w16cid:durableId="1932078141">
    <w:abstractNumId w:val="63"/>
  </w:num>
  <w:num w:numId="22" w16cid:durableId="969701000">
    <w:abstractNumId w:val="46"/>
  </w:num>
  <w:num w:numId="23" w16cid:durableId="1052000941">
    <w:abstractNumId w:val="24"/>
  </w:num>
  <w:num w:numId="24" w16cid:durableId="1324704696">
    <w:abstractNumId w:val="26"/>
  </w:num>
  <w:num w:numId="25" w16cid:durableId="181820095">
    <w:abstractNumId w:val="54"/>
  </w:num>
  <w:num w:numId="26" w16cid:durableId="598487699">
    <w:abstractNumId w:val="23"/>
  </w:num>
  <w:num w:numId="27" w16cid:durableId="86272768">
    <w:abstractNumId w:val="59"/>
  </w:num>
  <w:num w:numId="28" w16cid:durableId="1158958097">
    <w:abstractNumId w:val="53"/>
  </w:num>
  <w:num w:numId="29" w16cid:durableId="1502433731">
    <w:abstractNumId w:val="48"/>
  </w:num>
  <w:num w:numId="30" w16cid:durableId="896016707">
    <w:abstractNumId w:val="64"/>
  </w:num>
  <w:num w:numId="31" w16cid:durableId="824666598">
    <w:abstractNumId w:val="2"/>
  </w:num>
  <w:num w:numId="32" w16cid:durableId="191653471">
    <w:abstractNumId w:val="56"/>
  </w:num>
  <w:num w:numId="33" w16cid:durableId="523517341">
    <w:abstractNumId w:val="62"/>
  </w:num>
  <w:num w:numId="34" w16cid:durableId="1572235736">
    <w:abstractNumId w:val="66"/>
  </w:num>
  <w:num w:numId="35" w16cid:durableId="262155039">
    <w:abstractNumId w:val="33"/>
  </w:num>
  <w:num w:numId="36" w16cid:durableId="1756004296">
    <w:abstractNumId w:val="0"/>
  </w:num>
  <w:num w:numId="37" w16cid:durableId="1819806457">
    <w:abstractNumId w:val="67"/>
  </w:num>
  <w:num w:numId="38" w16cid:durableId="1806115324">
    <w:abstractNumId w:val="14"/>
  </w:num>
  <w:num w:numId="39" w16cid:durableId="1454210889">
    <w:abstractNumId w:val="57"/>
  </w:num>
  <w:num w:numId="40" w16cid:durableId="1081954014">
    <w:abstractNumId w:val="55"/>
  </w:num>
  <w:num w:numId="41" w16cid:durableId="1946880630">
    <w:abstractNumId w:val="29"/>
  </w:num>
  <w:num w:numId="42" w16cid:durableId="870337542">
    <w:abstractNumId w:val="68"/>
  </w:num>
  <w:num w:numId="43" w16cid:durableId="1051003902">
    <w:abstractNumId w:val="40"/>
  </w:num>
  <w:num w:numId="44" w16cid:durableId="785612322">
    <w:abstractNumId w:val="30"/>
  </w:num>
  <w:num w:numId="45" w16cid:durableId="780417813">
    <w:abstractNumId w:val="31"/>
  </w:num>
  <w:num w:numId="46" w16cid:durableId="1547567489">
    <w:abstractNumId w:val="49"/>
  </w:num>
  <w:num w:numId="47" w16cid:durableId="1623458618">
    <w:abstractNumId w:val="45"/>
  </w:num>
  <w:num w:numId="48" w16cid:durableId="2019115196">
    <w:abstractNumId w:val="1"/>
  </w:num>
  <w:num w:numId="49" w16cid:durableId="127170071">
    <w:abstractNumId w:val="17"/>
  </w:num>
  <w:num w:numId="50" w16cid:durableId="1710455396">
    <w:abstractNumId w:val="6"/>
  </w:num>
  <w:num w:numId="51" w16cid:durableId="1863593268">
    <w:abstractNumId w:val="36"/>
  </w:num>
  <w:num w:numId="52" w16cid:durableId="569078930">
    <w:abstractNumId w:val="65"/>
  </w:num>
  <w:num w:numId="53" w16cid:durableId="1675917625">
    <w:abstractNumId w:val="52"/>
  </w:num>
  <w:num w:numId="54" w16cid:durableId="1804348376">
    <w:abstractNumId w:val="39"/>
  </w:num>
  <w:num w:numId="55" w16cid:durableId="340738990">
    <w:abstractNumId w:val="37"/>
  </w:num>
  <w:num w:numId="56" w16cid:durableId="687802659">
    <w:abstractNumId w:val="15"/>
  </w:num>
  <w:num w:numId="57" w16cid:durableId="1293710400">
    <w:abstractNumId w:val="32"/>
  </w:num>
  <w:num w:numId="58" w16cid:durableId="858391255">
    <w:abstractNumId w:val="12"/>
  </w:num>
  <w:num w:numId="59" w16cid:durableId="1344168034">
    <w:abstractNumId w:val="20"/>
  </w:num>
  <w:num w:numId="60" w16cid:durableId="998775089">
    <w:abstractNumId w:val="41"/>
  </w:num>
  <w:num w:numId="61" w16cid:durableId="1224802889">
    <w:abstractNumId w:val="5"/>
  </w:num>
  <w:num w:numId="62" w16cid:durableId="424229945">
    <w:abstractNumId w:val="3"/>
  </w:num>
  <w:num w:numId="63" w16cid:durableId="890264920">
    <w:abstractNumId w:val="7"/>
  </w:num>
  <w:num w:numId="64" w16cid:durableId="2070566596">
    <w:abstractNumId w:val="34"/>
  </w:num>
  <w:num w:numId="65" w16cid:durableId="1463647514">
    <w:abstractNumId w:val="44"/>
  </w:num>
  <w:num w:numId="66" w16cid:durableId="866482015">
    <w:abstractNumId w:val="27"/>
  </w:num>
  <w:num w:numId="67" w16cid:durableId="685669207">
    <w:abstractNumId w:val="43"/>
  </w:num>
  <w:num w:numId="68" w16cid:durableId="1085348097">
    <w:abstractNumId w:val="11"/>
  </w:num>
  <w:num w:numId="69" w16cid:durableId="1614165288">
    <w:abstractNumId w:val="35"/>
  </w:num>
  <w:num w:numId="70" w16cid:durableId="68967174">
    <w:abstractNumId w:val="5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D5E5FE"/>
    <w:rsid w:val="00010EF1"/>
    <w:rsid w:val="00064A41"/>
    <w:rsid w:val="0008791C"/>
    <w:rsid w:val="001C7ECB"/>
    <w:rsid w:val="00215732"/>
    <w:rsid w:val="00466B75"/>
    <w:rsid w:val="004808BD"/>
    <w:rsid w:val="00494124"/>
    <w:rsid w:val="00526324"/>
    <w:rsid w:val="00582374"/>
    <w:rsid w:val="005C16BD"/>
    <w:rsid w:val="00687D6C"/>
    <w:rsid w:val="00752C38"/>
    <w:rsid w:val="007E78B8"/>
    <w:rsid w:val="009F1A92"/>
    <w:rsid w:val="00A9049D"/>
    <w:rsid w:val="00BD392B"/>
    <w:rsid w:val="00D760DA"/>
    <w:rsid w:val="00DB4932"/>
    <w:rsid w:val="00E53C1E"/>
    <w:rsid w:val="48D5E5FE"/>
    <w:rsid w:val="590D4914"/>
    <w:rsid w:val="73860BC6"/>
    <w:rsid w:val="7EB5089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D238"/>
  <w15:docId w15:val="{7A184821-504B-45EE-AF8E-0BA80579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BookTitle">
    <w:name w:val="Book Title"/>
    <w:basedOn w:val="DefaultParagraphFont"/>
    <w:uiPriority w:val="33"/>
    <w:qFormat/>
    <w:rsid w:val="005C16BD"/>
    <w:rPr>
      <w:b/>
      <w:bCs/>
      <w:i/>
      <w:iCs/>
      <w:spacing w:val="5"/>
    </w:rPr>
  </w:style>
  <w:style w:type="paragraph" w:styleId="Caption">
    <w:name w:val="caption"/>
    <w:basedOn w:val="Normal"/>
    <w:next w:val="Normal"/>
    <w:uiPriority w:val="35"/>
    <w:unhideWhenUsed/>
    <w:qFormat/>
    <w:rsid w:val="005C16BD"/>
    <w:pPr>
      <w:spacing w:after="200" w:line="240" w:lineRule="auto"/>
    </w:pPr>
    <w:rPr>
      <w:i/>
      <w:iCs/>
      <w:color w:val="0E2841" w:themeColor="text2"/>
      <w:sz w:val="18"/>
      <w:szCs w:val="18"/>
    </w:rPr>
  </w:style>
  <w:style w:type="character" w:styleId="Emphasis">
    <w:name w:val="Emphasis"/>
    <w:basedOn w:val="DefaultParagraphFont"/>
    <w:uiPriority w:val="20"/>
    <w:qFormat/>
    <w:rsid w:val="005C16BD"/>
    <w:rPr>
      <w:i/>
      <w:iCs/>
    </w:rPr>
  </w:style>
  <w:style w:type="paragraph" w:styleId="NoSpacing">
    <w:name w:val="No Spacing"/>
    <w:uiPriority w:val="1"/>
    <w:qFormat/>
    <w:rsid w:val="005C16BD"/>
    <w:pPr>
      <w:spacing w:after="0" w:line="240" w:lineRule="auto"/>
    </w:pPr>
  </w:style>
  <w:style w:type="character" w:styleId="Strong">
    <w:name w:val="Strong"/>
    <w:basedOn w:val="DefaultParagraphFont"/>
    <w:uiPriority w:val="22"/>
    <w:qFormat/>
    <w:rsid w:val="005C16BD"/>
    <w:rPr>
      <w:b/>
      <w:bCs/>
    </w:rPr>
  </w:style>
  <w:style w:type="character" w:styleId="SubtleEmphasis">
    <w:name w:val="Subtle Emphasis"/>
    <w:basedOn w:val="DefaultParagraphFont"/>
    <w:uiPriority w:val="19"/>
    <w:qFormat/>
    <w:rsid w:val="005C16BD"/>
    <w:rPr>
      <w:i/>
      <w:iCs/>
      <w:color w:val="404040" w:themeColor="text1" w:themeTint="BF"/>
    </w:rPr>
  </w:style>
  <w:style w:type="character" w:styleId="SubtleReference">
    <w:name w:val="Subtle Reference"/>
    <w:basedOn w:val="DefaultParagraphFont"/>
    <w:uiPriority w:val="31"/>
    <w:qFormat/>
    <w:rsid w:val="005C16BD"/>
    <w:rPr>
      <w:smallCaps/>
      <w:color w:val="5A5A5A" w:themeColor="text1" w:themeTint="A5"/>
    </w:rPr>
  </w:style>
  <w:style w:type="paragraph" w:styleId="TOCHeading">
    <w:name w:val="TOC Heading"/>
    <w:basedOn w:val="Heading1"/>
    <w:next w:val="Normal"/>
    <w:uiPriority w:val="39"/>
    <w:semiHidden/>
    <w:unhideWhenUsed/>
    <w:qFormat/>
    <w:rsid w:val="005C16BD"/>
    <w:pPr>
      <w:spacing w:before="240" w:after="0"/>
      <w:outlineLvl w:val="9"/>
    </w:pPr>
    <w:rPr>
      <w:color w:val="0F4761" w:themeColor="accent1" w:themeShade="BF"/>
      <w:sz w:val="32"/>
      <w:szCs w:val="32"/>
    </w:rPr>
  </w:style>
  <w:style w:type="paragraph" w:styleId="NormalWeb">
    <w:name w:val="Normal (Web)"/>
    <w:basedOn w:val="Normal"/>
    <w:uiPriority w:val="99"/>
    <w:semiHidden/>
    <w:unhideWhenUsed/>
    <w:rsid w:val="005C16BD"/>
    <w:pPr>
      <w:spacing w:before="100" w:beforeAutospacing="1" w:after="100" w:afterAutospacing="1" w:line="240" w:lineRule="auto"/>
    </w:pPr>
    <w:rPr>
      <w:rFonts w:ascii="Times New Roman" w:hAnsi="Times New Roman" w:cs="Times New Roman"/>
      <w:kern w:val="2"/>
      <w:lang w:val="nb-NO" w:eastAsia="nb-NO"/>
      <w14:ligatures w14:val="standardContextual"/>
    </w:rPr>
  </w:style>
  <w:style w:type="character" w:styleId="UnresolvedMention">
    <w:name w:val="Unresolved Mention"/>
    <w:basedOn w:val="DefaultParagraphFont"/>
    <w:uiPriority w:val="99"/>
    <w:semiHidden/>
    <w:unhideWhenUsed/>
    <w:rsid w:val="007E7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managementyogi.com/2024/02/leading-indicators-and-lagging-indicators-in-project-management.html" TargetMode="External"/><Relationship Id="rId21" Type="http://schemas.openxmlformats.org/officeDocument/2006/relationships/hyperlink" Target="https://www.6sigma.us/project-management/earned-value-management-evm/" TargetMode="External"/><Relationship Id="rId42" Type="http://schemas.openxmlformats.org/officeDocument/2006/relationships/hyperlink" Target="https://support.microsoft.com/en-us/excel/display-the-relationships-between-formulas-and-cells" TargetMode="External"/><Relationship Id="rId63" Type="http://schemas.openxmlformats.org/officeDocument/2006/relationships/hyperlink" Target="https://onedrive.live.com/personal/54f658c2284aac0e/_layouts/15/doc.aspx?resid=ec09c5a4-fa56-4ad7-b6a0-d4e64ab16dd6&amp;cid=54f658c2284aac0e" TargetMode="External"/><Relationship Id="rId84" Type="http://schemas.openxmlformats.org/officeDocument/2006/relationships/hyperlink" Target="https://onedrive.live.com/personal/54f658c2284aac0e/_layouts/15/doc.aspx?resid=ec09c5a4-fa56-4ad7-b6a0-d4e64ab16dd6&amp;cid=54f658c2284aac0e" TargetMode="External"/><Relationship Id="rId138" Type="http://schemas.openxmlformats.org/officeDocument/2006/relationships/hyperlink" Target="https://pathhub.ai/en/knowledge/project-management-kpis-metrics.html" TargetMode="External"/><Relationship Id="rId107" Type="http://schemas.openxmlformats.org/officeDocument/2006/relationships/hyperlink" Target="https://pathhub.ai/en/knowledge/project-management-kpis-metrics.html" TargetMode="External"/><Relationship Id="rId11" Type="http://schemas.openxmlformats.org/officeDocument/2006/relationships/hyperlink" Target="https://tensix.com/wbs-in-an-integrated-earned-value-management-system/" TargetMode="External"/><Relationship Id="rId32" Type="http://schemas.openxmlformats.org/officeDocument/2006/relationships/hyperlink" Target="https://www.gatherinsights.com/en/earned-value/definitions/s-curve" TargetMode="External"/><Relationship Id="rId37" Type="http://schemas.openxmlformats.org/officeDocument/2006/relationships/hyperlink" Target="https://www.gatherinsights.com/en/earned-value/definitions/s-curve" TargetMode="External"/><Relationship Id="rId53" Type="http://schemas.openxmlformats.org/officeDocument/2006/relationships/hyperlink" Target="https://onedrive.live.com/personal/54f658c2284aac0e/_layouts/15/doc.aspx?resid=ec09c5a4-fa56-4ad7-b6a0-d4e64ab16dd6&amp;cid=54f658c2284aac0e" TargetMode="External"/><Relationship Id="rId58" Type="http://schemas.openxmlformats.org/officeDocument/2006/relationships/hyperlink" Target="https://onedrive.live.com/personal/54f658c2284aac0e/_layouts/15/doc.aspx?resid=ec09c5a4-fa56-4ad7-b6a0-d4e64ab16dd6&amp;cid=54f658c2284aac0e" TargetMode="External"/><Relationship Id="rId74" Type="http://schemas.openxmlformats.org/officeDocument/2006/relationships/hyperlink" Target="https://onedrive.live.com/personal/54f658c2284aac0e/_layouts/15/doc.aspx?resid=ec09c5a4-fa56-4ad7-b6a0-d4e64ab16dd6&amp;cid=54f658c2284aac0e" TargetMode="External"/><Relationship Id="rId79" Type="http://schemas.openxmlformats.org/officeDocument/2006/relationships/hyperlink" Target="https://www.nasa.gov/ocfo/ppc-corner/evm/tutorial/" TargetMode="External"/><Relationship Id="rId102" Type="http://schemas.openxmlformats.org/officeDocument/2006/relationships/hyperlink" Target="https://www.6sigma.us/project-management/earned-value-management-evm/" TargetMode="External"/><Relationship Id="rId123" Type="http://schemas.openxmlformats.org/officeDocument/2006/relationships/hyperlink" Target="https://pathhub.ai/en/knowledge/project-management-kpis-metrics.html" TargetMode="External"/><Relationship Id="rId128" Type="http://schemas.openxmlformats.org/officeDocument/2006/relationships/hyperlink" Target="https://pathhub.ai/en/knowledge/project-management-kpis-metrics.html" TargetMode="External"/><Relationship Id="rId5" Type="http://schemas.openxmlformats.org/officeDocument/2006/relationships/hyperlink" Target="https://en.wikipedia.org/wiki/Project_management_triangle" TargetMode="External"/><Relationship Id="rId90" Type="http://schemas.openxmlformats.org/officeDocument/2006/relationships/hyperlink" Target="https://onedrive.live.com/personal/54f658c2284aac0e/_layouts/15/doc.aspx?resid=ec09c5a4-fa56-4ad7-b6a0-d4e64ab16dd6&amp;cid=54f658c2284aac0e" TargetMode="External"/><Relationship Id="rId95" Type="http://schemas.openxmlformats.org/officeDocument/2006/relationships/hyperlink" Target="https://www.nasa.gov/ocfo/ppc-corner/evm/tutorial/" TargetMode="External"/><Relationship Id="rId22" Type="http://schemas.openxmlformats.org/officeDocument/2006/relationships/hyperlink" Target="https://www.gatherinsights.com/en/earned-value/definitions/s-curve" TargetMode="External"/><Relationship Id="rId27" Type="http://schemas.openxmlformats.org/officeDocument/2006/relationships/image" Target="media/image3.png"/><Relationship Id="rId43" Type="http://schemas.openxmlformats.org/officeDocument/2006/relationships/hyperlink" Target="https://support.microsoft.com/en-US/Excel/why-do-i-get-an-unprotected-formula-message-in-excel" TargetMode="External"/><Relationship Id="rId48" Type="http://schemas.openxmlformats.org/officeDocument/2006/relationships/hyperlink" Target="https://learn.microsoft.com/en-us/power-bi/transform-model/desktop-relationships-understand" TargetMode="External"/><Relationship Id="rId64" Type="http://schemas.openxmlformats.org/officeDocument/2006/relationships/hyperlink" Target="https://onedrive.live.com/personal/54f658c2284aac0e/_layouts/15/doc.aspx?resid=ec09c5a4-fa56-4ad7-b6a0-d4e64ab16dd6&amp;cid=54f658c2284aac0e" TargetMode="External"/><Relationship Id="rId69" Type="http://schemas.openxmlformats.org/officeDocument/2006/relationships/hyperlink" Target="https://www.nasa.gov/ocfo/ppc-corner/evm/tutorial/" TargetMode="External"/><Relationship Id="rId113" Type="http://schemas.openxmlformats.org/officeDocument/2006/relationships/hyperlink" Target="https://onedrive.live.com/personal/54f658c2284aac0e/_layouts/15/doc.aspx?resid=ec09c5a4-fa56-4ad7-b6a0-d4e64ab16dd6&amp;cid=54f658c2284aac0e" TargetMode="External"/><Relationship Id="rId118" Type="http://schemas.openxmlformats.org/officeDocument/2006/relationships/hyperlink" Target="https://pathhub.ai/en/knowledge/project-management-kpis-metrics.html" TargetMode="External"/><Relationship Id="rId134" Type="http://schemas.openxmlformats.org/officeDocument/2006/relationships/hyperlink" Target="https://www.6sigma.us/project-management/earned-value-management-evm/" TargetMode="External"/><Relationship Id="rId139" Type="http://schemas.openxmlformats.org/officeDocument/2006/relationships/hyperlink" Target="https://pathhub.ai/en/knowledge/project-management-kpis-metrics.html" TargetMode="External"/><Relationship Id="rId80" Type="http://schemas.openxmlformats.org/officeDocument/2006/relationships/hyperlink" Target="https://onedrive.live.com/personal/54f658c2284aac0e/_layouts/15/doc.aspx?resid=ec09c5a4-fa56-4ad7-b6a0-d4e64ab16dd6&amp;cid=54f658c2284aac0e" TargetMode="External"/><Relationship Id="rId85" Type="http://schemas.openxmlformats.org/officeDocument/2006/relationships/hyperlink" Target="https://onedrive.live.com/personal/54f658c2284aac0e/_layouts/15/doc.aspx?resid=ec09c5a4-fa56-4ad7-b6a0-d4e64ab16dd6&amp;cid=54f658c2284aac0e" TargetMode="External"/><Relationship Id="rId12" Type="http://schemas.openxmlformats.org/officeDocument/2006/relationships/hyperlink" Target="https://www.projectmanager.com/blog/wbs-and-gantt-chart" TargetMode="External"/><Relationship Id="rId17" Type="http://schemas.openxmlformats.org/officeDocument/2006/relationships/hyperlink" Target="https://www.6sigma.us/project-management/earned-value-management-evm/" TargetMode="External"/><Relationship Id="rId33" Type="http://schemas.openxmlformats.org/officeDocument/2006/relationships/hyperlink" Target="https://www.gatherinsights.com/en/earned-value/definitions/s-curve" TargetMode="External"/><Relationship Id="rId38" Type="http://schemas.openxmlformats.org/officeDocument/2006/relationships/hyperlink" Target="https://en.wikipedia.org/wiki/Project_management_triangle" TargetMode="External"/><Relationship Id="rId59" Type="http://schemas.openxmlformats.org/officeDocument/2006/relationships/hyperlink" Target="https://onedrive.live.com/personal/54f658c2284aac0e/_layouts/15/doc.aspx?resid=ec09c5a4-fa56-4ad7-b6a0-d4e64ab16dd6&amp;cid=54f658c2284aac0e" TargetMode="External"/><Relationship Id="rId103" Type="http://schemas.openxmlformats.org/officeDocument/2006/relationships/hyperlink" Target="https://www.6sigma.us/project-management/earned-value-management-evm/" TargetMode="External"/><Relationship Id="rId108" Type="http://schemas.openxmlformats.org/officeDocument/2006/relationships/hyperlink" Target="https://www.6sigma.us/project-management/earned-value-management-evm/" TargetMode="External"/><Relationship Id="rId124" Type="http://schemas.openxmlformats.org/officeDocument/2006/relationships/hyperlink" Target="https://pathhub.ai/en/knowledge/project-management-kpis-metrics.html" TargetMode="External"/><Relationship Id="rId129" Type="http://schemas.openxmlformats.org/officeDocument/2006/relationships/hyperlink" Target="https://pathhub.ai/en/knowledge/project-management-kpis-metrics.html" TargetMode="External"/><Relationship Id="rId54" Type="http://schemas.openxmlformats.org/officeDocument/2006/relationships/hyperlink" Target="https://onedrive.live.com/personal/54f658c2284aac0e/_layouts/15/doc.aspx?resid=ec09c5a4-fa56-4ad7-b6a0-d4e64ab16dd6&amp;cid=54f658c2284aac0e" TargetMode="External"/><Relationship Id="rId70" Type="http://schemas.openxmlformats.org/officeDocument/2006/relationships/hyperlink" Target="https://www.nasa.gov/ocfo/ppc-corner/evm/tutorial/" TargetMode="External"/><Relationship Id="rId75" Type="http://schemas.openxmlformats.org/officeDocument/2006/relationships/hyperlink" Target="https://onedrive.live.com/personal/54f658c2284aac0e/_layouts/15/doc.aspx?resid=ec09c5a4-fa56-4ad7-b6a0-d4e64ab16dd6&amp;cid=54f658c2284aac0e" TargetMode="External"/><Relationship Id="rId91" Type="http://schemas.openxmlformats.org/officeDocument/2006/relationships/hyperlink" Target="https://onedrive.live.com/personal/54f658c2284aac0e/_layouts/15/doc.aspx?resid=ec09c5a4-fa56-4ad7-b6a0-d4e64ab16dd6&amp;cid=54f658c2284aac0e" TargetMode="External"/><Relationship Id="rId96" Type="http://schemas.openxmlformats.org/officeDocument/2006/relationships/hyperlink" Target="https://onedrive.live.com/personal/54f658c2284aac0e/_layouts/15/doc.aspx?resid=ec09c5a4-fa56-4ad7-b6a0-d4e64ab16dd6&amp;cid=54f658c2284aac0e"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Project_management_triangle" TargetMode="External"/><Relationship Id="rId23" Type="http://schemas.openxmlformats.org/officeDocument/2006/relationships/hyperlink" Target="https://www.6sigma.us/project-management/earned-value-management-evm/" TargetMode="External"/><Relationship Id="rId28" Type="http://schemas.openxmlformats.org/officeDocument/2006/relationships/hyperlink" Target="https://www.gatherinsights.com/en/earned-value/definitions/s-curve" TargetMode="External"/><Relationship Id="rId49" Type="http://schemas.openxmlformats.org/officeDocument/2006/relationships/hyperlink" Target="https://learn.microsoft.com/en-us/power-bi/guidance/star-schema" TargetMode="External"/><Relationship Id="rId114" Type="http://schemas.openxmlformats.org/officeDocument/2006/relationships/hyperlink" Target="https://pathhub.ai/en/knowledge/project-management-kpis-metrics.html" TargetMode="External"/><Relationship Id="rId119" Type="http://schemas.openxmlformats.org/officeDocument/2006/relationships/hyperlink" Target="https://pathhub.ai/en/knowledge/project-management-kpis-metrics.html" TargetMode="External"/><Relationship Id="rId44" Type="http://schemas.openxmlformats.org/officeDocument/2006/relationships/hyperlink" Target="https://support.microsoft.com/en-US/Excel/handling-data-source-errors-power-query" TargetMode="External"/><Relationship Id="rId60" Type="http://schemas.openxmlformats.org/officeDocument/2006/relationships/hyperlink" Target="https://onedrive.live.com/personal/54f658c2284aac0e/_layouts/15/doc.aspx?resid=ec09c5a4-fa56-4ad7-b6a0-d4e64ab16dd6&amp;cid=54f658c2284aac0e" TargetMode="External"/><Relationship Id="rId65" Type="http://schemas.openxmlformats.org/officeDocument/2006/relationships/hyperlink" Target="https://www.nasa.gov/ocfo/ppc-corner/evm/tutorial/" TargetMode="External"/><Relationship Id="rId81" Type="http://schemas.openxmlformats.org/officeDocument/2006/relationships/hyperlink" Target="https://onedrive.live.com/personal/54f658c2284aac0e/_layouts/15/doc.aspx?resid=ec09c5a4-fa56-4ad7-b6a0-d4e64ab16dd6&amp;cid=54f658c2284aac0e" TargetMode="External"/><Relationship Id="rId86" Type="http://schemas.openxmlformats.org/officeDocument/2006/relationships/hyperlink" Target="https://onedrive.live.com/personal/54f658c2284aac0e/_layouts/15/doc.aspx?resid=ec09c5a4-fa56-4ad7-b6a0-d4e64ab16dd6&amp;cid=54f658c2284aac0e" TargetMode="External"/><Relationship Id="rId130" Type="http://schemas.openxmlformats.org/officeDocument/2006/relationships/hyperlink" Target="https://pathhub.ai/en/knowledge/project-management-kpis-metrics.html" TargetMode="External"/><Relationship Id="rId135" Type="http://schemas.openxmlformats.org/officeDocument/2006/relationships/hyperlink" Target="https://pathhub.ai/en/knowledge/project-management-kpis-metrics.html" TargetMode="External"/><Relationship Id="rId13" Type="http://schemas.openxmlformats.org/officeDocument/2006/relationships/image" Target="media/image2.png"/><Relationship Id="rId18" Type="http://schemas.openxmlformats.org/officeDocument/2006/relationships/hyperlink" Target="https://www.6sigma.us/project-management/earned-value-management-evm/" TargetMode="External"/><Relationship Id="rId39" Type="http://schemas.openxmlformats.org/officeDocument/2006/relationships/hyperlink" Target="https://support.microsoft.com/en-us/excel/more-on-data-validation" TargetMode="External"/><Relationship Id="rId109" Type="http://schemas.openxmlformats.org/officeDocument/2006/relationships/hyperlink" Target="https://www.6sigma.us/project-management/earned-value-management-evm/" TargetMode="External"/><Relationship Id="rId34" Type="http://schemas.openxmlformats.org/officeDocument/2006/relationships/hyperlink" Target="https://www.gatherinsights.com/en/earned-value/definitions/s-curve" TargetMode="External"/><Relationship Id="rId50" Type="http://schemas.openxmlformats.org/officeDocument/2006/relationships/hyperlink" Target="https://learn.microsoft.com/en-us/analysis-services/multidimensional-models-olap-logical-cube-objects/dimension-relationships?view=sql-analysis-services-2025" TargetMode="External"/><Relationship Id="rId55" Type="http://schemas.openxmlformats.org/officeDocument/2006/relationships/hyperlink" Target="https://onedrive.live.com/personal/54f658c2284aac0e/_layouts/15/doc.aspx?resid=ec09c5a4-fa56-4ad7-b6a0-d4e64ab16dd6&amp;cid=54f658c2284aac0e" TargetMode="External"/><Relationship Id="rId76" Type="http://schemas.openxmlformats.org/officeDocument/2006/relationships/hyperlink" Target="https://onedrive.live.com/personal/54f658c2284aac0e/_layouts/15/doc.aspx?resid=ec09c5a4-fa56-4ad7-b6a0-d4e64ab16dd6&amp;cid=54f658c2284aac0e" TargetMode="External"/><Relationship Id="rId97" Type="http://schemas.openxmlformats.org/officeDocument/2006/relationships/hyperlink" Target="https://onedrive.live.com/personal/54f658c2284aac0e/_layouts/15/doc.aspx?resid=ec09c5a4-fa56-4ad7-b6a0-d4e64ab16dd6&amp;cid=54f658c2284aac0e" TargetMode="External"/><Relationship Id="rId104" Type="http://schemas.openxmlformats.org/officeDocument/2006/relationships/hyperlink" Target="https://www.6sigma.us/project-management/earned-value-management-evm/" TargetMode="External"/><Relationship Id="rId120" Type="http://schemas.openxmlformats.org/officeDocument/2006/relationships/hyperlink" Target="https://pathhub.ai/en/knowledge/project-management-kpis-metrics.html" TargetMode="External"/><Relationship Id="rId125" Type="http://schemas.openxmlformats.org/officeDocument/2006/relationships/hyperlink" Target="https://pathhub.ai/en/knowledge/project-management-kpis-metrics.html" TargetMode="External"/><Relationship Id="rId141"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www.nasa.gov/ocfo/ppc-corner/evm/tutorial/" TargetMode="External"/><Relationship Id="rId92" Type="http://schemas.openxmlformats.org/officeDocument/2006/relationships/hyperlink" Target="https://onedrive.live.com/personal/54f658c2284aac0e/_layouts/15/doc.aspx?resid=ec09c5a4-fa56-4ad7-b6a0-d4e64ab16dd6&amp;cid=54f658c2284aac0e" TargetMode="External"/><Relationship Id="rId2" Type="http://schemas.openxmlformats.org/officeDocument/2006/relationships/styles" Target="styles.xml"/><Relationship Id="rId29" Type="http://schemas.openxmlformats.org/officeDocument/2006/relationships/hyperlink" Target="https://www.gatherinsights.com/en/earned-value/definitions/s-curve" TargetMode="External"/><Relationship Id="rId24" Type="http://schemas.openxmlformats.org/officeDocument/2006/relationships/hyperlink" Target="https://www.6sigma.us/project-management/earned-value-management-evm/" TargetMode="External"/><Relationship Id="rId40" Type="http://schemas.openxmlformats.org/officeDocument/2006/relationships/hyperlink" Target="https://support.microsoft.com/en-US/Excel/use-error-checking-to-detect-errors-in-formulas" TargetMode="External"/><Relationship Id="rId45" Type="http://schemas.openxmlformats.org/officeDocument/2006/relationships/hyperlink" Target="https://learn.microsoft.com/en-us/power-bi/guidance/star-schema" TargetMode="External"/><Relationship Id="rId66" Type="http://schemas.openxmlformats.org/officeDocument/2006/relationships/hyperlink" Target="https://onedrive.live.com/personal/54f658c2284aac0e/_layouts/15/doc.aspx?resid=ec09c5a4-fa56-4ad7-b6a0-d4e64ab16dd6&amp;cid=54f658c2284aac0e" TargetMode="External"/><Relationship Id="rId87" Type="http://schemas.openxmlformats.org/officeDocument/2006/relationships/hyperlink" Target="https://onedrive.live.com/personal/54f658c2284aac0e/_layouts/15/doc.aspx?resid=ec09c5a4-fa56-4ad7-b6a0-d4e64ab16dd6&amp;cid=54f658c2284aac0e" TargetMode="External"/><Relationship Id="rId110" Type="http://schemas.openxmlformats.org/officeDocument/2006/relationships/hyperlink" Target="https://pathhub.ai/en/knowledge/project-management-kpis-metrics.html" TargetMode="External"/><Relationship Id="rId115" Type="http://schemas.openxmlformats.org/officeDocument/2006/relationships/hyperlink" Target="https://onedrive.live.com/personal/54f658c2284aac0e/_layouts/15/doc.aspx?resid=ec09c5a4-fa56-4ad7-b6a0-d4e64ab16dd6&amp;cid=54f658c2284aac0e" TargetMode="External"/><Relationship Id="rId131" Type="http://schemas.openxmlformats.org/officeDocument/2006/relationships/hyperlink" Target="https://www.managementyogi.com/2024/02/leading-indicators-and-lagging-indicators-in-project-management.html" TargetMode="External"/><Relationship Id="rId136" Type="http://schemas.openxmlformats.org/officeDocument/2006/relationships/hyperlink" Target="https://pathhub.ai/en/knowledge/project-management-kpis-metrics.html" TargetMode="External"/><Relationship Id="rId61" Type="http://schemas.openxmlformats.org/officeDocument/2006/relationships/hyperlink" Target="https://onedrive.live.com/personal/54f658c2284aac0e/_layouts/15/doc.aspx?resid=ec09c5a4-fa56-4ad7-b6a0-d4e64ab16dd6&amp;cid=54f658c2284aac0e" TargetMode="External"/><Relationship Id="rId82" Type="http://schemas.openxmlformats.org/officeDocument/2006/relationships/hyperlink" Target="https://onedrive.live.com/personal/54f658c2284aac0e/_layouts/15/doc.aspx?resid=ec09c5a4-fa56-4ad7-b6a0-d4e64ab16dd6&amp;cid=54f658c2284aac0e" TargetMode="External"/><Relationship Id="rId19" Type="http://schemas.openxmlformats.org/officeDocument/2006/relationships/hyperlink" Target="https://www.6sigma.us/project-management/earned-value-management-evm/" TargetMode="External"/><Relationship Id="rId14" Type="http://schemas.openxmlformats.org/officeDocument/2006/relationships/hyperlink" Target="https://www.projectmanager.com/blog/wbs-and-gantt-chart" TargetMode="External"/><Relationship Id="rId30" Type="http://schemas.openxmlformats.org/officeDocument/2006/relationships/hyperlink" Target="https://www.gatherinsights.com/en/earned-value/definitions/s-curve" TargetMode="External"/><Relationship Id="rId35" Type="http://schemas.openxmlformats.org/officeDocument/2006/relationships/image" Target="media/image4.png"/><Relationship Id="rId56" Type="http://schemas.openxmlformats.org/officeDocument/2006/relationships/hyperlink" Target="https://onedrive.live.com/personal/54f658c2284aac0e/_layouts/15/doc.aspx?resid=ec09c5a4-fa56-4ad7-b6a0-d4e64ab16dd6&amp;cid=54f658c2284aac0e" TargetMode="External"/><Relationship Id="rId77" Type="http://schemas.openxmlformats.org/officeDocument/2006/relationships/hyperlink" Target="https://onedrive.live.com/personal/54f658c2284aac0e/_layouts/15/doc.aspx?resid=ec09c5a4-fa56-4ad7-b6a0-d4e64ab16dd6&amp;cid=54f658c2284aac0e" TargetMode="External"/><Relationship Id="rId100" Type="http://schemas.openxmlformats.org/officeDocument/2006/relationships/hyperlink" Target="https://onedrive.live.com/personal/54f658c2284aac0e/_layouts/15/doc.aspx?resid=ec09c5a4-fa56-4ad7-b6a0-d4e64ab16dd6&amp;cid=54f658c2284aac0e" TargetMode="External"/><Relationship Id="rId105" Type="http://schemas.openxmlformats.org/officeDocument/2006/relationships/hyperlink" Target="https://pathhub.ai/en/knowledge/project-management-kpis-metrics.html" TargetMode="External"/><Relationship Id="rId126" Type="http://schemas.openxmlformats.org/officeDocument/2006/relationships/hyperlink" Target="https://onedrive.live.com/personal/54f658c2284aac0e/_layouts/15/doc.aspx?resid=ec09c5a4-fa56-4ad7-b6a0-d4e64ab16dd6&amp;cid=54f658c2284aac0e" TargetMode="External"/><Relationship Id="rId8" Type="http://schemas.openxmlformats.org/officeDocument/2006/relationships/hyperlink" Target="https://www.gatherinsights.com/en/earned-value/definitions/control-account" TargetMode="External"/><Relationship Id="rId51" Type="http://schemas.openxmlformats.org/officeDocument/2006/relationships/image" Target="media/image5.png"/><Relationship Id="rId72" Type="http://schemas.openxmlformats.org/officeDocument/2006/relationships/hyperlink" Target="https://www.nasa.gov/ocfo/ppc-corner/evm/tutorial/" TargetMode="External"/><Relationship Id="rId93" Type="http://schemas.openxmlformats.org/officeDocument/2006/relationships/hyperlink" Target="https://onedrive.live.com/personal/54f658c2284aac0e/_layouts/15/doc.aspx?resid=ec09c5a4-fa56-4ad7-b6a0-d4e64ab16dd6&amp;cid=54f658c2284aac0e" TargetMode="External"/><Relationship Id="rId98" Type="http://schemas.openxmlformats.org/officeDocument/2006/relationships/hyperlink" Target="https://pathhub.ai/en/knowledge/project-management-kpis-metrics.html" TargetMode="External"/><Relationship Id="rId121" Type="http://schemas.openxmlformats.org/officeDocument/2006/relationships/hyperlink" Target="https://pathhub.ai/en/knowledge/project-management-kpis-metrics.html" TargetMode="External"/><Relationship Id="rId3" Type="http://schemas.openxmlformats.org/officeDocument/2006/relationships/settings" Target="settings.xml"/><Relationship Id="rId25" Type="http://schemas.openxmlformats.org/officeDocument/2006/relationships/hyperlink" Target="https://www.gatherinsights.com/en/earned-value/definitions/control-account" TargetMode="External"/><Relationship Id="rId46" Type="http://schemas.openxmlformats.org/officeDocument/2006/relationships/hyperlink" Target="https://learn.microsoft.com/en-us/power-bi/guidance/star-schema" TargetMode="External"/><Relationship Id="rId67" Type="http://schemas.openxmlformats.org/officeDocument/2006/relationships/hyperlink" Target="https://www.nasa.gov/ocfo/ppc-corner/evm/tutorial/" TargetMode="External"/><Relationship Id="rId116" Type="http://schemas.openxmlformats.org/officeDocument/2006/relationships/hyperlink" Target="https://onedrive.live.com/personal/54f658c2284aac0e/_layouts/15/doc.aspx?resid=ec09c5a4-fa56-4ad7-b6a0-d4e64ab16dd6&amp;cid=54f658c2284aac0e" TargetMode="External"/><Relationship Id="rId137" Type="http://schemas.openxmlformats.org/officeDocument/2006/relationships/hyperlink" Target="https://pathhub.ai/en/knowledge/project-management-kpis-metrics.html" TargetMode="External"/><Relationship Id="rId20" Type="http://schemas.openxmlformats.org/officeDocument/2006/relationships/hyperlink" Target="https://www.6sigma.us/project-management/earned-value-management-evm/" TargetMode="External"/><Relationship Id="rId41" Type="http://schemas.openxmlformats.org/officeDocument/2006/relationships/hyperlink" Target="https://support.microsoft.com/en-us/excel/detect-formula-errors-in-excel" TargetMode="External"/><Relationship Id="rId62" Type="http://schemas.openxmlformats.org/officeDocument/2006/relationships/hyperlink" Target="https://onedrive.live.com/personal/54f658c2284aac0e/_layouts/15/doc.aspx?resid=ec09c5a4-fa56-4ad7-b6a0-d4e64ab16dd6&amp;cid=54f658c2284aac0e" TargetMode="External"/><Relationship Id="rId83" Type="http://schemas.openxmlformats.org/officeDocument/2006/relationships/hyperlink" Target="https://onedrive.live.com/personal/54f658c2284aac0e/_layouts/15/doc.aspx?resid=ec09c5a4-fa56-4ad7-b6a0-d4e64ab16dd6&amp;cid=54f658c2284aac0e" TargetMode="External"/><Relationship Id="rId88" Type="http://schemas.openxmlformats.org/officeDocument/2006/relationships/hyperlink" Target="https://onedrive.live.com/personal/54f658c2284aac0e/_layouts/15/doc.aspx?resid=ec09c5a4-fa56-4ad7-b6a0-d4e64ab16dd6&amp;cid=54f658c2284aac0e" TargetMode="External"/><Relationship Id="rId111" Type="http://schemas.openxmlformats.org/officeDocument/2006/relationships/hyperlink" Target="https://onedrive.live.com/personal/54f658c2284aac0e/_layouts/15/doc.aspx?resid=ec09c5a4-fa56-4ad7-b6a0-d4e64ab16dd6&amp;cid=54f658c2284aac0e" TargetMode="External"/><Relationship Id="rId132" Type="http://schemas.openxmlformats.org/officeDocument/2006/relationships/hyperlink" Target="https://www.managementyogi.com/2024/02/leading-indicators-and-lagging-indicators-in-project-management.html" TargetMode="External"/><Relationship Id="rId15" Type="http://schemas.openxmlformats.org/officeDocument/2006/relationships/hyperlink" Target="https://www.projectmanager.com/blog/wbs-and-gantt-chart" TargetMode="External"/><Relationship Id="rId36" Type="http://schemas.openxmlformats.org/officeDocument/2006/relationships/hyperlink" Target="https://www.gatherinsights.com/en/earned-value/definitions/s-curve" TargetMode="External"/><Relationship Id="rId57" Type="http://schemas.openxmlformats.org/officeDocument/2006/relationships/hyperlink" Target="https://onedrive.live.com/personal/54f658c2284aac0e/_layouts/15/doc.aspx?resid=ec09c5a4-fa56-4ad7-b6a0-d4e64ab16dd6&amp;cid=54f658c2284aac0e" TargetMode="External"/><Relationship Id="rId106" Type="http://schemas.openxmlformats.org/officeDocument/2006/relationships/hyperlink" Target="https://www.6sigma.us/project-management/earned-value-management-evm/" TargetMode="External"/><Relationship Id="rId127" Type="http://schemas.openxmlformats.org/officeDocument/2006/relationships/hyperlink" Target="https://pathhub.ai/en/knowledge/project-management-kpis-metrics.html" TargetMode="External"/><Relationship Id="rId10" Type="http://schemas.openxmlformats.org/officeDocument/2006/relationships/hyperlink" Target="https://tensix.com/wbs-in-an-integrated-earned-value-management-system/" TargetMode="External"/><Relationship Id="rId31" Type="http://schemas.openxmlformats.org/officeDocument/2006/relationships/hyperlink" Target="https://www.gatherinsights.com/en/earned-value/definitions/s-curve" TargetMode="External"/><Relationship Id="rId52" Type="http://schemas.openxmlformats.org/officeDocument/2006/relationships/hyperlink" Target="https://learn.microsoft.com/en-us/power-bi/transform-model/desktop-relationships-understand" TargetMode="External"/><Relationship Id="rId73" Type="http://schemas.openxmlformats.org/officeDocument/2006/relationships/hyperlink" Target="https://www.nasa.gov/ocfo/ppc-corner/evm/tutorial/" TargetMode="External"/><Relationship Id="rId78" Type="http://schemas.openxmlformats.org/officeDocument/2006/relationships/hyperlink" Target="https://www.nasa.gov/ocfo/ppc-corner/evm/tutorial/" TargetMode="External"/><Relationship Id="rId94" Type="http://schemas.openxmlformats.org/officeDocument/2006/relationships/hyperlink" Target="https://onedrive.live.com/personal/54f658c2284aac0e/_layouts/15/doc.aspx?resid=ec09c5a4-fa56-4ad7-b6a0-d4e64ab16dd6&amp;cid=54f658c2284aac0e" TargetMode="External"/><Relationship Id="rId99" Type="http://schemas.openxmlformats.org/officeDocument/2006/relationships/hyperlink" Target="https://onedrive.live.com/personal/54f658c2284aac0e/_layouts/15/doc.aspx?resid=ec09c5a4-fa56-4ad7-b6a0-d4e64ab16dd6&amp;cid=54f658c2284aac0e" TargetMode="External"/><Relationship Id="rId101" Type="http://schemas.openxmlformats.org/officeDocument/2006/relationships/hyperlink" Target="https://www.6sigma.us/project-management/earned-value-management-evm/" TargetMode="External"/><Relationship Id="rId122" Type="http://schemas.openxmlformats.org/officeDocument/2006/relationships/hyperlink" Target="https://pathhub.ai/en/knowledge/project-management-kpis-metrics.html" TargetMode="External"/><Relationship Id="rId4" Type="http://schemas.openxmlformats.org/officeDocument/2006/relationships/webSettings" Target="webSettings.xml"/><Relationship Id="rId9" Type="http://schemas.openxmlformats.org/officeDocument/2006/relationships/hyperlink" Target="https://tensix.com/wbs-in-an-integrated-earned-value-management-system/" TargetMode="External"/><Relationship Id="rId26" Type="http://schemas.openxmlformats.org/officeDocument/2006/relationships/hyperlink" Target="https://www.gatherinsights.com/en/earned-value/definitions/s-curve" TargetMode="External"/><Relationship Id="rId47" Type="http://schemas.openxmlformats.org/officeDocument/2006/relationships/hyperlink" Target="https://learn.microsoft.com/en-us/power-bi/guidance/star-schema" TargetMode="External"/><Relationship Id="rId68" Type="http://schemas.openxmlformats.org/officeDocument/2006/relationships/hyperlink" Target="https://www.nasa.gov/ocfo/ppc-corner/evm/tutorial/" TargetMode="External"/><Relationship Id="rId89" Type="http://schemas.openxmlformats.org/officeDocument/2006/relationships/hyperlink" Target="https://onedrive.live.com/personal/54f658c2284aac0e/_layouts/15/doc.aspx?resid=ec09c5a4-fa56-4ad7-b6a0-d4e64ab16dd6&amp;cid=54f658c2284aac0e" TargetMode="External"/><Relationship Id="rId112" Type="http://schemas.openxmlformats.org/officeDocument/2006/relationships/hyperlink" Target="https://pathhub.ai/en/knowledge/project-management-kpis-metrics.html" TargetMode="External"/><Relationship Id="rId133" Type="http://schemas.openxmlformats.org/officeDocument/2006/relationships/hyperlink" Target="https://pathhub.ai/en/knowledge/project-management-kpis-metrics.html" TargetMode="External"/><Relationship Id="rId16" Type="http://schemas.openxmlformats.org/officeDocument/2006/relationships/hyperlink" Target="https://www.gatherinsights.com/en/earned-value/definitions/s-cu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75</Pages>
  <Words>24580</Words>
  <Characters>130276</Characters>
  <Application>Microsoft Office Word</Application>
  <DocSecurity>0</DocSecurity>
  <Lines>1085</Lines>
  <Paragraphs>309</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154547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Frank Ellingsen</cp:lastModifiedBy>
  <cp:revision>10</cp:revision>
  <dcterms:created xsi:type="dcterms:W3CDTF">2026-08-04T07:04:00Z</dcterms:created>
  <dcterms:modified xsi:type="dcterms:W3CDTF">2026-08-04T10:38:00Z</dcterms:modified>
</cp:coreProperties>
</file>