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assignment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b w:val="0"/>
          <w:bCs w:val="0"/>
          <w:i/>
          <w:iCs/>
          <w:sz w:val="30"/>
          <w:szCs w:val="30"/>
        </w:rPr>
      </w:pPr>
      <w:r>
        <w:rPr>
          <w:b w:val="0"/>
          <w:bCs w:val="0"/>
          <w:i/>
          <w:iCs/>
          <w:sz w:val="30"/>
          <w:szCs w:val="30"/>
        </w:rPr>
        <w:t>Due: Wednesday, September 11, 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Problem 1. Map coloring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>Part a.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Initial state: A map with no color painted 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Operators: Valid paint steps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Goal condition: A map colored with no countries on the map that share a border are assigned the same color.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>Part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The search space can be defined as all valid configurations of paint to the map.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  <w:rPr>
          <w:rFonts w:hint="default"/>
        </w:rPr>
      </w:pPr>
      <w:r>
        <w:t>The upper estimate bound for the search space size is the number of countries times color choice; In this case, it</w:t>
      </w:r>
      <w:r>
        <w:rPr>
          <w:rFonts w:hint="default"/>
        </w:rPr>
        <w:t>’s at most 9*3=27.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Part 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Considering the abstraction of the spatial layout, the problem can be formulated to another search problem: Divide the set of nodes in to three independent subsets(green red blue). In each subsets, the nodes are nonadjacent.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In this way, the formulation can be defined as: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Initial state: A set with all 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Operations: Divide each node into three subsets based on the nonadjacent rule,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Goal condition: three well divided independent subsets.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The search space size is the size of the original sets of nodes, 9. This is a more advantageous formulation.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>Part 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</w:pPr>
      <w:r>
        <w:t>One possible solution for the problem.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2466975" cy="2597150"/>
            <wp:effectExtent l="0" t="0" r="22225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Problem 2. Traveler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>Part 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2728595" cy="16078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</w:pPr>
      <w:r>
        <w:t>The expanded order would be S-A-B-C-D-S-C-S-A-B-D-E-F-...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Part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If using the depth-first search, with the elimination of cyclic, the route could be S-A-C-E-G.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>Part 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2667635" cy="1492250"/>
            <wp:effectExtent l="0" t="0" r="247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The expand step of the BFS that prevents cyclic would be: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S-A-B-C-D-C-D-E-F-C-F-D-E-F-C-F-G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And the searched route would be S-A-C-E-G.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>Part 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2625725" cy="1530985"/>
            <wp:effectExtent l="0" t="0" r="1587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The expand step of BFS that checks all state repeats would be: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S-A-B-C-D-C-E-F-F-E-F-G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And the searched route would be S-A-C-E-G.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Problem 3. A problem-solving agent for the 8-puzzle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</w:pPr>
      <w:r>
        <w:rPr>
          <w:b/>
          <w:bCs/>
        </w:rPr>
        <w:t>Part a .</w:t>
      </w:r>
      <w:r>
        <w:t xml:space="preserve"> See bfs.py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</w:pPr>
      <w:r>
        <w:rPr>
          <w:b/>
          <w:bCs/>
        </w:rPr>
        <w:t>Part b.</w:t>
      </w:r>
      <w:r>
        <w:t xml:space="preserve"> See bfs_stats.py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</w:pPr>
      <w:r>
        <w:rPr>
          <w:b/>
          <w:bCs/>
        </w:rPr>
        <w:t>Part c.</w:t>
      </w:r>
      <w:r>
        <w:t xml:space="preserve"> See bfs_cycles.py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</w:pPr>
      <w:r>
        <w:rPr>
          <w:b/>
          <w:bCs/>
        </w:rPr>
        <w:t>Part d.</w:t>
      </w:r>
      <w:r>
        <w:t xml:space="preserve"> See bfs_repeats.py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  <w:rPr>
          <w:b/>
          <w:bCs/>
        </w:rPr>
      </w:pPr>
      <w:r>
        <w:rPr>
          <w:b/>
          <w:bCs/>
        </w:rPr>
        <w:t xml:space="preserve">Part 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Vanilla BFS search:</w:t>
      </w:r>
    </w:p>
    <w:tbl>
      <w:tblPr>
        <w:tblStyle w:val="8"/>
        <w:tblW w:w="6110" w:type="dxa"/>
        <w:tblInd w:w="947" w:type="dxa"/>
        <w:tblBorders>
          <w:top w:val="thinThickMediumGap" w:color="auto" w:sz="24" w:space="0"/>
          <w:left w:val="none" w:color="auto" w:sz="0" w:space="0"/>
          <w:bottom w:val="thinThickMediumGap" w:color="auto" w:sz="2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2"/>
        <w:gridCol w:w="1222"/>
        <w:gridCol w:w="1222"/>
        <w:gridCol w:w="1222"/>
        <w:gridCol w:w="1222"/>
      </w:tblGrid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generated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expanded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Maximum length of queue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Length of solution path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82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29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2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1383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500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883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7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5623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1962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3661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9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4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87543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31658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55885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BFS search with the elimination of cyclic state repeats.</w:t>
      </w:r>
    </w:p>
    <w:tbl>
      <w:tblPr>
        <w:tblStyle w:val="8"/>
        <w:tblW w:w="6096" w:type="dxa"/>
        <w:tblInd w:w="964" w:type="dxa"/>
        <w:tblBorders>
          <w:top w:val="thinThickMediumGap" w:color="auto" w:sz="24" w:space="0"/>
          <w:left w:val="none" w:color="auto" w:sz="0" w:space="0"/>
          <w:bottom w:val="thinThickMediumGap" w:color="auto" w:sz="2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9"/>
        <w:gridCol w:w="1219"/>
        <w:gridCol w:w="1219"/>
        <w:gridCol w:w="1219"/>
        <w:gridCol w:w="1220"/>
      </w:tblGrid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generated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expanded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Maximum length of queue</w: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Length of solution path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1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45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16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22</w: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2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235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84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105</w: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7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3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501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176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226</w: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9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4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2199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808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934</w: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11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5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160639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59524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67175</w:t>
            </w:r>
          </w:p>
        </w:tc>
        <w:tc>
          <w:tcPr>
            <w:tcW w:w="1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BFS search with the elimination of all state repeats.</w:t>
      </w:r>
    </w:p>
    <w:tbl>
      <w:tblPr>
        <w:tblStyle w:val="8"/>
        <w:tblW w:w="6111" w:type="dxa"/>
        <w:tblInd w:w="947" w:type="dxa"/>
        <w:tblBorders>
          <w:top w:val="thinThickMediumGap" w:color="auto" w:sz="24" w:space="0"/>
          <w:left w:val="none" w:color="auto" w:sz="0" w:space="0"/>
          <w:bottom w:val="thinThickMediumGap" w:color="auto" w:sz="2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2"/>
        <w:gridCol w:w="1222"/>
        <w:gridCol w:w="1222"/>
        <w:gridCol w:w="1222"/>
        <w:gridCol w:w="1223"/>
      </w:tblGrid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generated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expanded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Maximum length of queue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Length of solution path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45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16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22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2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235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84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105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7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491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173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216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9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4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1951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723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775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11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5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84813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31591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30611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t xml:space="preserve">As shown by the table above, the BFS search with the elimination of all state repeats has the best performance, then the </w:t>
      </w:r>
      <w:r>
        <w:t>BFS search with the elimination of cyclic state repeats</w:t>
      </w:r>
      <w:r>
        <w:t>. That</w:t>
      </w:r>
      <w:r>
        <w:rPr>
          <w:rFonts w:hint="default"/>
        </w:rPr>
        <w:t xml:space="preserve">’s because it reduces all the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"https://www.youdao.com/w/redundancy/" \l "keyfrom=E2Ctranslation"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</w:rPr>
        <w:t>redundancy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when generating a search tree. Some useless nodes don’t have to be generated several times.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textAlignment w:val="auto"/>
        <w:outlineLvl w:val="9"/>
      </w:pPr>
      <w:r>
        <w:rPr>
          <w:b/>
          <w:bCs/>
        </w:rPr>
        <w:t>Part f.</w:t>
      </w:r>
      <w:r>
        <w:t xml:space="preserve"> See dfs_limit.py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  <w:r>
        <w:t>Depth-limited DFS search (with depth limitation 10)</w:t>
      </w:r>
    </w:p>
    <w:tbl>
      <w:tblPr>
        <w:tblStyle w:val="8"/>
        <w:tblW w:w="6111" w:type="dxa"/>
        <w:tblInd w:w="947" w:type="dxa"/>
        <w:tblBorders>
          <w:top w:val="thinThickMediumGap" w:color="auto" w:sz="24" w:space="0"/>
          <w:left w:val="none" w:color="auto" w:sz="0" w:space="0"/>
          <w:bottom w:val="thinThickMediumGap" w:color="auto" w:sz="2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222"/>
        <w:gridCol w:w="1222"/>
        <w:gridCol w:w="1222"/>
        <w:gridCol w:w="1223"/>
      </w:tblGrid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generated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Nodes expanded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Maximum length of queue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Length of solution path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264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96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15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2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167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58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15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7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nThickMediumGap" w:color="auto" w:sz="2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5"/>
                <w:szCs w:val="15"/>
                <w:vertAlign w:val="baseline"/>
              </w:rPr>
              <w:t>Example 3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1108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401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16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vertAlign w:val="baseline"/>
              </w:rPr>
              <w:t>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 w:firstLine="420" w:firstLineChars="0"/>
        <w:textAlignment w:val="auto"/>
        <w:outlineLvl w:val="9"/>
      </w:pPr>
      <w:r>
        <w:t>Generally, the DFS search doesn</w:t>
      </w:r>
      <w:r>
        <w:rPr>
          <w:rFonts w:hint="default"/>
        </w:rPr>
        <w:t xml:space="preserve">’t preformed as well as the </w:t>
      </w:r>
      <w:r>
        <w:t>elimination of all state repeats</w:t>
      </w:r>
      <w:r>
        <w:t>. That</w:t>
      </w:r>
      <w:r>
        <w:rPr>
          <w:rFonts w:hint="default"/>
        </w:rPr>
        <w:t>’s because it might have to go through more nodes before search out the optimal path rather than a sub-optimal. However, it performs very well at the queue length control, for it doesn’t need to expanded as many nodes as BFS search do.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 xml:space="preserve">Frank Lu </w:t>
    </w:r>
    <w:r>
      <w:tab/>
      <w:t/>
    </w:r>
    <w:r>
      <w:tab/>
    </w:r>
    <w:r>
      <w:rPr>
        <w:rFonts w:hint="eastAsia"/>
        <w:lang w:eastAsia="zh-CN"/>
      </w:rPr>
      <w:t>2019-9-10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369858"/>
    <w:rsid w:val="16D60B17"/>
    <w:rsid w:val="1CFFBD93"/>
    <w:rsid w:val="1F3FDC58"/>
    <w:rsid w:val="3AFF6EFB"/>
    <w:rsid w:val="3FFAB32C"/>
    <w:rsid w:val="6FFE1B7F"/>
    <w:rsid w:val="7E9E6248"/>
    <w:rsid w:val="A7CE2B0E"/>
    <w:rsid w:val="B7571C28"/>
    <w:rsid w:val="BF6DC97A"/>
    <w:rsid w:val="D5FF2946"/>
    <w:rsid w:val="DFDC7CFD"/>
    <w:rsid w:val="DFEDD9CE"/>
    <w:rsid w:val="EF369858"/>
    <w:rsid w:val="F4FDCD5E"/>
    <w:rsid w:val="F7CF3C51"/>
    <w:rsid w:val="FCBFA095"/>
    <w:rsid w:val="FE7ED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2019-09-04T11:18:00Z</dcterms:created>
  <dc:creator>frank-lsy</dc:creator>
  <cp:lastModifiedBy>frank-lsy</cp:lastModifiedBy>
  <dcterms:modified xsi:type="dcterms:W3CDTF">2019-09-10T20:45:06Z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