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2B30D" w14:textId="77777777" w:rsidR="003C06BB" w:rsidRDefault="00000000">
      <w:pPr>
        <w:jc w:val="right"/>
        <w:rPr>
          <w:rFonts w:ascii="华文行楷" w:eastAsia="华文行楷"/>
          <w:bCs/>
          <w:color w:val="000000" w:themeColor="text1"/>
          <w:sz w:val="84"/>
        </w:rPr>
      </w:pPr>
      <w:r>
        <w:rPr>
          <w:rFonts w:ascii="宋体" w:hAnsi="宋体"/>
          <w:b/>
          <w:bCs/>
          <w:noProof/>
          <w:color w:val="000000" w:themeColor="text1"/>
          <w:sz w:val="52"/>
          <w:szCs w:val="48"/>
        </w:rPr>
        <w:drawing>
          <wp:inline distT="0" distB="0" distL="0" distR="0" wp14:anchorId="12F7C80E" wp14:editId="46C27E87">
            <wp:extent cx="1085850" cy="1085850"/>
            <wp:effectExtent l="0" t="0" r="0" b="0"/>
            <wp:docPr id="1" name="图片 1" descr="四川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四川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85850" cy="1085850"/>
                    </a:xfrm>
                    <a:prstGeom prst="rect">
                      <a:avLst/>
                    </a:prstGeom>
                    <a:noFill/>
                    <a:ln>
                      <a:noFill/>
                    </a:ln>
                  </pic:spPr>
                </pic:pic>
              </a:graphicData>
            </a:graphic>
          </wp:inline>
        </w:drawing>
      </w:r>
      <w:r>
        <w:rPr>
          <w:rFonts w:ascii="华文行楷" w:eastAsia="华文行楷"/>
          <w:bCs/>
          <w:noProof/>
          <w:color w:val="000000" w:themeColor="text1"/>
          <w:sz w:val="84"/>
        </w:rPr>
        <w:drawing>
          <wp:inline distT="0" distB="0" distL="0" distR="0" wp14:anchorId="2E7CD8C9" wp14:editId="06956566">
            <wp:extent cx="4124325" cy="1085850"/>
            <wp:effectExtent l="0" t="0" r="0" b="0"/>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小平题写川大校名"/>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124325" cy="1085850"/>
                    </a:xfrm>
                    <a:prstGeom prst="rect">
                      <a:avLst/>
                    </a:prstGeom>
                    <a:noFill/>
                    <a:ln>
                      <a:noFill/>
                    </a:ln>
                  </pic:spPr>
                </pic:pic>
              </a:graphicData>
            </a:graphic>
          </wp:inline>
        </w:drawing>
      </w:r>
    </w:p>
    <w:p w14:paraId="71CBD38F" w14:textId="77777777" w:rsidR="003C06BB" w:rsidRDefault="00000000">
      <w:pPr>
        <w:spacing w:beforeLines="50" w:before="156" w:line="800" w:lineRule="exact"/>
        <w:jc w:val="center"/>
        <w:rPr>
          <w:rFonts w:ascii="宋体" w:hAnsi="宋体" w:hint="eastAsia"/>
          <w:b/>
          <w:bCs/>
          <w:color w:val="000000" w:themeColor="text1"/>
          <w:sz w:val="52"/>
          <w:szCs w:val="48"/>
        </w:rPr>
      </w:pPr>
      <w:r>
        <w:rPr>
          <w:rFonts w:ascii="宋体" w:hAnsi="宋体" w:hint="eastAsia"/>
          <w:b/>
          <w:bCs/>
          <w:color w:val="000000" w:themeColor="text1"/>
          <w:sz w:val="52"/>
          <w:szCs w:val="48"/>
        </w:rPr>
        <w:t>大学生创新训练计划</w:t>
      </w:r>
    </w:p>
    <w:p w14:paraId="33800CFC" w14:textId="77777777" w:rsidR="003C06BB" w:rsidRDefault="00000000">
      <w:pPr>
        <w:spacing w:beforeLines="50" w:before="156" w:line="800" w:lineRule="exact"/>
        <w:jc w:val="center"/>
        <w:rPr>
          <w:rFonts w:ascii="宋体" w:hAnsi="宋体" w:hint="eastAsia"/>
          <w:b/>
          <w:bCs/>
          <w:color w:val="000000" w:themeColor="text1"/>
          <w:sz w:val="52"/>
          <w:szCs w:val="48"/>
        </w:rPr>
      </w:pPr>
      <w:r>
        <w:rPr>
          <w:rFonts w:ascii="宋体" w:hAnsi="宋体" w:hint="eastAsia"/>
          <w:b/>
          <w:bCs/>
          <w:color w:val="000000" w:themeColor="text1"/>
          <w:sz w:val="52"/>
          <w:szCs w:val="48"/>
        </w:rPr>
        <w:t>创新类项目申报书</w:t>
      </w:r>
    </w:p>
    <w:p w14:paraId="527EF916" w14:textId="77777777" w:rsidR="003C06BB" w:rsidRDefault="003C06BB">
      <w:pPr>
        <w:ind w:left="210" w:firstLineChars="82" w:firstLine="172"/>
        <w:rPr>
          <w:rFonts w:ascii="黑体" w:eastAsia="黑体" w:hAnsi="宋体" w:hint="eastAsia"/>
          <w:color w:val="000000" w:themeColor="text1"/>
        </w:rPr>
      </w:pPr>
    </w:p>
    <w:p w14:paraId="6C269D27" w14:textId="3F18A873" w:rsidR="003C06BB" w:rsidRDefault="00000000">
      <w:pPr>
        <w:ind w:firstLineChars="200" w:firstLine="643"/>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项目名称：</w:t>
      </w:r>
      <w:r>
        <w:rPr>
          <w:rFonts w:ascii="仿宋_GB2312" w:eastAsia="仿宋_GB2312" w:hAnsi="宋体" w:hint="eastAsia"/>
          <w:b/>
          <w:bCs/>
          <w:color w:val="000000" w:themeColor="text1"/>
          <w:sz w:val="32"/>
          <w:u w:val="single"/>
        </w:rPr>
        <w:t xml:space="preserve">    </w:t>
      </w:r>
      <w:r w:rsidR="003B3DD9">
        <w:rPr>
          <w:rFonts w:ascii="仿宋_GB2312" w:eastAsia="仿宋_GB2312" w:hAnsi="宋体" w:hint="eastAsia"/>
          <w:b/>
          <w:bCs/>
          <w:color w:val="000000" w:themeColor="text1"/>
          <w:sz w:val="32"/>
          <w:u w:val="single"/>
        </w:rPr>
        <w:t>基于事件相机的开集识别问题</w:t>
      </w:r>
      <w:r>
        <w:rPr>
          <w:rFonts w:ascii="仿宋_GB2312" w:eastAsia="仿宋_GB2312" w:hAnsi="宋体" w:hint="eastAsia"/>
          <w:b/>
          <w:bCs/>
          <w:color w:val="000000" w:themeColor="text1"/>
          <w:sz w:val="32"/>
          <w:u w:val="single"/>
        </w:rPr>
        <w:t xml:space="preserve">                        </w:t>
      </w:r>
    </w:p>
    <w:p w14:paraId="2067CB0B" w14:textId="3F1A5FDC" w:rsidR="003C06BB" w:rsidRDefault="00000000">
      <w:pPr>
        <w:ind w:firstLineChars="200" w:firstLine="643"/>
        <w:rPr>
          <w:rFonts w:ascii="仿宋_GB2312" w:eastAsia="仿宋_GB2312" w:hAnsi="宋体" w:hint="eastAsia"/>
          <w:b/>
          <w:bCs/>
          <w:color w:val="000000" w:themeColor="text1"/>
          <w:sz w:val="28"/>
          <w:u w:val="single"/>
        </w:rPr>
      </w:pPr>
      <w:r>
        <w:rPr>
          <w:rFonts w:ascii="仿宋_GB2312" w:eastAsia="仿宋_GB2312" w:hAnsi="宋体" w:hint="eastAsia"/>
          <w:b/>
          <w:bCs/>
          <w:color w:val="000000" w:themeColor="text1"/>
          <w:sz w:val="32"/>
        </w:rPr>
        <w:t>项目负责人：</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bCs/>
          <w:color w:val="000000" w:themeColor="text1"/>
          <w:sz w:val="28"/>
          <w:u w:val="single"/>
        </w:rPr>
        <w:t xml:space="preserve">            </w:t>
      </w:r>
      <w:r w:rsidR="003B3DD9">
        <w:rPr>
          <w:rFonts w:ascii="仿宋_GB2312" w:eastAsia="仿宋_GB2312" w:hAnsi="宋体" w:hint="eastAsia"/>
          <w:b/>
          <w:bCs/>
          <w:color w:val="000000" w:themeColor="text1"/>
          <w:sz w:val="28"/>
          <w:u w:val="single"/>
        </w:rPr>
        <w:t>卢昊</w:t>
      </w:r>
      <w:r>
        <w:rPr>
          <w:rFonts w:ascii="仿宋_GB2312" w:eastAsia="仿宋_GB2312" w:hAnsi="宋体" w:hint="eastAsia"/>
          <w:b/>
          <w:bCs/>
          <w:color w:val="000000" w:themeColor="text1"/>
          <w:sz w:val="28"/>
          <w:u w:val="single"/>
        </w:rPr>
        <w:t xml:space="preserve">                   </w:t>
      </w:r>
    </w:p>
    <w:p w14:paraId="48E531CC" w14:textId="3537F653" w:rsidR="003C06BB" w:rsidRDefault="00000000">
      <w:pPr>
        <w:ind w:firstLineChars="200" w:firstLine="643"/>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所在学院：</w:t>
      </w:r>
      <w:r>
        <w:rPr>
          <w:rFonts w:ascii="仿宋_GB2312" w:eastAsia="仿宋_GB2312" w:hAnsi="宋体" w:hint="eastAsia"/>
          <w:b/>
          <w:bCs/>
          <w:color w:val="000000" w:themeColor="text1"/>
          <w:sz w:val="32"/>
          <w:u w:val="single"/>
        </w:rPr>
        <w:t xml:space="preserve">          </w:t>
      </w:r>
      <w:r w:rsidR="003B3DD9">
        <w:rPr>
          <w:rFonts w:ascii="仿宋_GB2312" w:eastAsia="仿宋_GB2312" w:hAnsi="宋体" w:hint="eastAsia"/>
          <w:b/>
          <w:bCs/>
          <w:color w:val="000000" w:themeColor="text1"/>
          <w:sz w:val="32"/>
          <w:u w:val="single"/>
        </w:rPr>
        <w:t>计算机学院</w:t>
      </w:r>
      <w:r>
        <w:rPr>
          <w:rFonts w:ascii="仿宋_GB2312" w:eastAsia="仿宋_GB2312" w:hAnsi="宋体" w:hint="eastAsia"/>
          <w:b/>
          <w:bCs/>
          <w:color w:val="000000" w:themeColor="text1"/>
          <w:sz w:val="32"/>
          <w:u w:val="single"/>
        </w:rPr>
        <w:t xml:space="preserve">                    </w:t>
      </w:r>
    </w:p>
    <w:p w14:paraId="1BB43FEB" w14:textId="2611A22A" w:rsidR="003C06BB" w:rsidRDefault="00000000">
      <w:pPr>
        <w:ind w:firstLineChars="200" w:firstLine="643"/>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专业年级：</w:t>
      </w:r>
      <w:r>
        <w:rPr>
          <w:rFonts w:ascii="仿宋_GB2312" w:eastAsia="仿宋_GB2312" w:hAnsi="宋体" w:hint="eastAsia"/>
          <w:b/>
          <w:bCs/>
          <w:color w:val="000000" w:themeColor="text1"/>
          <w:sz w:val="32"/>
          <w:u w:val="single"/>
        </w:rPr>
        <w:t xml:space="preserve">           </w:t>
      </w:r>
      <w:r w:rsidR="003B3DD9">
        <w:rPr>
          <w:rFonts w:ascii="仿宋_GB2312" w:eastAsia="仿宋_GB2312" w:hAnsi="宋体" w:hint="eastAsia"/>
          <w:b/>
          <w:bCs/>
          <w:color w:val="000000" w:themeColor="text1"/>
          <w:sz w:val="32"/>
          <w:u w:val="single"/>
        </w:rPr>
        <w:t>2023级</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sz w:val="32"/>
          <w:u w:val="single"/>
        </w:rPr>
        <w:t xml:space="preserve">               </w:t>
      </w:r>
    </w:p>
    <w:p w14:paraId="6D04E7EB" w14:textId="40CE3605" w:rsidR="003C06BB" w:rsidRDefault="00000000">
      <w:pPr>
        <w:ind w:firstLineChars="200" w:firstLine="643"/>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学    号：</w:t>
      </w:r>
      <w:r>
        <w:rPr>
          <w:rFonts w:ascii="仿宋_GB2312" w:eastAsia="仿宋_GB2312" w:hAnsi="宋体" w:hint="eastAsia"/>
          <w:b/>
          <w:bCs/>
          <w:color w:val="000000" w:themeColor="text1"/>
          <w:sz w:val="32"/>
          <w:u w:val="single"/>
        </w:rPr>
        <w:t xml:space="preserve">        </w:t>
      </w:r>
      <w:r w:rsidR="003B3DD9">
        <w:rPr>
          <w:rFonts w:ascii="仿宋_GB2312" w:eastAsia="仿宋_GB2312" w:hAnsi="宋体" w:hint="eastAsia"/>
          <w:b/>
          <w:bCs/>
          <w:color w:val="000000" w:themeColor="text1"/>
          <w:sz w:val="32"/>
          <w:u w:val="single"/>
        </w:rPr>
        <w:t>2023141460346</w:t>
      </w:r>
      <w:r>
        <w:rPr>
          <w:rFonts w:ascii="仿宋_GB2312" w:eastAsia="仿宋_GB2312" w:hAnsi="宋体" w:hint="eastAsia"/>
          <w:b/>
          <w:color w:val="000000" w:themeColor="text1"/>
          <w:sz w:val="32"/>
          <w:u w:val="single"/>
        </w:rPr>
        <w:t xml:space="preserve">                       </w:t>
      </w:r>
    </w:p>
    <w:p w14:paraId="7042227F" w14:textId="1E93D57F" w:rsidR="003C06BB" w:rsidRDefault="00000000">
      <w:pPr>
        <w:ind w:firstLineChars="200" w:firstLine="643"/>
        <w:rPr>
          <w:rFonts w:ascii="仿宋_GB2312" w:eastAsia="仿宋_GB2312" w:hAnsi="宋体" w:hint="eastAsia"/>
          <w:b/>
          <w:color w:val="000000" w:themeColor="text1"/>
          <w:u w:val="single"/>
        </w:rPr>
      </w:pPr>
      <w:r>
        <w:rPr>
          <w:rFonts w:ascii="仿宋_GB2312" w:eastAsia="仿宋_GB2312" w:hAnsi="宋体" w:hint="eastAsia"/>
          <w:b/>
          <w:bCs/>
          <w:color w:val="000000" w:themeColor="text1"/>
          <w:sz w:val="32"/>
        </w:rPr>
        <w:t>手    机：</w:t>
      </w:r>
      <w:r>
        <w:rPr>
          <w:rFonts w:ascii="仿宋_GB2312" w:eastAsia="仿宋_GB2312" w:hAnsi="宋体" w:hint="eastAsia"/>
          <w:b/>
          <w:bCs/>
          <w:color w:val="000000" w:themeColor="text1"/>
          <w:sz w:val="32"/>
          <w:u w:val="single"/>
        </w:rPr>
        <w:t xml:space="preserve">          </w:t>
      </w:r>
      <w:r w:rsidR="003B3DD9">
        <w:rPr>
          <w:rFonts w:ascii="仿宋_GB2312" w:eastAsia="仿宋_GB2312" w:hAnsi="宋体" w:hint="eastAsia"/>
          <w:b/>
          <w:bCs/>
          <w:color w:val="000000" w:themeColor="text1"/>
          <w:sz w:val="32"/>
          <w:u w:val="single"/>
        </w:rPr>
        <w:t>15858170189</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u w:val="single"/>
        </w:rPr>
        <w:t xml:space="preserve">                         </w:t>
      </w:r>
    </w:p>
    <w:p w14:paraId="3432535B" w14:textId="4D6E357C" w:rsidR="003C06BB" w:rsidRDefault="00000000">
      <w:pPr>
        <w:ind w:firstLineChars="200" w:firstLine="643"/>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电子邮箱：</w:t>
      </w:r>
      <w:r>
        <w:rPr>
          <w:rFonts w:ascii="仿宋_GB2312" w:eastAsia="仿宋_GB2312" w:hAnsi="宋体" w:hint="eastAsia"/>
          <w:b/>
          <w:bCs/>
          <w:color w:val="000000" w:themeColor="text1"/>
          <w:sz w:val="32"/>
          <w:u w:val="single"/>
        </w:rPr>
        <w:t xml:space="preserve">      </w:t>
      </w:r>
      <w:r w:rsidR="003B3DD9">
        <w:rPr>
          <w:rFonts w:ascii="仿宋_GB2312" w:eastAsia="仿宋_GB2312" w:hAnsi="宋体" w:hint="eastAsia"/>
          <w:b/>
          <w:bCs/>
          <w:color w:val="000000" w:themeColor="text1"/>
          <w:sz w:val="32"/>
          <w:u w:val="single"/>
        </w:rPr>
        <w:t>2533768148@qq.com</w:t>
      </w:r>
      <w:r>
        <w:rPr>
          <w:rFonts w:ascii="仿宋_GB2312" w:eastAsia="仿宋_GB2312" w:hAnsi="宋体" w:hint="eastAsia"/>
          <w:b/>
          <w:bCs/>
          <w:color w:val="000000" w:themeColor="text1"/>
          <w:sz w:val="32"/>
          <w:u w:val="single"/>
        </w:rPr>
        <w:t xml:space="preserve">                        </w:t>
      </w:r>
    </w:p>
    <w:p w14:paraId="09B48F39" w14:textId="3D74920F" w:rsidR="003C06BB" w:rsidRDefault="00000000">
      <w:pPr>
        <w:ind w:firstLineChars="200" w:firstLine="643"/>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指导教师：</w:t>
      </w:r>
      <w:r>
        <w:rPr>
          <w:rFonts w:ascii="仿宋_GB2312" w:eastAsia="仿宋_GB2312" w:hAnsi="宋体" w:hint="eastAsia"/>
          <w:b/>
          <w:bCs/>
          <w:color w:val="000000" w:themeColor="text1"/>
          <w:sz w:val="32"/>
          <w:u w:val="single"/>
        </w:rPr>
        <w:t xml:space="preserve">             </w:t>
      </w:r>
      <w:r w:rsidR="003B3DD9">
        <w:rPr>
          <w:rFonts w:ascii="仿宋_GB2312" w:eastAsia="仿宋_GB2312" w:hAnsi="宋体" w:hint="eastAsia"/>
          <w:b/>
          <w:bCs/>
          <w:color w:val="000000" w:themeColor="text1"/>
          <w:sz w:val="32"/>
          <w:u w:val="single"/>
        </w:rPr>
        <w:t>王韬</w:t>
      </w:r>
      <w:r>
        <w:rPr>
          <w:rFonts w:ascii="仿宋_GB2312" w:eastAsia="仿宋_GB2312" w:hAnsi="宋体" w:hint="eastAsia"/>
          <w:b/>
          <w:bCs/>
          <w:color w:val="000000" w:themeColor="text1"/>
          <w:sz w:val="32"/>
          <w:u w:val="single"/>
        </w:rPr>
        <w:t xml:space="preserve">                  </w:t>
      </w:r>
    </w:p>
    <w:p w14:paraId="6EE723EB" w14:textId="77777777" w:rsidR="003C06BB" w:rsidRDefault="00000000">
      <w:pPr>
        <w:ind w:firstLineChars="200" w:firstLine="643"/>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项目起止年月：</w:t>
      </w:r>
      <w:r>
        <w:rPr>
          <w:rFonts w:ascii="仿宋_GB2312" w:eastAsia="仿宋_GB2312" w:hAnsi="宋体" w:hint="eastAsia"/>
          <w:b/>
          <w:bCs/>
          <w:color w:val="000000" w:themeColor="text1"/>
          <w:sz w:val="32"/>
          <w:u w:val="single"/>
        </w:rPr>
        <w:t xml:space="preserve">   </w:t>
      </w:r>
      <w:r>
        <w:rPr>
          <w:rFonts w:ascii="仿宋_GB2312" w:eastAsia="仿宋_GB2312" w:hAnsi="宋体"/>
          <w:b/>
          <w:bCs/>
          <w:color w:val="000000" w:themeColor="text1"/>
          <w:sz w:val="32"/>
          <w:u w:val="single"/>
        </w:rPr>
        <w:t>202</w:t>
      </w:r>
      <w:r>
        <w:rPr>
          <w:rFonts w:ascii="仿宋_GB2312" w:eastAsia="仿宋_GB2312" w:hAnsi="宋体" w:hint="eastAsia"/>
          <w:b/>
          <w:bCs/>
          <w:color w:val="000000" w:themeColor="text1"/>
          <w:sz w:val="32"/>
          <w:u w:val="single"/>
        </w:rPr>
        <w:t xml:space="preserve">4年11月至2025年10月  </w:t>
      </w:r>
    </w:p>
    <w:p w14:paraId="3459E0A3" w14:textId="51A372AD" w:rsidR="003C06BB" w:rsidRDefault="00000000">
      <w:pPr>
        <w:ind w:firstLineChars="200" w:firstLine="643"/>
        <w:rPr>
          <w:rFonts w:ascii="仿宋_GB2312" w:eastAsia="仿宋_GB2312"/>
          <w:b/>
          <w:bCs/>
          <w:color w:val="000000" w:themeColor="text1"/>
          <w:sz w:val="32"/>
        </w:rPr>
      </w:pPr>
      <w:r>
        <w:rPr>
          <w:rFonts w:ascii="仿宋_GB2312" w:eastAsia="仿宋_GB2312" w:hAnsi="宋体" w:hint="eastAsia"/>
          <w:b/>
          <w:bCs/>
          <w:color w:val="000000" w:themeColor="text1"/>
          <w:sz w:val="32"/>
        </w:rPr>
        <w:t>项目参与学生人数：</w:t>
      </w:r>
      <w:r>
        <w:rPr>
          <w:rFonts w:ascii="仿宋_GB2312" w:eastAsia="仿宋_GB2312" w:hAnsi="宋体" w:hint="eastAsia"/>
          <w:b/>
          <w:bCs/>
          <w:color w:val="000000" w:themeColor="text1"/>
          <w:sz w:val="32"/>
          <w:u w:val="single"/>
        </w:rPr>
        <w:t xml:space="preserve">         </w:t>
      </w:r>
      <w:r w:rsidR="007C6B09">
        <w:rPr>
          <w:rFonts w:ascii="仿宋_GB2312" w:eastAsia="仿宋_GB2312" w:hAnsi="宋体" w:hint="eastAsia"/>
          <w:b/>
          <w:bCs/>
          <w:color w:val="000000" w:themeColor="text1"/>
          <w:sz w:val="32"/>
          <w:u w:val="single"/>
        </w:rPr>
        <w:t>5</w:t>
      </w:r>
      <w:r>
        <w:rPr>
          <w:rFonts w:ascii="仿宋_GB2312" w:eastAsia="仿宋_GB2312" w:hAnsi="宋体" w:hint="eastAsia"/>
          <w:b/>
          <w:bCs/>
          <w:color w:val="000000" w:themeColor="text1"/>
          <w:sz w:val="32"/>
          <w:u w:val="single"/>
        </w:rPr>
        <w:t xml:space="preserve">             </w:t>
      </w:r>
    </w:p>
    <w:p w14:paraId="770BA733" w14:textId="77777777" w:rsidR="003C06BB" w:rsidRDefault="003C06BB">
      <w:pPr>
        <w:ind w:left="1080" w:firstLineChars="82" w:firstLine="197"/>
        <w:rPr>
          <w:rFonts w:ascii="仿宋_GB2312" w:eastAsia="仿宋_GB2312" w:hAnsi="宋体" w:hint="eastAsia"/>
          <w:color w:val="000000" w:themeColor="text1"/>
          <w:sz w:val="24"/>
        </w:rPr>
      </w:pPr>
    </w:p>
    <w:p w14:paraId="151A5581" w14:textId="77777777" w:rsidR="003C06BB" w:rsidRDefault="003C06BB">
      <w:pPr>
        <w:ind w:left="1080" w:firstLineChars="82" w:firstLine="197"/>
        <w:rPr>
          <w:rFonts w:ascii="仿宋_GB2312" w:eastAsia="仿宋_GB2312" w:hAnsi="宋体" w:hint="eastAsia"/>
          <w:color w:val="000000" w:themeColor="text1"/>
          <w:sz w:val="24"/>
        </w:rPr>
      </w:pPr>
    </w:p>
    <w:p w14:paraId="2E4EE0A6" w14:textId="77777777" w:rsidR="003C06BB" w:rsidRDefault="003C06BB">
      <w:pPr>
        <w:ind w:left="1080" w:firstLineChars="82" w:firstLine="197"/>
        <w:rPr>
          <w:rFonts w:ascii="仿宋_GB2312" w:eastAsia="仿宋_GB2312" w:hAnsi="宋体" w:hint="eastAsia"/>
          <w:color w:val="000000" w:themeColor="text1"/>
          <w:sz w:val="24"/>
        </w:rPr>
      </w:pPr>
    </w:p>
    <w:p w14:paraId="230D0F48" w14:textId="77777777" w:rsidR="003C06BB" w:rsidRDefault="003C06BB">
      <w:pPr>
        <w:ind w:left="1080" w:firstLineChars="82" w:firstLine="197"/>
        <w:rPr>
          <w:rFonts w:ascii="仿宋_GB2312" w:eastAsia="仿宋_GB2312" w:hAnsi="宋体" w:hint="eastAsia"/>
          <w:color w:val="000000" w:themeColor="text1"/>
          <w:sz w:val="24"/>
        </w:rPr>
      </w:pPr>
    </w:p>
    <w:p w14:paraId="471001DE" w14:textId="77777777" w:rsidR="003C06BB" w:rsidRDefault="003C06BB">
      <w:pPr>
        <w:ind w:left="1080" w:firstLineChars="82" w:firstLine="197"/>
        <w:rPr>
          <w:rFonts w:ascii="仿宋_GB2312" w:eastAsia="仿宋_GB2312" w:hAnsi="宋体" w:hint="eastAsia"/>
          <w:color w:val="000000" w:themeColor="text1"/>
          <w:sz w:val="24"/>
        </w:rPr>
      </w:pPr>
    </w:p>
    <w:p w14:paraId="4C246AC7" w14:textId="77777777" w:rsidR="003C06BB" w:rsidRDefault="00000000">
      <w:pPr>
        <w:jc w:val="center"/>
        <w:rPr>
          <w:rFonts w:ascii="宋体" w:hAnsi="宋体" w:hint="eastAsia"/>
          <w:b/>
          <w:bCs/>
          <w:color w:val="000000" w:themeColor="text1"/>
          <w:sz w:val="44"/>
        </w:rPr>
      </w:pPr>
      <w:r>
        <w:rPr>
          <w:rFonts w:ascii="宋体" w:hAnsi="宋体" w:hint="eastAsia"/>
          <w:b/>
          <w:bCs/>
          <w:color w:val="000000" w:themeColor="text1"/>
          <w:sz w:val="44"/>
        </w:rPr>
        <w:t>四川大学教务处制</w:t>
      </w:r>
    </w:p>
    <w:p w14:paraId="2C2138EC" w14:textId="77777777" w:rsidR="003C06BB" w:rsidRDefault="003C06BB">
      <w:pPr>
        <w:jc w:val="center"/>
        <w:rPr>
          <w:rFonts w:ascii="宋体" w:hAnsi="宋体" w:hint="eastAsia"/>
          <w:b/>
          <w:bCs/>
          <w:color w:val="000000" w:themeColor="text1"/>
          <w:sz w:val="44"/>
        </w:rPr>
      </w:pPr>
    </w:p>
    <w:p w14:paraId="11918D67" w14:textId="53CE7588" w:rsidR="003C06BB" w:rsidRDefault="00B61D20">
      <w:pPr>
        <w:pStyle w:val="a4"/>
        <w:ind w:leftChars="47" w:left="99"/>
        <w:jc w:val="center"/>
        <w:rPr>
          <w:rFonts w:hint="eastAsia"/>
          <w:color w:val="000000" w:themeColor="text1"/>
          <w:sz w:val="36"/>
        </w:rPr>
      </w:pPr>
      <w:r>
        <w:rPr>
          <w:rFonts w:hint="eastAsia"/>
          <w:color w:val="000000" w:themeColor="text1"/>
          <w:sz w:val="36"/>
        </w:rPr>
        <w:t>2024</w:t>
      </w:r>
      <w:r w:rsidR="00000000">
        <w:rPr>
          <w:rFonts w:hint="eastAsia"/>
          <w:color w:val="000000" w:themeColor="text1"/>
          <w:sz w:val="36"/>
        </w:rPr>
        <w:t xml:space="preserve">年    </w:t>
      </w:r>
      <w:r>
        <w:rPr>
          <w:rFonts w:hint="eastAsia"/>
          <w:color w:val="000000" w:themeColor="text1"/>
          <w:sz w:val="36"/>
        </w:rPr>
        <w:t>11</w:t>
      </w:r>
      <w:r w:rsidR="00000000">
        <w:rPr>
          <w:rFonts w:hint="eastAsia"/>
          <w:color w:val="000000" w:themeColor="text1"/>
          <w:sz w:val="36"/>
        </w:rPr>
        <w:t>月</w:t>
      </w:r>
    </w:p>
    <w:p w14:paraId="17EA6FD4" w14:textId="77777777" w:rsidR="003C06BB" w:rsidRDefault="00000000">
      <w:pPr>
        <w:pStyle w:val="a4"/>
        <w:spacing w:line="720" w:lineRule="auto"/>
        <w:ind w:leftChars="47" w:left="99"/>
        <w:jc w:val="center"/>
        <w:rPr>
          <w:rFonts w:cs="宋体" w:hint="eastAsia"/>
          <w:color w:val="000000" w:themeColor="text1"/>
          <w:kern w:val="0"/>
          <w:sz w:val="28"/>
          <w:szCs w:val="24"/>
        </w:rPr>
      </w:pPr>
      <w:r>
        <w:rPr>
          <w:rFonts w:cs="宋体" w:hint="eastAsia"/>
          <w:color w:val="000000" w:themeColor="text1"/>
          <w:kern w:val="0"/>
          <w:sz w:val="28"/>
          <w:szCs w:val="24"/>
        </w:rPr>
        <w:lastRenderedPageBreak/>
        <w:t>填写说明</w:t>
      </w:r>
    </w:p>
    <w:p w14:paraId="17D0CF77" w14:textId="77777777" w:rsidR="003C06BB" w:rsidRDefault="00000000">
      <w:pPr>
        <w:spacing w:line="360" w:lineRule="auto"/>
        <w:ind w:firstLineChars="250" w:firstLine="600"/>
        <w:rPr>
          <w:rFonts w:ascii="仿宋_GB2312" w:eastAsia="仿宋_GB2312" w:hAnsi="宋体" w:cs="宋体" w:hint="eastAsia"/>
          <w:color w:val="000000" w:themeColor="text1"/>
          <w:kern w:val="0"/>
          <w:sz w:val="30"/>
          <w:szCs w:val="30"/>
        </w:rPr>
      </w:pPr>
      <w:r>
        <w:rPr>
          <w:rFonts w:ascii="宋体" w:hAnsi="宋体" w:hint="eastAsia"/>
          <w:bCs/>
          <w:color w:val="000000" w:themeColor="text1"/>
          <w:sz w:val="24"/>
        </w:rPr>
        <w:t>一、凡申报</w:t>
      </w:r>
      <w:r>
        <w:rPr>
          <w:rFonts w:ascii="宋体" w:hAnsi="宋体" w:cs="宋体" w:hint="eastAsia"/>
          <w:b/>
          <w:color w:val="000000" w:themeColor="text1"/>
          <w:kern w:val="0"/>
          <w:sz w:val="24"/>
        </w:rPr>
        <w:t>四川大学“大学生创新训练计划”</w:t>
      </w:r>
      <w:r>
        <w:rPr>
          <w:rFonts w:ascii="宋体" w:hAnsi="宋体" w:hint="eastAsia"/>
          <w:bCs/>
          <w:color w:val="000000" w:themeColor="text1"/>
          <w:sz w:val="24"/>
        </w:rPr>
        <w:t>必须填写本申报书。创新类项目是本科生个人或团队，在导师指导下，自主完成创新性研究项目设计、研究条件准备和项目实施、研究报告撰写、成果（学术</w:t>
      </w:r>
      <w:r>
        <w:rPr>
          <w:rFonts w:ascii="宋体" w:hAnsi="宋体"/>
          <w:bCs/>
          <w:color w:val="000000" w:themeColor="text1"/>
          <w:sz w:val="24"/>
        </w:rPr>
        <w:t>）</w:t>
      </w:r>
      <w:r>
        <w:rPr>
          <w:rFonts w:ascii="宋体" w:hAnsi="宋体" w:hint="eastAsia"/>
          <w:bCs/>
          <w:color w:val="000000" w:themeColor="text1"/>
          <w:sz w:val="24"/>
        </w:rPr>
        <w:t>交流等工作。</w:t>
      </w:r>
    </w:p>
    <w:p w14:paraId="40B3CB97" w14:textId="77777777" w:rsidR="003C06BB" w:rsidRDefault="00000000">
      <w:pPr>
        <w:spacing w:line="360" w:lineRule="auto"/>
        <w:ind w:firstLineChars="245" w:firstLine="590"/>
        <w:rPr>
          <w:rFonts w:ascii="宋体" w:hAnsi="宋体" w:hint="eastAsia"/>
          <w:bCs/>
          <w:color w:val="000000" w:themeColor="text1"/>
          <w:sz w:val="24"/>
        </w:rPr>
      </w:pPr>
      <w:r>
        <w:rPr>
          <w:rFonts w:ascii="宋体" w:hAnsi="宋体" w:hint="eastAsia"/>
          <w:b/>
          <w:bCs/>
          <w:color w:val="000000" w:themeColor="text1"/>
          <w:sz w:val="24"/>
        </w:rPr>
        <w:t>二、</w:t>
      </w:r>
      <w:r>
        <w:rPr>
          <w:rFonts w:ascii="宋体" w:hAnsi="宋体"/>
          <w:b/>
          <w:bCs/>
          <w:color w:val="000000" w:themeColor="text1"/>
          <w:sz w:val="24"/>
        </w:rPr>
        <w:t>“项目所属一级学科</w:t>
      </w:r>
      <w:r>
        <w:rPr>
          <w:rFonts w:ascii="宋体" w:hAnsi="宋体" w:hint="eastAsia"/>
          <w:b/>
          <w:bCs/>
          <w:color w:val="000000" w:themeColor="text1"/>
          <w:sz w:val="24"/>
        </w:rPr>
        <w:t>和</w:t>
      </w:r>
      <w:r>
        <w:rPr>
          <w:rFonts w:ascii="宋体" w:hAnsi="宋体"/>
          <w:b/>
          <w:bCs/>
          <w:color w:val="000000" w:themeColor="text1"/>
          <w:sz w:val="24"/>
        </w:rPr>
        <w:t>代码”</w:t>
      </w:r>
      <w:r>
        <w:rPr>
          <w:rFonts w:ascii="宋体" w:hAnsi="宋体" w:hint="eastAsia"/>
          <w:bCs/>
          <w:color w:val="000000" w:themeColor="text1"/>
          <w:sz w:val="24"/>
        </w:rPr>
        <w:t>参考《普通高等学校本科专业目录和专业介绍（2012年）》。</w:t>
      </w:r>
    </w:p>
    <w:p w14:paraId="4C964502" w14:textId="77777777" w:rsidR="003C06BB"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三、</w:t>
      </w:r>
      <w:r>
        <w:rPr>
          <w:rFonts w:ascii="宋体" w:hAnsi="宋体" w:hint="eastAsia"/>
          <w:b/>
          <w:color w:val="000000" w:themeColor="text1"/>
          <w:sz w:val="24"/>
        </w:rPr>
        <w:t>“</w:t>
      </w:r>
      <w:r>
        <w:rPr>
          <w:rFonts w:ascii="宋体" w:hAnsi="宋体" w:hint="eastAsia"/>
          <w:b/>
          <w:bCs/>
          <w:color w:val="000000" w:themeColor="text1"/>
          <w:sz w:val="24"/>
        </w:rPr>
        <w:t>项目开展支撑平台”</w:t>
      </w:r>
      <w:r>
        <w:rPr>
          <w:rFonts w:ascii="宋体" w:hAnsi="宋体" w:hint="eastAsia"/>
          <w:color w:val="000000" w:themeColor="text1"/>
          <w:sz w:val="24"/>
        </w:rPr>
        <w:t>指支撑本项目开展的国家级和省部级重点实验室（中心、平台等）、国家双创示范基地平台、教学实验中心（实验室）、企业、事业或其他单位等，表中填写平台名称，可以多个。</w:t>
      </w:r>
    </w:p>
    <w:p w14:paraId="3BE23FCF" w14:textId="77777777" w:rsidR="003C06BB"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四、</w:t>
      </w:r>
      <w:r>
        <w:rPr>
          <w:rFonts w:ascii="宋体" w:hAnsi="宋体" w:hint="eastAsia"/>
          <w:b/>
          <w:color w:val="000000" w:themeColor="text1"/>
          <w:sz w:val="24"/>
        </w:rPr>
        <w:t>“项目组成员”</w:t>
      </w:r>
      <w:r>
        <w:rPr>
          <w:rFonts w:ascii="宋体" w:hAnsi="宋体" w:hint="eastAsia"/>
          <w:color w:val="000000" w:themeColor="text1"/>
          <w:sz w:val="24"/>
        </w:rPr>
        <w:t>人数原则上不超过五人，应排序。</w:t>
      </w:r>
    </w:p>
    <w:p w14:paraId="71B6B91E" w14:textId="77777777" w:rsidR="003C06BB"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五、</w:t>
      </w:r>
      <w:r>
        <w:rPr>
          <w:rFonts w:ascii="宋体" w:hAnsi="宋体" w:hint="eastAsia"/>
          <w:b/>
          <w:color w:val="000000" w:themeColor="text1"/>
          <w:sz w:val="24"/>
        </w:rPr>
        <w:t>“项目成熟度</w:t>
      </w:r>
      <w:r>
        <w:rPr>
          <w:rFonts w:ascii="宋体" w:hAnsi="宋体" w:hint="eastAsia"/>
          <w:color w:val="000000" w:themeColor="text1"/>
          <w:sz w:val="24"/>
        </w:rPr>
        <w:t>”请参考附件《项目成熟度量表》。</w:t>
      </w:r>
    </w:p>
    <w:p w14:paraId="09E8BAB3" w14:textId="77777777" w:rsidR="003C06BB" w:rsidRDefault="00000000">
      <w:pPr>
        <w:spacing w:line="360" w:lineRule="auto"/>
        <w:ind w:firstLineChars="250" w:firstLine="600"/>
        <w:rPr>
          <w:rFonts w:ascii="宋体" w:hAnsi="宋体" w:hint="eastAsia"/>
          <w:bCs/>
          <w:color w:val="000000" w:themeColor="text1"/>
          <w:sz w:val="24"/>
        </w:rPr>
      </w:pPr>
      <w:bookmarkStart w:id="0" w:name="_Hlk531880973"/>
      <w:r>
        <w:rPr>
          <w:rFonts w:ascii="宋体" w:hAnsi="宋体" w:hint="eastAsia"/>
          <w:bCs/>
          <w:color w:val="000000" w:themeColor="text1"/>
          <w:sz w:val="24"/>
        </w:rPr>
        <w:t>六、本书应该填写完整、内容详实、表达准确，数字一律填写阿拉伯数字。</w:t>
      </w:r>
    </w:p>
    <w:p w14:paraId="404F0FD0" w14:textId="77777777" w:rsidR="003C06BB" w:rsidRDefault="00000000">
      <w:pPr>
        <w:spacing w:line="360" w:lineRule="auto"/>
        <w:ind w:firstLineChars="250" w:firstLine="600"/>
        <w:rPr>
          <w:rFonts w:ascii="宋体" w:hAnsi="宋体" w:hint="eastAsia"/>
          <w:bCs/>
          <w:color w:val="000000" w:themeColor="text1"/>
          <w:sz w:val="24"/>
        </w:rPr>
      </w:pPr>
      <w:r>
        <w:rPr>
          <w:rFonts w:ascii="宋体" w:hAnsi="宋体" w:hint="eastAsia"/>
          <w:bCs/>
          <w:color w:val="000000" w:themeColor="text1"/>
          <w:sz w:val="24"/>
        </w:rPr>
        <w:t>七、报送申报书的电子文档至负责人所在学院。</w:t>
      </w:r>
    </w:p>
    <w:bookmarkEnd w:id="0"/>
    <w:p w14:paraId="341E6D8A" w14:textId="77777777" w:rsidR="003C06BB" w:rsidRDefault="00000000">
      <w:pPr>
        <w:spacing w:line="360" w:lineRule="auto"/>
        <w:ind w:firstLineChars="200" w:firstLine="480"/>
        <w:rPr>
          <w:rFonts w:ascii="仿宋_GB2312" w:eastAsia="仿宋_GB2312" w:hAnsi="宋体" w:hint="eastAsia"/>
          <w:bCs/>
          <w:color w:val="000000" w:themeColor="text1"/>
          <w:sz w:val="24"/>
        </w:rPr>
      </w:pPr>
      <w:r>
        <w:rPr>
          <w:rFonts w:ascii="仿宋_GB2312" w:eastAsia="仿宋_GB2312" w:hAnsi="宋体"/>
          <w:bCs/>
          <w:color w:val="000000" w:themeColor="text1"/>
          <w:sz w:val="24"/>
        </w:rPr>
        <w:br w:type="page"/>
      </w:r>
    </w:p>
    <w:tbl>
      <w:tblPr>
        <w:tblW w:w="8354" w:type="dxa"/>
        <w:tblLayout w:type="fixed"/>
        <w:tblCellMar>
          <w:left w:w="0" w:type="dxa"/>
          <w:right w:w="0" w:type="dxa"/>
        </w:tblCellMar>
        <w:tblLook w:val="04A0" w:firstRow="1" w:lastRow="0" w:firstColumn="1" w:lastColumn="0" w:noHBand="0" w:noVBand="1"/>
      </w:tblPr>
      <w:tblGrid>
        <w:gridCol w:w="1720"/>
        <w:gridCol w:w="1672"/>
        <w:gridCol w:w="309"/>
        <w:gridCol w:w="1534"/>
        <w:gridCol w:w="1276"/>
        <w:gridCol w:w="1784"/>
        <w:gridCol w:w="59"/>
      </w:tblGrid>
      <w:tr w:rsidR="003C06BB" w14:paraId="5B81A036" w14:textId="77777777" w:rsidTr="00962229">
        <w:trPr>
          <w:gridAfter w:val="1"/>
          <w:wAfter w:w="59" w:type="dxa"/>
          <w:trHeight w:val="67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0E5D0BD8"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项目名称</w:t>
            </w:r>
          </w:p>
        </w:tc>
        <w:tc>
          <w:tcPr>
            <w:tcW w:w="6575" w:type="dxa"/>
            <w:gridSpan w:val="5"/>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229C269A" w14:textId="2F1F6EE7" w:rsidR="003C06BB" w:rsidRPr="004A04CB" w:rsidRDefault="004A04CB">
            <w:pPr>
              <w:jc w:val="center"/>
              <w:rPr>
                <w:rFonts w:ascii="仿宋" w:eastAsia="仿宋" w:hAnsi="仿宋" w:cs="仿宋" w:hint="eastAsia"/>
                <w:color w:val="000000" w:themeColor="text1"/>
                <w:sz w:val="30"/>
                <w:szCs w:val="30"/>
              </w:rPr>
            </w:pPr>
            <w:r w:rsidRPr="004A04CB">
              <w:rPr>
                <w:rFonts w:ascii="仿宋" w:eastAsia="仿宋" w:hAnsi="仿宋" w:cs="仿宋" w:hint="eastAsia"/>
                <w:color w:val="000000" w:themeColor="text1"/>
                <w:sz w:val="30"/>
                <w:szCs w:val="30"/>
              </w:rPr>
              <w:t>基于事件相机的开集识别问题</w:t>
            </w:r>
          </w:p>
        </w:tc>
      </w:tr>
      <w:tr w:rsidR="003C06BB" w14:paraId="3636E502" w14:textId="77777777" w:rsidTr="00962229">
        <w:trPr>
          <w:gridAfter w:val="1"/>
          <w:wAfter w:w="59" w:type="dxa"/>
          <w:trHeight w:val="67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16EC0F49" w14:textId="77777777" w:rsidR="003C06BB" w:rsidRDefault="00000000">
            <w:pPr>
              <w:jc w:val="center"/>
              <w:rPr>
                <w:rFonts w:ascii="仿宋" w:eastAsia="仿宋" w:hAnsi="仿宋" w:cs="仿宋" w:hint="eastAsia"/>
                <w:color w:val="000000" w:themeColor="text1"/>
                <w:sz w:val="24"/>
              </w:rPr>
            </w:pPr>
            <w:bookmarkStart w:id="1" w:name="_Hlk531881658"/>
            <w:r>
              <w:rPr>
                <w:rFonts w:ascii="仿宋" w:eastAsia="仿宋" w:hAnsi="仿宋" w:cs="仿宋" w:hint="eastAsia"/>
                <w:color w:val="000000" w:themeColor="text1"/>
                <w:sz w:val="24"/>
              </w:rPr>
              <w:t>项目属性</w:t>
            </w:r>
          </w:p>
        </w:tc>
        <w:tc>
          <w:tcPr>
            <w:tcW w:w="6575" w:type="dxa"/>
            <w:gridSpan w:val="5"/>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79132AEC" w14:textId="579F5002" w:rsidR="003C06BB" w:rsidRDefault="00C244EB">
            <w:pPr>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52"/>
            </w:r>
            <w:r>
              <w:rPr>
                <w:rFonts w:ascii="仿宋" w:eastAsia="仿宋" w:hAnsi="仿宋" w:cs="仿宋" w:hint="eastAsia"/>
                <w:color w:val="000000" w:themeColor="text1"/>
                <w:sz w:val="24"/>
              </w:rPr>
              <w:t xml:space="preserve">面上项目 </w:t>
            </w: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人工智能+新</w:t>
            </w:r>
            <w:proofErr w:type="gramStart"/>
            <w:r>
              <w:rPr>
                <w:rFonts w:ascii="仿宋" w:eastAsia="仿宋" w:hAnsi="仿宋" w:cs="仿宋" w:hint="eastAsia"/>
                <w:color w:val="000000" w:themeColor="text1"/>
                <w:sz w:val="24"/>
              </w:rPr>
              <w:t>质战略</w:t>
            </w:r>
            <w:proofErr w:type="gramEnd"/>
            <w:r>
              <w:rPr>
                <w:rFonts w:ascii="仿宋" w:eastAsia="仿宋" w:hAnsi="仿宋" w:cs="仿宋" w:hint="eastAsia"/>
                <w:color w:val="000000" w:themeColor="text1"/>
                <w:sz w:val="24"/>
              </w:rPr>
              <w:t>育苗</w:t>
            </w:r>
            <w:proofErr w:type="gramStart"/>
            <w:r>
              <w:rPr>
                <w:rFonts w:ascii="仿宋" w:eastAsia="仿宋" w:hAnsi="仿宋" w:cs="仿宋" w:hint="eastAsia"/>
                <w:color w:val="000000" w:themeColor="text1"/>
                <w:sz w:val="24"/>
              </w:rPr>
              <w:t>”</w:t>
            </w:r>
            <w:proofErr w:type="gramEnd"/>
            <w:r>
              <w:rPr>
                <w:rFonts w:ascii="仿宋" w:eastAsia="仿宋" w:hAnsi="仿宋" w:cs="仿宋" w:hint="eastAsia"/>
                <w:color w:val="000000" w:themeColor="text1"/>
                <w:sz w:val="24"/>
              </w:rPr>
              <w:t>（含2035特区</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w:t>
            </w:r>
          </w:p>
          <w:p w14:paraId="6F62A3E8" w14:textId="77777777" w:rsidR="003C06BB" w:rsidRDefault="00000000">
            <w:pPr>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交叉学科</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w:t>
            </w:r>
          </w:p>
        </w:tc>
      </w:tr>
      <w:tr w:rsidR="003C06BB" w14:paraId="64911A05" w14:textId="77777777" w:rsidTr="00962229">
        <w:trPr>
          <w:gridAfter w:val="1"/>
          <w:wAfter w:w="59" w:type="dxa"/>
          <w:trHeight w:val="1041"/>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2FC3C97"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申请类别</w:t>
            </w:r>
          </w:p>
        </w:tc>
        <w:tc>
          <w:tcPr>
            <w:tcW w:w="6575" w:type="dxa"/>
            <w:gridSpan w:val="5"/>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51AD55E7" w14:textId="6EDD9960" w:rsidR="003C06BB" w:rsidRDefault="00C244EB">
            <w:pPr>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52"/>
            </w:r>
            <w:r>
              <w:rPr>
                <w:rFonts w:ascii="仿宋" w:eastAsia="仿宋" w:hAnsi="仿宋" w:cs="仿宋" w:hint="eastAsia"/>
                <w:color w:val="000000" w:themeColor="text1"/>
                <w:sz w:val="24"/>
              </w:rPr>
              <w:t xml:space="preserve">科学探索与工程技术类 </w:t>
            </w: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 xml:space="preserve">人文艺术与社会科学类 </w:t>
            </w:r>
          </w:p>
          <w:p w14:paraId="01C5723D" w14:textId="77777777" w:rsidR="003C06BB" w:rsidRDefault="00000000">
            <w:pPr>
              <w:rPr>
                <w:rFonts w:ascii="仿宋" w:eastAsia="仿宋" w:hAnsi="仿宋" w:cs="仿宋" w:hint="eastAsia"/>
                <w:color w:val="000000"/>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sz w:val="24"/>
              </w:rPr>
              <w:t>软件信息与</w:t>
            </w:r>
            <w:proofErr w:type="gramStart"/>
            <w:r>
              <w:rPr>
                <w:rFonts w:ascii="仿宋" w:eastAsia="仿宋" w:hAnsi="仿宋" w:cs="仿宋" w:hint="eastAsia"/>
                <w:color w:val="000000"/>
                <w:sz w:val="24"/>
              </w:rPr>
              <w:t>文创类</w:t>
            </w:r>
            <w:proofErr w:type="gramEnd"/>
            <w:r>
              <w:rPr>
                <w:rFonts w:ascii="仿宋" w:eastAsia="仿宋" w:hAnsi="仿宋" w:cs="仿宋" w:hint="eastAsia"/>
                <w:color w:val="000000"/>
                <w:sz w:val="24"/>
              </w:rPr>
              <w:t xml:space="preserve">     </w:t>
            </w:r>
            <w:r>
              <w:rPr>
                <w:rFonts w:ascii="仿宋" w:eastAsia="仿宋" w:hAnsi="仿宋" w:cs="仿宋" w:hint="eastAsia"/>
                <w:color w:val="000000" w:themeColor="text1"/>
                <w:sz w:val="24"/>
              </w:rPr>
              <w:sym w:font="Wingdings 2" w:char="00A3"/>
            </w:r>
            <w:r>
              <w:rPr>
                <w:rFonts w:ascii="仿宋" w:eastAsia="仿宋" w:hAnsi="仿宋" w:cs="仿宋" w:hint="eastAsia"/>
                <w:color w:val="000000"/>
                <w:sz w:val="24"/>
              </w:rPr>
              <w:t xml:space="preserve">智能装备与医疗器械类  </w:t>
            </w:r>
          </w:p>
          <w:p w14:paraId="0EBC302E" w14:textId="77777777" w:rsidR="003C06BB" w:rsidRDefault="00000000">
            <w:pPr>
              <w:rPr>
                <w:rFonts w:ascii="仿宋" w:eastAsia="仿宋" w:hAnsi="仿宋" w:cs="仿宋" w:hint="eastAsia"/>
                <w:color w:val="000000"/>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sz w:val="24"/>
              </w:rPr>
              <w:t>生物医药与新材料类</w:t>
            </w:r>
          </w:p>
        </w:tc>
      </w:tr>
      <w:bookmarkEnd w:id="1"/>
      <w:tr w:rsidR="003C06BB" w14:paraId="7C3B2353" w14:textId="77777777" w:rsidTr="00CE14E2">
        <w:trPr>
          <w:gridAfter w:val="1"/>
          <w:wAfter w:w="59"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2DA02356"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申请经费</w:t>
            </w:r>
          </w:p>
        </w:tc>
        <w:tc>
          <w:tcPr>
            <w:tcW w:w="1981"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737854D5"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 xml:space="preserve">      元</w:t>
            </w:r>
          </w:p>
        </w:tc>
        <w:tc>
          <w:tcPr>
            <w:tcW w:w="2810"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6A5B713A"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起止时间</w:t>
            </w:r>
          </w:p>
        </w:tc>
        <w:tc>
          <w:tcPr>
            <w:tcW w:w="1784" w:type="dxa"/>
            <w:tcBorders>
              <w:top w:val="nil"/>
              <w:left w:val="nil"/>
              <w:bottom w:val="single" w:sz="4" w:space="0" w:color="auto"/>
              <w:right w:val="single" w:sz="8" w:space="0" w:color="auto"/>
            </w:tcBorders>
            <w:tcMar>
              <w:top w:w="15" w:type="dxa"/>
              <w:left w:w="15" w:type="dxa"/>
              <w:bottom w:w="0" w:type="dxa"/>
              <w:right w:w="15" w:type="dxa"/>
            </w:tcMar>
            <w:vAlign w:val="center"/>
          </w:tcPr>
          <w:p w14:paraId="5113B608" w14:textId="77777777" w:rsidR="003C06BB" w:rsidRDefault="00000000">
            <w:pPr>
              <w:ind w:left="360" w:hangingChars="150" w:hanging="360"/>
              <w:rPr>
                <w:rFonts w:ascii="仿宋" w:eastAsia="仿宋" w:hAnsi="仿宋" w:cs="仿宋" w:hint="eastAsia"/>
                <w:color w:val="000000" w:themeColor="text1"/>
                <w:sz w:val="24"/>
              </w:rPr>
            </w:pPr>
            <w:r>
              <w:rPr>
                <w:rFonts w:ascii="仿宋" w:eastAsia="仿宋" w:hAnsi="仿宋" w:cs="仿宋" w:hint="eastAsia"/>
                <w:color w:val="000000" w:themeColor="text1"/>
                <w:sz w:val="24"/>
              </w:rPr>
              <w:t>2024年11月至2025年10月</w:t>
            </w:r>
          </w:p>
        </w:tc>
      </w:tr>
      <w:tr w:rsidR="003C06BB" w14:paraId="65A72520" w14:textId="77777777" w:rsidTr="00962229">
        <w:trPr>
          <w:gridAfter w:val="1"/>
          <w:wAfter w:w="59" w:type="dxa"/>
          <w:trHeight w:val="705"/>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3C71FDE"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项目所属     一级学科和代码</w:t>
            </w:r>
          </w:p>
        </w:tc>
        <w:tc>
          <w:tcPr>
            <w:tcW w:w="6575" w:type="dxa"/>
            <w:gridSpan w:val="5"/>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091E2CBE" w14:textId="2126058F" w:rsidR="003C06BB" w:rsidRDefault="00C244EB">
            <w:pPr>
              <w:jc w:val="center"/>
              <w:rPr>
                <w:rFonts w:ascii="仿宋" w:eastAsia="仿宋" w:hAnsi="仿宋" w:cs="仿宋" w:hint="eastAsia"/>
                <w:color w:val="000000" w:themeColor="text1"/>
                <w:sz w:val="24"/>
                <w:u w:val="single"/>
              </w:rPr>
            </w:pPr>
            <w:r>
              <w:rPr>
                <w:rFonts w:ascii="仿宋" w:eastAsia="仿宋" w:hAnsi="仿宋"/>
                <w:color w:val="000000"/>
              </w:rPr>
              <w:t>0809</w:t>
            </w:r>
            <w:r>
              <w:rPr>
                <w:rFonts w:ascii="仿宋" w:eastAsia="仿宋" w:hAnsi="仿宋" w:hint="eastAsia"/>
                <w:color w:val="000000"/>
              </w:rPr>
              <w:t>计算机类</w:t>
            </w:r>
          </w:p>
        </w:tc>
      </w:tr>
      <w:tr w:rsidR="003C06BB" w14:paraId="372AECFA" w14:textId="77777777" w:rsidTr="00962229">
        <w:trPr>
          <w:gridAfter w:val="1"/>
          <w:wAfter w:w="59" w:type="dxa"/>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8482DFE" w14:textId="77777777" w:rsidR="003C06BB" w:rsidRPr="009A0CA1" w:rsidRDefault="00000000">
            <w:pPr>
              <w:jc w:val="center"/>
              <w:rPr>
                <w:rFonts w:ascii="仿宋" w:eastAsia="仿宋" w:hAnsi="仿宋" w:cs="仿宋" w:hint="eastAsia"/>
                <w:sz w:val="24"/>
              </w:rPr>
            </w:pPr>
            <w:r w:rsidRPr="009A0CA1">
              <w:rPr>
                <w:rFonts w:ascii="仿宋" w:eastAsia="仿宋" w:hAnsi="仿宋" w:cs="仿宋" w:hint="eastAsia"/>
                <w:sz w:val="24"/>
              </w:rPr>
              <w:t>项目开展                支撑平台</w:t>
            </w:r>
          </w:p>
        </w:tc>
        <w:tc>
          <w:tcPr>
            <w:tcW w:w="6575" w:type="dxa"/>
            <w:gridSpan w:val="5"/>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64193C4B" w14:textId="75D33EBF" w:rsidR="003C06BB" w:rsidRPr="009A0CA1" w:rsidRDefault="001B04CF">
            <w:pPr>
              <w:jc w:val="center"/>
              <w:rPr>
                <w:rFonts w:ascii="仿宋" w:eastAsia="仿宋" w:hAnsi="仿宋" w:cs="仿宋" w:hint="eastAsia"/>
                <w:sz w:val="24"/>
              </w:rPr>
            </w:pPr>
            <w:r w:rsidRPr="009A0CA1">
              <w:rPr>
                <w:rFonts w:ascii="仿宋" w:eastAsia="仿宋" w:hAnsi="仿宋" w:cs="仿宋" w:hint="eastAsia"/>
                <w:sz w:val="24"/>
              </w:rPr>
              <w:t>数据智能实验室</w:t>
            </w:r>
          </w:p>
        </w:tc>
      </w:tr>
      <w:tr w:rsidR="003C06BB" w14:paraId="04E79528" w14:textId="77777777" w:rsidTr="00962229">
        <w:trPr>
          <w:gridAfter w:val="1"/>
          <w:wAfter w:w="59" w:type="dxa"/>
          <w:trHeight w:val="632"/>
        </w:trPr>
        <w:tc>
          <w:tcPr>
            <w:tcW w:w="1720" w:type="dxa"/>
            <w:tcBorders>
              <w:top w:val="nil"/>
              <w:left w:val="single" w:sz="8" w:space="0" w:color="auto"/>
              <w:bottom w:val="single" w:sz="8" w:space="0" w:color="auto"/>
              <w:right w:val="single" w:sz="4" w:space="0" w:color="auto"/>
            </w:tcBorders>
            <w:tcMar>
              <w:top w:w="15" w:type="dxa"/>
              <w:left w:w="15" w:type="dxa"/>
              <w:bottom w:w="0" w:type="dxa"/>
              <w:right w:w="15" w:type="dxa"/>
            </w:tcMar>
            <w:vAlign w:val="center"/>
          </w:tcPr>
          <w:p w14:paraId="04D20399"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项目来源</w:t>
            </w:r>
          </w:p>
          <w:p w14:paraId="07E0B0B8"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（可多选）</w:t>
            </w:r>
          </w:p>
        </w:tc>
        <w:tc>
          <w:tcPr>
            <w:tcW w:w="6575" w:type="dxa"/>
            <w:gridSpan w:val="5"/>
            <w:tcBorders>
              <w:top w:val="single" w:sz="8" w:space="0" w:color="auto"/>
              <w:left w:val="nil"/>
              <w:bottom w:val="single" w:sz="8" w:space="0" w:color="auto"/>
              <w:right w:val="single" w:sz="8" w:space="0" w:color="000000"/>
            </w:tcBorders>
            <w:tcMar>
              <w:top w:w="15" w:type="dxa"/>
              <w:left w:w="15" w:type="dxa"/>
              <w:bottom w:w="0" w:type="dxa"/>
              <w:right w:w="15" w:type="dxa"/>
            </w:tcMar>
            <w:vAlign w:val="center"/>
          </w:tcPr>
          <w:p w14:paraId="51E835CB" w14:textId="7C62AC7D" w:rsidR="003C06BB" w:rsidRDefault="00332BC1">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52"/>
            </w:r>
            <w:r>
              <w:rPr>
                <w:rFonts w:ascii="仿宋" w:eastAsia="仿宋" w:hAnsi="仿宋" w:cs="仿宋" w:hint="eastAsia"/>
                <w:color w:val="000000" w:themeColor="text1"/>
                <w:sz w:val="24"/>
              </w:rPr>
              <w:t>十大重点支持领域的项目</w:t>
            </w:r>
          </w:p>
          <w:p w14:paraId="54649A5E" w14:textId="6E5FD1D6" w:rsidR="003C06BB" w:rsidRDefault="00332BC1">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52"/>
            </w:r>
            <w:r>
              <w:rPr>
                <w:rFonts w:ascii="仿宋" w:eastAsia="仿宋" w:hAnsi="仿宋" w:cs="仿宋" w:hint="eastAsia"/>
                <w:color w:val="000000" w:themeColor="text1"/>
                <w:sz w:val="24"/>
              </w:rPr>
              <w:t>进课题组、进实验室、</w:t>
            </w:r>
            <w:proofErr w:type="gramStart"/>
            <w:r>
              <w:rPr>
                <w:rFonts w:ascii="仿宋" w:eastAsia="仿宋" w:hAnsi="仿宋" w:cs="仿宋" w:hint="eastAsia"/>
                <w:color w:val="000000" w:themeColor="text1"/>
                <w:sz w:val="24"/>
              </w:rPr>
              <w:t>进科研</w:t>
            </w:r>
            <w:proofErr w:type="gramEnd"/>
            <w:r>
              <w:rPr>
                <w:rFonts w:ascii="仿宋" w:eastAsia="仿宋" w:hAnsi="仿宋" w:cs="仿宋" w:hint="eastAsia"/>
                <w:color w:val="000000" w:themeColor="text1"/>
                <w:sz w:val="24"/>
              </w:rPr>
              <w:t>团队参与的项目</w:t>
            </w:r>
          </w:p>
          <w:p w14:paraId="3282D806" w14:textId="77777777" w:rsidR="003C06BB"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国家级和省部级重点实验室（中心、平台等）、国家双创示范基地平台支持申报项目</w:t>
            </w:r>
          </w:p>
          <w:p w14:paraId="60A629C8" w14:textId="77777777" w:rsidR="003C06BB"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交叉学科创新项目</w:t>
            </w:r>
          </w:p>
          <w:p w14:paraId="619DC20F" w14:textId="77777777" w:rsidR="003C06BB"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“青年红色筑梦之旅”计划项目</w:t>
            </w:r>
          </w:p>
          <w:p w14:paraId="7C2AA292" w14:textId="77777777" w:rsidR="003C06BB"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基于前期研究实践成果、继续深入研究实践的创新项目</w:t>
            </w:r>
          </w:p>
          <w:p w14:paraId="0AABB52D" w14:textId="77777777" w:rsidR="003C06BB"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高水平课题</w:t>
            </w:r>
          </w:p>
          <w:p w14:paraId="785235D1" w14:textId="77777777" w:rsidR="003C06BB"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其他</w:t>
            </w:r>
            <w:r>
              <w:rPr>
                <w:rFonts w:ascii="仿宋" w:eastAsia="仿宋" w:hAnsi="仿宋" w:cs="仿宋" w:hint="eastAsia"/>
                <w:color w:val="000000" w:themeColor="text1"/>
                <w:sz w:val="24"/>
                <w:u w:val="single"/>
              </w:rPr>
              <w:t xml:space="preserve">                </w:t>
            </w:r>
          </w:p>
        </w:tc>
      </w:tr>
      <w:tr w:rsidR="003C06BB" w14:paraId="13C50B03" w14:textId="77777777" w:rsidTr="00962229">
        <w:trPr>
          <w:gridAfter w:val="1"/>
          <w:wAfter w:w="59" w:type="dxa"/>
          <w:trHeight w:val="632"/>
        </w:trPr>
        <w:tc>
          <w:tcPr>
            <w:tcW w:w="1720" w:type="dxa"/>
            <w:vMerge w:val="restart"/>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351C751"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高水平课题名称（非高水平课题可不填）</w:t>
            </w:r>
          </w:p>
        </w:tc>
        <w:tc>
          <w:tcPr>
            <w:tcW w:w="167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33585993" w14:textId="77777777" w:rsidR="003C06BB"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命题名称</w:t>
            </w:r>
          </w:p>
        </w:tc>
        <w:tc>
          <w:tcPr>
            <w:tcW w:w="4903" w:type="dxa"/>
            <w:gridSpan w:val="4"/>
            <w:tcBorders>
              <w:top w:val="single" w:sz="8" w:space="0" w:color="auto"/>
              <w:left w:val="single" w:sz="8" w:space="0" w:color="auto"/>
              <w:bottom w:val="single" w:sz="8" w:space="0" w:color="auto"/>
              <w:right w:val="single" w:sz="8" w:space="0" w:color="000000"/>
            </w:tcBorders>
            <w:vAlign w:val="center"/>
          </w:tcPr>
          <w:p w14:paraId="5F712C80" w14:textId="77777777" w:rsidR="003C06BB" w:rsidRDefault="003C06BB">
            <w:pPr>
              <w:jc w:val="left"/>
              <w:rPr>
                <w:rFonts w:ascii="仿宋" w:eastAsia="仿宋" w:hAnsi="仿宋" w:cs="仿宋" w:hint="eastAsia"/>
                <w:color w:val="000000" w:themeColor="text1"/>
                <w:sz w:val="24"/>
                <w:highlight w:val="yellow"/>
              </w:rPr>
            </w:pPr>
          </w:p>
        </w:tc>
      </w:tr>
      <w:tr w:rsidR="003C06BB" w14:paraId="3536BA91" w14:textId="77777777" w:rsidTr="00962229">
        <w:trPr>
          <w:gridAfter w:val="1"/>
          <w:wAfter w:w="59" w:type="dxa"/>
          <w:trHeight w:val="632"/>
        </w:trPr>
        <w:tc>
          <w:tcPr>
            <w:tcW w:w="1720" w:type="dxa"/>
            <w:vMerge/>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094423C5" w14:textId="77777777" w:rsidR="003C06BB" w:rsidRDefault="003C06BB">
            <w:pPr>
              <w:jc w:val="center"/>
              <w:rPr>
                <w:rFonts w:ascii="仿宋" w:eastAsia="仿宋" w:hAnsi="仿宋" w:cs="仿宋" w:hint="eastAsia"/>
                <w:color w:val="000000" w:themeColor="text1"/>
                <w:sz w:val="24"/>
              </w:rPr>
            </w:pPr>
          </w:p>
        </w:tc>
        <w:tc>
          <w:tcPr>
            <w:tcW w:w="167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161D0074" w14:textId="77777777" w:rsidR="003C06BB"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校内指导老师姓名</w:t>
            </w:r>
            <w:r>
              <w:rPr>
                <w:rFonts w:ascii="仿宋" w:eastAsia="仿宋" w:hAnsi="仿宋" w:cs="仿宋" w:hint="eastAsia"/>
                <w:color w:val="000000" w:themeColor="text1"/>
                <w:sz w:val="18"/>
                <w:szCs w:val="18"/>
              </w:rPr>
              <w:t>（非交叉学科</w:t>
            </w:r>
            <w:proofErr w:type="gramStart"/>
            <w:r>
              <w:rPr>
                <w:rFonts w:ascii="仿宋" w:eastAsia="仿宋" w:hAnsi="仿宋" w:cs="仿宋" w:hint="eastAsia"/>
                <w:color w:val="000000" w:themeColor="text1"/>
                <w:sz w:val="18"/>
                <w:szCs w:val="18"/>
              </w:rPr>
              <w:t>子计划</w:t>
            </w:r>
            <w:proofErr w:type="gramEnd"/>
            <w:r>
              <w:rPr>
                <w:rFonts w:ascii="仿宋" w:eastAsia="仿宋" w:hAnsi="仿宋" w:cs="仿宋" w:hint="eastAsia"/>
                <w:color w:val="000000" w:themeColor="text1"/>
                <w:sz w:val="18"/>
                <w:szCs w:val="18"/>
              </w:rPr>
              <w:t>项目一般仅允许一位指导老师）</w:t>
            </w:r>
          </w:p>
        </w:tc>
        <w:tc>
          <w:tcPr>
            <w:tcW w:w="4903" w:type="dxa"/>
            <w:gridSpan w:val="4"/>
            <w:tcBorders>
              <w:top w:val="single" w:sz="8" w:space="0" w:color="auto"/>
              <w:left w:val="single" w:sz="8" w:space="0" w:color="auto"/>
              <w:bottom w:val="single" w:sz="8" w:space="0" w:color="auto"/>
              <w:right w:val="single" w:sz="8" w:space="0" w:color="000000"/>
            </w:tcBorders>
            <w:vAlign w:val="center"/>
          </w:tcPr>
          <w:p w14:paraId="71A72B58" w14:textId="5FFD74EE" w:rsidR="003C06BB" w:rsidRDefault="003C06BB">
            <w:pPr>
              <w:jc w:val="left"/>
              <w:rPr>
                <w:rFonts w:ascii="仿宋" w:eastAsia="仿宋" w:hAnsi="仿宋" w:cs="仿宋" w:hint="eastAsia"/>
                <w:color w:val="000000" w:themeColor="text1"/>
                <w:sz w:val="24"/>
                <w:highlight w:val="yellow"/>
              </w:rPr>
            </w:pPr>
          </w:p>
        </w:tc>
      </w:tr>
      <w:tr w:rsidR="003C06BB" w14:paraId="380B5F81" w14:textId="77777777" w:rsidTr="00962229">
        <w:trPr>
          <w:gridAfter w:val="1"/>
          <w:wAfter w:w="59" w:type="dxa"/>
          <w:trHeight w:val="632"/>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0FA02039"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所属重点支持领域（可不选）</w:t>
            </w:r>
          </w:p>
        </w:tc>
        <w:tc>
          <w:tcPr>
            <w:tcW w:w="6575" w:type="dxa"/>
            <w:gridSpan w:val="5"/>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0D00F27E" w14:textId="3437BBB3" w:rsidR="003C06BB"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选择1项：</w:t>
            </w:r>
            <w:r w:rsidR="00332BC1">
              <w:rPr>
                <w:rFonts w:ascii="仿宋" w:eastAsia="仿宋" w:hAnsi="仿宋" w:cs="仿宋" w:hint="eastAsia"/>
                <w:color w:val="000000" w:themeColor="text1"/>
                <w:sz w:val="24"/>
              </w:rPr>
              <w:t>E</w:t>
            </w:r>
          </w:p>
          <w:p w14:paraId="78637FB2" w14:textId="77777777" w:rsidR="003C06BB"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A.不填</w:t>
            </w:r>
          </w:p>
          <w:p w14:paraId="1C26CB26" w14:textId="77777777" w:rsidR="003C06BB"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B.泛终端芯片及操作系统应用开发</w:t>
            </w:r>
          </w:p>
          <w:p w14:paraId="174C3178" w14:textId="77777777" w:rsidR="003C06BB"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C.重大应用关键软件</w:t>
            </w:r>
          </w:p>
          <w:p w14:paraId="61129911" w14:textId="77777777" w:rsidR="003C06BB"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D.</w:t>
            </w:r>
            <w:proofErr w:type="gramStart"/>
            <w:r>
              <w:rPr>
                <w:rFonts w:ascii="仿宋" w:eastAsia="仿宋" w:hAnsi="仿宋" w:cs="仿宋" w:hint="eastAsia"/>
                <w:color w:val="000000" w:themeColor="text1"/>
                <w:sz w:val="24"/>
              </w:rPr>
              <w:t>云计算</w:t>
            </w:r>
            <w:proofErr w:type="gramEnd"/>
            <w:r>
              <w:rPr>
                <w:rFonts w:ascii="仿宋" w:eastAsia="仿宋" w:hAnsi="仿宋" w:cs="仿宋" w:hint="eastAsia"/>
                <w:color w:val="000000" w:themeColor="text1"/>
                <w:sz w:val="24"/>
              </w:rPr>
              <w:t>和大数据</w:t>
            </w:r>
          </w:p>
          <w:p w14:paraId="2186FE2A" w14:textId="77777777" w:rsidR="003C06BB"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E.人工智能</w:t>
            </w:r>
          </w:p>
          <w:p w14:paraId="52D154B1" w14:textId="77777777" w:rsidR="003C06BB"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F.无人驾驶</w:t>
            </w:r>
          </w:p>
          <w:p w14:paraId="43AAF66C" w14:textId="77777777" w:rsidR="003C06BB"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G.新能源与储能技术</w:t>
            </w:r>
          </w:p>
          <w:p w14:paraId="10BC6B33" w14:textId="77777777" w:rsidR="003C06BB"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H.生物技术与生物育种</w:t>
            </w:r>
          </w:p>
          <w:p w14:paraId="27692E77" w14:textId="77777777" w:rsidR="003C06BB"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I.绿色环保与固废资源化</w:t>
            </w:r>
          </w:p>
          <w:p w14:paraId="092841C8" w14:textId="77777777" w:rsidR="003C06BB"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J.第五代通信技术和新一代IP网络通信技术</w:t>
            </w:r>
          </w:p>
          <w:p w14:paraId="6870521F" w14:textId="77777777" w:rsidR="003C06BB"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K.社会事业与文化传承</w:t>
            </w:r>
          </w:p>
        </w:tc>
      </w:tr>
      <w:tr w:rsidR="003C06BB" w14:paraId="6299DF19" w14:textId="77777777" w:rsidTr="00962229">
        <w:trPr>
          <w:gridAfter w:val="1"/>
          <w:wAfter w:w="59" w:type="dxa"/>
          <w:trHeight w:val="632"/>
        </w:trPr>
        <w:tc>
          <w:tcPr>
            <w:tcW w:w="1720" w:type="dxa"/>
            <w:tcBorders>
              <w:top w:val="single" w:sz="4"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275BB573"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负责人之前参与大</w:t>
            </w:r>
            <w:proofErr w:type="gramStart"/>
            <w:r>
              <w:rPr>
                <w:rFonts w:ascii="仿宋" w:eastAsia="仿宋" w:hAnsi="仿宋" w:cs="仿宋" w:hint="eastAsia"/>
                <w:color w:val="000000" w:themeColor="text1"/>
                <w:sz w:val="24"/>
              </w:rPr>
              <w:t>创项目</w:t>
            </w:r>
            <w:proofErr w:type="gramEnd"/>
            <w:r>
              <w:rPr>
                <w:rFonts w:ascii="仿宋" w:eastAsia="仿宋" w:hAnsi="仿宋" w:cs="仿宋" w:hint="eastAsia"/>
                <w:color w:val="000000" w:themeColor="text1"/>
                <w:sz w:val="24"/>
              </w:rPr>
              <w:t>情况</w:t>
            </w:r>
          </w:p>
        </w:tc>
        <w:tc>
          <w:tcPr>
            <w:tcW w:w="6575" w:type="dxa"/>
            <w:gridSpan w:val="5"/>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4A0FFE41" w14:textId="250A5EED" w:rsidR="003C06BB" w:rsidRDefault="004A04CB">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无</w:t>
            </w:r>
          </w:p>
        </w:tc>
      </w:tr>
      <w:tr w:rsidR="003C06BB" w14:paraId="625E4884" w14:textId="77777777" w:rsidTr="00962229">
        <w:trPr>
          <w:gridAfter w:val="1"/>
          <w:wAfter w:w="59" w:type="dxa"/>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410B9F8"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项目成员之前参与大</w:t>
            </w:r>
            <w:proofErr w:type="gramStart"/>
            <w:r>
              <w:rPr>
                <w:rFonts w:ascii="仿宋" w:eastAsia="仿宋" w:hAnsi="仿宋" w:cs="仿宋" w:hint="eastAsia"/>
                <w:color w:val="000000" w:themeColor="text1"/>
                <w:sz w:val="24"/>
              </w:rPr>
              <w:t>创项目</w:t>
            </w:r>
            <w:proofErr w:type="gramEnd"/>
            <w:r>
              <w:rPr>
                <w:rFonts w:ascii="仿宋" w:eastAsia="仿宋" w:hAnsi="仿宋" w:cs="仿宋" w:hint="eastAsia"/>
                <w:color w:val="000000" w:themeColor="text1"/>
                <w:sz w:val="24"/>
              </w:rPr>
              <w:t>情况</w:t>
            </w:r>
          </w:p>
        </w:tc>
        <w:tc>
          <w:tcPr>
            <w:tcW w:w="6575" w:type="dxa"/>
            <w:gridSpan w:val="5"/>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375C1354" w14:textId="445A600D" w:rsidR="003C06BB" w:rsidRDefault="004A04CB">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无</w:t>
            </w:r>
          </w:p>
        </w:tc>
      </w:tr>
      <w:tr w:rsidR="003C06BB" w14:paraId="61D46BF8" w14:textId="77777777" w:rsidTr="00962229">
        <w:trPr>
          <w:gridAfter w:val="1"/>
          <w:wAfter w:w="59" w:type="dxa"/>
          <w:trHeight w:val="462"/>
        </w:trPr>
        <w:tc>
          <w:tcPr>
            <w:tcW w:w="8295" w:type="dxa"/>
            <w:gridSpan w:val="6"/>
            <w:tcBorders>
              <w:top w:val="single" w:sz="4" w:space="0" w:color="auto"/>
              <w:left w:val="single" w:sz="4" w:space="0" w:color="auto"/>
              <w:bottom w:val="single" w:sz="6" w:space="0" w:color="auto"/>
              <w:right w:val="single" w:sz="4" w:space="0" w:color="auto"/>
            </w:tcBorders>
            <w:tcMar>
              <w:top w:w="15" w:type="dxa"/>
              <w:left w:w="15" w:type="dxa"/>
              <w:bottom w:w="0" w:type="dxa"/>
              <w:right w:w="15" w:type="dxa"/>
            </w:tcMar>
            <w:vAlign w:val="center"/>
          </w:tcPr>
          <w:p w14:paraId="5610E956"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项目负责人基本信息</w:t>
            </w:r>
          </w:p>
        </w:tc>
      </w:tr>
      <w:tr w:rsidR="003C06BB" w14:paraId="3B02AE19" w14:textId="77777777" w:rsidTr="00CE14E2">
        <w:trPr>
          <w:gridAfter w:val="1"/>
          <w:wAfter w:w="59" w:type="dxa"/>
          <w:trHeight w:val="401"/>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2D3F003B"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w:t>
            </w:r>
          </w:p>
        </w:tc>
        <w:tc>
          <w:tcPr>
            <w:tcW w:w="1672"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64F8A9ED"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学号</w:t>
            </w:r>
          </w:p>
        </w:tc>
        <w:tc>
          <w:tcPr>
            <w:tcW w:w="3119"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329BE8C7"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专业年级</w:t>
            </w:r>
          </w:p>
        </w:tc>
        <w:tc>
          <w:tcPr>
            <w:tcW w:w="1784" w:type="dxa"/>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223DE18D"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w:t>
            </w:r>
          </w:p>
        </w:tc>
      </w:tr>
      <w:tr w:rsidR="003C06BB" w14:paraId="0BCB5944" w14:textId="77777777" w:rsidTr="00CE14E2">
        <w:trPr>
          <w:gridAfter w:val="1"/>
          <w:wAfter w:w="59" w:type="dxa"/>
          <w:trHeight w:val="510"/>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70DDC0AF" w14:textId="7763D7DC" w:rsidR="003C06BB" w:rsidRDefault="00385C3E">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卢昊</w:t>
            </w:r>
          </w:p>
        </w:tc>
        <w:tc>
          <w:tcPr>
            <w:tcW w:w="1672"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0635DDFB" w14:textId="56D7E07F" w:rsidR="003C06BB" w:rsidRDefault="00385C3E">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202314140346</w:t>
            </w:r>
          </w:p>
        </w:tc>
        <w:tc>
          <w:tcPr>
            <w:tcW w:w="3119"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5B91A8F1" w14:textId="1D488C69" w:rsidR="003C06BB" w:rsidRDefault="00385C3E">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计算机与金融双学位</w:t>
            </w:r>
          </w:p>
        </w:tc>
        <w:tc>
          <w:tcPr>
            <w:tcW w:w="1784" w:type="dxa"/>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7E0B1FAE" w14:textId="0929E8AF" w:rsidR="003C06BB" w:rsidRDefault="00385C3E">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计算机学院</w:t>
            </w:r>
          </w:p>
        </w:tc>
      </w:tr>
      <w:tr w:rsidR="003C06BB" w14:paraId="07EB92F4" w14:textId="77777777" w:rsidTr="00CE14E2">
        <w:trPr>
          <w:gridAfter w:val="1"/>
          <w:wAfter w:w="59" w:type="dxa"/>
          <w:trHeight w:val="287"/>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132C2D58"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性别</w:t>
            </w:r>
          </w:p>
        </w:tc>
        <w:tc>
          <w:tcPr>
            <w:tcW w:w="1672"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20D43FD2"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3119"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09A10D45"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784" w:type="dxa"/>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0286C977"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身份证号</w:t>
            </w:r>
          </w:p>
        </w:tc>
      </w:tr>
      <w:tr w:rsidR="003C06BB" w14:paraId="17C86D52" w14:textId="77777777" w:rsidTr="00CE14E2">
        <w:trPr>
          <w:gridAfter w:val="1"/>
          <w:wAfter w:w="59" w:type="dxa"/>
          <w:trHeight w:val="510"/>
        </w:trPr>
        <w:tc>
          <w:tcPr>
            <w:tcW w:w="1720" w:type="dxa"/>
            <w:tcBorders>
              <w:top w:val="single" w:sz="6" w:space="0" w:color="auto"/>
              <w:left w:val="single" w:sz="4" w:space="0" w:color="auto"/>
              <w:bottom w:val="single" w:sz="4" w:space="0" w:color="auto"/>
              <w:right w:val="single" w:sz="6" w:space="0" w:color="auto"/>
            </w:tcBorders>
            <w:tcMar>
              <w:top w:w="15" w:type="dxa"/>
              <w:left w:w="15" w:type="dxa"/>
              <w:bottom w:w="0" w:type="dxa"/>
              <w:right w:w="15" w:type="dxa"/>
            </w:tcMar>
            <w:vAlign w:val="center"/>
          </w:tcPr>
          <w:p w14:paraId="7371615F" w14:textId="06A6F696" w:rsidR="003C06BB" w:rsidRDefault="00824B3E">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男</w:t>
            </w:r>
          </w:p>
        </w:tc>
        <w:tc>
          <w:tcPr>
            <w:tcW w:w="1672" w:type="dxa"/>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5FB17C53" w14:textId="78BEC0BB" w:rsidR="003C06BB" w:rsidRDefault="00824B3E">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15858170189</w:t>
            </w:r>
          </w:p>
        </w:tc>
        <w:tc>
          <w:tcPr>
            <w:tcW w:w="3119" w:type="dxa"/>
            <w:gridSpan w:val="3"/>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36FB72C4" w14:textId="55250ED0" w:rsidR="003C06BB" w:rsidRDefault="00824B3E">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2533768148@qq.com</w:t>
            </w:r>
          </w:p>
        </w:tc>
        <w:tc>
          <w:tcPr>
            <w:tcW w:w="1784" w:type="dxa"/>
            <w:tcBorders>
              <w:top w:val="single" w:sz="6" w:space="0" w:color="auto"/>
              <w:left w:val="single" w:sz="6" w:space="0" w:color="auto"/>
              <w:bottom w:val="single" w:sz="4" w:space="0" w:color="auto"/>
              <w:right w:val="single" w:sz="4" w:space="0" w:color="auto"/>
            </w:tcBorders>
            <w:noWrap/>
            <w:tcMar>
              <w:top w:w="15" w:type="dxa"/>
              <w:left w:w="15" w:type="dxa"/>
              <w:bottom w:w="0" w:type="dxa"/>
              <w:right w:w="15" w:type="dxa"/>
            </w:tcMar>
            <w:vAlign w:val="center"/>
          </w:tcPr>
          <w:p w14:paraId="676E9148" w14:textId="431249C8" w:rsidR="003C06BB" w:rsidRDefault="00385C3E">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360782200409305813</w:t>
            </w:r>
          </w:p>
        </w:tc>
      </w:tr>
      <w:tr w:rsidR="003C06BB" w14:paraId="2321C2C3" w14:textId="77777777" w:rsidTr="00962229">
        <w:trPr>
          <w:gridAfter w:val="1"/>
          <w:wAfter w:w="59" w:type="dxa"/>
          <w:trHeight w:val="390"/>
        </w:trPr>
        <w:tc>
          <w:tcPr>
            <w:tcW w:w="8295" w:type="dxa"/>
            <w:gridSpan w:val="6"/>
            <w:tcBorders>
              <w:top w:val="single" w:sz="4" w:space="0" w:color="auto"/>
              <w:left w:val="single" w:sz="8" w:space="0" w:color="auto"/>
              <w:bottom w:val="single" w:sz="4" w:space="0" w:color="auto"/>
              <w:right w:val="single" w:sz="8" w:space="0" w:color="000000"/>
            </w:tcBorders>
            <w:tcMar>
              <w:top w:w="15" w:type="dxa"/>
              <w:left w:w="15" w:type="dxa"/>
              <w:bottom w:w="0" w:type="dxa"/>
              <w:right w:w="15" w:type="dxa"/>
            </w:tcMar>
            <w:vAlign w:val="center"/>
          </w:tcPr>
          <w:p w14:paraId="7F16A76B"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项目组成员基本信息</w:t>
            </w:r>
          </w:p>
        </w:tc>
      </w:tr>
      <w:tr w:rsidR="003C06BB" w14:paraId="20DBD92D" w14:textId="77777777" w:rsidTr="00CE14E2">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139754D"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序号（含排序）</w:t>
            </w:r>
          </w:p>
        </w:tc>
        <w:tc>
          <w:tcPr>
            <w:tcW w:w="1672" w:type="dxa"/>
            <w:tcBorders>
              <w:top w:val="nil"/>
              <w:left w:val="nil"/>
              <w:bottom w:val="single" w:sz="4" w:space="0" w:color="auto"/>
              <w:right w:val="single" w:sz="4" w:space="0" w:color="auto"/>
            </w:tcBorders>
            <w:tcMar>
              <w:top w:w="15" w:type="dxa"/>
              <w:left w:w="15" w:type="dxa"/>
              <w:bottom w:w="0" w:type="dxa"/>
              <w:right w:w="15" w:type="dxa"/>
            </w:tcMar>
            <w:vAlign w:val="center"/>
          </w:tcPr>
          <w:p w14:paraId="7455E93B"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1</w:t>
            </w:r>
          </w:p>
        </w:tc>
        <w:tc>
          <w:tcPr>
            <w:tcW w:w="1843"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EE1699B"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w:t>
            </w:r>
          </w:p>
        </w:tc>
        <w:tc>
          <w:tcPr>
            <w:tcW w:w="1276" w:type="dxa"/>
            <w:tcBorders>
              <w:top w:val="nil"/>
              <w:left w:val="nil"/>
              <w:bottom w:val="single" w:sz="4" w:space="0" w:color="auto"/>
              <w:right w:val="single" w:sz="4" w:space="0" w:color="auto"/>
            </w:tcBorders>
            <w:tcMar>
              <w:top w:w="15" w:type="dxa"/>
              <w:left w:w="15" w:type="dxa"/>
              <w:bottom w:w="0" w:type="dxa"/>
              <w:right w:w="15" w:type="dxa"/>
            </w:tcMar>
            <w:vAlign w:val="center"/>
          </w:tcPr>
          <w:p w14:paraId="489D2BCF"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3</w:t>
            </w:r>
          </w:p>
        </w:tc>
        <w:tc>
          <w:tcPr>
            <w:tcW w:w="1843" w:type="dxa"/>
            <w:gridSpan w:val="2"/>
            <w:tcBorders>
              <w:top w:val="nil"/>
              <w:left w:val="single" w:sz="4" w:space="0" w:color="auto"/>
              <w:bottom w:val="single" w:sz="4" w:space="0" w:color="auto"/>
              <w:right w:val="single" w:sz="8" w:space="0" w:color="auto"/>
            </w:tcBorders>
            <w:vAlign w:val="center"/>
          </w:tcPr>
          <w:p w14:paraId="50A68F7F"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4</w:t>
            </w:r>
          </w:p>
        </w:tc>
      </w:tr>
      <w:tr w:rsidR="003C06BB" w14:paraId="48C1FD4F" w14:textId="77777777" w:rsidTr="00CE14E2">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2D274540"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姓名/性别</w:t>
            </w:r>
          </w:p>
        </w:tc>
        <w:tc>
          <w:tcPr>
            <w:tcW w:w="1672"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5698810A" w14:textId="37C06C9F" w:rsidR="003C06BB" w:rsidRDefault="00385C3E">
            <w:pPr>
              <w:jc w:val="center"/>
              <w:rPr>
                <w:rFonts w:ascii="仿宋" w:eastAsia="仿宋" w:hAnsi="仿宋" w:cs="仿宋" w:hint="eastAsia"/>
                <w:color w:val="000000" w:themeColor="text1"/>
                <w:sz w:val="24"/>
              </w:rPr>
            </w:pPr>
            <w:r w:rsidRPr="00385C3E">
              <w:rPr>
                <w:rFonts w:ascii="仿宋" w:eastAsia="仿宋" w:hAnsi="仿宋" w:cs="仿宋" w:hint="eastAsia"/>
                <w:color w:val="000000" w:themeColor="text1"/>
                <w:sz w:val="24"/>
              </w:rPr>
              <w:t>邓瑞斌</w:t>
            </w:r>
          </w:p>
        </w:tc>
        <w:tc>
          <w:tcPr>
            <w:tcW w:w="1843"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339B3FD7" w14:textId="047CDD84" w:rsidR="003C06BB" w:rsidRDefault="00962229">
            <w:pPr>
              <w:jc w:val="center"/>
              <w:rPr>
                <w:rFonts w:ascii="仿宋" w:eastAsia="仿宋" w:hAnsi="仿宋" w:cs="仿宋" w:hint="eastAsia"/>
                <w:color w:val="000000" w:themeColor="text1"/>
                <w:sz w:val="24"/>
              </w:rPr>
            </w:pPr>
            <w:r w:rsidRPr="00962229">
              <w:rPr>
                <w:rFonts w:ascii="仿宋" w:eastAsia="仿宋" w:hAnsi="仿宋" w:cs="仿宋" w:hint="eastAsia"/>
                <w:color w:val="000000" w:themeColor="text1"/>
                <w:sz w:val="24"/>
              </w:rPr>
              <w:t>黄</w:t>
            </w:r>
            <w:proofErr w:type="gramStart"/>
            <w:r w:rsidRPr="00962229">
              <w:rPr>
                <w:rFonts w:ascii="仿宋" w:eastAsia="仿宋" w:hAnsi="仿宋" w:cs="仿宋" w:hint="eastAsia"/>
                <w:color w:val="000000" w:themeColor="text1"/>
                <w:sz w:val="24"/>
              </w:rPr>
              <w:t>浩</w:t>
            </w:r>
            <w:proofErr w:type="gramEnd"/>
          </w:p>
        </w:tc>
        <w:tc>
          <w:tcPr>
            <w:tcW w:w="1276"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5ECE176" w14:textId="2912D303" w:rsidR="003C06BB" w:rsidRDefault="005524B7">
            <w:pPr>
              <w:jc w:val="center"/>
              <w:rPr>
                <w:rFonts w:ascii="仿宋" w:eastAsia="仿宋" w:hAnsi="仿宋" w:cs="仿宋" w:hint="eastAsia"/>
                <w:color w:val="000000" w:themeColor="text1"/>
                <w:sz w:val="24"/>
              </w:rPr>
            </w:pPr>
            <w:r w:rsidRPr="005524B7">
              <w:rPr>
                <w:rFonts w:ascii="仿宋" w:eastAsia="仿宋" w:hAnsi="仿宋" w:cs="仿宋" w:hint="eastAsia"/>
                <w:color w:val="000000" w:themeColor="text1"/>
                <w:sz w:val="24"/>
              </w:rPr>
              <w:t>顾祥瀚</w:t>
            </w:r>
          </w:p>
        </w:tc>
        <w:tc>
          <w:tcPr>
            <w:tcW w:w="1843" w:type="dxa"/>
            <w:gridSpan w:val="2"/>
            <w:tcBorders>
              <w:top w:val="nil"/>
              <w:left w:val="single" w:sz="4" w:space="0" w:color="auto"/>
              <w:bottom w:val="single" w:sz="4" w:space="0" w:color="auto"/>
              <w:right w:val="single" w:sz="8" w:space="0" w:color="auto"/>
            </w:tcBorders>
            <w:vAlign w:val="center"/>
          </w:tcPr>
          <w:p w14:paraId="4B925B36" w14:textId="77777777" w:rsidR="003C06BB" w:rsidRDefault="003C06BB">
            <w:pPr>
              <w:jc w:val="center"/>
              <w:rPr>
                <w:rFonts w:ascii="仿宋" w:eastAsia="仿宋" w:hAnsi="仿宋" w:cs="仿宋" w:hint="eastAsia"/>
                <w:color w:val="000000" w:themeColor="text1"/>
                <w:sz w:val="24"/>
              </w:rPr>
            </w:pPr>
          </w:p>
        </w:tc>
      </w:tr>
      <w:tr w:rsidR="003C06BB" w14:paraId="2E859D2F" w14:textId="77777777" w:rsidTr="00CE14E2">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51F9F9B"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学号</w:t>
            </w:r>
          </w:p>
        </w:tc>
        <w:tc>
          <w:tcPr>
            <w:tcW w:w="1672"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93AEA54" w14:textId="2D82553D" w:rsidR="003C06BB" w:rsidRDefault="00385C3E">
            <w:pPr>
              <w:jc w:val="center"/>
              <w:rPr>
                <w:rFonts w:ascii="仿宋" w:eastAsia="仿宋" w:hAnsi="仿宋" w:cs="仿宋" w:hint="eastAsia"/>
                <w:color w:val="000000" w:themeColor="text1"/>
                <w:sz w:val="24"/>
              </w:rPr>
            </w:pPr>
            <w:r w:rsidRPr="00385C3E">
              <w:rPr>
                <w:rFonts w:ascii="仿宋" w:eastAsia="仿宋" w:hAnsi="仿宋" w:cs="仿宋"/>
                <w:color w:val="000000" w:themeColor="text1"/>
                <w:sz w:val="24"/>
              </w:rPr>
              <w:t>2023141210171</w:t>
            </w:r>
          </w:p>
        </w:tc>
        <w:tc>
          <w:tcPr>
            <w:tcW w:w="1843"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243C7D5F" w14:textId="5148AACA" w:rsidR="003C06BB" w:rsidRDefault="00962229">
            <w:pPr>
              <w:jc w:val="center"/>
              <w:rPr>
                <w:rFonts w:ascii="仿宋" w:eastAsia="仿宋" w:hAnsi="仿宋" w:cs="仿宋" w:hint="eastAsia"/>
                <w:color w:val="000000" w:themeColor="text1"/>
                <w:sz w:val="24"/>
              </w:rPr>
            </w:pPr>
            <w:r w:rsidRPr="00962229">
              <w:rPr>
                <w:rFonts w:ascii="仿宋" w:eastAsia="仿宋" w:hAnsi="仿宋" w:cs="仿宋"/>
                <w:color w:val="000000" w:themeColor="text1"/>
                <w:sz w:val="24"/>
              </w:rPr>
              <w:t>2024141460468</w:t>
            </w:r>
          </w:p>
        </w:tc>
        <w:tc>
          <w:tcPr>
            <w:tcW w:w="1276"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A26BB8" w14:textId="5BD9C8BD" w:rsidR="003C06BB" w:rsidRDefault="005524B7">
            <w:pPr>
              <w:jc w:val="center"/>
              <w:rPr>
                <w:rFonts w:ascii="仿宋" w:eastAsia="仿宋" w:hAnsi="仿宋" w:cs="仿宋" w:hint="eastAsia"/>
                <w:color w:val="000000" w:themeColor="text1"/>
                <w:sz w:val="24"/>
              </w:rPr>
            </w:pPr>
            <w:r w:rsidRPr="005524B7">
              <w:rPr>
                <w:rFonts w:ascii="仿宋" w:eastAsia="仿宋" w:hAnsi="仿宋" w:cs="仿宋"/>
                <w:color w:val="000000" w:themeColor="text1"/>
                <w:sz w:val="24"/>
              </w:rPr>
              <w:t>2024141460336</w:t>
            </w:r>
          </w:p>
        </w:tc>
        <w:tc>
          <w:tcPr>
            <w:tcW w:w="1843" w:type="dxa"/>
            <w:gridSpan w:val="2"/>
            <w:tcBorders>
              <w:top w:val="nil"/>
              <w:left w:val="single" w:sz="4" w:space="0" w:color="auto"/>
              <w:bottom w:val="single" w:sz="4" w:space="0" w:color="auto"/>
              <w:right w:val="single" w:sz="8" w:space="0" w:color="auto"/>
            </w:tcBorders>
            <w:vAlign w:val="center"/>
          </w:tcPr>
          <w:p w14:paraId="550B5340" w14:textId="77777777" w:rsidR="003C06BB" w:rsidRDefault="003C06BB">
            <w:pPr>
              <w:jc w:val="center"/>
              <w:rPr>
                <w:rFonts w:ascii="仿宋" w:eastAsia="仿宋" w:hAnsi="仿宋" w:cs="仿宋" w:hint="eastAsia"/>
                <w:color w:val="000000" w:themeColor="text1"/>
                <w:sz w:val="24"/>
              </w:rPr>
            </w:pPr>
          </w:p>
        </w:tc>
      </w:tr>
      <w:tr w:rsidR="003C06BB" w14:paraId="4BEA7CDD" w14:textId="77777777" w:rsidTr="00CE14E2">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6EBF33B"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专业年级</w:t>
            </w:r>
          </w:p>
        </w:tc>
        <w:tc>
          <w:tcPr>
            <w:tcW w:w="1672" w:type="dxa"/>
            <w:tcBorders>
              <w:top w:val="nil"/>
              <w:left w:val="nil"/>
              <w:bottom w:val="single" w:sz="4" w:space="0" w:color="auto"/>
              <w:right w:val="single" w:sz="4" w:space="0" w:color="auto"/>
            </w:tcBorders>
            <w:tcMar>
              <w:top w:w="15" w:type="dxa"/>
              <w:left w:w="15" w:type="dxa"/>
              <w:bottom w:w="0" w:type="dxa"/>
              <w:right w:w="15" w:type="dxa"/>
            </w:tcMar>
            <w:vAlign w:val="center"/>
          </w:tcPr>
          <w:p w14:paraId="34DF1280" w14:textId="52037FE8" w:rsidR="003C06BB" w:rsidRDefault="00962229">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 xml:space="preserve">2023级      </w:t>
            </w:r>
            <w:r w:rsidR="00385C3E" w:rsidRPr="00385C3E">
              <w:rPr>
                <w:rFonts w:ascii="仿宋" w:eastAsia="仿宋" w:hAnsi="仿宋" w:cs="仿宋" w:hint="eastAsia"/>
                <w:color w:val="000000" w:themeColor="text1"/>
                <w:sz w:val="24"/>
              </w:rPr>
              <w:t>数学与智能科技双学位</w:t>
            </w:r>
          </w:p>
        </w:tc>
        <w:tc>
          <w:tcPr>
            <w:tcW w:w="1843"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6CD579D6" w14:textId="39D7E4FA" w:rsidR="003C06BB" w:rsidRPr="00962229" w:rsidRDefault="00962229">
            <w:pPr>
              <w:jc w:val="center"/>
              <w:rPr>
                <w:rFonts w:ascii="仿宋" w:eastAsia="仿宋" w:hAnsi="仿宋" w:cs="仿宋" w:hint="eastAsia"/>
                <w:color w:val="000000" w:themeColor="text1"/>
                <w:sz w:val="24"/>
              </w:rPr>
            </w:pPr>
            <w:r w:rsidRPr="00962229">
              <w:rPr>
                <w:rFonts w:ascii="仿宋" w:eastAsia="仿宋" w:hAnsi="仿宋" w:cs="仿宋" w:hint="eastAsia"/>
                <w:color w:val="000000" w:themeColor="text1"/>
                <w:sz w:val="24"/>
              </w:rPr>
              <w:t>2024级</w:t>
            </w:r>
            <w:r>
              <w:rPr>
                <w:rFonts w:ascii="仿宋" w:eastAsia="仿宋" w:hAnsi="仿宋" w:cs="仿宋" w:hint="eastAsia"/>
                <w:color w:val="000000" w:themeColor="text1"/>
                <w:sz w:val="24"/>
              </w:rPr>
              <w:t xml:space="preserve">       </w:t>
            </w:r>
            <w:r w:rsidRPr="00962229">
              <w:rPr>
                <w:rFonts w:ascii="仿宋" w:eastAsia="仿宋" w:hAnsi="仿宋" w:cs="仿宋" w:hint="eastAsia"/>
                <w:color w:val="000000" w:themeColor="text1"/>
                <w:sz w:val="24"/>
              </w:rPr>
              <w:t>计算机</w:t>
            </w:r>
          </w:p>
        </w:tc>
        <w:tc>
          <w:tcPr>
            <w:tcW w:w="1276"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57A826FD" w14:textId="77777777" w:rsidR="003C06BB" w:rsidRDefault="005524B7">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2024级</w:t>
            </w:r>
          </w:p>
          <w:p w14:paraId="54AFEF91" w14:textId="68D6CBAC" w:rsidR="005524B7" w:rsidRDefault="005524B7">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计算机科学与技术</w:t>
            </w:r>
          </w:p>
        </w:tc>
        <w:tc>
          <w:tcPr>
            <w:tcW w:w="1843" w:type="dxa"/>
            <w:gridSpan w:val="2"/>
            <w:tcBorders>
              <w:top w:val="nil"/>
              <w:left w:val="single" w:sz="4" w:space="0" w:color="auto"/>
              <w:bottom w:val="single" w:sz="4" w:space="0" w:color="auto"/>
              <w:right w:val="single" w:sz="8" w:space="0" w:color="auto"/>
            </w:tcBorders>
            <w:vAlign w:val="center"/>
          </w:tcPr>
          <w:p w14:paraId="7C866C02" w14:textId="77777777" w:rsidR="003C06BB" w:rsidRDefault="003C06BB">
            <w:pPr>
              <w:jc w:val="center"/>
              <w:rPr>
                <w:rFonts w:ascii="仿宋" w:eastAsia="仿宋" w:hAnsi="仿宋" w:cs="仿宋" w:hint="eastAsia"/>
                <w:color w:val="000000" w:themeColor="text1"/>
                <w:sz w:val="24"/>
              </w:rPr>
            </w:pPr>
          </w:p>
        </w:tc>
      </w:tr>
      <w:tr w:rsidR="003C06BB" w14:paraId="1FFA14D7" w14:textId="77777777" w:rsidTr="00CE14E2">
        <w:trPr>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7DC5191A"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w:t>
            </w:r>
          </w:p>
        </w:tc>
        <w:tc>
          <w:tcPr>
            <w:tcW w:w="1672" w:type="dxa"/>
            <w:tcBorders>
              <w:top w:val="nil"/>
              <w:left w:val="nil"/>
              <w:bottom w:val="single" w:sz="4" w:space="0" w:color="auto"/>
              <w:right w:val="single" w:sz="4" w:space="0" w:color="auto"/>
            </w:tcBorders>
            <w:tcMar>
              <w:top w:w="15" w:type="dxa"/>
              <w:left w:w="15" w:type="dxa"/>
              <w:bottom w:w="0" w:type="dxa"/>
              <w:right w:w="15" w:type="dxa"/>
            </w:tcMar>
            <w:vAlign w:val="center"/>
          </w:tcPr>
          <w:p w14:paraId="0D60ED17" w14:textId="713069FB" w:rsidR="003C06BB" w:rsidRDefault="00385C3E">
            <w:pPr>
              <w:jc w:val="center"/>
              <w:rPr>
                <w:rFonts w:ascii="仿宋" w:eastAsia="仿宋" w:hAnsi="仿宋" w:cs="仿宋" w:hint="eastAsia"/>
                <w:color w:val="000000" w:themeColor="text1"/>
                <w:sz w:val="24"/>
              </w:rPr>
            </w:pPr>
            <w:r w:rsidRPr="00385C3E">
              <w:rPr>
                <w:rFonts w:ascii="仿宋" w:eastAsia="仿宋" w:hAnsi="仿宋" w:cs="仿宋" w:hint="eastAsia"/>
                <w:color w:val="000000" w:themeColor="text1"/>
                <w:sz w:val="24"/>
              </w:rPr>
              <w:t>计算机学院</w:t>
            </w:r>
          </w:p>
        </w:tc>
        <w:tc>
          <w:tcPr>
            <w:tcW w:w="1843"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5A743B88" w14:textId="614E606E" w:rsidR="003C06BB" w:rsidRDefault="00962229">
            <w:pPr>
              <w:jc w:val="center"/>
              <w:rPr>
                <w:rFonts w:ascii="仿宋" w:eastAsia="仿宋" w:hAnsi="仿宋" w:cs="仿宋" w:hint="eastAsia"/>
                <w:color w:val="000000" w:themeColor="text1"/>
                <w:sz w:val="24"/>
              </w:rPr>
            </w:pPr>
            <w:r w:rsidRPr="00962229">
              <w:rPr>
                <w:rFonts w:ascii="仿宋" w:eastAsia="仿宋" w:hAnsi="仿宋" w:cs="仿宋" w:hint="eastAsia"/>
                <w:color w:val="000000" w:themeColor="text1"/>
                <w:sz w:val="24"/>
              </w:rPr>
              <w:t>计算机学院</w:t>
            </w:r>
          </w:p>
        </w:tc>
        <w:tc>
          <w:tcPr>
            <w:tcW w:w="1276" w:type="dxa"/>
            <w:tcBorders>
              <w:top w:val="nil"/>
              <w:left w:val="nil"/>
              <w:bottom w:val="single" w:sz="4" w:space="0" w:color="auto"/>
              <w:right w:val="single" w:sz="4" w:space="0" w:color="auto"/>
            </w:tcBorders>
            <w:tcMar>
              <w:top w:w="15" w:type="dxa"/>
              <w:left w:w="15" w:type="dxa"/>
              <w:bottom w:w="0" w:type="dxa"/>
              <w:right w:w="15" w:type="dxa"/>
            </w:tcMar>
            <w:vAlign w:val="center"/>
          </w:tcPr>
          <w:p w14:paraId="381CC8BE" w14:textId="66CA9713" w:rsidR="003C06BB" w:rsidRDefault="005524B7">
            <w:pPr>
              <w:jc w:val="center"/>
              <w:rPr>
                <w:rFonts w:ascii="仿宋" w:eastAsia="仿宋" w:hAnsi="仿宋" w:cs="仿宋" w:hint="eastAsia"/>
                <w:color w:val="000000" w:themeColor="text1"/>
                <w:sz w:val="24"/>
              </w:rPr>
            </w:pPr>
            <w:r w:rsidRPr="005524B7">
              <w:rPr>
                <w:rFonts w:ascii="仿宋" w:eastAsia="仿宋" w:hAnsi="仿宋" w:cs="仿宋" w:hint="eastAsia"/>
                <w:color w:val="000000" w:themeColor="text1"/>
                <w:sz w:val="24"/>
              </w:rPr>
              <w:t>计算机学院</w:t>
            </w:r>
          </w:p>
        </w:tc>
        <w:tc>
          <w:tcPr>
            <w:tcW w:w="1843" w:type="dxa"/>
            <w:gridSpan w:val="2"/>
            <w:tcBorders>
              <w:top w:val="nil"/>
              <w:left w:val="single" w:sz="4" w:space="0" w:color="auto"/>
              <w:bottom w:val="single" w:sz="4" w:space="0" w:color="auto"/>
              <w:right w:val="single" w:sz="8" w:space="0" w:color="auto"/>
            </w:tcBorders>
            <w:vAlign w:val="center"/>
          </w:tcPr>
          <w:p w14:paraId="434DEFEC" w14:textId="77777777" w:rsidR="003C06BB" w:rsidRDefault="003C06BB">
            <w:pPr>
              <w:jc w:val="center"/>
              <w:rPr>
                <w:rFonts w:ascii="仿宋" w:eastAsia="仿宋" w:hAnsi="仿宋" w:cs="仿宋" w:hint="eastAsia"/>
                <w:color w:val="000000" w:themeColor="text1"/>
                <w:sz w:val="24"/>
              </w:rPr>
            </w:pPr>
          </w:p>
        </w:tc>
      </w:tr>
      <w:tr w:rsidR="003C06BB" w14:paraId="744F55C2" w14:textId="77777777" w:rsidTr="00CE14E2">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7FE495B"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1672" w:type="dxa"/>
            <w:tcBorders>
              <w:top w:val="nil"/>
              <w:left w:val="nil"/>
              <w:bottom w:val="single" w:sz="4" w:space="0" w:color="auto"/>
              <w:right w:val="single" w:sz="4" w:space="0" w:color="auto"/>
            </w:tcBorders>
            <w:tcMar>
              <w:top w:w="15" w:type="dxa"/>
              <w:left w:w="15" w:type="dxa"/>
              <w:bottom w:w="0" w:type="dxa"/>
              <w:right w:w="15" w:type="dxa"/>
            </w:tcMar>
            <w:vAlign w:val="center"/>
          </w:tcPr>
          <w:p w14:paraId="51510C50" w14:textId="6835E258" w:rsidR="003C06BB" w:rsidRDefault="00385C3E">
            <w:pPr>
              <w:jc w:val="center"/>
              <w:rPr>
                <w:rFonts w:ascii="仿宋" w:eastAsia="仿宋" w:hAnsi="仿宋" w:cs="仿宋" w:hint="eastAsia"/>
                <w:color w:val="000000" w:themeColor="text1"/>
                <w:sz w:val="24"/>
              </w:rPr>
            </w:pPr>
            <w:r w:rsidRPr="00385C3E">
              <w:rPr>
                <w:rFonts w:ascii="仿宋" w:eastAsia="仿宋" w:hAnsi="仿宋" w:cs="仿宋"/>
                <w:color w:val="000000" w:themeColor="text1"/>
                <w:sz w:val="24"/>
              </w:rPr>
              <w:t>19119156050</w:t>
            </w:r>
          </w:p>
        </w:tc>
        <w:tc>
          <w:tcPr>
            <w:tcW w:w="1843"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2D523440" w14:textId="2D7BBC2D" w:rsidR="003C06BB" w:rsidRDefault="00962229">
            <w:pPr>
              <w:jc w:val="center"/>
              <w:rPr>
                <w:rFonts w:ascii="仿宋" w:eastAsia="仿宋" w:hAnsi="仿宋" w:cs="仿宋" w:hint="eastAsia"/>
                <w:color w:val="000000" w:themeColor="text1"/>
                <w:sz w:val="24"/>
              </w:rPr>
            </w:pPr>
            <w:r w:rsidRPr="00962229">
              <w:rPr>
                <w:rFonts w:ascii="仿宋" w:eastAsia="仿宋" w:hAnsi="仿宋" w:cs="仿宋"/>
                <w:color w:val="000000" w:themeColor="text1"/>
                <w:sz w:val="24"/>
              </w:rPr>
              <w:t>17781802141</w:t>
            </w:r>
          </w:p>
        </w:tc>
        <w:tc>
          <w:tcPr>
            <w:tcW w:w="1276"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5AB5743" w14:textId="52F0972C" w:rsidR="003C06BB" w:rsidRDefault="005524B7">
            <w:pPr>
              <w:jc w:val="center"/>
              <w:rPr>
                <w:rFonts w:ascii="仿宋" w:eastAsia="仿宋" w:hAnsi="仿宋" w:cs="仿宋" w:hint="eastAsia"/>
                <w:color w:val="000000" w:themeColor="text1"/>
                <w:sz w:val="24"/>
              </w:rPr>
            </w:pPr>
            <w:r w:rsidRPr="005524B7">
              <w:rPr>
                <w:rFonts w:ascii="仿宋" w:eastAsia="仿宋" w:hAnsi="仿宋" w:cs="仿宋"/>
                <w:color w:val="000000" w:themeColor="text1"/>
                <w:sz w:val="24"/>
              </w:rPr>
              <w:t>13880536518</w:t>
            </w:r>
          </w:p>
        </w:tc>
        <w:tc>
          <w:tcPr>
            <w:tcW w:w="1843" w:type="dxa"/>
            <w:gridSpan w:val="2"/>
            <w:tcBorders>
              <w:top w:val="nil"/>
              <w:left w:val="single" w:sz="4" w:space="0" w:color="auto"/>
              <w:bottom w:val="single" w:sz="4" w:space="0" w:color="auto"/>
              <w:right w:val="single" w:sz="8" w:space="0" w:color="auto"/>
            </w:tcBorders>
            <w:vAlign w:val="center"/>
          </w:tcPr>
          <w:p w14:paraId="593F8147" w14:textId="77777777" w:rsidR="003C06BB" w:rsidRDefault="003C06BB">
            <w:pPr>
              <w:jc w:val="center"/>
              <w:rPr>
                <w:rFonts w:ascii="仿宋" w:eastAsia="仿宋" w:hAnsi="仿宋" w:cs="仿宋" w:hint="eastAsia"/>
                <w:color w:val="000000" w:themeColor="text1"/>
                <w:sz w:val="24"/>
              </w:rPr>
            </w:pPr>
          </w:p>
        </w:tc>
      </w:tr>
      <w:tr w:rsidR="003C06BB" w14:paraId="75BC8F64" w14:textId="77777777" w:rsidTr="00CE14E2">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2299F2EF"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672"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7096D41" w14:textId="2FFABEAF" w:rsidR="003C06BB" w:rsidRDefault="00385C3E">
            <w:pPr>
              <w:jc w:val="center"/>
              <w:rPr>
                <w:rFonts w:ascii="仿宋" w:eastAsia="仿宋" w:hAnsi="仿宋" w:cs="仿宋" w:hint="eastAsia"/>
                <w:color w:val="000000" w:themeColor="text1"/>
                <w:sz w:val="24"/>
              </w:rPr>
            </w:pPr>
            <w:r w:rsidRPr="00385C3E">
              <w:rPr>
                <w:rFonts w:ascii="仿宋" w:eastAsia="仿宋" w:hAnsi="仿宋" w:cs="仿宋"/>
                <w:color w:val="000000" w:themeColor="text1"/>
                <w:sz w:val="24"/>
              </w:rPr>
              <w:t>2143140030@qq.com</w:t>
            </w:r>
          </w:p>
        </w:tc>
        <w:tc>
          <w:tcPr>
            <w:tcW w:w="1843"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0FB11375" w14:textId="2FB5E325" w:rsidR="003C06BB" w:rsidRDefault="00962229">
            <w:pPr>
              <w:jc w:val="center"/>
              <w:rPr>
                <w:rFonts w:ascii="仿宋" w:eastAsia="仿宋" w:hAnsi="仿宋" w:cs="仿宋" w:hint="eastAsia"/>
                <w:color w:val="000000" w:themeColor="text1"/>
                <w:sz w:val="24"/>
              </w:rPr>
            </w:pPr>
            <w:r w:rsidRPr="00962229">
              <w:rPr>
                <w:rFonts w:ascii="仿宋" w:eastAsia="仿宋" w:hAnsi="仿宋" w:cs="仿宋"/>
                <w:color w:val="000000" w:themeColor="text1"/>
                <w:sz w:val="24"/>
              </w:rPr>
              <w:t>2183361998@qq.com</w:t>
            </w:r>
          </w:p>
        </w:tc>
        <w:tc>
          <w:tcPr>
            <w:tcW w:w="1276"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74435DD" w14:textId="62A15B32" w:rsidR="003C06BB" w:rsidRDefault="005524B7">
            <w:pPr>
              <w:jc w:val="center"/>
              <w:rPr>
                <w:rFonts w:ascii="仿宋" w:eastAsia="仿宋" w:hAnsi="仿宋" w:cs="仿宋" w:hint="eastAsia"/>
                <w:color w:val="000000" w:themeColor="text1"/>
                <w:sz w:val="24"/>
              </w:rPr>
            </w:pPr>
            <w:r w:rsidRPr="005524B7">
              <w:rPr>
                <w:rFonts w:ascii="仿宋" w:eastAsia="仿宋" w:hAnsi="仿宋" w:cs="仿宋"/>
                <w:color w:val="000000" w:themeColor="text1"/>
                <w:sz w:val="24"/>
              </w:rPr>
              <w:t>867974854@qq.com</w:t>
            </w:r>
          </w:p>
        </w:tc>
        <w:tc>
          <w:tcPr>
            <w:tcW w:w="1843" w:type="dxa"/>
            <w:gridSpan w:val="2"/>
            <w:tcBorders>
              <w:top w:val="nil"/>
              <w:left w:val="single" w:sz="4" w:space="0" w:color="auto"/>
              <w:bottom w:val="single" w:sz="4" w:space="0" w:color="auto"/>
              <w:right w:val="single" w:sz="8" w:space="0" w:color="auto"/>
            </w:tcBorders>
            <w:vAlign w:val="center"/>
          </w:tcPr>
          <w:p w14:paraId="2ED32844" w14:textId="77777777" w:rsidR="003C06BB" w:rsidRDefault="003C06BB">
            <w:pPr>
              <w:jc w:val="center"/>
              <w:rPr>
                <w:rFonts w:ascii="仿宋" w:eastAsia="仿宋" w:hAnsi="仿宋" w:cs="仿宋" w:hint="eastAsia"/>
                <w:color w:val="000000" w:themeColor="text1"/>
                <w:sz w:val="24"/>
              </w:rPr>
            </w:pPr>
          </w:p>
        </w:tc>
      </w:tr>
      <w:tr w:rsidR="003C06BB" w14:paraId="73AA951C" w14:textId="77777777" w:rsidTr="00CE14E2">
        <w:trPr>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5DD5F599"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身份证号</w:t>
            </w:r>
          </w:p>
        </w:tc>
        <w:tc>
          <w:tcPr>
            <w:tcW w:w="1672"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43BDB9A" w14:textId="292C4B53" w:rsidR="003C06BB" w:rsidRDefault="00385C3E">
            <w:pPr>
              <w:jc w:val="center"/>
              <w:rPr>
                <w:rFonts w:ascii="仿宋" w:eastAsia="仿宋" w:hAnsi="仿宋" w:cs="仿宋" w:hint="eastAsia"/>
                <w:color w:val="000000" w:themeColor="text1"/>
                <w:sz w:val="24"/>
              </w:rPr>
            </w:pPr>
            <w:r w:rsidRPr="00385C3E">
              <w:rPr>
                <w:rFonts w:ascii="仿宋" w:eastAsia="仿宋" w:hAnsi="仿宋" w:cs="仿宋"/>
                <w:color w:val="000000" w:themeColor="text1"/>
                <w:sz w:val="24"/>
              </w:rPr>
              <w:t>510502200501300412</w:t>
            </w:r>
          </w:p>
        </w:tc>
        <w:tc>
          <w:tcPr>
            <w:tcW w:w="1843"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376487CD" w14:textId="51AE9366" w:rsidR="003C06BB" w:rsidRDefault="00962229">
            <w:pPr>
              <w:jc w:val="center"/>
              <w:rPr>
                <w:rFonts w:ascii="仿宋" w:eastAsia="仿宋" w:hAnsi="仿宋" w:cs="仿宋" w:hint="eastAsia"/>
                <w:color w:val="000000" w:themeColor="text1"/>
                <w:sz w:val="24"/>
              </w:rPr>
            </w:pPr>
            <w:r w:rsidRPr="00962229">
              <w:rPr>
                <w:rFonts w:ascii="仿宋" w:eastAsia="仿宋" w:hAnsi="仿宋" w:cs="仿宋"/>
                <w:color w:val="000000" w:themeColor="text1"/>
                <w:sz w:val="24"/>
              </w:rPr>
              <w:t>51102820060725671X</w:t>
            </w:r>
          </w:p>
        </w:tc>
        <w:tc>
          <w:tcPr>
            <w:tcW w:w="1276"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6BA89D5" w14:textId="5A7DBFC4" w:rsidR="003C06BB" w:rsidRDefault="005524B7">
            <w:pPr>
              <w:jc w:val="center"/>
              <w:rPr>
                <w:rFonts w:ascii="仿宋" w:eastAsia="仿宋" w:hAnsi="仿宋" w:cs="仿宋" w:hint="eastAsia"/>
                <w:color w:val="000000" w:themeColor="text1"/>
                <w:sz w:val="24"/>
              </w:rPr>
            </w:pPr>
            <w:r w:rsidRPr="005524B7">
              <w:rPr>
                <w:rFonts w:ascii="仿宋" w:eastAsia="仿宋" w:hAnsi="仿宋" w:cs="仿宋"/>
                <w:color w:val="000000" w:themeColor="text1"/>
                <w:sz w:val="24"/>
              </w:rPr>
              <w:t>510121200603070117</w:t>
            </w:r>
          </w:p>
        </w:tc>
        <w:tc>
          <w:tcPr>
            <w:tcW w:w="1843" w:type="dxa"/>
            <w:gridSpan w:val="2"/>
            <w:tcBorders>
              <w:top w:val="nil"/>
              <w:left w:val="single" w:sz="4" w:space="0" w:color="auto"/>
              <w:bottom w:val="single" w:sz="4" w:space="0" w:color="auto"/>
              <w:right w:val="single" w:sz="8" w:space="0" w:color="auto"/>
            </w:tcBorders>
            <w:vAlign w:val="center"/>
          </w:tcPr>
          <w:p w14:paraId="5D46795C" w14:textId="77777777" w:rsidR="003C06BB" w:rsidRDefault="003C06BB">
            <w:pPr>
              <w:jc w:val="center"/>
              <w:rPr>
                <w:rFonts w:ascii="仿宋" w:eastAsia="仿宋" w:hAnsi="仿宋" w:cs="仿宋" w:hint="eastAsia"/>
                <w:color w:val="000000" w:themeColor="text1"/>
                <w:sz w:val="24"/>
              </w:rPr>
            </w:pPr>
          </w:p>
        </w:tc>
      </w:tr>
      <w:tr w:rsidR="003C06BB" w14:paraId="63EBE03E" w14:textId="77777777" w:rsidTr="00CE14E2">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72275971"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签名</w:t>
            </w:r>
          </w:p>
        </w:tc>
        <w:tc>
          <w:tcPr>
            <w:tcW w:w="1672" w:type="dxa"/>
            <w:tcBorders>
              <w:top w:val="nil"/>
              <w:left w:val="nil"/>
              <w:bottom w:val="single" w:sz="8" w:space="0" w:color="auto"/>
              <w:right w:val="single" w:sz="4" w:space="0" w:color="auto"/>
            </w:tcBorders>
            <w:tcMar>
              <w:top w:w="15" w:type="dxa"/>
              <w:left w:w="15" w:type="dxa"/>
              <w:bottom w:w="0" w:type="dxa"/>
              <w:right w:w="15" w:type="dxa"/>
            </w:tcMar>
            <w:vAlign w:val="center"/>
          </w:tcPr>
          <w:p w14:paraId="6A9F3112" w14:textId="1BA6D669" w:rsidR="003C06BB" w:rsidRDefault="00824B3E">
            <w:pPr>
              <w:jc w:val="center"/>
              <w:rPr>
                <w:rFonts w:ascii="仿宋" w:eastAsia="仿宋" w:hAnsi="仿宋" w:cs="仿宋" w:hint="eastAsia"/>
                <w:color w:val="000000" w:themeColor="text1"/>
                <w:sz w:val="24"/>
              </w:rPr>
            </w:pPr>
            <w:r>
              <w:rPr>
                <w:rFonts w:hint="eastAsia"/>
                <w:noProof/>
              </w:rPr>
              <w:drawing>
                <wp:inline distT="0" distB="0" distL="0" distR="0" wp14:anchorId="42385B77" wp14:editId="4E4E98A1">
                  <wp:extent cx="1042670" cy="400050"/>
                  <wp:effectExtent l="0" t="0" r="5080" b="0"/>
                  <wp:docPr id="1424141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2670" cy="400050"/>
                          </a:xfrm>
                          <a:prstGeom prst="rect">
                            <a:avLst/>
                          </a:prstGeom>
                          <a:noFill/>
                          <a:ln>
                            <a:noFill/>
                          </a:ln>
                        </pic:spPr>
                      </pic:pic>
                    </a:graphicData>
                  </a:graphic>
                </wp:inline>
              </w:drawing>
            </w:r>
          </w:p>
        </w:tc>
        <w:tc>
          <w:tcPr>
            <w:tcW w:w="1843" w:type="dxa"/>
            <w:gridSpan w:val="2"/>
            <w:tcBorders>
              <w:top w:val="nil"/>
              <w:left w:val="nil"/>
              <w:bottom w:val="single" w:sz="8" w:space="0" w:color="auto"/>
              <w:right w:val="single" w:sz="4" w:space="0" w:color="auto"/>
            </w:tcBorders>
            <w:tcMar>
              <w:top w:w="15" w:type="dxa"/>
              <w:left w:w="15" w:type="dxa"/>
              <w:bottom w:w="0" w:type="dxa"/>
              <w:right w:w="15" w:type="dxa"/>
            </w:tcMar>
            <w:vAlign w:val="center"/>
          </w:tcPr>
          <w:p w14:paraId="782A6477" w14:textId="77BCC053" w:rsidR="003C06BB" w:rsidRDefault="00962229">
            <w:pPr>
              <w:jc w:val="center"/>
              <w:rPr>
                <w:rFonts w:ascii="仿宋" w:eastAsia="仿宋" w:hAnsi="仿宋" w:cs="仿宋" w:hint="eastAsia"/>
                <w:color w:val="000000" w:themeColor="text1"/>
                <w:sz w:val="24"/>
              </w:rPr>
            </w:pPr>
            <w:r w:rsidRPr="00962229">
              <w:rPr>
                <w:rFonts w:ascii="仿宋" w:eastAsia="仿宋" w:hAnsi="仿宋" w:cs="仿宋"/>
                <w:noProof/>
                <w:color w:val="000000" w:themeColor="text1"/>
                <w:sz w:val="24"/>
              </w:rPr>
              <w:drawing>
                <wp:inline distT="0" distB="0" distL="0" distR="0" wp14:anchorId="6B1511CF" wp14:editId="551D8D27">
                  <wp:extent cx="1151255" cy="518795"/>
                  <wp:effectExtent l="0" t="0" r="0" b="0"/>
                  <wp:docPr id="2012660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1255" cy="518795"/>
                          </a:xfrm>
                          <a:prstGeom prst="rect">
                            <a:avLst/>
                          </a:prstGeom>
                          <a:noFill/>
                          <a:ln>
                            <a:noFill/>
                          </a:ln>
                        </pic:spPr>
                      </pic:pic>
                    </a:graphicData>
                  </a:graphic>
                </wp:inline>
              </w:drawing>
            </w:r>
          </w:p>
        </w:tc>
        <w:tc>
          <w:tcPr>
            <w:tcW w:w="1276" w:type="dxa"/>
            <w:tcBorders>
              <w:top w:val="nil"/>
              <w:left w:val="nil"/>
              <w:bottom w:val="single" w:sz="8" w:space="0" w:color="auto"/>
              <w:right w:val="single" w:sz="4" w:space="0" w:color="auto"/>
            </w:tcBorders>
            <w:tcMar>
              <w:top w:w="15" w:type="dxa"/>
              <w:left w:w="15" w:type="dxa"/>
              <w:bottom w:w="0" w:type="dxa"/>
              <w:right w:w="15" w:type="dxa"/>
            </w:tcMar>
            <w:vAlign w:val="center"/>
          </w:tcPr>
          <w:p w14:paraId="0D5D1CC6" w14:textId="626D3564" w:rsidR="003C06BB" w:rsidRDefault="005524B7">
            <w:pPr>
              <w:jc w:val="center"/>
              <w:rPr>
                <w:rFonts w:ascii="仿宋" w:eastAsia="仿宋" w:hAnsi="仿宋" w:cs="仿宋" w:hint="eastAsia"/>
                <w:color w:val="000000" w:themeColor="text1"/>
                <w:sz w:val="24"/>
              </w:rPr>
            </w:pPr>
            <w:r w:rsidRPr="005524B7">
              <w:rPr>
                <w:rFonts w:ascii="仿宋" w:eastAsia="仿宋" w:hAnsi="仿宋" w:cs="仿宋"/>
                <w:noProof/>
                <w:color w:val="000000" w:themeColor="text1"/>
                <w:sz w:val="24"/>
              </w:rPr>
              <w:drawing>
                <wp:inline distT="0" distB="0" distL="0" distR="0" wp14:anchorId="44122730" wp14:editId="12A63584">
                  <wp:extent cx="1061085" cy="407035"/>
                  <wp:effectExtent l="0" t="0" r="5715" b="0"/>
                  <wp:docPr id="1162082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1085" cy="407035"/>
                          </a:xfrm>
                          <a:prstGeom prst="rect">
                            <a:avLst/>
                          </a:prstGeom>
                          <a:noFill/>
                          <a:ln>
                            <a:noFill/>
                          </a:ln>
                        </pic:spPr>
                      </pic:pic>
                    </a:graphicData>
                  </a:graphic>
                </wp:inline>
              </w:drawing>
            </w:r>
          </w:p>
        </w:tc>
        <w:tc>
          <w:tcPr>
            <w:tcW w:w="1843" w:type="dxa"/>
            <w:gridSpan w:val="2"/>
            <w:tcBorders>
              <w:top w:val="nil"/>
              <w:left w:val="single" w:sz="4" w:space="0" w:color="auto"/>
              <w:bottom w:val="single" w:sz="8" w:space="0" w:color="auto"/>
              <w:right w:val="single" w:sz="8" w:space="0" w:color="auto"/>
            </w:tcBorders>
            <w:vAlign w:val="center"/>
          </w:tcPr>
          <w:p w14:paraId="48258F00" w14:textId="77777777" w:rsidR="003C06BB" w:rsidRDefault="003C06BB">
            <w:pPr>
              <w:jc w:val="center"/>
              <w:rPr>
                <w:rFonts w:ascii="仿宋" w:eastAsia="仿宋" w:hAnsi="仿宋" w:cs="仿宋" w:hint="eastAsia"/>
                <w:color w:val="000000" w:themeColor="text1"/>
                <w:sz w:val="24"/>
              </w:rPr>
            </w:pPr>
          </w:p>
        </w:tc>
      </w:tr>
      <w:tr w:rsidR="003C06BB" w14:paraId="413A5851" w14:textId="77777777" w:rsidTr="00962229">
        <w:trPr>
          <w:gridAfter w:val="1"/>
          <w:wAfter w:w="59" w:type="dxa"/>
          <w:trHeight w:val="501"/>
        </w:trPr>
        <w:tc>
          <w:tcPr>
            <w:tcW w:w="8295" w:type="dxa"/>
            <w:gridSpan w:val="6"/>
            <w:tcBorders>
              <w:top w:val="nil"/>
              <w:left w:val="single" w:sz="8" w:space="0" w:color="auto"/>
              <w:bottom w:val="single" w:sz="4" w:space="0" w:color="auto"/>
              <w:right w:val="single" w:sz="8" w:space="0" w:color="000000"/>
            </w:tcBorders>
            <w:tcMar>
              <w:top w:w="15" w:type="dxa"/>
              <w:left w:w="15" w:type="dxa"/>
              <w:bottom w:w="0" w:type="dxa"/>
              <w:right w:w="15" w:type="dxa"/>
            </w:tcMar>
            <w:vAlign w:val="center"/>
          </w:tcPr>
          <w:p w14:paraId="6B06A448"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指导教师1 基本信息</w:t>
            </w:r>
          </w:p>
          <w:p w14:paraId="78D93E5C"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（非交叉学科</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项目一般仅允许一位指导老师）</w:t>
            </w:r>
          </w:p>
        </w:tc>
      </w:tr>
      <w:tr w:rsidR="003C06BB" w14:paraId="0315286E" w14:textId="77777777" w:rsidTr="00CE14E2">
        <w:trPr>
          <w:gridAfter w:val="1"/>
          <w:wAfter w:w="59" w:type="dxa"/>
          <w:trHeight w:val="384"/>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765AEFDE"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w:t>
            </w:r>
          </w:p>
        </w:tc>
        <w:tc>
          <w:tcPr>
            <w:tcW w:w="1672"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9B10CB0"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所在学院或单位</w:t>
            </w:r>
          </w:p>
        </w:tc>
        <w:tc>
          <w:tcPr>
            <w:tcW w:w="3119"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38408B4A"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研究方向</w:t>
            </w:r>
          </w:p>
        </w:tc>
        <w:tc>
          <w:tcPr>
            <w:tcW w:w="1784" w:type="dxa"/>
            <w:tcBorders>
              <w:top w:val="nil"/>
              <w:left w:val="nil"/>
              <w:bottom w:val="single" w:sz="4" w:space="0" w:color="auto"/>
              <w:right w:val="single" w:sz="8" w:space="0" w:color="auto"/>
            </w:tcBorders>
            <w:tcMar>
              <w:top w:w="15" w:type="dxa"/>
              <w:left w:w="15" w:type="dxa"/>
              <w:bottom w:w="0" w:type="dxa"/>
              <w:right w:w="15" w:type="dxa"/>
            </w:tcMar>
            <w:vAlign w:val="center"/>
          </w:tcPr>
          <w:p w14:paraId="1F2C5713" w14:textId="77777777" w:rsidR="003C06BB"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职称/职务</w:t>
            </w:r>
          </w:p>
        </w:tc>
      </w:tr>
      <w:tr w:rsidR="003C06BB" w14:paraId="59D34AEE" w14:textId="77777777" w:rsidTr="00CE14E2">
        <w:trPr>
          <w:gridAfter w:val="1"/>
          <w:wAfter w:w="59"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DBCC419" w14:textId="062F6799" w:rsidR="003C06BB" w:rsidRDefault="00EC2A9B">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王韬</w:t>
            </w:r>
          </w:p>
        </w:tc>
        <w:tc>
          <w:tcPr>
            <w:tcW w:w="1672" w:type="dxa"/>
            <w:tcBorders>
              <w:top w:val="nil"/>
              <w:left w:val="nil"/>
              <w:bottom w:val="single" w:sz="4" w:space="0" w:color="auto"/>
              <w:right w:val="single" w:sz="4" w:space="0" w:color="auto"/>
            </w:tcBorders>
            <w:tcMar>
              <w:top w:w="15" w:type="dxa"/>
              <w:left w:w="15" w:type="dxa"/>
              <w:bottom w:w="0" w:type="dxa"/>
              <w:right w:w="15" w:type="dxa"/>
            </w:tcMar>
            <w:vAlign w:val="center"/>
          </w:tcPr>
          <w:p w14:paraId="2DBBDF82" w14:textId="7F507730" w:rsidR="003C06BB" w:rsidRDefault="00A1379F">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数据智能实验室</w:t>
            </w:r>
          </w:p>
        </w:tc>
        <w:tc>
          <w:tcPr>
            <w:tcW w:w="3119"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1B7A4257" w14:textId="0FCA6369" w:rsidR="003C06BB" w:rsidRDefault="007C6B09">
            <w:pPr>
              <w:jc w:val="center"/>
              <w:rPr>
                <w:rFonts w:ascii="仿宋" w:eastAsia="仿宋" w:hAnsi="仿宋" w:cs="仿宋" w:hint="eastAsia"/>
                <w:color w:val="000000" w:themeColor="text1"/>
                <w:sz w:val="24"/>
              </w:rPr>
            </w:pPr>
            <w:r w:rsidRPr="007C6B09">
              <w:rPr>
                <w:rFonts w:ascii="仿宋" w:eastAsia="仿宋" w:hAnsi="仿宋" w:cs="仿宋" w:hint="eastAsia"/>
                <w:color w:val="000000" w:themeColor="text1"/>
                <w:sz w:val="24"/>
              </w:rPr>
              <w:t>计算机视觉</w:t>
            </w:r>
          </w:p>
        </w:tc>
        <w:tc>
          <w:tcPr>
            <w:tcW w:w="1784" w:type="dxa"/>
            <w:tcBorders>
              <w:top w:val="nil"/>
              <w:left w:val="nil"/>
              <w:bottom w:val="single" w:sz="4" w:space="0" w:color="auto"/>
              <w:right w:val="single" w:sz="8" w:space="0" w:color="auto"/>
            </w:tcBorders>
            <w:tcMar>
              <w:top w:w="15" w:type="dxa"/>
              <w:left w:w="15" w:type="dxa"/>
              <w:bottom w:w="0" w:type="dxa"/>
              <w:right w:w="15" w:type="dxa"/>
            </w:tcMar>
            <w:vAlign w:val="center"/>
          </w:tcPr>
          <w:p w14:paraId="3C4FBB5A" w14:textId="20B6D960" w:rsidR="003C06BB" w:rsidRDefault="00EC2A9B">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副</w:t>
            </w:r>
            <w:r w:rsidR="00A1379F">
              <w:rPr>
                <w:rFonts w:ascii="仿宋" w:eastAsia="仿宋" w:hAnsi="仿宋" w:cs="仿宋" w:hint="eastAsia"/>
                <w:color w:val="000000" w:themeColor="text1"/>
                <w:sz w:val="24"/>
              </w:rPr>
              <w:t>研究员</w:t>
            </w:r>
          </w:p>
        </w:tc>
      </w:tr>
      <w:tr w:rsidR="003C06BB" w14:paraId="15E4C21A" w14:textId="77777777" w:rsidTr="00CE14E2">
        <w:trPr>
          <w:gridAfter w:val="1"/>
          <w:wAfter w:w="59" w:type="dxa"/>
          <w:trHeight w:val="44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19EE6122" w14:textId="77777777" w:rsidR="003C06BB" w:rsidRPr="00A1379F" w:rsidRDefault="00000000">
            <w:pPr>
              <w:jc w:val="center"/>
              <w:rPr>
                <w:rFonts w:ascii="仿宋" w:eastAsia="仿宋" w:hAnsi="仿宋" w:cs="仿宋" w:hint="eastAsia"/>
                <w:sz w:val="24"/>
              </w:rPr>
            </w:pPr>
            <w:r w:rsidRPr="00A1379F">
              <w:rPr>
                <w:rFonts w:ascii="仿宋" w:eastAsia="仿宋" w:hAnsi="仿宋" w:cs="仿宋" w:hint="eastAsia"/>
                <w:sz w:val="24"/>
              </w:rPr>
              <w:t>性别/年龄</w:t>
            </w:r>
          </w:p>
        </w:tc>
        <w:tc>
          <w:tcPr>
            <w:tcW w:w="1672" w:type="dxa"/>
            <w:tcBorders>
              <w:top w:val="nil"/>
              <w:left w:val="nil"/>
              <w:bottom w:val="single" w:sz="4" w:space="0" w:color="auto"/>
              <w:right w:val="single" w:sz="4" w:space="0" w:color="auto"/>
            </w:tcBorders>
            <w:tcMar>
              <w:top w:w="15" w:type="dxa"/>
              <w:left w:w="15" w:type="dxa"/>
              <w:bottom w:w="0" w:type="dxa"/>
              <w:right w:w="15" w:type="dxa"/>
            </w:tcMar>
            <w:vAlign w:val="center"/>
          </w:tcPr>
          <w:p w14:paraId="69111291" w14:textId="77777777" w:rsidR="003C06BB" w:rsidRPr="00A1379F" w:rsidRDefault="00000000">
            <w:pPr>
              <w:jc w:val="center"/>
              <w:rPr>
                <w:rFonts w:ascii="仿宋" w:eastAsia="仿宋" w:hAnsi="仿宋" w:cs="仿宋" w:hint="eastAsia"/>
                <w:sz w:val="24"/>
              </w:rPr>
            </w:pPr>
            <w:r w:rsidRPr="00A1379F">
              <w:rPr>
                <w:rFonts w:ascii="仿宋" w:eastAsia="仿宋" w:hAnsi="仿宋" w:cs="仿宋" w:hint="eastAsia"/>
                <w:sz w:val="24"/>
              </w:rPr>
              <w:t>手机</w:t>
            </w:r>
          </w:p>
        </w:tc>
        <w:tc>
          <w:tcPr>
            <w:tcW w:w="3119"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4F022DE0" w14:textId="77777777" w:rsidR="003C06BB" w:rsidRPr="00A1379F" w:rsidRDefault="00000000">
            <w:pPr>
              <w:jc w:val="center"/>
              <w:rPr>
                <w:rFonts w:ascii="仿宋" w:eastAsia="仿宋" w:hAnsi="仿宋" w:cs="仿宋" w:hint="eastAsia"/>
                <w:sz w:val="24"/>
              </w:rPr>
            </w:pPr>
            <w:r w:rsidRPr="00A1379F">
              <w:rPr>
                <w:rFonts w:ascii="仿宋" w:eastAsia="仿宋" w:hAnsi="仿宋" w:cs="仿宋" w:hint="eastAsia"/>
                <w:sz w:val="24"/>
              </w:rPr>
              <w:t>电子邮箱</w:t>
            </w:r>
          </w:p>
        </w:tc>
        <w:tc>
          <w:tcPr>
            <w:tcW w:w="1784" w:type="dxa"/>
            <w:tcBorders>
              <w:top w:val="nil"/>
              <w:left w:val="nil"/>
              <w:bottom w:val="single" w:sz="4" w:space="0" w:color="auto"/>
              <w:right w:val="single" w:sz="8" w:space="0" w:color="auto"/>
            </w:tcBorders>
            <w:noWrap/>
            <w:tcMar>
              <w:top w:w="15" w:type="dxa"/>
              <w:left w:w="15" w:type="dxa"/>
              <w:bottom w:w="0" w:type="dxa"/>
              <w:right w:w="15" w:type="dxa"/>
            </w:tcMar>
            <w:vAlign w:val="center"/>
          </w:tcPr>
          <w:p w14:paraId="21A6C51E" w14:textId="77777777" w:rsidR="003C06BB" w:rsidRPr="00A1379F" w:rsidRDefault="00000000">
            <w:pPr>
              <w:jc w:val="center"/>
              <w:rPr>
                <w:rFonts w:ascii="仿宋" w:eastAsia="仿宋" w:hAnsi="仿宋" w:cs="仿宋" w:hint="eastAsia"/>
                <w:sz w:val="24"/>
              </w:rPr>
            </w:pPr>
            <w:r w:rsidRPr="00A1379F">
              <w:rPr>
                <w:rFonts w:ascii="仿宋" w:eastAsia="仿宋" w:hAnsi="仿宋" w:cs="仿宋" w:hint="eastAsia"/>
                <w:sz w:val="24"/>
              </w:rPr>
              <w:t>签名</w:t>
            </w:r>
          </w:p>
        </w:tc>
      </w:tr>
    </w:tbl>
    <w:tbl>
      <w:tblPr>
        <w:tblpPr w:leftFromText="180" w:rightFromText="180" w:vertAnchor="text" w:tblpY="1"/>
        <w:tblOverlap w:val="never"/>
        <w:tblW w:w="8295" w:type="dxa"/>
        <w:tblLayout w:type="fixed"/>
        <w:tblCellMar>
          <w:left w:w="0" w:type="dxa"/>
          <w:right w:w="0" w:type="dxa"/>
        </w:tblCellMar>
        <w:tblLook w:val="04A0" w:firstRow="1" w:lastRow="0" w:firstColumn="1" w:lastColumn="0" w:noHBand="0" w:noVBand="1"/>
      </w:tblPr>
      <w:tblGrid>
        <w:gridCol w:w="1720"/>
        <w:gridCol w:w="2260"/>
        <w:gridCol w:w="2673"/>
        <w:gridCol w:w="1642"/>
      </w:tblGrid>
      <w:tr w:rsidR="003C06BB" w14:paraId="7E14E377" w14:textId="77777777" w:rsidTr="007C6B09">
        <w:trPr>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03F72DC0" w14:textId="58BD6B24" w:rsidR="003C06BB" w:rsidRPr="00A1379F" w:rsidRDefault="00EC2A9B">
            <w:pPr>
              <w:jc w:val="center"/>
              <w:rPr>
                <w:rFonts w:ascii="仿宋" w:eastAsia="仿宋" w:hAnsi="仿宋" w:cs="仿宋" w:hint="eastAsia"/>
                <w:color w:val="000000" w:themeColor="text1"/>
                <w:sz w:val="24"/>
              </w:rPr>
            </w:pPr>
            <w:r w:rsidRPr="00A1379F">
              <w:rPr>
                <w:rFonts w:ascii="仿宋" w:eastAsia="仿宋" w:hAnsi="仿宋" w:cs="仿宋" w:hint="eastAsia"/>
                <w:color w:val="000000" w:themeColor="text1"/>
                <w:sz w:val="24"/>
              </w:rPr>
              <w:t>男</w:t>
            </w:r>
            <w:r w:rsidR="00A1379F">
              <w:rPr>
                <w:rFonts w:ascii="仿宋" w:eastAsia="仿宋" w:hAnsi="仿宋" w:cs="仿宋" w:hint="eastAsia"/>
                <w:color w:val="000000" w:themeColor="text1"/>
                <w:sz w:val="24"/>
              </w:rPr>
              <w:t>/31</w:t>
            </w:r>
            <w:r w:rsidRPr="00A1379F">
              <w:rPr>
                <w:rFonts w:ascii="仿宋" w:eastAsia="仿宋" w:hAnsi="仿宋" w:cs="仿宋" w:hint="eastAsia"/>
                <w:color w:val="000000" w:themeColor="text1"/>
                <w:sz w:val="24"/>
              </w:rPr>
              <w:t xml:space="preserve"> </w:t>
            </w:r>
          </w:p>
        </w:tc>
        <w:tc>
          <w:tcPr>
            <w:tcW w:w="2260" w:type="dxa"/>
            <w:tcBorders>
              <w:top w:val="nil"/>
              <w:left w:val="nil"/>
              <w:bottom w:val="single" w:sz="4" w:space="0" w:color="auto"/>
              <w:right w:val="single" w:sz="4" w:space="0" w:color="auto"/>
            </w:tcBorders>
            <w:tcMar>
              <w:top w:w="15" w:type="dxa"/>
              <w:left w:w="15" w:type="dxa"/>
              <w:bottom w:w="0" w:type="dxa"/>
              <w:right w:w="15" w:type="dxa"/>
            </w:tcMar>
            <w:vAlign w:val="center"/>
          </w:tcPr>
          <w:p w14:paraId="3CA2CB1C" w14:textId="096A19B7" w:rsidR="003C06BB" w:rsidRPr="00A1379F" w:rsidRDefault="00A1379F">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15108428610</w:t>
            </w:r>
          </w:p>
        </w:tc>
        <w:tc>
          <w:tcPr>
            <w:tcW w:w="2673" w:type="dxa"/>
            <w:tcBorders>
              <w:top w:val="nil"/>
              <w:left w:val="nil"/>
              <w:bottom w:val="single" w:sz="4" w:space="0" w:color="auto"/>
              <w:right w:val="single" w:sz="4" w:space="0" w:color="auto"/>
            </w:tcBorders>
            <w:tcMar>
              <w:top w:w="15" w:type="dxa"/>
              <w:left w:w="15" w:type="dxa"/>
              <w:bottom w:w="0" w:type="dxa"/>
              <w:right w:w="15" w:type="dxa"/>
            </w:tcMar>
            <w:vAlign w:val="center"/>
          </w:tcPr>
          <w:p w14:paraId="4C56B907" w14:textId="27EA3241" w:rsidR="003C06BB" w:rsidRPr="00A1379F" w:rsidRDefault="007C6B09">
            <w:pPr>
              <w:jc w:val="center"/>
              <w:rPr>
                <w:rFonts w:ascii="仿宋" w:eastAsia="仿宋" w:hAnsi="仿宋" w:cs="仿宋" w:hint="eastAsia"/>
                <w:color w:val="000000" w:themeColor="text1"/>
                <w:sz w:val="24"/>
              </w:rPr>
            </w:pPr>
            <w:r w:rsidRPr="00A1379F">
              <w:rPr>
                <w:rFonts w:ascii="仿宋" w:eastAsia="仿宋" w:hAnsi="仿宋" w:cs="仿宋"/>
                <w:color w:val="000000" w:themeColor="text1"/>
                <w:sz w:val="24"/>
              </w:rPr>
              <w:t>twangnh@gmail.com</w:t>
            </w:r>
          </w:p>
        </w:tc>
        <w:tc>
          <w:tcPr>
            <w:tcW w:w="1642" w:type="dxa"/>
            <w:tcBorders>
              <w:top w:val="nil"/>
              <w:left w:val="nil"/>
              <w:bottom w:val="single" w:sz="4" w:space="0" w:color="auto"/>
              <w:right w:val="single" w:sz="8" w:space="0" w:color="auto"/>
            </w:tcBorders>
            <w:tcMar>
              <w:top w:w="15" w:type="dxa"/>
              <w:left w:w="15" w:type="dxa"/>
              <w:bottom w:w="0" w:type="dxa"/>
              <w:right w:w="15" w:type="dxa"/>
            </w:tcMar>
            <w:vAlign w:val="center"/>
          </w:tcPr>
          <w:p w14:paraId="360522CD" w14:textId="25EE4EEC" w:rsidR="003C06BB" w:rsidRPr="00A1379F" w:rsidRDefault="00AA48B6">
            <w:pPr>
              <w:jc w:val="center"/>
              <w:rPr>
                <w:rFonts w:ascii="仿宋" w:eastAsia="仿宋" w:hAnsi="仿宋" w:cs="仿宋" w:hint="eastAsia"/>
                <w:color w:val="000000" w:themeColor="text1"/>
                <w:sz w:val="24"/>
              </w:rPr>
            </w:pPr>
            <w:r w:rsidRPr="00AA48B6">
              <w:rPr>
                <w:rFonts w:ascii="仿宋" w:eastAsia="仿宋" w:hAnsi="仿宋" w:cs="仿宋"/>
                <w:noProof/>
                <w:color w:val="000000" w:themeColor="text1"/>
                <w:sz w:val="24"/>
              </w:rPr>
              <w:drawing>
                <wp:inline distT="0" distB="0" distL="0" distR="0" wp14:anchorId="2A50CB1A" wp14:editId="4C33C316">
                  <wp:extent cx="745262" cy="503930"/>
                  <wp:effectExtent l="0" t="0" r="0" b="0"/>
                  <wp:docPr id="654727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9535" cy="506819"/>
                          </a:xfrm>
                          <a:prstGeom prst="rect">
                            <a:avLst/>
                          </a:prstGeom>
                          <a:noFill/>
                          <a:ln>
                            <a:noFill/>
                          </a:ln>
                        </pic:spPr>
                      </pic:pic>
                    </a:graphicData>
                  </a:graphic>
                </wp:inline>
              </w:drawing>
            </w:r>
          </w:p>
        </w:tc>
      </w:tr>
      <w:tr w:rsidR="003C06BB" w14:paraId="25F7613E" w14:textId="77777777">
        <w:trPr>
          <w:trHeight w:val="510"/>
        </w:trPr>
        <w:tc>
          <w:tcPr>
            <w:tcW w:w="8295" w:type="dxa"/>
            <w:gridSpan w:val="4"/>
            <w:tcBorders>
              <w:top w:val="single" w:sz="4"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2675A00" w14:textId="77777777" w:rsidR="003C06BB" w:rsidRDefault="00000000">
            <w:pPr>
              <w:jc w:val="center"/>
              <w:rPr>
                <w:rFonts w:ascii="仿宋_GB2312" w:eastAsia="仿宋_GB2312" w:hAnsi="宋体" w:hint="eastAsia"/>
                <w:color w:val="000000" w:themeColor="text1"/>
                <w:sz w:val="24"/>
              </w:rPr>
            </w:pPr>
            <w:r>
              <w:rPr>
                <w:rFonts w:ascii="仿宋_GB2312" w:eastAsia="仿宋_GB2312" w:hAnsi="宋体" w:hint="eastAsia"/>
                <w:color w:val="000000" w:themeColor="text1"/>
                <w:sz w:val="24"/>
              </w:rPr>
              <w:lastRenderedPageBreak/>
              <w:t>指导</w:t>
            </w:r>
            <w:r>
              <w:rPr>
                <w:rFonts w:ascii="仿宋_GB2312" w:eastAsia="仿宋_GB2312" w:hAnsi="宋体"/>
                <w:color w:val="000000" w:themeColor="text1"/>
                <w:sz w:val="24"/>
              </w:rPr>
              <w:t>教师</w:t>
            </w:r>
            <w:r>
              <w:rPr>
                <w:rFonts w:ascii="仿宋_GB2312" w:eastAsia="仿宋_GB2312" w:hAnsi="宋体" w:hint="eastAsia"/>
                <w:color w:val="000000" w:themeColor="text1"/>
                <w:sz w:val="24"/>
              </w:rPr>
              <w:t>2  基本</w:t>
            </w:r>
            <w:r>
              <w:rPr>
                <w:rFonts w:ascii="仿宋_GB2312" w:eastAsia="仿宋_GB2312" w:hAnsi="宋体"/>
                <w:color w:val="000000" w:themeColor="text1"/>
                <w:sz w:val="24"/>
              </w:rPr>
              <w:t>信息</w:t>
            </w:r>
          </w:p>
          <w:p w14:paraId="51F45896" w14:textId="77777777" w:rsidR="003C06BB" w:rsidRDefault="00000000">
            <w:pPr>
              <w:jc w:val="center"/>
              <w:rPr>
                <w:rFonts w:ascii="仿宋_GB2312" w:eastAsia="仿宋_GB2312" w:hAnsi="宋体" w:hint="eastAsia"/>
                <w:color w:val="000000" w:themeColor="text1"/>
                <w:sz w:val="24"/>
              </w:rPr>
            </w:pPr>
            <w:r>
              <w:rPr>
                <w:rFonts w:ascii="仿宋_GB2312" w:eastAsia="仿宋_GB2312" w:hAnsi="宋体"/>
                <w:color w:val="000000" w:themeColor="text1"/>
                <w:sz w:val="24"/>
              </w:rPr>
              <w:t>（</w:t>
            </w:r>
            <w:r>
              <w:rPr>
                <w:rFonts w:ascii="仿宋_GB2312" w:eastAsia="仿宋_GB2312" w:hAnsi="宋体" w:hint="eastAsia"/>
                <w:color w:val="000000" w:themeColor="text1"/>
                <w:sz w:val="24"/>
              </w:rPr>
              <w:t>交叉</w:t>
            </w:r>
            <w:r>
              <w:rPr>
                <w:rFonts w:ascii="仿宋_GB2312" w:eastAsia="仿宋_GB2312" w:hAnsi="宋体"/>
                <w:color w:val="000000" w:themeColor="text1"/>
                <w:sz w:val="24"/>
              </w:rPr>
              <w:t>学科</w:t>
            </w:r>
            <w:proofErr w:type="gramStart"/>
            <w:r>
              <w:rPr>
                <w:rFonts w:ascii="仿宋_GB2312" w:eastAsia="仿宋_GB2312" w:hAnsi="宋体" w:hint="eastAsia"/>
                <w:color w:val="000000" w:themeColor="text1"/>
                <w:sz w:val="24"/>
              </w:rPr>
              <w:t>子计划</w:t>
            </w:r>
            <w:proofErr w:type="gramEnd"/>
            <w:r>
              <w:rPr>
                <w:rFonts w:ascii="仿宋_GB2312" w:eastAsia="仿宋_GB2312" w:hAnsi="宋体"/>
                <w:color w:val="000000" w:themeColor="text1"/>
                <w:sz w:val="24"/>
              </w:rPr>
              <w:t>项目</w:t>
            </w:r>
            <w:r>
              <w:rPr>
                <w:rFonts w:ascii="仿宋_GB2312" w:eastAsia="仿宋_GB2312" w:hAnsi="宋体" w:hint="eastAsia"/>
                <w:color w:val="000000" w:themeColor="text1"/>
                <w:sz w:val="24"/>
              </w:rPr>
              <w:t>需填写第二</w:t>
            </w:r>
            <w:r>
              <w:rPr>
                <w:rFonts w:ascii="仿宋_GB2312" w:eastAsia="仿宋_GB2312" w:hAnsi="宋体"/>
                <w:color w:val="000000" w:themeColor="text1"/>
                <w:sz w:val="24"/>
              </w:rPr>
              <w:t>指导老师）</w:t>
            </w:r>
          </w:p>
        </w:tc>
      </w:tr>
      <w:tr w:rsidR="003C06BB" w14:paraId="70773CDF" w14:textId="77777777" w:rsidTr="007C6B09">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1E5A3D79" w14:textId="77777777" w:rsidR="003C06BB"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姓名</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06F51C68" w14:textId="77777777" w:rsidR="003C06BB"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所在学院或单位</w:t>
            </w:r>
          </w:p>
        </w:tc>
        <w:tc>
          <w:tcPr>
            <w:tcW w:w="2673" w:type="dxa"/>
            <w:tcBorders>
              <w:top w:val="nil"/>
              <w:left w:val="nil"/>
              <w:bottom w:val="single" w:sz="8" w:space="0" w:color="auto"/>
              <w:right w:val="single" w:sz="4" w:space="0" w:color="auto"/>
            </w:tcBorders>
            <w:tcMar>
              <w:top w:w="15" w:type="dxa"/>
              <w:left w:w="15" w:type="dxa"/>
              <w:bottom w:w="0" w:type="dxa"/>
              <w:right w:w="15" w:type="dxa"/>
            </w:tcMar>
            <w:vAlign w:val="center"/>
          </w:tcPr>
          <w:p w14:paraId="044F8645" w14:textId="77777777" w:rsidR="003C06BB"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研究方向</w:t>
            </w:r>
          </w:p>
        </w:tc>
        <w:tc>
          <w:tcPr>
            <w:tcW w:w="1642" w:type="dxa"/>
            <w:tcBorders>
              <w:top w:val="nil"/>
              <w:left w:val="nil"/>
              <w:bottom w:val="single" w:sz="8" w:space="0" w:color="auto"/>
              <w:right w:val="single" w:sz="8" w:space="0" w:color="auto"/>
            </w:tcBorders>
            <w:tcMar>
              <w:top w:w="15" w:type="dxa"/>
              <w:left w:w="15" w:type="dxa"/>
              <w:bottom w:w="0" w:type="dxa"/>
              <w:right w:w="15" w:type="dxa"/>
            </w:tcMar>
            <w:vAlign w:val="center"/>
          </w:tcPr>
          <w:p w14:paraId="79DEB94A" w14:textId="77777777" w:rsidR="003C06BB"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职称/职务</w:t>
            </w:r>
          </w:p>
        </w:tc>
      </w:tr>
      <w:tr w:rsidR="003C06BB" w14:paraId="7EDC8F4E" w14:textId="77777777" w:rsidTr="007C6B09">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296733EB" w14:textId="77777777" w:rsidR="003C06BB" w:rsidRDefault="003C06BB">
            <w:pPr>
              <w:jc w:val="center"/>
              <w:rPr>
                <w:rFonts w:ascii="仿宋_GB2312" w:eastAsia="仿宋_GB2312" w:hAnsi="宋体" w:hint="eastAsia"/>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773F906A" w14:textId="77777777" w:rsidR="003C06BB" w:rsidRDefault="003C06BB">
            <w:pPr>
              <w:jc w:val="center"/>
              <w:rPr>
                <w:rFonts w:ascii="仿宋_GB2312" w:eastAsia="仿宋_GB2312" w:hAnsi="宋体" w:hint="eastAsia"/>
                <w:color w:val="000000" w:themeColor="text1"/>
                <w:sz w:val="24"/>
              </w:rPr>
            </w:pPr>
          </w:p>
        </w:tc>
        <w:tc>
          <w:tcPr>
            <w:tcW w:w="2673" w:type="dxa"/>
            <w:tcBorders>
              <w:top w:val="nil"/>
              <w:left w:val="nil"/>
              <w:bottom w:val="single" w:sz="8" w:space="0" w:color="auto"/>
              <w:right w:val="single" w:sz="4" w:space="0" w:color="auto"/>
            </w:tcBorders>
            <w:tcMar>
              <w:top w:w="15" w:type="dxa"/>
              <w:left w:w="15" w:type="dxa"/>
              <w:bottom w:w="0" w:type="dxa"/>
              <w:right w:w="15" w:type="dxa"/>
            </w:tcMar>
            <w:vAlign w:val="center"/>
          </w:tcPr>
          <w:p w14:paraId="5C942EBD" w14:textId="77777777" w:rsidR="003C06BB" w:rsidRDefault="003C06BB">
            <w:pPr>
              <w:jc w:val="center"/>
              <w:rPr>
                <w:rFonts w:ascii="仿宋_GB2312" w:eastAsia="仿宋_GB2312" w:hAnsi="宋体" w:hint="eastAsia"/>
                <w:color w:val="000000" w:themeColor="text1"/>
                <w:sz w:val="24"/>
              </w:rPr>
            </w:pPr>
          </w:p>
        </w:tc>
        <w:tc>
          <w:tcPr>
            <w:tcW w:w="1642" w:type="dxa"/>
            <w:tcBorders>
              <w:top w:val="nil"/>
              <w:left w:val="nil"/>
              <w:bottom w:val="single" w:sz="8" w:space="0" w:color="auto"/>
              <w:right w:val="single" w:sz="8" w:space="0" w:color="auto"/>
            </w:tcBorders>
            <w:tcMar>
              <w:top w:w="15" w:type="dxa"/>
              <w:left w:w="15" w:type="dxa"/>
              <w:bottom w:w="0" w:type="dxa"/>
              <w:right w:w="15" w:type="dxa"/>
            </w:tcMar>
            <w:vAlign w:val="center"/>
          </w:tcPr>
          <w:p w14:paraId="3BD1E8CB" w14:textId="77777777" w:rsidR="003C06BB" w:rsidRDefault="003C06BB">
            <w:pPr>
              <w:jc w:val="center"/>
              <w:rPr>
                <w:rFonts w:ascii="仿宋_GB2312" w:eastAsia="仿宋_GB2312" w:hAnsi="宋体" w:hint="eastAsia"/>
                <w:color w:val="000000" w:themeColor="text1"/>
                <w:sz w:val="24"/>
              </w:rPr>
            </w:pPr>
          </w:p>
        </w:tc>
      </w:tr>
      <w:tr w:rsidR="003C06BB" w14:paraId="0C3BEDD1" w14:textId="77777777" w:rsidTr="007C6B09">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6E72A230" w14:textId="77777777" w:rsidR="003C06BB"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性别/年龄</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3EC4F935" w14:textId="77777777" w:rsidR="003C06BB"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手机</w:t>
            </w:r>
          </w:p>
        </w:tc>
        <w:tc>
          <w:tcPr>
            <w:tcW w:w="2673" w:type="dxa"/>
            <w:tcBorders>
              <w:top w:val="nil"/>
              <w:left w:val="nil"/>
              <w:bottom w:val="single" w:sz="8" w:space="0" w:color="auto"/>
              <w:right w:val="single" w:sz="4" w:space="0" w:color="auto"/>
            </w:tcBorders>
            <w:tcMar>
              <w:top w:w="15" w:type="dxa"/>
              <w:left w:w="15" w:type="dxa"/>
              <w:bottom w:w="0" w:type="dxa"/>
              <w:right w:w="15" w:type="dxa"/>
            </w:tcMar>
            <w:vAlign w:val="center"/>
          </w:tcPr>
          <w:p w14:paraId="25994424" w14:textId="77777777" w:rsidR="003C06BB"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电子邮箱</w:t>
            </w:r>
          </w:p>
        </w:tc>
        <w:tc>
          <w:tcPr>
            <w:tcW w:w="1642" w:type="dxa"/>
            <w:tcBorders>
              <w:top w:val="nil"/>
              <w:left w:val="nil"/>
              <w:bottom w:val="single" w:sz="8" w:space="0" w:color="auto"/>
              <w:right w:val="single" w:sz="8" w:space="0" w:color="auto"/>
            </w:tcBorders>
            <w:tcMar>
              <w:top w:w="15" w:type="dxa"/>
              <w:left w:w="15" w:type="dxa"/>
              <w:bottom w:w="0" w:type="dxa"/>
              <w:right w:w="15" w:type="dxa"/>
            </w:tcMar>
            <w:vAlign w:val="center"/>
          </w:tcPr>
          <w:p w14:paraId="03D7E369" w14:textId="77777777" w:rsidR="003C06BB"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签名</w:t>
            </w:r>
          </w:p>
        </w:tc>
      </w:tr>
      <w:tr w:rsidR="003C06BB" w14:paraId="61DEBB1C" w14:textId="77777777" w:rsidTr="007C6B09">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721F2704" w14:textId="77777777" w:rsidR="003C06BB" w:rsidRDefault="003C06BB">
            <w:pPr>
              <w:jc w:val="center"/>
              <w:rPr>
                <w:rFonts w:ascii="仿宋_GB2312" w:eastAsia="仿宋_GB2312" w:hAnsi="宋体" w:hint="eastAsia"/>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3028B838" w14:textId="77777777" w:rsidR="003C06BB" w:rsidRDefault="003C06BB">
            <w:pPr>
              <w:jc w:val="center"/>
              <w:rPr>
                <w:rFonts w:ascii="仿宋_GB2312" w:eastAsia="仿宋_GB2312" w:hAnsi="宋体" w:hint="eastAsia"/>
                <w:color w:val="000000" w:themeColor="text1"/>
                <w:sz w:val="24"/>
              </w:rPr>
            </w:pPr>
          </w:p>
        </w:tc>
        <w:tc>
          <w:tcPr>
            <w:tcW w:w="2673" w:type="dxa"/>
            <w:tcBorders>
              <w:top w:val="nil"/>
              <w:left w:val="nil"/>
              <w:bottom w:val="single" w:sz="8" w:space="0" w:color="auto"/>
              <w:right w:val="single" w:sz="4" w:space="0" w:color="auto"/>
            </w:tcBorders>
            <w:tcMar>
              <w:top w:w="15" w:type="dxa"/>
              <w:left w:w="15" w:type="dxa"/>
              <w:bottom w:w="0" w:type="dxa"/>
              <w:right w:w="15" w:type="dxa"/>
            </w:tcMar>
            <w:vAlign w:val="center"/>
          </w:tcPr>
          <w:p w14:paraId="25300840" w14:textId="77777777" w:rsidR="003C06BB" w:rsidRDefault="003C06BB">
            <w:pPr>
              <w:jc w:val="center"/>
              <w:rPr>
                <w:rFonts w:ascii="仿宋_GB2312" w:eastAsia="仿宋_GB2312" w:hAnsi="宋体" w:hint="eastAsia"/>
                <w:color w:val="000000" w:themeColor="text1"/>
                <w:sz w:val="24"/>
              </w:rPr>
            </w:pPr>
          </w:p>
        </w:tc>
        <w:tc>
          <w:tcPr>
            <w:tcW w:w="1642" w:type="dxa"/>
            <w:tcBorders>
              <w:top w:val="nil"/>
              <w:left w:val="nil"/>
              <w:bottom w:val="single" w:sz="8" w:space="0" w:color="auto"/>
              <w:right w:val="single" w:sz="8" w:space="0" w:color="auto"/>
            </w:tcBorders>
            <w:tcMar>
              <w:top w:w="15" w:type="dxa"/>
              <w:left w:w="15" w:type="dxa"/>
              <w:bottom w:w="0" w:type="dxa"/>
              <w:right w:w="15" w:type="dxa"/>
            </w:tcMar>
            <w:vAlign w:val="center"/>
          </w:tcPr>
          <w:p w14:paraId="3EB932CD" w14:textId="77777777" w:rsidR="003C06BB" w:rsidRDefault="003C06BB">
            <w:pPr>
              <w:jc w:val="center"/>
              <w:rPr>
                <w:rFonts w:ascii="仿宋_GB2312" w:eastAsia="仿宋_GB2312" w:hAnsi="宋体" w:hint="eastAsia"/>
                <w:color w:val="000000" w:themeColor="text1"/>
                <w:sz w:val="24"/>
              </w:rPr>
            </w:pPr>
          </w:p>
        </w:tc>
      </w:tr>
    </w:tbl>
    <w:p w14:paraId="38BD1CCE" w14:textId="77777777" w:rsidR="003C06BB" w:rsidRDefault="003C06BB">
      <w:pPr>
        <w:adjustRightInd w:val="0"/>
        <w:snapToGrid w:val="0"/>
        <w:spacing w:afterLines="50" w:after="156" w:line="360" w:lineRule="auto"/>
        <w:rPr>
          <w:rFonts w:eastAsia="仿宋"/>
          <w:sz w:val="24"/>
        </w:rPr>
      </w:pPr>
    </w:p>
    <w:tbl>
      <w:tblPr>
        <w:tblW w:w="0" w:type="auto"/>
        <w:tblLayout w:type="fixed"/>
        <w:tblCellMar>
          <w:left w:w="0" w:type="dxa"/>
          <w:right w:w="0" w:type="dxa"/>
        </w:tblCellMar>
        <w:tblLook w:val="04A0" w:firstRow="1" w:lastRow="0" w:firstColumn="1" w:lastColumn="0" w:noHBand="0" w:noVBand="1"/>
      </w:tblPr>
      <w:tblGrid>
        <w:gridCol w:w="8296"/>
      </w:tblGrid>
      <w:tr w:rsidR="003C06BB" w14:paraId="03D065EC" w14:textId="77777777">
        <w:trPr>
          <w:trHeight w:val="283"/>
        </w:trPr>
        <w:tc>
          <w:tcPr>
            <w:tcW w:w="8296" w:type="dxa"/>
            <w:tcBorders>
              <w:bottom w:val="single" w:sz="4" w:space="0" w:color="auto"/>
            </w:tcBorders>
            <w:tcMar>
              <w:top w:w="15" w:type="dxa"/>
              <w:left w:w="15" w:type="dxa"/>
              <w:bottom w:w="0" w:type="dxa"/>
              <w:right w:w="15" w:type="dxa"/>
            </w:tcMar>
          </w:tcPr>
          <w:p w14:paraId="4A06D96F" w14:textId="77777777" w:rsidR="003C06BB" w:rsidRDefault="00000000">
            <w:pPr>
              <w:snapToGrid w:val="0"/>
              <w:spacing w:afterLines="50" w:after="156" w:line="440" w:lineRule="exact"/>
              <w:rPr>
                <w:rFonts w:ascii="楷体" w:eastAsia="楷体" w:hAnsi="楷体" w:cs="楷体_GB2312" w:hint="eastAsia"/>
                <w:b/>
                <w:bCs/>
                <w:color w:val="0070C0"/>
                <w:sz w:val="28"/>
                <w:szCs w:val="28"/>
              </w:rPr>
            </w:pPr>
            <w:r>
              <w:rPr>
                <w:rFonts w:ascii="楷体" w:eastAsia="楷体" w:hAnsi="楷体" w:cs="楷体_GB2312" w:hint="eastAsia"/>
                <w:b/>
                <w:bCs/>
                <w:sz w:val="28"/>
                <w:szCs w:val="28"/>
              </w:rPr>
              <w:t>项目摘要</w:t>
            </w:r>
            <w:r>
              <w:rPr>
                <w:rFonts w:ascii="楷体" w:eastAsia="楷体" w:hAnsi="楷体" w:cs="楷体_GB2312"/>
                <w:b/>
                <w:bCs/>
                <w:sz w:val="28"/>
                <w:szCs w:val="28"/>
              </w:rPr>
              <w:t>(限200字以内)</w:t>
            </w:r>
          </w:p>
        </w:tc>
      </w:tr>
      <w:tr w:rsidR="003C06BB" w14:paraId="17D869BD" w14:textId="77777777">
        <w:trPr>
          <w:trHeight w:val="4314"/>
        </w:trPr>
        <w:tc>
          <w:tcPr>
            <w:tcW w:w="829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389A61CE" w14:textId="5B45A145" w:rsidR="00F45001" w:rsidRDefault="00F45001" w:rsidP="00F45001">
            <w:pPr>
              <w:adjustRightInd w:val="0"/>
              <w:snapToGrid w:val="0"/>
              <w:spacing w:afterLines="50" w:after="156" w:line="360" w:lineRule="auto"/>
              <w:ind w:firstLineChars="150" w:firstLine="360"/>
              <w:rPr>
                <w:rFonts w:eastAsia="仿宋"/>
                <w:sz w:val="24"/>
              </w:rPr>
            </w:pPr>
            <w:r w:rsidRPr="00F45001">
              <w:rPr>
                <w:rFonts w:eastAsia="仿宋" w:hint="eastAsia"/>
                <w:sz w:val="24"/>
              </w:rPr>
              <w:t>目标检测作为计算机视觉的核心任务一直备受关注。其中，开集识别能够识别并区分未知类别，更加贴近现实需求。事件相机以低延迟、高动态范围和</w:t>
            </w:r>
            <w:proofErr w:type="gramStart"/>
            <w:r w:rsidRPr="00F45001">
              <w:rPr>
                <w:rFonts w:eastAsia="仿宋" w:hint="eastAsia"/>
                <w:sz w:val="24"/>
              </w:rPr>
              <w:t>低运动</w:t>
            </w:r>
            <w:proofErr w:type="gramEnd"/>
            <w:r w:rsidRPr="00F45001">
              <w:rPr>
                <w:rFonts w:eastAsia="仿宋" w:hint="eastAsia"/>
                <w:sz w:val="24"/>
              </w:rPr>
              <w:t>模糊特性逐渐成为研究热点。然而，事件相机的开集</w:t>
            </w:r>
            <w:r w:rsidR="00AA3249">
              <w:rPr>
                <w:rFonts w:eastAsia="仿宋" w:hint="eastAsia"/>
                <w:sz w:val="24"/>
              </w:rPr>
              <w:t>目标检测</w:t>
            </w:r>
            <w:r w:rsidRPr="00F45001">
              <w:rPr>
                <w:rFonts w:eastAsia="仿宋" w:hint="eastAsia"/>
                <w:sz w:val="24"/>
              </w:rPr>
              <w:t>目前还缺乏深入的研究。本项目结合事件相机数据，研究开集识别算法，涉及数据预处理、时空特征提取、骨干神经网络及开集识别检测头的选取与设计等关键环节，推动该领域的技术进步。</w:t>
            </w:r>
            <w:r w:rsidR="00AA3249" w:rsidRPr="00AA3249">
              <w:rPr>
                <w:rFonts w:eastAsia="仿宋" w:hint="eastAsia"/>
                <w:sz w:val="24"/>
              </w:rPr>
              <w:t>该研究对无人驾驶等领域意义重大。</w:t>
            </w:r>
          </w:p>
          <w:p w14:paraId="52D6DC90" w14:textId="77777777" w:rsidR="003C06BB" w:rsidRDefault="003C06BB" w:rsidP="008B48FD">
            <w:pPr>
              <w:spacing w:line="312" w:lineRule="auto"/>
              <w:jc w:val="left"/>
              <w:outlineLvl w:val="0"/>
              <w:rPr>
                <w:rFonts w:ascii="仿宋_GB2312" w:eastAsia="仿宋_GB2312" w:hAnsi="宋体" w:hint="eastAsia"/>
                <w:b/>
                <w:bCs/>
                <w:color w:val="000000" w:themeColor="text1"/>
                <w:sz w:val="28"/>
              </w:rPr>
            </w:pPr>
          </w:p>
        </w:tc>
      </w:tr>
      <w:tr w:rsidR="003C06BB" w14:paraId="689129C0" w14:textId="77777777">
        <w:trPr>
          <w:trHeight w:val="283"/>
        </w:trPr>
        <w:tc>
          <w:tcPr>
            <w:tcW w:w="8296" w:type="dxa"/>
            <w:tcBorders>
              <w:top w:val="single" w:sz="4" w:space="0" w:color="auto"/>
            </w:tcBorders>
            <w:tcMar>
              <w:top w:w="15" w:type="dxa"/>
              <w:left w:w="15" w:type="dxa"/>
              <w:bottom w:w="0" w:type="dxa"/>
              <w:right w:w="15" w:type="dxa"/>
            </w:tcMar>
          </w:tcPr>
          <w:p w14:paraId="645D40F0" w14:textId="77777777" w:rsidR="003C06BB" w:rsidRDefault="003C06BB">
            <w:pPr>
              <w:snapToGrid w:val="0"/>
              <w:spacing w:afterLines="50" w:after="156" w:line="440" w:lineRule="exact"/>
              <w:rPr>
                <w:rFonts w:ascii="楷体" w:eastAsia="楷体" w:hAnsi="楷体" w:cs="楷体_GB2312" w:hint="eastAsia"/>
                <w:b/>
                <w:bCs/>
                <w:sz w:val="28"/>
                <w:szCs w:val="28"/>
              </w:rPr>
            </w:pPr>
          </w:p>
        </w:tc>
      </w:tr>
      <w:tr w:rsidR="003C06BB" w14:paraId="074A964B" w14:textId="77777777">
        <w:trPr>
          <w:trHeight w:val="283"/>
        </w:trPr>
        <w:tc>
          <w:tcPr>
            <w:tcW w:w="8296" w:type="dxa"/>
            <w:tcMar>
              <w:top w:w="15" w:type="dxa"/>
              <w:left w:w="15" w:type="dxa"/>
              <w:bottom w:w="0" w:type="dxa"/>
              <w:right w:w="15" w:type="dxa"/>
            </w:tcMar>
          </w:tcPr>
          <w:p w14:paraId="23FBA08A" w14:textId="77777777" w:rsidR="003C06BB" w:rsidRDefault="003C06BB">
            <w:pPr>
              <w:snapToGrid w:val="0"/>
              <w:spacing w:afterLines="50" w:after="156" w:line="440" w:lineRule="exact"/>
              <w:rPr>
                <w:rFonts w:ascii="楷体" w:eastAsia="楷体" w:hAnsi="楷体" w:cs="楷体_GB2312" w:hint="eastAsia"/>
                <w:b/>
                <w:bCs/>
                <w:sz w:val="28"/>
                <w:szCs w:val="28"/>
              </w:rPr>
            </w:pPr>
          </w:p>
        </w:tc>
      </w:tr>
      <w:tr w:rsidR="003C06BB" w14:paraId="3452A62F" w14:textId="77777777">
        <w:trPr>
          <w:trHeight w:val="283"/>
        </w:trPr>
        <w:tc>
          <w:tcPr>
            <w:tcW w:w="8296" w:type="dxa"/>
            <w:tcBorders>
              <w:bottom w:val="single" w:sz="4" w:space="0" w:color="auto"/>
            </w:tcBorders>
            <w:tcMar>
              <w:top w:w="15" w:type="dxa"/>
              <w:left w:w="15" w:type="dxa"/>
              <w:bottom w:w="0" w:type="dxa"/>
              <w:right w:w="15" w:type="dxa"/>
            </w:tcMar>
          </w:tcPr>
          <w:p w14:paraId="53746BA6" w14:textId="77777777" w:rsidR="003C06BB" w:rsidRDefault="00000000">
            <w:pPr>
              <w:snapToGrid w:val="0"/>
              <w:spacing w:afterLines="50" w:after="156" w:line="440" w:lineRule="exact"/>
              <w:rPr>
                <w:rFonts w:ascii="楷体" w:eastAsia="楷体" w:hAnsi="楷体" w:cs="楷体_GB2312" w:hint="eastAsia"/>
                <w:b/>
                <w:bCs/>
                <w:color w:val="0070C0"/>
                <w:sz w:val="28"/>
                <w:szCs w:val="28"/>
              </w:rPr>
            </w:pPr>
            <w:r>
              <w:rPr>
                <w:rFonts w:ascii="楷体" w:eastAsia="楷体" w:hAnsi="楷体" w:cs="楷体_GB2312" w:hint="eastAsia"/>
                <w:b/>
                <w:bCs/>
                <w:sz w:val="28"/>
                <w:szCs w:val="28"/>
              </w:rPr>
              <w:t>特色创新点（限</w:t>
            </w:r>
            <w:r>
              <w:rPr>
                <w:rFonts w:ascii="楷体" w:eastAsia="楷体" w:hAnsi="楷体" w:cs="楷体_GB2312"/>
                <w:b/>
                <w:bCs/>
                <w:sz w:val="28"/>
                <w:szCs w:val="28"/>
              </w:rPr>
              <w:t>100字以内</w:t>
            </w:r>
            <w:r>
              <w:rPr>
                <w:rFonts w:ascii="楷体" w:eastAsia="楷体" w:hAnsi="楷体" w:cs="楷体_GB2312" w:hint="eastAsia"/>
                <w:b/>
                <w:bCs/>
                <w:sz w:val="28"/>
                <w:szCs w:val="28"/>
              </w:rPr>
              <w:t>，建议2-3点</w:t>
            </w:r>
            <w:r>
              <w:rPr>
                <w:rFonts w:ascii="楷体" w:eastAsia="楷体" w:hAnsi="楷体" w:cs="楷体_GB2312"/>
                <w:b/>
                <w:bCs/>
                <w:sz w:val="28"/>
                <w:szCs w:val="28"/>
              </w:rPr>
              <w:t>）</w:t>
            </w:r>
          </w:p>
        </w:tc>
      </w:tr>
      <w:tr w:rsidR="003C06BB" w14:paraId="553614E6" w14:textId="77777777">
        <w:trPr>
          <w:trHeight w:val="3969"/>
        </w:trPr>
        <w:tc>
          <w:tcPr>
            <w:tcW w:w="829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59ECA91F" w14:textId="77777777" w:rsidR="00115BEB" w:rsidRPr="00A46733" w:rsidRDefault="00115BEB" w:rsidP="00115BEB">
            <w:pPr>
              <w:snapToGrid w:val="0"/>
              <w:spacing w:line="440" w:lineRule="exact"/>
              <w:rPr>
                <w:rFonts w:ascii="仿宋_GB2312" w:eastAsia="仿宋_GB2312" w:hAnsi="宋体" w:hint="eastAsia"/>
              </w:rPr>
            </w:pPr>
            <w:r w:rsidRPr="00A46733">
              <w:rPr>
                <w:rFonts w:ascii="仿宋_GB2312" w:eastAsia="仿宋_GB2312" w:hAnsi="宋体" w:hint="eastAsia"/>
              </w:rPr>
              <w:lastRenderedPageBreak/>
              <w:t>1.</w:t>
            </w:r>
            <w:r>
              <w:rPr>
                <w:rFonts w:ascii="仿宋_GB2312" w:eastAsia="仿宋_GB2312" w:hAnsi="宋体"/>
              </w:rPr>
              <w:t xml:space="preserve"> </w:t>
            </w:r>
            <w:r w:rsidRPr="00A46733">
              <w:rPr>
                <w:rFonts w:ascii="仿宋_GB2312" w:eastAsia="仿宋_GB2312" w:hAnsi="宋体"/>
              </w:rPr>
              <w:t>使用低延迟、高动态范围、</w:t>
            </w:r>
            <w:proofErr w:type="gramStart"/>
            <w:r w:rsidRPr="00A46733">
              <w:rPr>
                <w:rFonts w:ascii="仿宋_GB2312" w:eastAsia="仿宋_GB2312" w:hAnsi="宋体"/>
              </w:rPr>
              <w:t>低运动</w:t>
            </w:r>
            <w:proofErr w:type="gramEnd"/>
            <w:r w:rsidRPr="00A46733">
              <w:rPr>
                <w:rFonts w:ascii="仿宋_GB2312" w:eastAsia="仿宋_GB2312" w:hAnsi="宋体"/>
              </w:rPr>
              <w:t>模糊的事件相机进行目标检测，</w:t>
            </w:r>
            <w:r>
              <w:rPr>
                <w:rFonts w:ascii="仿宋_GB2312" w:eastAsia="仿宋_GB2312" w:hAnsi="宋体" w:hint="eastAsia"/>
              </w:rPr>
              <w:t>应用场景广泛，</w:t>
            </w:r>
            <w:r w:rsidRPr="00A46733">
              <w:rPr>
                <w:rFonts w:ascii="仿宋_GB2312" w:eastAsia="仿宋_GB2312" w:hAnsi="宋体"/>
              </w:rPr>
              <w:t>现实应用意义重大</w:t>
            </w:r>
            <w:r>
              <w:rPr>
                <w:rFonts w:ascii="仿宋_GB2312" w:eastAsia="仿宋_GB2312" w:hAnsi="宋体" w:hint="eastAsia"/>
              </w:rPr>
              <w:t>。</w:t>
            </w:r>
          </w:p>
          <w:p w14:paraId="61BE1B9C" w14:textId="6720E4D9" w:rsidR="003C06BB" w:rsidRDefault="00115BEB" w:rsidP="00115BEB">
            <w:pPr>
              <w:snapToGrid w:val="0"/>
              <w:spacing w:afterLines="50" w:after="156" w:line="440" w:lineRule="exact"/>
              <w:rPr>
                <w:rFonts w:ascii="楷体" w:eastAsia="楷体" w:hAnsi="楷体" w:cs="楷体_GB2312" w:hint="eastAsia"/>
                <w:b/>
                <w:bCs/>
                <w:color w:val="0070C0"/>
                <w:sz w:val="28"/>
                <w:szCs w:val="28"/>
              </w:rPr>
            </w:pPr>
            <w:r w:rsidRPr="00A46733">
              <w:rPr>
                <w:rFonts w:ascii="仿宋_GB2312" w:eastAsia="仿宋_GB2312" w:hAnsi="宋体" w:hint="eastAsia"/>
              </w:rPr>
              <w:t xml:space="preserve">2. </w:t>
            </w:r>
            <w:r w:rsidRPr="00A46733">
              <w:rPr>
                <w:rFonts w:ascii="仿宋_GB2312" w:eastAsia="仿宋_GB2312" w:hAnsi="宋体"/>
              </w:rPr>
              <w:t>对事件相机的目标检测</w:t>
            </w:r>
            <w:r>
              <w:rPr>
                <w:rFonts w:ascii="仿宋_GB2312" w:eastAsia="仿宋_GB2312" w:hAnsi="宋体" w:hint="eastAsia"/>
              </w:rPr>
              <w:t>增加开集识别能力</w:t>
            </w:r>
            <w:r w:rsidRPr="00A46733">
              <w:rPr>
                <w:rFonts w:ascii="仿宋_GB2312" w:eastAsia="仿宋_GB2312" w:hAnsi="宋体"/>
              </w:rPr>
              <w:t>，更加适应于现实真实情况</w:t>
            </w:r>
            <w:r>
              <w:rPr>
                <w:rFonts w:ascii="仿宋_GB2312" w:eastAsia="仿宋_GB2312" w:hAnsi="宋体" w:hint="eastAsia"/>
              </w:rPr>
              <w:t>。</w:t>
            </w:r>
          </w:p>
        </w:tc>
      </w:tr>
    </w:tbl>
    <w:p w14:paraId="16CCA49B" w14:textId="77777777" w:rsidR="003C06BB" w:rsidRDefault="003C06BB">
      <w:pPr>
        <w:snapToGrid w:val="0"/>
        <w:spacing w:afterLines="50" w:after="156" w:line="440" w:lineRule="exact"/>
        <w:rPr>
          <w:rFonts w:ascii="楷体" w:eastAsia="楷体" w:hAnsi="楷体" w:cs="楷体_GB2312" w:hint="eastAsia"/>
          <w:b/>
          <w:bCs/>
          <w:sz w:val="44"/>
          <w:szCs w:val="44"/>
        </w:rPr>
      </w:pPr>
    </w:p>
    <w:p w14:paraId="43D39B1C" w14:textId="77777777" w:rsidR="003C06BB" w:rsidRDefault="00000000">
      <w:pPr>
        <w:snapToGrid w:val="0"/>
        <w:spacing w:afterLines="50" w:after="156" w:line="440" w:lineRule="exact"/>
        <w:jc w:val="center"/>
        <w:rPr>
          <w:rFonts w:ascii="楷体" w:eastAsia="楷体" w:hAnsi="楷体" w:cs="楷体_GB2312" w:hint="eastAsia"/>
          <w:b/>
          <w:bCs/>
          <w:sz w:val="44"/>
          <w:szCs w:val="44"/>
        </w:rPr>
      </w:pPr>
      <w:r>
        <w:rPr>
          <w:rFonts w:ascii="楷体" w:eastAsia="楷体" w:hAnsi="楷体" w:cs="楷体_GB2312" w:hint="eastAsia"/>
          <w:b/>
          <w:bCs/>
          <w:sz w:val="44"/>
          <w:szCs w:val="44"/>
        </w:rPr>
        <w:t>报告正文</w:t>
      </w:r>
    </w:p>
    <w:tbl>
      <w:tblPr>
        <w:tblW w:w="0" w:type="auto"/>
        <w:tblCellMar>
          <w:left w:w="0" w:type="dxa"/>
          <w:right w:w="0" w:type="dxa"/>
        </w:tblCellMar>
        <w:tblLook w:val="04A0" w:firstRow="1" w:lastRow="0" w:firstColumn="1" w:lastColumn="0" w:noHBand="0" w:noVBand="1"/>
      </w:tblPr>
      <w:tblGrid>
        <w:gridCol w:w="8306"/>
      </w:tblGrid>
      <w:tr w:rsidR="003C06BB" w14:paraId="18A5A7BD" w14:textId="77777777">
        <w:trPr>
          <w:trHeight w:val="283"/>
        </w:trPr>
        <w:tc>
          <w:tcPr>
            <w:tcW w:w="8336" w:type="dxa"/>
            <w:tcMar>
              <w:top w:w="15" w:type="dxa"/>
              <w:left w:w="15" w:type="dxa"/>
              <w:bottom w:w="0" w:type="dxa"/>
              <w:right w:w="15" w:type="dxa"/>
            </w:tcMar>
          </w:tcPr>
          <w:p w14:paraId="27F261FB" w14:textId="77777777" w:rsidR="003C06BB" w:rsidRDefault="00000000">
            <w:pPr>
              <w:pStyle w:val="ad"/>
              <w:numPr>
                <w:ilvl w:val="0"/>
                <w:numId w:val="1"/>
              </w:numPr>
              <w:snapToGrid w:val="0"/>
              <w:spacing w:line="440" w:lineRule="exact"/>
              <w:ind w:firstLineChars="0"/>
              <w:rPr>
                <w:rFonts w:ascii="楷体" w:eastAsia="楷体" w:hAnsi="楷体" w:cs="楷体_GB2312" w:hint="eastAsia"/>
                <w:sz w:val="28"/>
                <w:szCs w:val="28"/>
              </w:rPr>
            </w:pPr>
            <w:bookmarkStart w:id="2" w:name="_Hlk149639061"/>
            <w:r>
              <w:rPr>
                <w:rFonts w:ascii="楷体" w:eastAsia="楷体" w:hAnsi="楷体" w:cs="楷体_GB2312" w:hint="eastAsia"/>
                <w:b/>
                <w:bCs/>
                <w:sz w:val="28"/>
                <w:szCs w:val="28"/>
              </w:rPr>
              <w:t>立项依据与研究内容</w:t>
            </w:r>
            <w:r>
              <w:rPr>
                <w:rFonts w:ascii="楷体" w:eastAsia="楷体" w:hAnsi="楷体" w:cs="楷体_GB2312" w:hint="eastAsia"/>
                <w:sz w:val="28"/>
                <w:szCs w:val="28"/>
              </w:rPr>
              <w:t>（</w:t>
            </w:r>
            <w:r>
              <w:rPr>
                <w:rFonts w:ascii="楷体" w:eastAsia="楷体" w:hAnsi="楷体" w:cs="楷体_GB2312" w:hint="eastAsia"/>
                <w:b/>
                <w:bCs/>
                <w:sz w:val="28"/>
                <w:szCs w:val="28"/>
              </w:rPr>
              <w:t>建议</w:t>
            </w:r>
            <w:r>
              <w:rPr>
                <w:rFonts w:ascii="楷体" w:eastAsia="楷体" w:hAnsi="楷体" w:cs="楷体_GB2312"/>
                <w:b/>
                <w:bCs/>
                <w:sz w:val="28"/>
                <w:szCs w:val="28"/>
              </w:rPr>
              <w:t>8000</w:t>
            </w:r>
            <w:r>
              <w:rPr>
                <w:rFonts w:ascii="楷体" w:eastAsia="楷体" w:hAnsi="楷体" w:cs="楷体_GB2312" w:hint="eastAsia"/>
                <w:b/>
                <w:bCs/>
                <w:sz w:val="28"/>
                <w:szCs w:val="28"/>
              </w:rPr>
              <w:t>字以下</w:t>
            </w:r>
            <w:r>
              <w:rPr>
                <w:rFonts w:ascii="楷体" w:eastAsia="楷体" w:hAnsi="楷体" w:cs="楷体_GB2312" w:hint="eastAsia"/>
                <w:bCs/>
                <w:sz w:val="22"/>
                <w:szCs w:val="28"/>
              </w:rPr>
              <w:t>（不包括文献）</w:t>
            </w:r>
            <w:r>
              <w:rPr>
                <w:rFonts w:ascii="楷体" w:eastAsia="楷体" w:hAnsi="楷体" w:cs="楷体_GB2312" w:hint="eastAsia"/>
                <w:sz w:val="28"/>
                <w:szCs w:val="28"/>
              </w:rPr>
              <w:t>）</w:t>
            </w:r>
            <w:bookmarkEnd w:id="2"/>
          </w:p>
        </w:tc>
      </w:tr>
      <w:tr w:rsidR="003C06BB" w14:paraId="4F357D84" w14:textId="77777777">
        <w:trPr>
          <w:trHeight w:val="2835"/>
        </w:trPr>
        <w:tc>
          <w:tcPr>
            <w:tcW w:w="8336" w:type="dxa"/>
            <w:tcBorders>
              <w:bottom w:val="single" w:sz="4" w:space="0" w:color="auto"/>
            </w:tcBorders>
            <w:tcMar>
              <w:top w:w="15" w:type="dxa"/>
              <w:left w:w="15" w:type="dxa"/>
              <w:bottom w:w="0" w:type="dxa"/>
              <w:right w:w="15" w:type="dxa"/>
            </w:tcMar>
            <w:vAlign w:val="center"/>
          </w:tcPr>
          <w:p w14:paraId="2620B110" w14:textId="77777777" w:rsidR="003C06BB" w:rsidRDefault="00000000">
            <w:pPr>
              <w:snapToGrid w:val="0"/>
              <w:spacing w:line="440" w:lineRule="exact"/>
              <w:rPr>
                <w:rFonts w:ascii="楷体" w:eastAsia="楷体" w:hAnsi="楷体" w:cs="楷体_GB2312" w:hint="eastAsia"/>
                <w:color w:val="0070C0"/>
                <w:sz w:val="28"/>
                <w:szCs w:val="28"/>
              </w:rPr>
            </w:pPr>
            <w:r>
              <w:rPr>
                <w:rFonts w:ascii="楷体" w:eastAsia="楷体" w:hAnsi="楷体"/>
                <w:sz w:val="28"/>
                <w:szCs w:val="28"/>
              </w:rPr>
              <w:t>1</w:t>
            </w:r>
            <w:r>
              <w:rPr>
                <w:rFonts w:ascii="楷体" w:eastAsia="楷体" w:hAnsi="楷体" w:cs="楷体_GB2312" w:hint="eastAsia"/>
                <w:sz w:val="28"/>
                <w:szCs w:val="28"/>
              </w:rPr>
              <w:t>．</w:t>
            </w:r>
            <w:r>
              <w:rPr>
                <w:rFonts w:ascii="楷体" w:eastAsia="楷体" w:hAnsi="楷体" w:cs="楷体_GB2312" w:hint="eastAsia"/>
                <w:b/>
                <w:bCs/>
                <w:sz w:val="28"/>
                <w:szCs w:val="28"/>
              </w:rPr>
              <w:t>项目的立项依据</w:t>
            </w:r>
            <w:r>
              <w:rPr>
                <w:rFonts w:ascii="楷体" w:eastAsia="楷体" w:hAnsi="楷体" w:cs="楷体_GB2312" w:hint="eastAsia"/>
                <w:sz w:val="28"/>
                <w:szCs w:val="28"/>
              </w:rPr>
              <w:t>（【理工医科】</w:t>
            </w:r>
            <w:r w:rsidRPr="00BA5FE1">
              <w:rPr>
                <w:rFonts w:ascii="楷体" w:eastAsia="楷体" w:hAnsi="楷体" w:cs="楷体_GB2312" w:hint="eastAsia"/>
                <w:color w:val="FF0000"/>
                <w:sz w:val="28"/>
                <w:szCs w:val="28"/>
              </w:rPr>
              <w:t>研究意义、国内外研究现状及发展动态分析，需结合科学研究发展趋势来论述科学意义；或结合国民经济和社会发展中迫切需要解决的关键科技问题来论述其应用前景</w:t>
            </w:r>
            <w:r>
              <w:rPr>
                <w:rFonts w:ascii="楷体" w:eastAsia="楷体" w:hAnsi="楷体" w:cs="楷体_GB2312" w:hint="eastAsia"/>
                <w:sz w:val="28"/>
                <w:szCs w:val="28"/>
              </w:rPr>
              <w:t>。</w:t>
            </w:r>
            <w:proofErr w:type="gramStart"/>
            <w:r>
              <w:rPr>
                <w:rFonts w:ascii="楷体" w:eastAsia="楷体" w:hAnsi="楷体" w:cs="楷体_GB2312" w:hint="eastAsia"/>
                <w:sz w:val="28"/>
                <w:szCs w:val="28"/>
              </w:rPr>
              <w:t>附主要</w:t>
            </w:r>
            <w:proofErr w:type="gramEnd"/>
            <w:r>
              <w:rPr>
                <w:rFonts w:ascii="楷体" w:eastAsia="楷体" w:hAnsi="楷体" w:cs="楷体_GB2312" w:hint="eastAsia"/>
                <w:sz w:val="28"/>
                <w:szCs w:val="28"/>
              </w:rPr>
              <w:t>参考文献目录【哲学社会学科】国内外相关研究的学术史梳理及研究动态;本课题相对于已有研究的独到学术价值和应用价值等。</w:t>
            </w:r>
            <w:proofErr w:type="gramStart"/>
            <w:r>
              <w:rPr>
                <w:rFonts w:ascii="楷体" w:eastAsia="楷体" w:hAnsi="楷体" w:cs="楷体_GB2312" w:hint="eastAsia"/>
                <w:sz w:val="28"/>
                <w:szCs w:val="28"/>
              </w:rPr>
              <w:t>附主要</w:t>
            </w:r>
            <w:proofErr w:type="gramEnd"/>
            <w:r>
              <w:rPr>
                <w:rFonts w:ascii="楷体" w:eastAsia="楷体" w:hAnsi="楷体" w:cs="楷体_GB2312" w:hint="eastAsia"/>
                <w:sz w:val="28"/>
                <w:szCs w:val="28"/>
              </w:rPr>
              <w:t>参考文献目录）</w:t>
            </w:r>
          </w:p>
        </w:tc>
      </w:tr>
      <w:tr w:rsidR="003C06BB" w14:paraId="3FC0B915"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7298595D" w14:textId="77777777" w:rsidR="003C06BB" w:rsidRDefault="00036F3D">
            <w:pPr>
              <w:spacing w:line="312" w:lineRule="auto"/>
              <w:ind w:firstLineChars="100" w:firstLine="281"/>
              <w:rPr>
                <w:rFonts w:ascii="仿宋_GB2312" w:eastAsia="仿宋_GB2312"/>
                <w:b/>
                <w:bCs/>
                <w:color w:val="000000" w:themeColor="text1"/>
                <w:sz w:val="28"/>
              </w:rPr>
            </w:pPr>
            <w:r>
              <w:rPr>
                <w:rFonts w:ascii="仿宋_GB2312" w:eastAsia="仿宋_GB2312" w:hint="eastAsia"/>
                <w:b/>
                <w:bCs/>
                <w:color w:val="000000" w:themeColor="text1"/>
                <w:sz w:val="28"/>
              </w:rPr>
              <w:t>国民经济和社会发展中关键科技问题-&gt;研究意义-&gt;研究现状阐述&amp;学科发展趋势</w:t>
            </w:r>
          </w:p>
          <w:p w14:paraId="59A936D3" w14:textId="77777777" w:rsidR="00A46733" w:rsidRDefault="00A46733" w:rsidP="00A46733">
            <w:pPr>
              <w:pStyle w:val="ad"/>
              <w:numPr>
                <w:ilvl w:val="0"/>
                <w:numId w:val="3"/>
              </w:numPr>
              <w:ind w:firstLineChars="0"/>
              <w:rPr>
                <w:b/>
                <w:bCs/>
              </w:rPr>
            </w:pPr>
            <w:r w:rsidRPr="00384F5A">
              <w:rPr>
                <w:rFonts w:hint="eastAsia"/>
                <w:b/>
                <w:bCs/>
              </w:rPr>
              <w:t>研究背景与需求</w:t>
            </w:r>
          </w:p>
          <w:p w14:paraId="4BA9282D" w14:textId="77777777" w:rsidR="00A46733" w:rsidRDefault="00A46733" w:rsidP="00A46733">
            <w:pPr>
              <w:rPr>
                <w:b/>
                <w:bCs/>
              </w:rPr>
            </w:pPr>
            <w:r>
              <w:rPr>
                <w:rFonts w:hint="eastAsia"/>
                <w:b/>
                <w:bCs/>
              </w:rPr>
              <w:t>//</w:t>
            </w:r>
            <w:r>
              <w:rPr>
                <w:rFonts w:hint="eastAsia"/>
                <w:b/>
                <w:bCs/>
              </w:rPr>
              <w:t>事件相机开集识别的意义</w:t>
            </w:r>
          </w:p>
          <w:p w14:paraId="337712ED" w14:textId="77777777" w:rsidR="00A46733" w:rsidRPr="00891DFD" w:rsidRDefault="00A46733" w:rsidP="00A46733">
            <w:pPr>
              <w:rPr>
                <w:b/>
                <w:bCs/>
              </w:rPr>
            </w:pPr>
            <w:r>
              <w:rPr>
                <w:rFonts w:hint="eastAsia"/>
                <w:b/>
                <w:bCs/>
              </w:rPr>
              <w:t>//</w:t>
            </w:r>
            <w:r>
              <w:rPr>
                <w:rFonts w:hint="eastAsia"/>
                <w:b/>
                <w:bCs/>
              </w:rPr>
              <w:t>增加故事性称述</w:t>
            </w:r>
          </w:p>
          <w:p w14:paraId="7A1DD9FF" w14:textId="77777777" w:rsidR="00A46733" w:rsidRDefault="00A46733" w:rsidP="00A46733">
            <w:pPr>
              <w:ind w:firstLine="420"/>
            </w:pPr>
            <w:r>
              <w:rPr>
                <w:rFonts w:hint="eastAsia"/>
              </w:rPr>
              <w:t>在现代视觉感知领域，随着人工智能和自动化技术的发展，视觉系统已成为智能设备的核心。然而，传统视觉传感器（</w:t>
            </w:r>
            <w:proofErr w:type="gramStart"/>
            <w:r>
              <w:rPr>
                <w:rFonts w:hint="eastAsia"/>
              </w:rPr>
              <w:t>如帧相机</w:t>
            </w:r>
            <w:proofErr w:type="gramEnd"/>
            <w:r>
              <w:rPr>
                <w:rFonts w:hint="eastAsia"/>
              </w:rPr>
              <w:t>）在处理快速运动场景、复杂光照条件时，往往表现出低效或失真。比如，在自动驾驶、高速监控等关键任务中，无法准确捕捉快速变化的目标会带来严重的安全风险。尤其在紧急事件和动态场景中，现有系统的反应速度不足甚至可能导致灾难性后果。</w:t>
            </w:r>
          </w:p>
          <w:p w14:paraId="66410BE9" w14:textId="77777777" w:rsidR="00A46733" w:rsidRDefault="00A46733" w:rsidP="00A46733">
            <w:pPr>
              <w:ind w:firstLine="420"/>
            </w:pPr>
            <w:r>
              <w:rPr>
                <w:rFonts w:hint="eastAsia"/>
              </w:rPr>
              <w:t>传统相机</w:t>
            </w:r>
            <w:proofErr w:type="gramStart"/>
            <w:r>
              <w:rPr>
                <w:rFonts w:hint="eastAsia"/>
              </w:rPr>
              <w:t>基于逐帧采集</w:t>
            </w:r>
            <w:proofErr w:type="gramEnd"/>
            <w:r>
              <w:rPr>
                <w:rFonts w:hint="eastAsia"/>
              </w:rPr>
              <w:t>的方式，数据冗余大、延迟高，难以实时适应动态环境。同时，开集识别问题（即面对未见过的类别或目标时的识别）一直是计算机视觉领域的难题。虽然深度学习等技术在封闭数据集上的表现非常出色，但面对现实场景中未知类别的动态检测时，其泛化能力和实时</w:t>
            </w:r>
            <w:proofErr w:type="gramStart"/>
            <w:r>
              <w:rPr>
                <w:rFonts w:hint="eastAsia"/>
              </w:rPr>
              <w:t>性依然</w:t>
            </w:r>
            <w:proofErr w:type="gramEnd"/>
            <w:r>
              <w:rPr>
                <w:rFonts w:hint="eastAsia"/>
              </w:rPr>
              <w:t>不足。</w:t>
            </w:r>
          </w:p>
          <w:p w14:paraId="6872E8A5" w14:textId="77777777" w:rsidR="00A46733" w:rsidRDefault="00A46733" w:rsidP="00A46733">
            <w:pPr>
              <w:ind w:firstLine="420"/>
            </w:pPr>
            <w:r>
              <w:rPr>
                <w:rFonts w:hint="eastAsia"/>
              </w:rPr>
              <w:t>近年来，事件相机因其稀疏、高效的事件</w:t>
            </w:r>
            <w:proofErr w:type="gramStart"/>
            <w:r>
              <w:rPr>
                <w:rFonts w:hint="eastAsia"/>
              </w:rPr>
              <w:t>流数据</w:t>
            </w:r>
            <w:proofErr w:type="gramEnd"/>
            <w:r>
              <w:rPr>
                <w:rFonts w:hint="eastAsia"/>
              </w:rPr>
              <w:t>特性逐渐受到关注，研究者尝试将其用</w:t>
            </w:r>
            <w:r>
              <w:rPr>
                <w:rFonts w:hint="eastAsia"/>
              </w:rPr>
              <w:lastRenderedPageBreak/>
              <w:t>于动态场景感知，并初步解决了传统相机在高动态范围和实时性方面的不足。然而，现有研究多聚焦于事件相机的图像重构或分类任务，对事件数据如何服务于开集识别缺乏深入研究。</w:t>
            </w:r>
          </w:p>
          <w:p w14:paraId="1B53FD93" w14:textId="77777777" w:rsidR="00A46733" w:rsidRDefault="00A46733" w:rsidP="00A46733">
            <w:pPr>
              <w:ind w:firstLine="420"/>
            </w:pPr>
            <w:r>
              <w:rPr>
                <w:rFonts w:hint="eastAsia"/>
              </w:rPr>
              <w:t>事件相机则是模拟人类视网膜，通过捕捉像素亮度变化来生成数据流，具有</w:t>
            </w:r>
            <w:proofErr w:type="gramStart"/>
            <w:r>
              <w:rPr>
                <w:rFonts w:hint="eastAsia"/>
              </w:rPr>
              <w:t>微秒级</w:t>
            </w:r>
            <w:proofErr w:type="gramEnd"/>
            <w:r>
              <w:rPr>
                <w:rFonts w:hint="eastAsia"/>
              </w:rPr>
              <w:t>时间分辨率和超高动态范围。开集识别作为一种新兴方法，强调对未知类别的检测，与事件相机的优势高度互补。然而，目前事件相机和开集识别的结合尚未形成系统研究。</w:t>
            </w:r>
          </w:p>
          <w:p w14:paraId="0033BF02" w14:textId="77777777" w:rsidR="00A46733" w:rsidRPr="00810E91" w:rsidRDefault="00A46733" w:rsidP="00A46733">
            <w:pPr>
              <w:ind w:firstLine="360"/>
            </w:pPr>
            <w:r>
              <w:rPr>
                <w:rFonts w:hint="eastAsia"/>
              </w:rPr>
              <w:t>我们将基于事件相机的动态感知优势，探索其在开集识别中的应用潜力，力求突破传统视觉系统在实时性、泛化性上的瓶颈。</w:t>
            </w:r>
          </w:p>
          <w:p w14:paraId="5C335198" w14:textId="77777777" w:rsidR="00A46733" w:rsidRPr="00891DFD" w:rsidRDefault="00A46733" w:rsidP="00A46733">
            <w:pPr>
              <w:pStyle w:val="ad"/>
              <w:numPr>
                <w:ilvl w:val="0"/>
                <w:numId w:val="3"/>
              </w:numPr>
              <w:ind w:firstLineChars="0"/>
              <w:rPr>
                <w:b/>
                <w:bCs/>
              </w:rPr>
            </w:pPr>
            <w:r w:rsidRPr="00891DFD">
              <w:rPr>
                <w:b/>
                <w:bCs/>
              </w:rPr>
              <w:t>应用前景</w:t>
            </w:r>
          </w:p>
          <w:p w14:paraId="37CE11F5" w14:textId="77777777" w:rsidR="00A46733" w:rsidRPr="00891DFD" w:rsidRDefault="00A46733" w:rsidP="00A46733">
            <w:pPr>
              <w:rPr>
                <w:b/>
                <w:bCs/>
              </w:rPr>
            </w:pPr>
            <w:r>
              <w:rPr>
                <w:rFonts w:hint="eastAsia"/>
                <w:b/>
                <w:bCs/>
              </w:rPr>
              <w:t>//</w:t>
            </w:r>
            <w:r>
              <w:rPr>
                <w:rFonts w:hint="eastAsia"/>
                <w:b/>
                <w:bCs/>
              </w:rPr>
              <w:t>事件相机开集识别可以应用到哪些领域</w:t>
            </w:r>
          </w:p>
          <w:p w14:paraId="7793AEC7" w14:textId="77777777" w:rsidR="00A46733" w:rsidRPr="00384F5A" w:rsidRDefault="00A46733" w:rsidP="00A46733">
            <w:pPr>
              <w:numPr>
                <w:ilvl w:val="0"/>
                <w:numId w:val="2"/>
              </w:numPr>
            </w:pPr>
            <w:r w:rsidRPr="00384F5A">
              <w:t>智能交通系统</w:t>
            </w:r>
          </w:p>
          <w:p w14:paraId="77A51322" w14:textId="77777777" w:rsidR="00A46733" w:rsidRPr="00384F5A" w:rsidRDefault="00A46733" w:rsidP="00A46733">
            <w:pPr>
              <w:ind w:left="720"/>
            </w:pPr>
            <w:r w:rsidRPr="00384F5A">
              <w:t>在智能交通系统持续演进的背景下，事件相机展现出巨大的应用潜力。随着城市交通拥堵和安全问题日益突出，政府和企业对智能交通解决方案的需求愈发迫切。事件相机以其独特的开集识别能力，将在交通监控、车辆检测与跟踪、行人识别等关键环节发挥重要作用。其高精度和实时性的特点，有助于实现更加精准和高效的交通流量管理，从而提升道路交通的整体安全性和通行效率。此外，在自动驾驶技术逐步成熟的过程中，事件相机也将成为不可或缺的感知组件，为自动驾驶车辆提供更为可靠的环境感知数据。</w:t>
            </w:r>
          </w:p>
          <w:p w14:paraId="12DBEF86" w14:textId="77777777" w:rsidR="00A46733" w:rsidRDefault="00A46733" w:rsidP="00A46733">
            <w:pPr>
              <w:numPr>
                <w:ilvl w:val="0"/>
                <w:numId w:val="2"/>
              </w:numPr>
            </w:pPr>
            <w:r w:rsidRPr="00384F5A">
              <w:t>工业自动化</w:t>
            </w:r>
          </w:p>
          <w:p w14:paraId="1A809803" w14:textId="77777777" w:rsidR="00A46733" w:rsidRPr="00384F5A" w:rsidRDefault="00A46733" w:rsidP="00A46733">
            <w:pPr>
              <w:ind w:left="720"/>
            </w:pPr>
            <w:r w:rsidRPr="00384F5A">
              <w:t>工业自动化领域正迎来转型升级的关键时刻，事件相机的引入有望为这一进程注入新的活力。在高速运转的生产线上，物体识别、机器人导航与定位等任务的准确性和效率至关重要。事件相机以其快速响应和高动态范围成像的特性，能够实时捕捉生产环境中的细微变化，为自动化系统提供精确的控制指令。这不仅有助于提高生产效率和产品质量，还能降低因人为操作失误而引发的安全风险。随着工业</w:t>
            </w:r>
            <w:r w:rsidRPr="00384F5A">
              <w:t>4.0</w:t>
            </w:r>
            <w:r w:rsidRPr="00384F5A">
              <w:t>的深入推进，事件相机在工业自动化领域的应用前景将更加广阔。</w:t>
            </w:r>
          </w:p>
          <w:p w14:paraId="525464A2" w14:textId="77777777" w:rsidR="00A46733" w:rsidRDefault="00A46733" w:rsidP="00A46733">
            <w:pPr>
              <w:numPr>
                <w:ilvl w:val="0"/>
                <w:numId w:val="2"/>
              </w:numPr>
            </w:pPr>
            <w:r w:rsidRPr="00384F5A">
              <w:t>安全监控与防御</w:t>
            </w:r>
          </w:p>
          <w:p w14:paraId="0AA587E0" w14:textId="77777777" w:rsidR="00A46733" w:rsidRPr="00384F5A" w:rsidRDefault="00A46733" w:rsidP="00A46733">
            <w:pPr>
              <w:ind w:left="720"/>
            </w:pPr>
            <w:r w:rsidRPr="00384F5A">
              <w:t>在当今社会，安全监控已成为维护公共安全和个人财产安全的重要手段。事件相机在安全监控领域的应用，将带来革命性的变革。其开集识别能力使得监控系统能够实时发现并应对各种未知威胁，如入侵检测、异常行为识别等。与传统的监控设备相比，事件相机具有更高的灵敏度和更低的误报率，能够有效提升安全防范能力。同时，随着人工智能技术的不断发展，事件相机与智能算法的结合将进一步拓展其在安全监控领域的应用范围。</w:t>
            </w:r>
          </w:p>
          <w:p w14:paraId="0B5A5ADE" w14:textId="77777777" w:rsidR="00A46733" w:rsidRDefault="00A46733" w:rsidP="00A46733">
            <w:pPr>
              <w:numPr>
                <w:ilvl w:val="0"/>
                <w:numId w:val="2"/>
              </w:numPr>
            </w:pPr>
            <w:r w:rsidRPr="00384F5A">
              <w:t>消费电子与智能家居</w:t>
            </w:r>
          </w:p>
          <w:p w14:paraId="245CBCDC" w14:textId="77777777" w:rsidR="00A46733" w:rsidRPr="00BC6140" w:rsidRDefault="00A46733" w:rsidP="00A46733">
            <w:pPr>
              <w:ind w:left="720"/>
            </w:pPr>
            <w:r w:rsidRPr="00384F5A">
              <w:t>在消费电子和智能家居市场蓬勃发展的今天，事件相机有望为这些领域带来全新的用户体验。随着人们对智能家居系统便捷性、舒适性和安全性的要求不断提高，事件相机将成为实现这些需求的关键技术之一。例如，在智能家居系统中，事件相机可用于人脸识别、手势控制等功能，使用户能够更加方便地与家居设备进行交互。同时，其高动态范围成像能力也能保证在各种光线条件下都</w:t>
            </w:r>
            <w:r w:rsidRPr="00BC6140">
              <w:t>能获得清晰的图像输出，进一步提升智能家居系统的实用性和可靠性。</w:t>
            </w:r>
          </w:p>
          <w:p w14:paraId="14C5FEF8" w14:textId="77777777" w:rsidR="00A46733" w:rsidRPr="00CD3211" w:rsidRDefault="00A46733" w:rsidP="00A46733">
            <w:pPr>
              <w:pStyle w:val="ad"/>
              <w:numPr>
                <w:ilvl w:val="0"/>
                <w:numId w:val="3"/>
              </w:numPr>
              <w:ind w:firstLineChars="0"/>
              <w:rPr>
                <w:b/>
                <w:bCs/>
              </w:rPr>
            </w:pPr>
            <w:r w:rsidRPr="00CD3211">
              <w:rPr>
                <w:rFonts w:hint="eastAsia"/>
                <w:b/>
                <w:bCs/>
              </w:rPr>
              <w:t>国内外研究现状</w:t>
            </w:r>
          </w:p>
          <w:p w14:paraId="0AD328AB" w14:textId="77777777" w:rsidR="00A46733" w:rsidRDefault="00A46733" w:rsidP="00A46733">
            <w:pPr>
              <w:rPr>
                <w:b/>
                <w:bCs/>
              </w:rPr>
            </w:pPr>
            <w:r>
              <w:rPr>
                <w:rFonts w:hint="eastAsia"/>
                <w:b/>
                <w:bCs/>
              </w:rPr>
              <w:t>//</w:t>
            </w:r>
            <w:r>
              <w:rPr>
                <w:rFonts w:hint="eastAsia"/>
                <w:b/>
                <w:bCs/>
              </w:rPr>
              <w:t>事件相机开集识别的研究现状</w:t>
            </w:r>
          </w:p>
          <w:p w14:paraId="61CBE0EA" w14:textId="77777777" w:rsidR="00A46733" w:rsidRPr="00CD3211" w:rsidRDefault="00A46733" w:rsidP="00A46733">
            <w:pPr>
              <w:rPr>
                <w:b/>
                <w:bCs/>
              </w:rPr>
            </w:pPr>
            <w:r>
              <w:rPr>
                <w:rFonts w:hint="eastAsia"/>
                <w:b/>
                <w:bCs/>
              </w:rPr>
              <w:t>//</w:t>
            </w:r>
            <w:r>
              <w:rPr>
                <w:rFonts w:hint="eastAsia"/>
                <w:b/>
                <w:bCs/>
              </w:rPr>
              <w:t>目前感觉不够客观，绿色部分引用还没加</w:t>
            </w:r>
          </w:p>
          <w:p w14:paraId="65806512" w14:textId="77777777" w:rsidR="00A46733" w:rsidRPr="00CD3211" w:rsidRDefault="00A46733" w:rsidP="00A46733">
            <w:pPr>
              <w:ind w:firstLine="360"/>
            </w:pPr>
            <w:r w:rsidRPr="00CD3211">
              <w:rPr>
                <w:rFonts w:hint="eastAsia"/>
              </w:rPr>
              <w:t>事件相机作为一种新型的视觉传感器，其研究和应用正在迅速发展。事件相机与传统</w:t>
            </w:r>
            <w:proofErr w:type="gramStart"/>
            <w:r w:rsidRPr="00CD3211">
              <w:rPr>
                <w:rFonts w:hint="eastAsia"/>
              </w:rPr>
              <w:t>的帧基相机</w:t>
            </w:r>
            <w:proofErr w:type="gramEnd"/>
            <w:r w:rsidRPr="00CD3211">
              <w:rPr>
                <w:rFonts w:hint="eastAsia"/>
              </w:rPr>
              <w:t>不同，它们以异步的方式响应场景中的变化，提供高时间分辨率和高动态范围的视</w:t>
            </w:r>
            <w:r w:rsidRPr="00CD3211">
              <w:rPr>
                <w:rFonts w:hint="eastAsia"/>
              </w:rPr>
              <w:lastRenderedPageBreak/>
              <w:t>觉信息。这种相机的设计理念受到了生物视觉系统的启发，能够以极低的延迟捕捉快速动态变化，使其在动态视觉传感领域具有独特的优势。尽管事件相机在目标检测和动态视觉传感方面取得了一定的研究进展，</w:t>
            </w:r>
            <w:r>
              <w:rPr>
                <w:rFonts w:hint="eastAsia"/>
              </w:rPr>
              <w:t>但由于事件相机所捕获的数据具有与传统图像数据截然不同的特性，</w:t>
            </w:r>
            <w:r w:rsidRPr="00CD3211">
              <w:rPr>
                <w:rFonts w:hint="eastAsia"/>
              </w:rPr>
              <w:t>关于事件相机的开集识别目标检测问题，目前的研究还相对较少，这一领域仍然是一个开放的研究方向。</w:t>
            </w:r>
            <w:r>
              <w:rPr>
                <w:rFonts w:hint="eastAsia"/>
              </w:rPr>
              <w:t>以下分为事件相机的目标检测与开集目标检测两方面阐述相关进展。</w:t>
            </w:r>
          </w:p>
          <w:p w14:paraId="09B24B3E" w14:textId="77777777" w:rsidR="00A46733" w:rsidRDefault="00A46733" w:rsidP="00A46733">
            <w:pPr>
              <w:pStyle w:val="ad"/>
              <w:numPr>
                <w:ilvl w:val="0"/>
                <w:numId w:val="4"/>
              </w:numPr>
              <w:ind w:firstLineChars="0"/>
            </w:pPr>
            <w:r w:rsidRPr="00CD3211">
              <w:rPr>
                <w:rFonts w:hint="eastAsia"/>
              </w:rPr>
              <w:t>事件相机的目标检测</w:t>
            </w:r>
          </w:p>
          <w:p w14:paraId="17FD4BFD" w14:textId="77777777" w:rsidR="00A46733" w:rsidRPr="006F6CDF" w:rsidRDefault="00A46733" w:rsidP="00A46733">
            <w:pPr>
              <w:rPr>
                <w:b/>
                <w:bCs/>
              </w:rPr>
            </w:pPr>
            <w:r w:rsidRPr="006F6CDF">
              <w:rPr>
                <w:rFonts w:hint="eastAsia"/>
                <w:b/>
                <w:bCs/>
              </w:rPr>
              <w:t>//</w:t>
            </w:r>
            <w:r w:rsidRPr="006F6CDF">
              <w:rPr>
                <w:rFonts w:hint="eastAsia"/>
                <w:b/>
                <w:bCs/>
              </w:rPr>
              <w:t>开头引入</w:t>
            </w:r>
          </w:p>
          <w:p w14:paraId="6B58E0CE" w14:textId="77777777" w:rsidR="00A46733" w:rsidRDefault="00A46733" w:rsidP="00A46733">
            <w:pPr>
              <w:ind w:firstLine="420"/>
            </w:pPr>
            <w:r w:rsidRPr="00CD3211">
              <w:rPr>
                <w:rFonts w:hint="eastAsia"/>
              </w:rPr>
              <w:t>在目标检测方面，事件相机因其能够</w:t>
            </w:r>
            <w:r>
              <w:rPr>
                <w:rFonts w:hint="eastAsia"/>
              </w:rPr>
              <w:t>以低延迟、低功耗</w:t>
            </w:r>
            <w:r w:rsidRPr="00CD3211">
              <w:rPr>
                <w:rFonts w:hint="eastAsia"/>
              </w:rPr>
              <w:t>提供</w:t>
            </w:r>
            <w:r>
              <w:rPr>
                <w:rFonts w:hint="eastAsia"/>
              </w:rPr>
              <w:t>异步且稀疏的数据信息以及具有高动态范围和</w:t>
            </w:r>
            <w:proofErr w:type="gramStart"/>
            <w:r>
              <w:rPr>
                <w:rFonts w:hint="eastAsia"/>
              </w:rPr>
              <w:t>高事件</w:t>
            </w:r>
            <w:proofErr w:type="gramEnd"/>
            <w:r>
              <w:rPr>
                <w:rFonts w:hint="eastAsia"/>
              </w:rPr>
              <w:t>分辨率</w:t>
            </w:r>
            <w:r w:rsidRPr="00CD3211">
              <w:rPr>
                <w:rFonts w:hint="eastAsia"/>
              </w:rPr>
              <w:t>而受到关注。</w:t>
            </w:r>
          </w:p>
          <w:p w14:paraId="4BB52C02" w14:textId="77777777" w:rsidR="00A46733" w:rsidRPr="006F6CDF" w:rsidRDefault="00A46733" w:rsidP="00A46733">
            <w:pPr>
              <w:rPr>
                <w:b/>
                <w:bCs/>
              </w:rPr>
            </w:pPr>
            <w:r w:rsidRPr="006F6CDF">
              <w:rPr>
                <w:rFonts w:hint="eastAsia"/>
                <w:b/>
                <w:bCs/>
              </w:rPr>
              <w:t>//</w:t>
            </w:r>
            <w:r w:rsidRPr="006F6CDF">
              <w:rPr>
                <w:rFonts w:hint="eastAsia"/>
                <w:b/>
                <w:bCs/>
              </w:rPr>
              <w:t>阐述研究进展</w:t>
            </w:r>
          </w:p>
          <w:p w14:paraId="0066153C" w14:textId="77777777" w:rsidR="00A46733" w:rsidRDefault="00A46733" w:rsidP="00A46733">
            <w:pPr>
              <w:ind w:firstLine="420"/>
            </w:pPr>
            <w:r w:rsidRPr="00CD3211">
              <w:rPr>
                <w:rFonts w:hint="eastAsia"/>
              </w:rPr>
              <w:t>研究表明，事件相机可以用于提高目标检测的准确性和效率。</w:t>
            </w:r>
          </w:p>
          <w:p w14:paraId="67493D5E" w14:textId="77777777" w:rsidR="00A46733" w:rsidRDefault="00A46733" w:rsidP="00A46733">
            <w:pPr>
              <w:ind w:firstLine="420"/>
            </w:pPr>
            <w:r w:rsidRPr="00CD3211">
              <w:rPr>
                <w:rFonts w:hint="eastAsia"/>
              </w:rPr>
              <w:t>有研究</w:t>
            </w:r>
            <w:r>
              <w:rPr>
                <w:rFonts w:hint="eastAsia"/>
              </w:rPr>
              <w:t>提出</w:t>
            </w:r>
            <w:r w:rsidRPr="00092F18">
              <w:t>动态图神经网络（</w:t>
            </w:r>
            <w:r w:rsidRPr="00092F18">
              <w:t>GNNs</w:t>
            </w:r>
            <w:r w:rsidRPr="00092F18">
              <w:t>）和稀疏神经网络</w:t>
            </w:r>
            <w:r>
              <w:rPr>
                <w:rFonts w:hint="eastAsia"/>
              </w:rPr>
              <w:t>理论上能供为基于事件的目标检测实现低延迟的推理，这些网络能够处理事件相机产生的异步事件流，并在理论上快速相应</w:t>
            </w:r>
            <w:r w:rsidRPr="00CD3211">
              <w:rPr>
                <w:rFonts w:hint="eastAsia"/>
              </w:rPr>
              <w:t>。</w:t>
            </w:r>
            <w:r>
              <w:rPr>
                <w:rFonts w:hint="eastAsia"/>
              </w:rPr>
              <w:t>例如</w:t>
            </w:r>
            <w:r w:rsidRPr="00D55837">
              <w:rPr>
                <w:color w:val="92D050"/>
              </w:rPr>
              <w:t>《</w:t>
            </w:r>
            <w:r w:rsidRPr="00D55837">
              <w:rPr>
                <w:color w:val="92D050"/>
              </w:rPr>
              <w:t>AEGNN: Asynchronous Event-based Graph Neural Networks</w:t>
            </w:r>
            <w:r w:rsidRPr="00D55837">
              <w:rPr>
                <w:color w:val="92D050"/>
              </w:rPr>
              <w:t>》</w:t>
            </w:r>
            <w:r>
              <w:rPr>
                <w:rFonts w:hint="eastAsia"/>
              </w:rPr>
              <w:t>采用图神经网络，提出了异步事件基图神经网络，显著降低了计算复杂性和延迟，</w:t>
            </w:r>
            <w:r w:rsidRPr="00D55837">
              <w:rPr>
                <w:color w:val="92D050"/>
              </w:rPr>
              <w:t>《</w:t>
            </w:r>
            <w:r w:rsidRPr="00D55837">
              <w:rPr>
                <w:color w:val="92D050"/>
              </w:rPr>
              <w:t>Object Detection with Spiking Neural Networks on Automotive Event Data</w:t>
            </w:r>
            <w:r w:rsidRPr="00D55837">
              <w:rPr>
                <w:color w:val="92D050"/>
              </w:rPr>
              <w:t>》</w:t>
            </w:r>
            <w:r>
              <w:rPr>
                <w:rFonts w:hint="eastAsia"/>
              </w:rPr>
              <w:t>利用尖峰神经网络直接在来自事件相机的数据集上进行训练，与其他模型相比在性能和模型参数上都具有一定优势，但是</w:t>
            </w:r>
            <w:r w:rsidRPr="00C50A53">
              <w:t>在实际应用中，它们要么需要专门的硬件支持，要么需要提高其检测性能。这表明，尽管这些网络类型在处理事件相机数据方面具有优势，但在实际部署时仍面临性能和硬件的限制。</w:t>
            </w:r>
          </w:p>
          <w:p w14:paraId="7FC41D2E" w14:textId="77777777" w:rsidR="00A46733" w:rsidRDefault="00A46733" w:rsidP="00A46733">
            <w:pPr>
              <w:ind w:firstLine="420"/>
            </w:pPr>
            <w:r w:rsidRPr="00CD3211">
              <w:rPr>
                <w:rFonts w:hint="eastAsia"/>
              </w:rPr>
              <w:t>此外，还有研究将现代计算机视觉技术应用于事件相机，通过将事件转换为视频流，使得传统的计算机视觉算法能够在事件相机数据上运行。</w:t>
            </w:r>
          </w:p>
          <w:p w14:paraId="21A07ABA" w14:textId="77777777" w:rsidR="00A46733" w:rsidRPr="006F6CDF" w:rsidRDefault="00A46733" w:rsidP="00A46733">
            <w:pPr>
              <w:ind w:firstLine="420"/>
            </w:pPr>
            <w:r w:rsidRPr="00D55837">
              <w:rPr>
                <w:rFonts w:hint="eastAsia"/>
                <w:color w:val="92D050"/>
              </w:rPr>
              <w:t>《</w:t>
            </w:r>
            <w:r w:rsidRPr="00D55837">
              <w:rPr>
                <w:color w:val="92D050"/>
              </w:rPr>
              <w:t>Transformers for Object Detection with Event Cameras</w:t>
            </w:r>
            <w:r w:rsidRPr="00D55837">
              <w:rPr>
                <w:color w:val="92D050"/>
              </w:rPr>
              <w:t>》</w:t>
            </w:r>
            <w:r w:rsidRPr="006F6CDF">
              <w:t>提供了一种创新的方法。他们提出的</w:t>
            </w:r>
            <w:r w:rsidRPr="006F6CDF">
              <w:t>RVTs</w:t>
            </w:r>
            <w:r w:rsidRPr="006F6CDF">
              <w:t>通过结合循环视觉骨干和自注意力机制，实现了在保持高检测性能的同时显著降低推理时间。</w:t>
            </w:r>
            <w:r w:rsidRPr="006F6CDF">
              <w:t>RVTs</w:t>
            </w:r>
            <w:r w:rsidRPr="006F6CDF">
              <w:t>的设计强调了三个关键特性：卷积先验、局部和全局自注意力以及循环时间特征聚合，这些特性共同作用于减少延迟并提高检测效率。在</w:t>
            </w:r>
            <w:r w:rsidRPr="006F6CDF">
              <w:t>Gen1</w:t>
            </w:r>
            <w:r w:rsidRPr="006F6CDF">
              <w:t>汽车数据集上，</w:t>
            </w:r>
            <w:r w:rsidRPr="006F6CDF">
              <w:t>RVTs</w:t>
            </w:r>
            <w:r w:rsidRPr="006F6CDF">
              <w:t>实现了</w:t>
            </w:r>
            <w:r w:rsidRPr="006F6CDF">
              <w:t>47.2%</w:t>
            </w:r>
            <w:r w:rsidRPr="006F6CDF">
              <w:t>的</w:t>
            </w:r>
            <w:proofErr w:type="spellStart"/>
            <w:r w:rsidRPr="006F6CDF">
              <w:t>mAP</w:t>
            </w:r>
            <w:proofErr w:type="spellEnd"/>
            <w:r w:rsidRPr="006F6CDF">
              <w:t>，同时在</w:t>
            </w:r>
            <w:r w:rsidRPr="006F6CDF">
              <w:t>T4 GPU</w:t>
            </w:r>
            <w:r w:rsidRPr="006F6CDF">
              <w:t>上的推理时间少于</w:t>
            </w:r>
            <w:r w:rsidRPr="006F6CDF">
              <w:t>12</w:t>
            </w:r>
            <w:r w:rsidRPr="006F6CDF">
              <w:t>毫秒，展现了在事件相机目标检测中的卓越性能和效率。</w:t>
            </w:r>
          </w:p>
          <w:p w14:paraId="249105B7" w14:textId="77777777" w:rsidR="00A46733" w:rsidRPr="006F6CDF" w:rsidRDefault="00A46733" w:rsidP="00A46733">
            <w:pPr>
              <w:rPr>
                <w:b/>
                <w:bCs/>
              </w:rPr>
            </w:pPr>
            <w:r w:rsidRPr="006F6CDF">
              <w:rPr>
                <w:rFonts w:hint="eastAsia"/>
                <w:b/>
                <w:bCs/>
              </w:rPr>
              <w:t>//</w:t>
            </w:r>
            <w:r w:rsidRPr="006F6CDF">
              <w:rPr>
                <w:rFonts w:hint="eastAsia"/>
                <w:b/>
                <w:bCs/>
              </w:rPr>
              <w:t>总结</w:t>
            </w:r>
          </w:p>
          <w:p w14:paraId="6A9516A5" w14:textId="77777777" w:rsidR="00A46733" w:rsidRPr="00CD3211" w:rsidRDefault="00A46733" w:rsidP="00A46733">
            <w:pPr>
              <w:ind w:firstLine="420"/>
            </w:pPr>
            <w:r w:rsidRPr="00CD3211">
              <w:rPr>
                <w:rFonts w:hint="eastAsia"/>
              </w:rPr>
              <w:t>这些研究表明，事件相机在目标检测领域具有巨大的潜力和应用前景。</w:t>
            </w:r>
          </w:p>
          <w:p w14:paraId="7492979F" w14:textId="77777777" w:rsidR="00A46733" w:rsidRDefault="00A46733" w:rsidP="00A46733">
            <w:pPr>
              <w:pStyle w:val="ad"/>
              <w:numPr>
                <w:ilvl w:val="0"/>
                <w:numId w:val="4"/>
              </w:numPr>
              <w:ind w:firstLineChars="0"/>
            </w:pPr>
            <w:r w:rsidRPr="00CD3211">
              <w:rPr>
                <w:rFonts w:hint="eastAsia"/>
              </w:rPr>
              <w:t>开集</w:t>
            </w:r>
            <w:r>
              <w:rPr>
                <w:rFonts w:hint="eastAsia"/>
              </w:rPr>
              <w:t>目标检测</w:t>
            </w:r>
          </w:p>
          <w:p w14:paraId="36CFAD3E" w14:textId="77777777" w:rsidR="00A46733" w:rsidRPr="00CD3211" w:rsidRDefault="00A46733" w:rsidP="00A46733">
            <w:r>
              <w:rPr>
                <w:rFonts w:hint="eastAsia"/>
              </w:rPr>
              <w:t>//</w:t>
            </w:r>
            <w:r>
              <w:rPr>
                <w:rFonts w:hint="eastAsia"/>
              </w:rPr>
              <w:t>开头引入</w:t>
            </w:r>
          </w:p>
          <w:p w14:paraId="5835EE60" w14:textId="03B69A03" w:rsidR="00A46733" w:rsidRDefault="00A46733" w:rsidP="00A46733">
            <w:pPr>
              <w:ind w:firstLine="420"/>
            </w:pPr>
            <w:r w:rsidRPr="00BA2556">
              <w:rPr>
                <w:rFonts w:hint="eastAsia"/>
              </w:rPr>
              <w:t>开集目标检测是计算机视觉中的一个重要任务，它要求模型在能够准确识别训练集中已知类别的同时，还需具备辨别不属于训练集范畴的未知类别的能力。这一挑战的核心在于，现实世界中的目标种类繁多，而训练集往往只能覆盖其中的一部分。因此，开集目标检测要求模型具备更强的泛化能力和对未知类别的敏感性，以便在实际应用中更加稳健和可靠地工作。</w:t>
            </w:r>
            <w:r>
              <w:rPr>
                <w:rFonts w:hint="eastAsia"/>
              </w:rPr>
              <w:t>自从</w:t>
            </w:r>
            <w:r w:rsidRPr="00D55837">
              <w:rPr>
                <w:rFonts w:hint="eastAsia"/>
                <w:color w:val="92D050"/>
              </w:rPr>
              <w:t>Dhamija</w:t>
            </w:r>
            <w:r w:rsidRPr="00D55837">
              <w:rPr>
                <w:rFonts w:hint="eastAsia"/>
                <w:color w:val="92D050"/>
              </w:rPr>
              <w:t>等人</w:t>
            </w:r>
            <w:r w:rsidRPr="0015183C">
              <w:rPr>
                <w:rFonts w:hint="eastAsia"/>
              </w:rPr>
              <w:t>首先形式化了</w:t>
            </w:r>
            <w:r w:rsidRPr="0015183C">
              <w:rPr>
                <w:rFonts w:hint="eastAsia"/>
              </w:rPr>
              <w:t>OSOD</w:t>
            </w:r>
            <w:r>
              <w:rPr>
                <w:rFonts w:hint="eastAsia"/>
              </w:rPr>
              <w:t>以来，开集识别问题广泛研究，</w:t>
            </w:r>
            <w:r w:rsidRPr="00BA2556">
              <w:rPr>
                <w:rFonts w:hint="eastAsia"/>
              </w:rPr>
              <w:t>研究者们不断探索新的方法和技术，以提升开集目标检测的准确性和效率。</w:t>
            </w:r>
          </w:p>
          <w:p w14:paraId="2806C453" w14:textId="77777777" w:rsidR="00A46733" w:rsidRDefault="00A46733" w:rsidP="00A46733">
            <w:pPr>
              <w:rPr>
                <w:b/>
                <w:bCs/>
              </w:rPr>
            </w:pPr>
            <w:r w:rsidRPr="00BA2556">
              <w:rPr>
                <w:rFonts w:hint="eastAsia"/>
                <w:b/>
                <w:bCs/>
              </w:rPr>
              <w:t>//</w:t>
            </w:r>
            <w:r w:rsidRPr="00BA2556">
              <w:rPr>
                <w:rFonts w:hint="eastAsia"/>
                <w:b/>
                <w:bCs/>
              </w:rPr>
              <w:t>阐述研究进展</w:t>
            </w:r>
          </w:p>
          <w:p w14:paraId="26A669C3" w14:textId="77777777" w:rsidR="00A46733" w:rsidRPr="00C639C3" w:rsidRDefault="00A46733" w:rsidP="00A46733">
            <w:r>
              <w:rPr>
                <w:b/>
                <w:bCs/>
              </w:rPr>
              <w:tab/>
            </w:r>
            <w:r w:rsidRPr="00C639C3">
              <w:rPr>
                <w:rFonts w:hint="eastAsia"/>
              </w:rPr>
              <w:t>基于目前研究，有许多方法采用基于对比聚类方法将未知对象与已知聚类区分开</w:t>
            </w:r>
            <w:r>
              <w:rPr>
                <w:rFonts w:hint="eastAsia"/>
              </w:rPr>
              <w:t>（</w:t>
            </w:r>
            <w:r w:rsidRPr="00C639C3">
              <w:rPr>
                <w:rFonts w:hint="eastAsia"/>
              </w:rPr>
              <w:t>这些方法</w:t>
            </w:r>
            <w:r w:rsidRPr="00C639C3">
              <w:rPr>
                <w:rFonts w:hint="eastAsia"/>
              </w:rPr>
              <w:t>[6,8,29]</w:t>
            </w:r>
            <w:r>
              <w:rPr>
                <w:rFonts w:hint="eastAsia"/>
              </w:rPr>
              <w:t>）。例如，</w:t>
            </w:r>
            <w:r w:rsidRPr="006176E5">
              <w:rPr>
                <w:rFonts w:hint="eastAsia"/>
                <w:color w:val="92D050"/>
              </w:rPr>
              <w:t>Joseph</w:t>
            </w:r>
            <w:r w:rsidRPr="006176E5">
              <w:rPr>
                <w:rFonts w:hint="eastAsia"/>
                <w:color w:val="92D050"/>
              </w:rPr>
              <w:t>等人</w:t>
            </w:r>
            <w:r w:rsidRPr="006176E5">
              <w:rPr>
                <w:rFonts w:hint="eastAsia"/>
              </w:rPr>
              <w:t>通过引入基于能量的未知标识符提出了</w:t>
            </w:r>
            <w:r w:rsidRPr="006176E5">
              <w:rPr>
                <w:rFonts w:hint="eastAsia"/>
              </w:rPr>
              <w:t>ORE</w:t>
            </w:r>
            <w:r w:rsidRPr="006176E5">
              <w:rPr>
                <w:rFonts w:hint="eastAsia"/>
              </w:rPr>
              <w:t>方法。</w:t>
            </w:r>
            <w:r w:rsidRPr="00C639C3">
              <w:rPr>
                <w:rFonts w:hint="eastAsia"/>
                <w:color w:val="92D050"/>
              </w:rPr>
              <w:t>Han</w:t>
            </w:r>
            <w:r w:rsidRPr="00C639C3">
              <w:rPr>
                <w:rFonts w:hint="eastAsia"/>
                <w:color w:val="92D050"/>
              </w:rPr>
              <w:t>等人</w:t>
            </w:r>
            <w:r w:rsidRPr="00C639C3">
              <w:rPr>
                <w:rFonts w:hint="eastAsia"/>
              </w:rPr>
              <w:t>引入了对比特征</w:t>
            </w:r>
            <w:proofErr w:type="gramStart"/>
            <w:r w:rsidRPr="00C639C3">
              <w:rPr>
                <w:rFonts w:hint="eastAsia"/>
              </w:rPr>
              <w:t>学习器</w:t>
            </w:r>
            <w:proofErr w:type="gramEnd"/>
            <w:r w:rsidRPr="00C639C3">
              <w:rPr>
                <w:rFonts w:hint="eastAsia"/>
              </w:rPr>
              <w:t>来鼓励已知类的紧凑特征和未知概率</w:t>
            </w:r>
            <w:proofErr w:type="gramStart"/>
            <w:r w:rsidRPr="00C639C3">
              <w:rPr>
                <w:rFonts w:hint="eastAsia"/>
              </w:rPr>
              <w:t>学习器</w:t>
            </w:r>
            <w:proofErr w:type="gramEnd"/>
            <w:r w:rsidRPr="00C639C3">
              <w:rPr>
                <w:rFonts w:hint="eastAsia"/>
              </w:rPr>
              <w:t>来分离已知类和未知类。</w:t>
            </w:r>
            <w:r w:rsidRPr="00C639C3">
              <w:rPr>
                <w:rFonts w:hint="eastAsia"/>
                <w:color w:val="92D050"/>
              </w:rPr>
              <w:t>Zhou</w:t>
            </w:r>
            <w:r w:rsidRPr="00C639C3">
              <w:rPr>
                <w:rFonts w:hint="eastAsia"/>
                <w:color w:val="92D050"/>
              </w:rPr>
              <w:t>等人</w:t>
            </w:r>
            <w:r w:rsidRPr="00C639C3">
              <w:rPr>
                <w:rFonts w:hint="eastAsia"/>
              </w:rPr>
              <w:t>利用无分类</w:t>
            </w:r>
            <w:r w:rsidRPr="00C639C3">
              <w:rPr>
                <w:rFonts w:hint="eastAsia"/>
              </w:rPr>
              <w:t>RPN</w:t>
            </w:r>
            <w:r w:rsidRPr="00C639C3">
              <w:rPr>
                <w:rFonts w:hint="eastAsia"/>
              </w:rPr>
              <w:t>增强了未知对象提议的泛化能力。</w:t>
            </w:r>
          </w:p>
          <w:p w14:paraId="59342DDD" w14:textId="77777777" w:rsidR="00A46733" w:rsidRPr="00C639C3" w:rsidRDefault="00A46733" w:rsidP="00A46733">
            <w:r>
              <w:rPr>
                <w:b/>
                <w:bCs/>
              </w:rPr>
              <w:tab/>
            </w:r>
            <w:r w:rsidRPr="00C639C3">
              <w:rPr>
                <w:rFonts w:hint="eastAsia"/>
              </w:rPr>
              <w:t>还有</w:t>
            </w:r>
            <w:r>
              <w:rPr>
                <w:rFonts w:hint="eastAsia"/>
              </w:rPr>
              <w:t>基于语义聚类方法，针对</w:t>
            </w:r>
            <w:r w:rsidRPr="00C639C3">
              <w:rPr>
                <w:rFonts w:hint="eastAsia"/>
              </w:rPr>
              <w:t>未知对象在语义上更接近已知类的情况下</w:t>
            </w:r>
            <w:r>
              <w:rPr>
                <w:rFonts w:hint="eastAsia"/>
              </w:rPr>
              <w:t>的误分类问题进行了优化。例如，</w:t>
            </w:r>
            <w:r w:rsidRPr="00EF4BCF">
              <w:t>在开集目标检测（</w:t>
            </w:r>
            <w:r w:rsidRPr="00EF4BCF">
              <w:t>OSOD</w:t>
            </w:r>
            <w:r w:rsidRPr="00EF4BCF">
              <w:t>）领域，</w:t>
            </w:r>
            <w:r w:rsidRPr="00B97772">
              <w:rPr>
                <w:color w:val="92D050"/>
              </w:rPr>
              <w:t>Hiran Sarkar</w:t>
            </w:r>
            <w:r w:rsidRPr="00B97772">
              <w:rPr>
                <w:color w:val="92D050"/>
              </w:rPr>
              <w:t>等人的研究《</w:t>
            </w:r>
            <w:r w:rsidRPr="00B97772">
              <w:rPr>
                <w:color w:val="92D050"/>
              </w:rPr>
              <w:t xml:space="preserve">Open-Set </w:t>
            </w:r>
            <w:r w:rsidRPr="00B97772">
              <w:rPr>
                <w:color w:val="92D050"/>
              </w:rPr>
              <w:lastRenderedPageBreak/>
              <w:t>Object Detection By Aligning Known Class Representations</w:t>
            </w:r>
            <w:r w:rsidRPr="00B97772">
              <w:rPr>
                <w:color w:val="92D050"/>
              </w:rPr>
              <w:t>》</w:t>
            </w:r>
            <w:r w:rsidRPr="00EF4BCF">
              <w:t>提供了一种新的解决方案。他们提出的框架通过在语义空间中对齐已知类别的表示，有效地解决了未知类别与已知类别之间的误分类问题。这一方法不仅引入了语义聚类模块来改善类别边界的分离，还通过类别去相关模块增强了类别间的分离。此外，他们的目标焦点模块通过预测物体性得分，提高了对未知物体的检测能力。文章还提出了一种新的评估技术，即基于</w:t>
            </w:r>
            <w:proofErr w:type="gramStart"/>
            <w:r w:rsidRPr="00EF4BCF">
              <w:t>熵</w:t>
            </w:r>
            <w:proofErr w:type="gramEnd"/>
            <w:r w:rsidRPr="00EF4BCF">
              <w:t>阈值的技术，以及一个新的评估指标</w:t>
            </w:r>
            <w:r w:rsidRPr="00EF4BCF">
              <w:t>HMP</w:t>
            </w:r>
            <w:r w:rsidRPr="00EF4BCF">
              <w:t>，这些贡献共同推动了</w:t>
            </w:r>
            <w:r w:rsidRPr="00EF4BCF">
              <w:t>OSOD</w:t>
            </w:r>
            <w:r w:rsidRPr="00EF4BCF">
              <w:t>领域的发展。在</w:t>
            </w:r>
            <w:r w:rsidRPr="00EF4BCF">
              <w:t>MS-COCO</w:t>
            </w:r>
            <w:r w:rsidRPr="00EF4BCF">
              <w:t>和</w:t>
            </w:r>
            <w:r w:rsidRPr="00EF4BCF">
              <w:t>PASCAL VOC</w:t>
            </w:r>
            <w:r w:rsidRPr="00EF4BCF">
              <w:t>数据集上的广泛实验验证了该方法的有效性，显示出在识别未知物体方面的显著改进。</w:t>
            </w:r>
          </w:p>
          <w:p w14:paraId="521D0E76" w14:textId="6DE10BBE" w:rsidR="00A46733" w:rsidRPr="00B22F1B" w:rsidRDefault="00A46733">
            <w:pPr>
              <w:spacing w:line="312" w:lineRule="auto"/>
              <w:ind w:firstLineChars="100" w:firstLine="280"/>
              <w:rPr>
                <w:rFonts w:ascii="仿宋_GB2312" w:eastAsia="仿宋_GB2312"/>
                <w:color w:val="000000" w:themeColor="text1"/>
                <w:sz w:val="28"/>
              </w:rPr>
            </w:pPr>
          </w:p>
        </w:tc>
      </w:tr>
      <w:tr w:rsidR="003C06BB" w14:paraId="2C196381" w14:textId="77777777">
        <w:trPr>
          <w:trHeight w:val="283"/>
        </w:trPr>
        <w:tc>
          <w:tcPr>
            <w:tcW w:w="8336" w:type="dxa"/>
            <w:tcBorders>
              <w:top w:val="single" w:sz="4" w:space="0" w:color="auto"/>
            </w:tcBorders>
            <w:tcMar>
              <w:top w:w="15" w:type="dxa"/>
              <w:left w:w="15" w:type="dxa"/>
              <w:bottom w:w="0" w:type="dxa"/>
              <w:right w:w="15" w:type="dxa"/>
            </w:tcMar>
            <w:vAlign w:val="center"/>
          </w:tcPr>
          <w:p w14:paraId="5F8929E7" w14:textId="77777777" w:rsidR="003C06BB" w:rsidRDefault="003C06BB">
            <w:pPr>
              <w:snapToGrid w:val="0"/>
              <w:spacing w:line="440" w:lineRule="exact"/>
              <w:rPr>
                <w:rFonts w:ascii="楷体" w:eastAsia="楷体" w:hAnsi="楷体" w:hint="eastAsia"/>
                <w:sz w:val="28"/>
                <w:szCs w:val="28"/>
              </w:rPr>
            </w:pPr>
          </w:p>
        </w:tc>
      </w:tr>
      <w:tr w:rsidR="003C06BB" w14:paraId="37DDCDA4" w14:textId="77777777">
        <w:trPr>
          <w:trHeight w:val="567"/>
        </w:trPr>
        <w:tc>
          <w:tcPr>
            <w:tcW w:w="8336" w:type="dxa"/>
            <w:tcBorders>
              <w:bottom w:val="single" w:sz="4" w:space="0" w:color="auto"/>
            </w:tcBorders>
            <w:tcMar>
              <w:top w:w="15" w:type="dxa"/>
              <w:left w:w="15" w:type="dxa"/>
              <w:bottom w:w="0" w:type="dxa"/>
              <w:right w:w="15" w:type="dxa"/>
            </w:tcMar>
          </w:tcPr>
          <w:p w14:paraId="650B0482" w14:textId="77777777" w:rsidR="003C06BB" w:rsidRDefault="003C06BB">
            <w:pPr>
              <w:snapToGrid w:val="0"/>
              <w:spacing w:line="440" w:lineRule="exact"/>
              <w:rPr>
                <w:rFonts w:ascii="楷体" w:eastAsia="楷体" w:hAnsi="楷体" w:hint="eastAsia"/>
                <w:sz w:val="28"/>
                <w:szCs w:val="28"/>
              </w:rPr>
            </w:pPr>
          </w:p>
          <w:p w14:paraId="72B8D55A" w14:textId="6BE05F04" w:rsidR="003C06BB" w:rsidRDefault="00000000">
            <w:pPr>
              <w:snapToGrid w:val="0"/>
              <w:spacing w:line="440" w:lineRule="exact"/>
              <w:rPr>
                <w:rFonts w:ascii="仿宋_GB2312" w:eastAsia="仿宋_GB2312" w:hAnsi="宋体" w:hint="eastAsia"/>
              </w:rPr>
            </w:pPr>
            <w:r>
              <w:rPr>
                <w:rFonts w:ascii="楷体" w:eastAsia="楷体" w:hAnsi="楷体"/>
                <w:sz w:val="28"/>
                <w:szCs w:val="28"/>
              </w:rPr>
              <w:t>2</w:t>
            </w:r>
            <w:r>
              <w:rPr>
                <w:rFonts w:ascii="楷体" w:eastAsia="楷体" w:hAnsi="楷体" w:cs="楷体_GB2312" w:hint="eastAsia"/>
                <w:sz w:val="28"/>
                <w:szCs w:val="28"/>
              </w:rPr>
              <w:t>．</w:t>
            </w:r>
            <w:r w:rsidR="000D1DA8">
              <w:rPr>
                <w:rFonts w:ascii="楷体" w:eastAsia="楷体" w:hAnsi="楷体" w:cs="楷体_GB2312" w:hint="eastAsia"/>
                <w:b/>
                <w:bCs/>
                <w:sz w:val="28"/>
                <w:szCs w:val="28"/>
              </w:rPr>
              <w:t>项目拟解决的关键科学问题，研究内容、总体框架、重点难点、主要目标</w:t>
            </w:r>
            <w:r>
              <w:rPr>
                <w:rFonts w:ascii="楷体" w:eastAsia="楷体" w:hAnsi="楷体" w:cs="楷体_GB2312" w:hint="eastAsia"/>
                <w:sz w:val="28"/>
                <w:szCs w:val="28"/>
              </w:rPr>
              <w:t>（此部分为重点阐述内容）</w:t>
            </w:r>
          </w:p>
        </w:tc>
      </w:tr>
      <w:tr w:rsidR="003C06BB" w14:paraId="12CA91EE"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7BCD5E88" w14:textId="77777777" w:rsidR="00A46733" w:rsidRPr="007B5AC8" w:rsidRDefault="00A46733" w:rsidP="00A46733">
            <w:pPr>
              <w:rPr>
                <w:b/>
                <w:bCs/>
              </w:rPr>
            </w:pPr>
            <w:r w:rsidRPr="007B5AC8">
              <w:rPr>
                <w:rFonts w:hint="eastAsia"/>
                <w:b/>
                <w:bCs/>
              </w:rPr>
              <w:t>四、研究内容与总体框架</w:t>
            </w:r>
          </w:p>
          <w:p w14:paraId="10B06EBC" w14:textId="77777777" w:rsidR="00A46733" w:rsidRDefault="00A46733" w:rsidP="00A46733">
            <w:r>
              <w:rPr>
                <w:rFonts w:hint="eastAsia"/>
              </w:rPr>
              <w:t>4.1</w:t>
            </w:r>
            <w:r w:rsidRPr="007B5AC8">
              <w:rPr>
                <w:rFonts w:hint="eastAsia"/>
              </w:rPr>
              <w:t>项目拟解决的关键科学问题</w:t>
            </w:r>
            <w:r>
              <w:rPr>
                <w:rFonts w:hint="eastAsia"/>
              </w:rPr>
              <w:t xml:space="preserve"> &amp; </w:t>
            </w:r>
            <w:r>
              <w:rPr>
                <w:rFonts w:hint="eastAsia"/>
              </w:rPr>
              <w:t>重点难点</w:t>
            </w:r>
          </w:p>
          <w:p w14:paraId="5B94E85A" w14:textId="77777777" w:rsidR="00A46733" w:rsidRPr="006361EC" w:rsidRDefault="00A46733" w:rsidP="00A46733">
            <w:pPr>
              <w:ind w:firstLine="420"/>
            </w:pPr>
            <w:r w:rsidRPr="008C20B7">
              <w:rPr>
                <w:rFonts w:hint="eastAsia"/>
              </w:rPr>
              <w:t>本项目致力于攻克事件相机数据在开集目标检测领域的</w:t>
            </w:r>
            <w:r w:rsidRPr="006361EC">
              <w:rPr>
                <w:rFonts w:hint="eastAsia"/>
              </w:rPr>
              <w:t>关键科学问题</w:t>
            </w:r>
            <w:r w:rsidRPr="008C20B7">
              <w:rPr>
                <w:rFonts w:hint="eastAsia"/>
              </w:rPr>
              <w:t>。首要挑战在于，事件相机与</w:t>
            </w:r>
            <w:proofErr w:type="gramStart"/>
            <w:r w:rsidRPr="008C20B7">
              <w:rPr>
                <w:rFonts w:hint="eastAsia"/>
              </w:rPr>
              <w:t>传统帧基相机</w:t>
            </w:r>
            <w:proofErr w:type="gramEnd"/>
            <w:r w:rsidRPr="008C20B7">
              <w:rPr>
                <w:rFonts w:hint="eastAsia"/>
              </w:rPr>
              <w:t>的根本性差异：它输出的是反映</w:t>
            </w:r>
            <w:proofErr w:type="gramStart"/>
            <w:r w:rsidRPr="008C20B7">
              <w:rPr>
                <w:rFonts w:hint="eastAsia"/>
              </w:rPr>
              <w:t>像素级</w:t>
            </w:r>
            <w:proofErr w:type="gramEnd"/>
            <w:r w:rsidRPr="008C20B7">
              <w:rPr>
                <w:rFonts w:hint="eastAsia"/>
              </w:rPr>
              <w:t>光强变化的异步事件流，这一特性使得传统目标检测手段难以奏效。为此，我们必须深入剖析事件相机数据的独特属性，并实施有效的预处理策略，旨在将这些非传统数据转化为适用于目标检测与识别的格式，同时确保其中蕴含的关键信息不被破坏。此外，尽管开集识别算法在辨识已知与未知类别目标时表现出众，但当前算法主要围绕传统图像数据构建，面对事件相机数据的独特性，其效能可能大打折扣。因此，我们的另一项重要任务是根据事件数据的独有特性，对开集识别算法进行针对性优化，以期使模型能够无缝处理已知和未知类别的目标，并输出具有高度置信度的检测结果。通过这一系列举措，我们期望在准确性、实时性和鲁棒性等多个维度上实现突破性的性能提升。</w:t>
            </w:r>
          </w:p>
          <w:p w14:paraId="7AA2BE87" w14:textId="77777777" w:rsidR="00A46733" w:rsidRPr="00A120A9" w:rsidRDefault="00A46733" w:rsidP="00A46733">
            <w:r>
              <w:rPr>
                <w:rFonts w:hint="eastAsia"/>
              </w:rPr>
              <w:t>4.2</w:t>
            </w:r>
            <w:r w:rsidRPr="00A120A9">
              <w:t>研究目标</w:t>
            </w:r>
          </w:p>
          <w:p w14:paraId="50742838" w14:textId="77777777" w:rsidR="00A46733" w:rsidRDefault="00A46733" w:rsidP="00A46733">
            <w:pPr>
              <w:ind w:firstLine="360"/>
            </w:pPr>
            <w:r w:rsidRPr="008C20B7">
              <w:rPr>
                <w:rFonts w:hint="eastAsia"/>
              </w:rPr>
              <w:t>本研究致力于构建一个先进的基于事件相机的开集目标检测与识别</w:t>
            </w:r>
            <w:r>
              <w:rPr>
                <w:rFonts w:hint="eastAsia"/>
              </w:rPr>
              <w:t>模型</w:t>
            </w:r>
            <w:r w:rsidRPr="008C20B7">
              <w:rPr>
                <w:rFonts w:hint="eastAsia"/>
              </w:rPr>
              <w:t>。我们旨在通过该</w:t>
            </w:r>
            <w:r>
              <w:rPr>
                <w:rFonts w:hint="eastAsia"/>
              </w:rPr>
              <w:t>模型</w:t>
            </w:r>
            <w:r w:rsidRPr="008C20B7">
              <w:rPr>
                <w:rFonts w:hint="eastAsia"/>
              </w:rPr>
              <w:t>，实现对已知类别的精确检测，并能对未知类别进行有效识别。为实现这一目标，我们将深入探索事件数据与开集识别算法的最佳结合点，以期提出一种创新的、专为事件相机设计的开集目标检测算法。此外，我们将通过实验来严格验证所提出算法的有效性和相较于传统方法的优越性，期望能为推动事件相机在更广泛领域的应用提供坚实的技术支撑和科学依据。</w:t>
            </w:r>
          </w:p>
          <w:p w14:paraId="1337CAD5" w14:textId="77777777" w:rsidR="00A46733" w:rsidRDefault="00A46733" w:rsidP="00A46733">
            <w:pPr>
              <w:ind w:firstLine="360"/>
            </w:pPr>
            <w:r>
              <w:rPr>
                <w:rFonts w:hint="eastAsia"/>
              </w:rPr>
              <w:t>//</w:t>
            </w:r>
            <w:r>
              <w:rPr>
                <w:rFonts w:hint="eastAsia"/>
              </w:rPr>
              <w:t>最后目标（具体化）：推理时间相对较少（利用时间相机的优势），识别准确度高，有效识别未知类而不出现误分类情况</w:t>
            </w:r>
          </w:p>
          <w:p w14:paraId="5E6D02BA" w14:textId="77777777" w:rsidR="00A46733" w:rsidRPr="00A120A9" w:rsidRDefault="00A46733" w:rsidP="00A46733">
            <w:r w:rsidRPr="00A120A9">
              <w:rPr>
                <w:rFonts w:hint="eastAsia"/>
              </w:rPr>
              <w:t>4.</w:t>
            </w:r>
            <w:r>
              <w:rPr>
                <w:rFonts w:hint="eastAsia"/>
              </w:rPr>
              <w:t>3</w:t>
            </w:r>
            <w:r w:rsidRPr="00A120A9">
              <w:t>研究内容</w:t>
            </w:r>
          </w:p>
          <w:p w14:paraId="170E8000" w14:textId="77777777" w:rsidR="00A46733" w:rsidRDefault="00A46733" w:rsidP="00A46733">
            <w:pPr>
              <w:numPr>
                <w:ilvl w:val="0"/>
                <w:numId w:val="5"/>
              </w:numPr>
            </w:pPr>
            <w:r w:rsidRPr="00A120A9">
              <w:t>事件相机数据预处理与特征提取</w:t>
            </w:r>
          </w:p>
          <w:p w14:paraId="22513F17" w14:textId="77777777" w:rsidR="00A46733" w:rsidRDefault="00A46733" w:rsidP="00A46733">
            <w:pPr>
              <w:ind w:left="360"/>
            </w:pPr>
            <w:r>
              <w:rPr>
                <w:noProof/>
              </w:rPr>
              <w:lastRenderedPageBreak/>
              <w:drawing>
                <wp:inline distT="0" distB="0" distL="0" distR="0" wp14:anchorId="1FB88F30" wp14:editId="121322BF">
                  <wp:extent cx="5274310" cy="1590040"/>
                  <wp:effectExtent l="0" t="0" r="2540" b="0"/>
                  <wp:docPr id="975822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590040"/>
                          </a:xfrm>
                          <a:prstGeom prst="rect">
                            <a:avLst/>
                          </a:prstGeom>
                          <a:noFill/>
                          <a:ln>
                            <a:noFill/>
                          </a:ln>
                        </pic:spPr>
                      </pic:pic>
                    </a:graphicData>
                  </a:graphic>
                </wp:inline>
              </w:drawing>
            </w:r>
          </w:p>
          <w:p w14:paraId="21EE2CF3" w14:textId="77777777" w:rsidR="00A46733" w:rsidRDefault="00A46733" w:rsidP="00A46733">
            <w:pPr>
              <w:ind w:left="720" w:firstLineChars="200" w:firstLine="420"/>
            </w:pPr>
            <w:r w:rsidRPr="00AD4700">
              <w:t>事件相机产生的是一系列基于亮度变化的事件流，而非传统的强度图像。</w:t>
            </w:r>
            <w:r w:rsidRPr="004105F2">
              <w:rPr>
                <w:rFonts w:hint="eastAsia"/>
              </w:rPr>
              <w:t>神经拟态视觉传感公司</w:t>
            </w:r>
            <w:proofErr w:type="spellStart"/>
            <w:r w:rsidRPr="004105F2">
              <w:rPr>
                <w:rFonts w:hint="eastAsia"/>
              </w:rPr>
              <w:t>Prophesee</w:t>
            </w:r>
            <w:proofErr w:type="spellEnd"/>
            <w:r w:rsidRPr="004105F2">
              <w:rPr>
                <w:rFonts w:hint="eastAsia"/>
              </w:rPr>
              <w:t xml:space="preserve"> </w:t>
            </w:r>
            <w:r>
              <w:rPr>
                <w:rFonts w:hint="eastAsia"/>
              </w:rPr>
              <w:t>所提供的数据集</w:t>
            </w:r>
            <w:r>
              <w:rPr>
                <w:rFonts w:hint="eastAsia"/>
              </w:rPr>
              <w:t>1MPx</w:t>
            </w:r>
            <w:r>
              <w:rPr>
                <w:rFonts w:hint="eastAsia"/>
              </w:rPr>
              <w:t>和</w:t>
            </w:r>
            <w:r>
              <w:rPr>
                <w:rFonts w:hint="eastAsia"/>
              </w:rPr>
              <w:t>GEN1</w:t>
            </w:r>
            <w:r>
              <w:rPr>
                <w:rFonts w:hint="eastAsia"/>
              </w:rPr>
              <w:t>中，</w:t>
            </w:r>
            <w:r w:rsidRPr="004105F2">
              <w:t>事件使用</w:t>
            </w:r>
            <w:r w:rsidRPr="004105F2">
              <w:t xml:space="preserve"> 4 </w:t>
            </w:r>
            <w:proofErr w:type="gramStart"/>
            <w:r w:rsidRPr="004105F2">
              <w:t>个</w:t>
            </w:r>
            <w:proofErr w:type="gramEnd"/>
            <w:r w:rsidRPr="004105F2">
              <w:t>字节</w:t>
            </w:r>
            <w:r w:rsidRPr="004105F2">
              <w:t xml:space="preserve"> </w:t>
            </w:r>
            <w:r w:rsidRPr="004105F2">
              <w:t>（</w:t>
            </w:r>
            <w:r w:rsidRPr="004105F2">
              <w:t>unsigned int32</w:t>
            </w:r>
            <w:r w:rsidRPr="004105F2">
              <w:t>）</w:t>
            </w:r>
            <w:r w:rsidRPr="004105F2">
              <w:t xml:space="preserve"> </w:t>
            </w:r>
            <w:r w:rsidRPr="004105F2">
              <w:t>作为时间戳，使用</w:t>
            </w:r>
            <w:r w:rsidRPr="004105F2">
              <w:t xml:space="preserve"> 4 </w:t>
            </w:r>
            <w:proofErr w:type="gramStart"/>
            <w:r w:rsidRPr="004105F2">
              <w:t>个</w:t>
            </w:r>
            <w:proofErr w:type="gramEnd"/>
            <w:r w:rsidRPr="004105F2">
              <w:t>字节</w:t>
            </w:r>
            <w:r w:rsidRPr="004105F2">
              <w:t xml:space="preserve"> </w:t>
            </w:r>
            <w:r w:rsidRPr="004105F2">
              <w:t>（</w:t>
            </w:r>
            <w:r w:rsidRPr="004105F2">
              <w:t>unsigned int32</w:t>
            </w:r>
            <w:r w:rsidRPr="004105F2">
              <w:t>）</w:t>
            </w:r>
            <w:r w:rsidRPr="004105F2">
              <w:t xml:space="preserve"> </w:t>
            </w:r>
            <w:r w:rsidRPr="004105F2">
              <w:t>作为数据进行编码</w:t>
            </w:r>
            <w:r>
              <w:rPr>
                <w:rFonts w:hint="eastAsia"/>
              </w:rPr>
              <w:t>，其中数据</w:t>
            </w:r>
            <w:r w:rsidRPr="004105F2">
              <w:t>由</w:t>
            </w:r>
            <w:r w:rsidRPr="004105F2">
              <w:t xml:space="preserve"> 14 </w:t>
            </w:r>
            <w:r w:rsidRPr="004105F2">
              <w:t>位</w:t>
            </w:r>
            <w:r w:rsidRPr="004105F2">
              <w:t xml:space="preserve"> x </w:t>
            </w:r>
            <w:r w:rsidRPr="004105F2">
              <w:t>位置、</w:t>
            </w:r>
            <w:r w:rsidRPr="004105F2">
              <w:t xml:space="preserve">14 </w:t>
            </w:r>
            <w:r w:rsidRPr="004105F2">
              <w:t>位</w:t>
            </w:r>
            <w:r w:rsidRPr="004105F2">
              <w:t xml:space="preserve"> y </w:t>
            </w:r>
            <w:r w:rsidRPr="004105F2">
              <w:t>位置和</w:t>
            </w:r>
            <w:r w:rsidRPr="004105F2">
              <w:t xml:space="preserve"> 1 </w:t>
            </w:r>
            <w:r w:rsidRPr="004105F2">
              <w:t>位极性</w:t>
            </w:r>
            <w:r w:rsidRPr="004105F2">
              <w:t xml:space="preserve"> </w:t>
            </w:r>
            <w:r w:rsidRPr="004105F2">
              <w:t>（编码为</w:t>
            </w:r>
            <w:r w:rsidRPr="004105F2">
              <w:t xml:space="preserve"> -1/1</w:t>
            </w:r>
            <w:r w:rsidRPr="004105F2">
              <w:t>）</w:t>
            </w:r>
            <w:r w:rsidRPr="004105F2">
              <w:t xml:space="preserve"> </w:t>
            </w:r>
            <w:r w:rsidRPr="004105F2">
              <w:t>组成</w:t>
            </w:r>
            <w:r>
              <w:rPr>
                <w:rFonts w:hint="eastAsia"/>
              </w:rPr>
              <w:t>。</w:t>
            </w:r>
          </w:p>
          <w:p w14:paraId="493F26B7" w14:textId="77777777" w:rsidR="00A46733" w:rsidRDefault="00A46733" w:rsidP="00A46733">
            <w:pPr>
              <w:ind w:left="720" w:firstLineChars="200" w:firstLine="420"/>
            </w:pPr>
            <w:r w:rsidRPr="00AD4700">
              <w:t>我们首先需要将这些事件流转换为适合深度学习模型处理的数据格式。</w:t>
            </w:r>
            <w:r>
              <w:rPr>
                <w:rFonts w:hint="eastAsia"/>
              </w:rPr>
              <w:t>一种常见思路是，在</w:t>
            </w:r>
            <w:r w:rsidRPr="00AD4700">
              <w:t>预处理步骤</w:t>
            </w:r>
            <w:r>
              <w:rPr>
                <w:rFonts w:hint="eastAsia"/>
              </w:rPr>
              <w:t>中，</w:t>
            </w:r>
            <w:r w:rsidRPr="00AD4700">
              <w:t>将事件转换为四维张量</w:t>
            </w:r>
            <w:r w:rsidRPr="00AD4700">
              <w:t>E</w:t>
            </w:r>
            <w:r w:rsidRPr="00AD4700">
              <w:t>，其中第一</w:t>
            </w:r>
            <w:proofErr w:type="gramStart"/>
            <w:r w:rsidRPr="00AD4700">
              <w:t>维代表</w:t>
            </w:r>
            <w:proofErr w:type="gramEnd"/>
            <w:r w:rsidRPr="00AD4700">
              <w:t>极性，第二</w:t>
            </w:r>
            <w:proofErr w:type="gramStart"/>
            <w:r w:rsidRPr="00AD4700">
              <w:t>维代表</w:t>
            </w:r>
            <w:proofErr w:type="gramEnd"/>
            <w:r w:rsidRPr="00AD4700">
              <w:t>时间离散化步骤，第三和第四维代表事件相机的高和宽。通过这种方式，我们能够在每个像素处统计在特定</w:t>
            </w:r>
            <w:proofErr w:type="gramStart"/>
            <w:r w:rsidRPr="00AD4700">
              <w:t>时间帧内发生</w:t>
            </w:r>
            <w:proofErr w:type="gramEnd"/>
            <w:r w:rsidRPr="00AD4700">
              <w:t>的正负事件数量，并将这些信息扁平化为三维张量，以便于后续的</w:t>
            </w:r>
            <w:r>
              <w:rPr>
                <w:rFonts w:hint="eastAsia"/>
              </w:rPr>
              <w:t>二维</w:t>
            </w:r>
            <w:r w:rsidRPr="00AD4700">
              <w:t>卷积操作。</w:t>
            </w:r>
          </w:p>
          <w:p w14:paraId="16BD1C6A" w14:textId="77777777" w:rsidR="00A46733" w:rsidRPr="00A120A9" w:rsidRDefault="00A46733" w:rsidP="00A46733">
            <w:pPr>
              <w:ind w:left="720"/>
            </w:pPr>
          </w:p>
          <w:p w14:paraId="6FF7D17E" w14:textId="77777777" w:rsidR="00A46733" w:rsidRDefault="00A46733" w:rsidP="00A46733">
            <w:pPr>
              <w:numPr>
                <w:ilvl w:val="0"/>
                <w:numId w:val="5"/>
              </w:numPr>
            </w:pPr>
            <w:r>
              <w:rPr>
                <w:rFonts w:hint="eastAsia"/>
              </w:rPr>
              <w:t>目标检测算法</w:t>
            </w:r>
          </w:p>
          <w:p w14:paraId="112CB774" w14:textId="77777777" w:rsidR="00A46733" w:rsidRDefault="00A46733" w:rsidP="00A46733">
            <w:pPr>
              <w:ind w:left="720" w:firstLineChars="200" w:firstLine="420"/>
            </w:pPr>
            <w:r w:rsidRPr="00EB665E">
              <w:t>目标检测算法是计算机视觉领域中用于识别和定位图像中目标对象的任务。这些算法能够确定目标的位置（通常是通过绘制边界框）并识别目标的类别。</w:t>
            </w:r>
          </w:p>
          <w:p w14:paraId="7B86872C" w14:textId="77777777" w:rsidR="00A46733" w:rsidRPr="004147BF" w:rsidRDefault="00A46733" w:rsidP="00A46733">
            <w:pPr>
              <w:ind w:left="300" w:firstLine="420"/>
            </w:pPr>
            <w:r w:rsidRPr="004147BF">
              <w:rPr>
                <w:rFonts w:hint="eastAsia"/>
              </w:rPr>
              <w:t>目标检测算法更具算法流程可以分为</w:t>
            </w:r>
            <w:r w:rsidRPr="004147BF">
              <w:t xml:space="preserve">Two-Stage Detectors </w:t>
            </w:r>
            <w:r>
              <w:rPr>
                <w:rFonts w:hint="eastAsia"/>
              </w:rPr>
              <w:t>和</w:t>
            </w:r>
            <w:r w:rsidRPr="004147BF">
              <w:t xml:space="preserve"> One-Stage Detectors</w:t>
            </w:r>
          </w:p>
          <w:p w14:paraId="72FC9F5D" w14:textId="77777777" w:rsidR="00A46733" w:rsidRPr="00EB665E" w:rsidRDefault="00A46733" w:rsidP="00A46733">
            <w:pPr>
              <w:numPr>
                <w:ilvl w:val="1"/>
                <w:numId w:val="35"/>
              </w:numPr>
            </w:pPr>
            <w:r w:rsidRPr="00EB665E">
              <w:t>两阶段检测器（如</w:t>
            </w:r>
            <w:r w:rsidRPr="00EB665E">
              <w:t>Faster R-CNN</w:t>
            </w:r>
            <w:r w:rsidRPr="00EB665E">
              <w:t>）首先生成候选区域，然后在这些区域上进行分类和边界框回归。</w:t>
            </w:r>
          </w:p>
          <w:p w14:paraId="607AA0B4" w14:textId="77777777" w:rsidR="00A46733" w:rsidRPr="00EB665E" w:rsidRDefault="00A46733" w:rsidP="00A46733">
            <w:pPr>
              <w:numPr>
                <w:ilvl w:val="1"/>
                <w:numId w:val="36"/>
              </w:numPr>
            </w:pPr>
            <w:proofErr w:type="gramStart"/>
            <w:r w:rsidRPr="00EB665E">
              <w:t>单阶段</w:t>
            </w:r>
            <w:proofErr w:type="gramEnd"/>
            <w:r w:rsidRPr="00EB665E">
              <w:t>检测器（如</w:t>
            </w:r>
            <w:r w:rsidRPr="00EB665E">
              <w:t>YOLO</w:t>
            </w:r>
            <w:r w:rsidRPr="00EB665E">
              <w:t>和</w:t>
            </w:r>
            <w:r w:rsidRPr="00EB665E">
              <w:t>SSD</w:t>
            </w:r>
            <w:r w:rsidRPr="00EB665E">
              <w:t>）直接在网络的输出中预测边界框和类别概率，无需候选区域生成步骤。</w:t>
            </w:r>
          </w:p>
          <w:p w14:paraId="5B740536" w14:textId="77777777" w:rsidR="00A46733" w:rsidRPr="004147BF" w:rsidRDefault="00A46733" w:rsidP="00A46733">
            <w:pPr>
              <w:ind w:left="720"/>
            </w:pPr>
          </w:p>
          <w:p w14:paraId="0CF8D112" w14:textId="77777777" w:rsidR="00A46733" w:rsidRPr="00EB665E" w:rsidRDefault="00A46733" w:rsidP="00A46733">
            <w:pPr>
              <w:pStyle w:val="ad"/>
              <w:numPr>
                <w:ilvl w:val="0"/>
                <w:numId w:val="37"/>
              </w:numPr>
              <w:ind w:firstLineChars="0"/>
            </w:pPr>
            <w:r w:rsidRPr="004147BF">
              <w:rPr>
                <w:b/>
                <w:bCs/>
              </w:rPr>
              <w:t>R-CNN</w:t>
            </w:r>
            <w:r w:rsidRPr="004147BF">
              <w:rPr>
                <w:b/>
                <w:bCs/>
              </w:rPr>
              <w:t>系列（</w:t>
            </w:r>
            <w:r w:rsidRPr="004147BF">
              <w:rPr>
                <w:b/>
                <w:bCs/>
              </w:rPr>
              <w:t>Region-based Convolutional Neural Networks</w:t>
            </w:r>
            <w:r w:rsidRPr="004147BF">
              <w:rPr>
                <w:b/>
                <w:bCs/>
              </w:rPr>
              <w:t>）</w:t>
            </w:r>
            <w:r w:rsidRPr="00EB665E">
              <w:t>：</w:t>
            </w:r>
          </w:p>
          <w:p w14:paraId="40795AF5" w14:textId="77777777" w:rsidR="00A46733" w:rsidRPr="00EB665E" w:rsidRDefault="00A46733" w:rsidP="00A46733">
            <w:pPr>
              <w:numPr>
                <w:ilvl w:val="1"/>
                <w:numId w:val="29"/>
              </w:numPr>
            </w:pPr>
            <w:r w:rsidRPr="00EB665E">
              <w:rPr>
                <w:b/>
                <w:bCs/>
              </w:rPr>
              <w:t>R-CNN</w:t>
            </w:r>
            <w:r w:rsidRPr="00EB665E">
              <w:t>：通过选择性搜索提取候选区域，然后利用卷积神经网络（</w:t>
            </w:r>
            <w:r w:rsidRPr="00EB665E">
              <w:t>CNN</w:t>
            </w:r>
            <w:r w:rsidRPr="00EB665E">
              <w:t>）提取特征，并使用</w:t>
            </w:r>
            <w:r w:rsidRPr="00EB665E">
              <w:t>SVM</w:t>
            </w:r>
            <w:r w:rsidRPr="00EB665E">
              <w:t>进行分类。它在测试时需要多次前向传播，速度较慢。</w:t>
            </w:r>
          </w:p>
          <w:p w14:paraId="0AA3446C" w14:textId="77777777" w:rsidR="00A46733" w:rsidRPr="00EB665E" w:rsidRDefault="00A46733" w:rsidP="00A46733">
            <w:pPr>
              <w:numPr>
                <w:ilvl w:val="1"/>
                <w:numId w:val="30"/>
              </w:numPr>
            </w:pPr>
            <w:r w:rsidRPr="00EB665E">
              <w:rPr>
                <w:b/>
                <w:bCs/>
              </w:rPr>
              <w:t>Fast R-CNN</w:t>
            </w:r>
            <w:r w:rsidRPr="00EB665E">
              <w:t>：改进了</w:t>
            </w:r>
            <w:r w:rsidRPr="00EB665E">
              <w:t>R-CNN</w:t>
            </w:r>
            <w:r w:rsidRPr="00EB665E">
              <w:t>，允许在整个图像上同时提取特征，然后对候选区域进行分类和边界框回归，提高了速度。</w:t>
            </w:r>
          </w:p>
          <w:p w14:paraId="3484876D" w14:textId="77777777" w:rsidR="00A46733" w:rsidRPr="00EB665E" w:rsidRDefault="00A46733" w:rsidP="00A46733">
            <w:pPr>
              <w:numPr>
                <w:ilvl w:val="1"/>
                <w:numId w:val="31"/>
              </w:numPr>
            </w:pPr>
            <w:r w:rsidRPr="00EB665E">
              <w:rPr>
                <w:b/>
                <w:bCs/>
              </w:rPr>
              <w:t>Faster R-CNN</w:t>
            </w:r>
            <w:r w:rsidRPr="00EB665E">
              <w:t>：引入区域提议网络（</w:t>
            </w:r>
            <w:r w:rsidRPr="00EB665E">
              <w:t>RPN</w:t>
            </w:r>
            <w:r w:rsidRPr="00EB665E">
              <w:t>），实现了端到端的训练和检测，进一步提高了速度和准确性。</w:t>
            </w:r>
          </w:p>
          <w:p w14:paraId="5B4C302C" w14:textId="77777777" w:rsidR="00A46733" w:rsidRPr="00EB665E" w:rsidRDefault="00A46733" w:rsidP="00A46733">
            <w:pPr>
              <w:numPr>
                <w:ilvl w:val="0"/>
                <w:numId w:val="28"/>
              </w:numPr>
            </w:pPr>
            <w:r w:rsidRPr="00EB665E">
              <w:rPr>
                <w:b/>
                <w:bCs/>
              </w:rPr>
              <w:t>YOLO</w:t>
            </w:r>
            <w:r w:rsidRPr="00EB665E">
              <w:rPr>
                <w:b/>
                <w:bCs/>
              </w:rPr>
              <w:t>（</w:t>
            </w:r>
            <w:r w:rsidRPr="00EB665E">
              <w:rPr>
                <w:b/>
                <w:bCs/>
              </w:rPr>
              <w:t>You Only Look Once</w:t>
            </w:r>
            <w:r w:rsidRPr="00EB665E">
              <w:rPr>
                <w:b/>
                <w:bCs/>
              </w:rPr>
              <w:t>）系列</w:t>
            </w:r>
            <w:r w:rsidRPr="00EB665E">
              <w:t>：</w:t>
            </w:r>
          </w:p>
          <w:p w14:paraId="14E0DE14" w14:textId="77777777" w:rsidR="00A46733" w:rsidRPr="00EB665E" w:rsidRDefault="00A46733" w:rsidP="00A46733">
            <w:pPr>
              <w:numPr>
                <w:ilvl w:val="1"/>
                <w:numId w:val="32"/>
              </w:numPr>
            </w:pPr>
            <w:r w:rsidRPr="00EB665E">
              <w:rPr>
                <w:b/>
                <w:bCs/>
              </w:rPr>
              <w:t>YOLO</w:t>
            </w:r>
            <w:r w:rsidRPr="00EB665E">
              <w:t>：将目标检测作为一个回归问题来解决，直接在图像上预测边界框和类别概率。</w:t>
            </w:r>
            <w:r w:rsidRPr="00EB665E">
              <w:t>YOLO</w:t>
            </w:r>
            <w:r w:rsidRPr="00EB665E">
              <w:t>算法速度快，适合实时应用。</w:t>
            </w:r>
          </w:p>
          <w:p w14:paraId="11B473CB" w14:textId="77777777" w:rsidR="00A46733" w:rsidRPr="00EB665E" w:rsidRDefault="00A46733" w:rsidP="00A46733">
            <w:pPr>
              <w:numPr>
                <w:ilvl w:val="1"/>
                <w:numId w:val="33"/>
              </w:numPr>
            </w:pPr>
            <w:r w:rsidRPr="00EB665E">
              <w:rPr>
                <w:b/>
                <w:bCs/>
              </w:rPr>
              <w:t>YOLOv2/YOLO9000</w:t>
            </w:r>
            <w:r w:rsidRPr="00EB665E">
              <w:t>：引入了更多改进，如批量归一化和高分辨率分类器，提高了性能。</w:t>
            </w:r>
          </w:p>
          <w:p w14:paraId="52CAF402" w14:textId="77777777" w:rsidR="00A46733" w:rsidRPr="00EB665E" w:rsidRDefault="00A46733" w:rsidP="00A46733">
            <w:pPr>
              <w:numPr>
                <w:ilvl w:val="1"/>
                <w:numId w:val="34"/>
              </w:numPr>
            </w:pPr>
            <w:r w:rsidRPr="00EB665E">
              <w:rPr>
                <w:b/>
                <w:bCs/>
              </w:rPr>
              <w:t>YOLOv3/YOLOv4/YOLOv5</w:t>
            </w:r>
            <w:r w:rsidRPr="00EB665E">
              <w:t>：进一步优化，包括多尺度预测、更深的网络结构和更好的数据处理策略，以提高准确性和速度。</w:t>
            </w:r>
          </w:p>
          <w:p w14:paraId="4EFFD295" w14:textId="77777777" w:rsidR="00A46733" w:rsidRPr="00312515" w:rsidRDefault="00A46733" w:rsidP="00A46733">
            <w:pPr>
              <w:pStyle w:val="ad"/>
              <w:numPr>
                <w:ilvl w:val="0"/>
                <w:numId w:val="5"/>
              </w:numPr>
              <w:ind w:firstLineChars="0"/>
              <w:rPr>
                <w:b/>
                <w:bCs/>
              </w:rPr>
            </w:pPr>
            <w:r w:rsidRPr="00312515">
              <w:rPr>
                <w:rFonts w:hint="eastAsia"/>
                <w:b/>
                <w:bCs/>
              </w:rPr>
              <w:t>Free Anchor</w:t>
            </w:r>
            <w:r w:rsidRPr="00312515">
              <w:rPr>
                <w:rFonts w:hint="eastAsia"/>
                <w:b/>
                <w:bCs/>
              </w:rPr>
              <w:t>系列</w:t>
            </w:r>
          </w:p>
          <w:p w14:paraId="473E8082" w14:textId="77777777" w:rsidR="00A46733" w:rsidRPr="00312515" w:rsidRDefault="00A46733" w:rsidP="00A46733">
            <w:pPr>
              <w:pStyle w:val="ad"/>
              <w:ind w:left="720" w:firstLineChars="0" w:firstLine="0"/>
            </w:pPr>
            <w:r>
              <w:rPr>
                <w:rFonts w:hint="eastAsia"/>
              </w:rPr>
              <w:lastRenderedPageBreak/>
              <w:t>Free Anchor</w:t>
            </w:r>
            <w:r>
              <w:rPr>
                <w:rFonts w:hint="eastAsia"/>
              </w:rPr>
              <w:t>是目标检测中的创新方法，它摒弃了传统的预设锚框方式，为检测任务带来了更高的灵活性和准确性。该方法在训练时动态选择最适合的锚框，使每个目标都能找到最佳匹配，从而优化了检测效果。具有高灵活性、减少超参数、改善样本不均衡等优点。</w:t>
            </w:r>
          </w:p>
          <w:p w14:paraId="43D4E806" w14:textId="77777777" w:rsidR="00A46733" w:rsidRDefault="00A46733" w:rsidP="00A46733">
            <w:pPr>
              <w:ind w:left="720"/>
            </w:pPr>
          </w:p>
          <w:p w14:paraId="59D5FE20" w14:textId="77777777" w:rsidR="00A46733" w:rsidRDefault="00A46733" w:rsidP="00A46733">
            <w:pPr>
              <w:numPr>
                <w:ilvl w:val="0"/>
                <w:numId w:val="5"/>
              </w:numPr>
            </w:pPr>
            <w:r w:rsidRPr="00A120A9">
              <w:t>基于事件相机的目标检测算法</w:t>
            </w:r>
          </w:p>
          <w:p w14:paraId="01830A90" w14:textId="77777777" w:rsidR="00A46733" w:rsidRDefault="00A46733" w:rsidP="00A46733">
            <w:pPr>
              <w:ind w:left="720"/>
            </w:pPr>
            <w:r>
              <w:rPr>
                <w:noProof/>
              </w:rPr>
              <w:drawing>
                <wp:anchor distT="0" distB="0" distL="114300" distR="114300" simplePos="0" relativeHeight="251660288" behindDoc="0" locked="0" layoutInCell="1" allowOverlap="1" wp14:anchorId="449C858D" wp14:editId="688D5C19">
                  <wp:simplePos x="0" y="0"/>
                  <wp:positionH relativeFrom="column">
                    <wp:posOffset>153215</wp:posOffset>
                  </wp:positionH>
                  <wp:positionV relativeFrom="paragraph">
                    <wp:posOffset>2495700</wp:posOffset>
                  </wp:positionV>
                  <wp:extent cx="5274310" cy="1566545"/>
                  <wp:effectExtent l="0" t="0" r="2540" b="0"/>
                  <wp:wrapTopAndBottom/>
                  <wp:docPr id="7780416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56654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2BDB3B2C" wp14:editId="2281CC75">
                  <wp:simplePos x="0" y="0"/>
                  <wp:positionH relativeFrom="margin">
                    <wp:align>center</wp:align>
                  </wp:positionH>
                  <wp:positionV relativeFrom="paragraph">
                    <wp:posOffset>1142365</wp:posOffset>
                  </wp:positionV>
                  <wp:extent cx="2679700" cy="1215390"/>
                  <wp:effectExtent l="0" t="0" r="6350" b="3810"/>
                  <wp:wrapTopAndBottom/>
                  <wp:docPr id="760705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9700" cy="1215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RVT (Recurrent Vision Transformers) </w:t>
            </w:r>
            <w:r>
              <w:rPr>
                <w:rFonts w:hint="eastAsia"/>
              </w:rPr>
              <w:t>是一种新型的神经网络框架，专为基于事件相机的目标检测任务而设计。它结合了</w:t>
            </w:r>
            <w:r>
              <w:rPr>
                <w:rFonts w:hint="eastAsia"/>
              </w:rPr>
              <w:t xml:space="preserve"> Transformer </w:t>
            </w:r>
            <w:r>
              <w:rPr>
                <w:rFonts w:hint="eastAsia"/>
              </w:rPr>
              <w:t>和</w:t>
            </w:r>
            <w:r>
              <w:rPr>
                <w:rFonts w:hint="eastAsia"/>
              </w:rPr>
              <w:t xml:space="preserve"> RNN </w:t>
            </w:r>
            <w:r>
              <w:rPr>
                <w:rFonts w:hint="eastAsia"/>
              </w:rPr>
              <w:t>的优势，在保证高检测性能的同时，实现了极低的延迟，使其非常适合于实时应用场景。</w:t>
            </w:r>
            <w:r>
              <w:rPr>
                <w:rFonts w:hint="eastAsia"/>
              </w:rPr>
              <w:t xml:space="preserve">RVT </w:t>
            </w:r>
            <w:r>
              <w:rPr>
                <w:rFonts w:hint="eastAsia"/>
              </w:rPr>
              <w:t>的出现，为基于事件相机的目标检测任务提供了新的思路，并为相关领域的研究和应用带来了新的机遇。</w:t>
            </w:r>
          </w:p>
          <w:p w14:paraId="1B38F03C" w14:textId="77777777" w:rsidR="00A46733" w:rsidRDefault="00A46733" w:rsidP="00A46733"/>
          <w:p w14:paraId="7264F0EE" w14:textId="77777777" w:rsidR="00A46733" w:rsidRDefault="00A46733" w:rsidP="00A46733">
            <w:pPr>
              <w:ind w:leftChars="343" w:left="720"/>
            </w:pPr>
            <w:r>
              <w:rPr>
                <w:rFonts w:hint="eastAsia"/>
              </w:rPr>
              <w:t xml:space="preserve"> RVT </w:t>
            </w:r>
            <w:r>
              <w:rPr>
                <w:rFonts w:hint="eastAsia"/>
              </w:rPr>
              <w:t>的设计思路：</w:t>
            </w:r>
          </w:p>
          <w:p w14:paraId="257BDC93" w14:textId="77777777" w:rsidR="00A46733" w:rsidRDefault="00A46733" w:rsidP="00A46733">
            <w:pPr>
              <w:ind w:leftChars="343" w:left="720"/>
            </w:pPr>
            <w:r>
              <w:rPr>
                <w:rFonts w:hint="eastAsia"/>
              </w:rPr>
              <w:t>为了克服事件相机带来的挑战，</w:t>
            </w:r>
            <w:r>
              <w:rPr>
                <w:rFonts w:hint="eastAsia"/>
              </w:rPr>
              <w:t xml:space="preserve">RVT </w:t>
            </w:r>
            <w:r>
              <w:rPr>
                <w:rFonts w:hint="eastAsia"/>
              </w:rPr>
              <w:t>采用了以下设计思路：</w:t>
            </w:r>
          </w:p>
          <w:p w14:paraId="1BC9CA3F" w14:textId="77777777" w:rsidR="00A46733" w:rsidRDefault="00A46733" w:rsidP="00A46733">
            <w:pPr>
              <w:ind w:leftChars="343" w:left="720"/>
            </w:pPr>
            <w:r>
              <w:rPr>
                <w:rFonts w:hint="eastAsia"/>
              </w:rPr>
              <w:t xml:space="preserve">1. </w:t>
            </w:r>
            <w:r>
              <w:rPr>
                <w:rFonts w:hint="eastAsia"/>
              </w:rPr>
              <w:t>多阶段层次结构：</w:t>
            </w:r>
          </w:p>
          <w:p w14:paraId="27609A5F" w14:textId="77777777" w:rsidR="00A46733" w:rsidRDefault="00A46733" w:rsidP="00A46733">
            <w:pPr>
              <w:ind w:leftChars="343" w:left="720"/>
            </w:pPr>
            <w:r>
              <w:rPr>
                <w:rFonts w:hint="eastAsia"/>
              </w:rPr>
              <w:t>模块化设计</w:t>
            </w:r>
            <w:r>
              <w:rPr>
                <w:rFonts w:hint="eastAsia"/>
              </w:rPr>
              <w:t xml:space="preserve">: RVT </w:t>
            </w:r>
            <w:r>
              <w:rPr>
                <w:rFonts w:hint="eastAsia"/>
              </w:rPr>
              <w:t>将网络结构分解为多个模块，每个模块包含卷积、自注意力机制和</w:t>
            </w:r>
            <w:r>
              <w:rPr>
                <w:rFonts w:hint="eastAsia"/>
              </w:rPr>
              <w:t xml:space="preserve"> LSTM </w:t>
            </w:r>
            <w:r>
              <w:rPr>
                <w:rFonts w:hint="eastAsia"/>
              </w:rPr>
              <w:t>单元。这种模块化设计使得网络结构更加清晰，易于理解和扩展。</w:t>
            </w:r>
          </w:p>
          <w:p w14:paraId="400EECED" w14:textId="77777777" w:rsidR="00A46733" w:rsidRDefault="00A46733" w:rsidP="00A46733">
            <w:pPr>
              <w:ind w:leftChars="343" w:left="720"/>
            </w:pPr>
            <w:r>
              <w:rPr>
                <w:rFonts w:hint="eastAsia"/>
              </w:rPr>
              <w:t>层次化特征提取</w:t>
            </w:r>
            <w:r>
              <w:rPr>
                <w:rFonts w:hint="eastAsia"/>
              </w:rPr>
              <w:t xml:space="preserve">: RVT </w:t>
            </w:r>
            <w:r>
              <w:rPr>
                <w:rFonts w:hint="eastAsia"/>
              </w:rPr>
              <w:t>的模块堆叠形成一个层次化的神经网络，每个模块提取不同尺度的特征，并逐步融合空间和时间信息。这种层次化设计可以有效地捕捉目标的细节和整体信息，从而提高目标检测的性能。</w:t>
            </w:r>
          </w:p>
          <w:p w14:paraId="17A425B4" w14:textId="77777777" w:rsidR="00A46733" w:rsidRDefault="00A46733" w:rsidP="00A46733">
            <w:pPr>
              <w:ind w:leftChars="343" w:left="720"/>
            </w:pPr>
            <w:r>
              <w:rPr>
                <w:rFonts w:hint="eastAsia"/>
              </w:rPr>
              <w:t>特征复用</w:t>
            </w:r>
            <w:r>
              <w:rPr>
                <w:rFonts w:hint="eastAsia"/>
              </w:rPr>
              <w:t xml:space="preserve">: RVT </w:t>
            </w:r>
            <w:r>
              <w:rPr>
                <w:rFonts w:hint="eastAsia"/>
              </w:rPr>
              <w:t>的每个模块都使用前一个模块的输出特征和</w:t>
            </w:r>
            <w:r>
              <w:rPr>
                <w:rFonts w:hint="eastAsia"/>
              </w:rPr>
              <w:t xml:space="preserve"> LSTM </w:t>
            </w:r>
            <w:r>
              <w:rPr>
                <w:rFonts w:hint="eastAsia"/>
              </w:rPr>
              <w:t>状态作为输入，从而实现特征复用，降低计算量，并提高网络效率。</w:t>
            </w:r>
          </w:p>
          <w:p w14:paraId="0F47298F" w14:textId="77777777" w:rsidR="00A46733" w:rsidRDefault="00A46733" w:rsidP="00A46733">
            <w:pPr>
              <w:ind w:leftChars="343" w:left="720"/>
            </w:pPr>
            <w:r>
              <w:rPr>
                <w:rFonts w:hint="eastAsia"/>
              </w:rPr>
              <w:t xml:space="preserve">2. </w:t>
            </w:r>
            <w:r>
              <w:rPr>
                <w:rFonts w:hint="eastAsia"/>
              </w:rPr>
              <w:t>卷积先验：</w:t>
            </w:r>
          </w:p>
          <w:p w14:paraId="38120B25" w14:textId="77777777" w:rsidR="00A46733" w:rsidRDefault="00A46733" w:rsidP="00A46733">
            <w:pPr>
              <w:ind w:leftChars="343" w:left="720"/>
            </w:pPr>
            <w:r>
              <w:rPr>
                <w:rFonts w:hint="eastAsia"/>
              </w:rPr>
              <w:t>像素网格结构</w:t>
            </w:r>
            <w:r>
              <w:rPr>
                <w:rFonts w:hint="eastAsia"/>
              </w:rPr>
              <w:t xml:space="preserve">: </w:t>
            </w:r>
            <w:r>
              <w:rPr>
                <w:rFonts w:hint="eastAsia"/>
              </w:rPr>
              <w:t>事件相机提供的像素位置信息对于目标检测非常重要。</w:t>
            </w:r>
            <w:r>
              <w:rPr>
                <w:rFonts w:hint="eastAsia"/>
              </w:rPr>
              <w:t xml:space="preserve">RVT </w:t>
            </w:r>
            <w:r>
              <w:rPr>
                <w:rFonts w:hint="eastAsia"/>
              </w:rPr>
              <w:t>使用卷积层进行下采样，同时提供像素网格结构的先验信息，充当了</w:t>
            </w:r>
            <w:r>
              <w:rPr>
                <w:rFonts w:hint="eastAsia"/>
              </w:rPr>
              <w:t xml:space="preserve"> Transformer </w:t>
            </w:r>
            <w:r>
              <w:rPr>
                <w:rFonts w:hint="eastAsia"/>
              </w:rPr>
              <w:t>层的条件位置嵌入。这种设计可以有效地利用事件相机提供的像素位置信息，并减少对绝对位置嵌入的依赖。</w:t>
            </w:r>
          </w:p>
          <w:p w14:paraId="27426D20" w14:textId="77777777" w:rsidR="00A46733" w:rsidRDefault="00A46733" w:rsidP="00A46733">
            <w:pPr>
              <w:ind w:leftChars="343" w:left="720"/>
            </w:pPr>
            <w:r>
              <w:rPr>
                <w:rFonts w:hint="eastAsia"/>
              </w:rPr>
              <w:t>参数共享</w:t>
            </w:r>
            <w:r>
              <w:rPr>
                <w:rFonts w:hint="eastAsia"/>
              </w:rPr>
              <w:t xml:space="preserve">: </w:t>
            </w:r>
            <w:r>
              <w:rPr>
                <w:rFonts w:hint="eastAsia"/>
              </w:rPr>
              <w:t>卷积层在</w:t>
            </w:r>
            <w:r>
              <w:rPr>
                <w:rFonts w:hint="eastAsia"/>
              </w:rPr>
              <w:t xml:space="preserve"> RVT </w:t>
            </w:r>
            <w:r>
              <w:rPr>
                <w:rFonts w:hint="eastAsia"/>
              </w:rPr>
              <w:t>的每个模块中都存在，这意味着卷积层的参数可以在多个模块中共享，从而降低参数数量，提高网络效率。</w:t>
            </w:r>
          </w:p>
          <w:p w14:paraId="3A612091" w14:textId="77777777" w:rsidR="00A46733" w:rsidRDefault="00A46733" w:rsidP="00A46733">
            <w:pPr>
              <w:ind w:leftChars="343" w:left="720"/>
            </w:pPr>
            <w:r>
              <w:rPr>
                <w:rFonts w:hint="eastAsia"/>
              </w:rPr>
              <w:lastRenderedPageBreak/>
              <w:t xml:space="preserve">3. </w:t>
            </w:r>
            <w:r>
              <w:rPr>
                <w:rFonts w:hint="eastAsia"/>
              </w:rPr>
              <w:t>局部和全局自注意力：</w:t>
            </w:r>
          </w:p>
          <w:p w14:paraId="3B2B4081" w14:textId="77777777" w:rsidR="00A46733" w:rsidRDefault="00A46733" w:rsidP="00A46733">
            <w:pPr>
              <w:ind w:leftChars="343" w:left="720"/>
            </w:pPr>
            <w:r>
              <w:rPr>
                <w:rFonts w:hint="eastAsia"/>
              </w:rPr>
              <w:t>局部特征交互</w:t>
            </w:r>
            <w:r>
              <w:rPr>
                <w:rFonts w:hint="eastAsia"/>
              </w:rPr>
              <w:t xml:space="preserve">: RVT </w:t>
            </w:r>
            <w:r>
              <w:rPr>
                <w:rFonts w:hint="eastAsia"/>
              </w:rPr>
              <w:t>使用块自注意力机制在局部窗口内进行特征交互，模拟局部细节。这种设计可以有效地捕捉目标的局部特征，例如颜色、形状和纹理。</w:t>
            </w:r>
          </w:p>
          <w:p w14:paraId="055668F0" w14:textId="77777777" w:rsidR="00A46733" w:rsidRDefault="00A46733" w:rsidP="00A46733">
            <w:pPr>
              <w:ind w:leftChars="343" w:left="720"/>
            </w:pPr>
            <w:r>
              <w:rPr>
                <w:rFonts w:hint="eastAsia"/>
              </w:rPr>
              <w:t>全局特征混合</w:t>
            </w:r>
            <w:r>
              <w:rPr>
                <w:rFonts w:hint="eastAsia"/>
              </w:rPr>
              <w:t xml:space="preserve">: RVT </w:t>
            </w:r>
            <w:r>
              <w:rPr>
                <w:rFonts w:hint="eastAsia"/>
              </w:rPr>
              <w:t>使用网格自注意力机制进行全局特征混合，捕捉全局上下文信息。这种设计可以有效地融合空间信息，并捕捉目标之间的关系，例如遮挡和遮挡。</w:t>
            </w:r>
          </w:p>
          <w:p w14:paraId="5F046B05" w14:textId="77777777" w:rsidR="00A46733" w:rsidRDefault="00A46733" w:rsidP="00A46733">
            <w:pPr>
              <w:ind w:leftChars="343" w:left="720"/>
            </w:pPr>
            <w:r>
              <w:rPr>
                <w:rFonts w:hint="eastAsia"/>
              </w:rPr>
              <w:t>线性复杂度</w:t>
            </w:r>
            <w:r>
              <w:rPr>
                <w:rFonts w:hint="eastAsia"/>
              </w:rPr>
              <w:t xml:space="preserve">: </w:t>
            </w:r>
            <w:r>
              <w:rPr>
                <w:rFonts w:hint="eastAsia"/>
              </w:rPr>
              <w:t>多轴自注意力机制在空间维度上的复杂度为线性，这意味着</w:t>
            </w:r>
            <w:r>
              <w:rPr>
                <w:rFonts w:hint="eastAsia"/>
              </w:rPr>
              <w:t xml:space="preserve"> RVT </w:t>
            </w:r>
            <w:r>
              <w:rPr>
                <w:rFonts w:hint="eastAsia"/>
              </w:rPr>
              <w:t>可以高效地处理高分辨率的事件数据。</w:t>
            </w:r>
          </w:p>
          <w:p w14:paraId="478A829F" w14:textId="77777777" w:rsidR="00A46733" w:rsidRDefault="00A46733" w:rsidP="00A46733">
            <w:pPr>
              <w:ind w:leftChars="343" w:left="720"/>
            </w:pPr>
            <w:r>
              <w:rPr>
                <w:rFonts w:hint="eastAsia"/>
              </w:rPr>
              <w:t xml:space="preserve">4. </w:t>
            </w:r>
            <w:r>
              <w:rPr>
                <w:rFonts w:hint="eastAsia"/>
              </w:rPr>
              <w:t>递归特征聚合：</w:t>
            </w:r>
          </w:p>
          <w:p w14:paraId="27C1E581" w14:textId="77777777" w:rsidR="00A46733" w:rsidRDefault="00A46733" w:rsidP="00A46733">
            <w:pPr>
              <w:ind w:leftChars="343" w:left="720"/>
            </w:pPr>
            <w:r>
              <w:rPr>
                <w:rFonts w:hint="eastAsia"/>
              </w:rPr>
              <w:t>时间信息利用</w:t>
            </w:r>
            <w:r>
              <w:rPr>
                <w:rFonts w:hint="eastAsia"/>
              </w:rPr>
              <w:t xml:space="preserve">: </w:t>
            </w:r>
            <w:r>
              <w:rPr>
                <w:rFonts w:hint="eastAsia"/>
              </w:rPr>
              <w:t>事件相机提供时间序列数据，时间信息对于目标检测非常重要。</w:t>
            </w:r>
            <w:r>
              <w:rPr>
                <w:rFonts w:hint="eastAsia"/>
              </w:rPr>
              <w:t xml:space="preserve">RVT </w:t>
            </w:r>
            <w:r>
              <w:rPr>
                <w:rFonts w:hint="eastAsia"/>
              </w:rPr>
              <w:t>使用</w:t>
            </w:r>
            <w:r>
              <w:rPr>
                <w:rFonts w:hint="eastAsia"/>
              </w:rPr>
              <w:t xml:space="preserve"> LSTM </w:t>
            </w:r>
            <w:r>
              <w:rPr>
                <w:rFonts w:hint="eastAsia"/>
              </w:rPr>
              <w:t>单元在每个模块的末尾进行时间特征聚合，将当前时间步的特征与前一时间步的特征进行融合，从而有效地利用了事件相机的时间信息。</w:t>
            </w:r>
          </w:p>
          <w:p w14:paraId="548E543D" w14:textId="77777777" w:rsidR="00A46733" w:rsidRDefault="00A46733" w:rsidP="00A46733">
            <w:pPr>
              <w:ind w:leftChars="343" w:left="720"/>
            </w:pPr>
            <w:r>
              <w:rPr>
                <w:rFonts w:hint="eastAsia"/>
              </w:rPr>
              <w:t>参数减少</w:t>
            </w:r>
            <w:r>
              <w:rPr>
                <w:rFonts w:hint="eastAsia"/>
              </w:rPr>
              <w:t xml:space="preserve">: </w:t>
            </w:r>
            <w:r>
              <w:rPr>
                <w:rFonts w:hint="eastAsia"/>
              </w:rPr>
              <w:t>与</w:t>
            </w:r>
            <w:r>
              <w:rPr>
                <w:rFonts w:hint="eastAsia"/>
              </w:rPr>
              <w:t xml:space="preserve"> Conv-LSTM </w:t>
            </w:r>
            <w:r>
              <w:rPr>
                <w:rFonts w:hint="eastAsia"/>
              </w:rPr>
              <w:t>单元相比，</w:t>
            </w:r>
            <w:r>
              <w:rPr>
                <w:rFonts w:hint="eastAsia"/>
              </w:rPr>
              <w:t xml:space="preserve">LSTM </w:t>
            </w:r>
            <w:r>
              <w:rPr>
                <w:rFonts w:hint="eastAsia"/>
              </w:rPr>
              <w:t>单元的参数数量更少，计算量更小。</w:t>
            </w:r>
            <w:r>
              <w:rPr>
                <w:rFonts w:hint="eastAsia"/>
              </w:rPr>
              <w:t xml:space="preserve">RVT </w:t>
            </w:r>
            <w:r>
              <w:rPr>
                <w:rFonts w:hint="eastAsia"/>
              </w:rPr>
              <w:t>使用独立的</w:t>
            </w:r>
            <w:r>
              <w:rPr>
                <w:rFonts w:hint="eastAsia"/>
              </w:rPr>
              <w:t xml:space="preserve"> LSTM </w:t>
            </w:r>
            <w:r>
              <w:rPr>
                <w:rFonts w:hint="eastAsia"/>
              </w:rPr>
              <w:t>单元处理每个特征，从而进一步降低了参数数量和计算量。</w:t>
            </w:r>
          </w:p>
          <w:p w14:paraId="734281D9" w14:textId="77777777" w:rsidR="00A46733" w:rsidRDefault="00A46733" w:rsidP="00A46733">
            <w:pPr>
              <w:ind w:leftChars="343" w:left="720"/>
            </w:pPr>
          </w:p>
          <w:p w14:paraId="597C4BEE" w14:textId="77777777" w:rsidR="00A46733" w:rsidRDefault="00A46733" w:rsidP="00A46733">
            <w:pPr>
              <w:numPr>
                <w:ilvl w:val="0"/>
                <w:numId w:val="5"/>
              </w:numPr>
            </w:pPr>
            <w:r>
              <w:rPr>
                <w:noProof/>
              </w:rPr>
              <w:drawing>
                <wp:anchor distT="0" distB="0" distL="114300" distR="114300" simplePos="0" relativeHeight="251661312" behindDoc="0" locked="0" layoutInCell="1" allowOverlap="1" wp14:anchorId="21821E09" wp14:editId="17C70122">
                  <wp:simplePos x="0" y="0"/>
                  <wp:positionH relativeFrom="column">
                    <wp:posOffset>283210</wp:posOffset>
                  </wp:positionH>
                  <wp:positionV relativeFrom="paragraph">
                    <wp:posOffset>284480</wp:posOffset>
                  </wp:positionV>
                  <wp:extent cx="5274310" cy="2952115"/>
                  <wp:effectExtent l="0" t="0" r="2540" b="635"/>
                  <wp:wrapTopAndBottom/>
                  <wp:docPr id="1793903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52115"/>
                          </a:xfrm>
                          <a:prstGeom prst="rect">
                            <a:avLst/>
                          </a:prstGeom>
                          <a:noFill/>
                          <a:ln>
                            <a:noFill/>
                          </a:ln>
                        </pic:spPr>
                      </pic:pic>
                    </a:graphicData>
                  </a:graphic>
                </wp:anchor>
              </w:drawing>
            </w:r>
            <w:r>
              <w:rPr>
                <w:rFonts w:hint="eastAsia"/>
              </w:rPr>
              <w:t>开集</w:t>
            </w:r>
            <w:r w:rsidRPr="00A120A9">
              <w:t>目标检测算法</w:t>
            </w:r>
          </w:p>
          <w:p w14:paraId="1079CB19" w14:textId="77777777" w:rsidR="00A46733" w:rsidRPr="007F742B" w:rsidRDefault="00A46733" w:rsidP="00A46733">
            <w:pPr>
              <w:numPr>
                <w:ilvl w:val="0"/>
                <w:numId w:val="6"/>
              </w:numPr>
            </w:pPr>
            <w:r w:rsidRPr="007F742B">
              <w:rPr>
                <w:b/>
                <w:bCs/>
              </w:rPr>
              <w:t>核心问题</w:t>
            </w:r>
            <w:r w:rsidRPr="007F742B">
              <w:t>：</w:t>
            </w:r>
          </w:p>
          <w:p w14:paraId="2B712532" w14:textId="77777777" w:rsidR="00A46733" w:rsidRPr="007F742B" w:rsidRDefault="00A46733" w:rsidP="00A46733">
            <w:pPr>
              <w:numPr>
                <w:ilvl w:val="1"/>
                <w:numId w:val="7"/>
              </w:numPr>
            </w:pPr>
            <w:r w:rsidRPr="007F742B">
              <w:t>OSOD</w:t>
            </w:r>
            <w:r w:rsidRPr="007F742B">
              <w:t>的核心问题在于区分已知类别和未知类别。这要求模型不仅要对已知类别有良好的识别能力，还要能够识别出不属于训练集中的类别。</w:t>
            </w:r>
          </w:p>
          <w:p w14:paraId="2EACC1F6" w14:textId="77777777" w:rsidR="00A46733" w:rsidRPr="007F742B" w:rsidRDefault="00A46733" w:rsidP="00A46733">
            <w:pPr>
              <w:numPr>
                <w:ilvl w:val="0"/>
                <w:numId w:val="6"/>
              </w:numPr>
            </w:pPr>
            <w:r w:rsidRPr="007F742B">
              <w:rPr>
                <w:b/>
                <w:bCs/>
              </w:rPr>
              <w:t>关键挑战</w:t>
            </w:r>
            <w:r w:rsidRPr="007F742B">
              <w:t>：</w:t>
            </w:r>
          </w:p>
          <w:p w14:paraId="3499C931" w14:textId="77777777" w:rsidR="00A46733" w:rsidRPr="007F742B" w:rsidRDefault="00A46733" w:rsidP="00A46733">
            <w:pPr>
              <w:numPr>
                <w:ilvl w:val="1"/>
                <w:numId w:val="8"/>
              </w:numPr>
            </w:pPr>
            <w:r w:rsidRPr="007F742B">
              <w:rPr>
                <w:b/>
                <w:bCs/>
              </w:rPr>
              <w:t>类别不平衡</w:t>
            </w:r>
            <w:r w:rsidRPr="007F742B">
              <w:t>：在实际应用中，未知类别的样本可能远少于已知类别，这导致模型在训练时难以学习到区分未知类别的特征。</w:t>
            </w:r>
          </w:p>
          <w:p w14:paraId="0AC839F1" w14:textId="77777777" w:rsidR="00A46733" w:rsidRPr="007F742B" w:rsidRDefault="00A46733" w:rsidP="00A46733">
            <w:pPr>
              <w:numPr>
                <w:ilvl w:val="1"/>
                <w:numId w:val="9"/>
              </w:numPr>
            </w:pPr>
            <w:r w:rsidRPr="007F742B">
              <w:rPr>
                <w:b/>
                <w:bCs/>
              </w:rPr>
              <w:t>特征表示</w:t>
            </w:r>
            <w:r w:rsidRPr="007F742B">
              <w:t>：如何设计特征表示以区分已知和未知类别是一个关键问题。这涉及</w:t>
            </w:r>
            <w:proofErr w:type="gramStart"/>
            <w:r w:rsidRPr="007F742B">
              <w:t>到特征</w:t>
            </w:r>
            <w:proofErr w:type="gramEnd"/>
            <w:r w:rsidRPr="007F742B">
              <w:t>的提取、编码和聚类。</w:t>
            </w:r>
          </w:p>
          <w:p w14:paraId="3E637D8F" w14:textId="77777777" w:rsidR="00A46733" w:rsidRPr="007F742B" w:rsidRDefault="00A46733" w:rsidP="00A46733">
            <w:pPr>
              <w:numPr>
                <w:ilvl w:val="1"/>
                <w:numId w:val="10"/>
              </w:numPr>
            </w:pPr>
            <w:r w:rsidRPr="007F742B">
              <w:rPr>
                <w:b/>
                <w:bCs/>
              </w:rPr>
              <w:t>决策边界</w:t>
            </w:r>
            <w:r w:rsidRPr="007F742B">
              <w:t>：确定一个清晰的决策边界，以区分和识别已知和未知类别，是</w:t>
            </w:r>
            <w:r w:rsidRPr="007F742B">
              <w:t>OSOD</w:t>
            </w:r>
            <w:r w:rsidRPr="007F742B">
              <w:t>中的一个技术难题。</w:t>
            </w:r>
          </w:p>
          <w:p w14:paraId="09D4BAD5" w14:textId="77777777" w:rsidR="00A46733" w:rsidRPr="007F742B" w:rsidRDefault="00A46733" w:rsidP="00A46733">
            <w:pPr>
              <w:numPr>
                <w:ilvl w:val="0"/>
                <w:numId w:val="6"/>
              </w:numPr>
            </w:pPr>
            <w:r w:rsidRPr="007F742B">
              <w:rPr>
                <w:b/>
                <w:bCs/>
              </w:rPr>
              <w:t>方法论</w:t>
            </w:r>
            <w:r w:rsidRPr="007F742B">
              <w:t>：</w:t>
            </w:r>
          </w:p>
          <w:p w14:paraId="411035BA" w14:textId="77777777" w:rsidR="00A46733" w:rsidRPr="007F742B" w:rsidRDefault="00A46733" w:rsidP="00A46733">
            <w:pPr>
              <w:numPr>
                <w:ilvl w:val="1"/>
                <w:numId w:val="11"/>
              </w:numPr>
            </w:pPr>
            <w:r w:rsidRPr="007F742B">
              <w:rPr>
                <w:b/>
                <w:bCs/>
              </w:rPr>
              <w:t>基于重建的方法</w:t>
            </w:r>
            <w:r w:rsidRPr="007F742B">
              <w:t>：这类方法通过重建输入数据来区分已知和未知类别。如果一个输入样本的重建误差高于某个阈值，则可能被分类为未知类别。</w:t>
            </w:r>
          </w:p>
          <w:p w14:paraId="25E9EAD3" w14:textId="77777777" w:rsidR="00A46733" w:rsidRPr="007F742B" w:rsidRDefault="00A46733" w:rsidP="00A46733">
            <w:pPr>
              <w:numPr>
                <w:ilvl w:val="1"/>
                <w:numId w:val="12"/>
              </w:numPr>
            </w:pPr>
            <w:r w:rsidRPr="007F742B">
              <w:rPr>
                <w:b/>
                <w:bCs/>
              </w:rPr>
              <w:lastRenderedPageBreak/>
              <w:t>基于分类的方法</w:t>
            </w:r>
            <w:r w:rsidRPr="007F742B">
              <w:t>：这些方法将</w:t>
            </w:r>
            <w:r w:rsidRPr="007F742B">
              <w:t>OSOD</w:t>
            </w:r>
            <w:r w:rsidRPr="007F742B">
              <w:t>问题转化为一个多类分类问题，其中包含一个额外的</w:t>
            </w:r>
            <w:r w:rsidRPr="007F742B">
              <w:t>“</w:t>
            </w:r>
            <w:r w:rsidRPr="007F742B">
              <w:t>未知</w:t>
            </w:r>
            <w:r w:rsidRPr="007F742B">
              <w:t>”</w:t>
            </w:r>
            <w:r w:rsidRPr="007F742B">
              <w:t>类别。通过训练一个分类器来区分所有已知类别和未知类别。</w:t>
            </w:r>
          </w:p>
          <w:p w14:paraId="19E27AB8" w14:textId="77777777" w:rsidR="00A46733" w:rsidRPr="007F742B" w:rsidRDefault="00A46733" w:rsidP="00A46733">
            <w:pPr>
              <w:numPr>
                <w:ilvl w:val="1"/>
                <w:numId w:val="13"/>
              </w:numPr>
            </w:pPr>
            <w:r w:rsidRPr="007F742B">
              <w:rPr>
                <w:b/>
                <w:bCs/>
              </w:rPr>
              <w:t>对比聚类</w:t>
            </w:r>
            <w:r w:rsidRPr="007F742B">
              <w:t>：通过对比学习，使得来自同一类别的样本在特征空间中更接近，而不同类别的样本更远离。这种方法有助于将未知类别的样本从已知类别中分离出来。</w:t>
            </w:r>
          </w:p>
          <w:p w14:paraId="208AA50F" w14:textId="77777777" w:rsidR="00A46733" w:rsidRPr="007F742B" w:rsidRDefault="00A46733" w:rsidP="00A46733">
            <w:pPr>
              <w:numPr>
                <w:ilvl w:val="1"/>
                <w:numId w:val="14"/>
              </w:numPr>
            </w:pPr>
            <w:r w:rsidRPr="007F742B">
              <w:rPr>
                <w:b/>
                <w:bCs/>
              </w:rPr>
              <w:t>语义聚类</w:t>
            </w:r>
            <w:r w:rsidRPr="007F742B">
              <w:t>：如论文中提出的，通过将区域提议特征与相应的语义类别嵌入对齐，建立有意义的类别决策边界，减少误分类。</w:t>
            </w:r>
          </w:p>
          <w:p w14:paraId="01EAFD7B" w14:textId="77777777" w:rsidR="00A46733" w:rsidRPr="007F742B" w:rsidRDefault="00A46733" w:rsidP="00A46733">
            <w:pPr>
              <w:numPr>
                <w:ilvl w:val="0"/>
                <w:numId w:val="15"/>
              </w:numPr>
              <w:rPr>
                <w:b/>
                <w:bCs/>
              </w:rPr>
            </w:pPr>
            <w:r w:rsidRPr="007F742B">
              <w:rPr>
                <w:b/>
                <w:bCs/>
              </w:rPr>
              <w:t>特征提取与嵌入：</w:t>
            </w:r>
          </w:p>
          <w:p w14:paraId="2F0B00AC" w14:textId="77777777" w:rsidR="00A46733" w:rsidRPr="007F742B" w:rsidRDefault="00A46733" w:rsidP="00A46733">
            <w:pPr>
              <w:numPr>
                <w:ilvl w:val="1"/>
                <w:numId w:val="16"/>
              </w:numPr>
              <w:rPr>
                <w:b/>
                <w:bCs/>
              </w:rPr>
            </w:pPr>
            <w:r w:rsidRPr="007F742B">
              <w:rPr>
                <w:b/>
                <w:bCs/>
              </w:rPr>
              <w:t>深度特征提取：在</w:t>
            </w:r>
            <w:r w:rsidRPr="007F742B">
              <w:rPr>
                <w:b/>
                <w:bCs/>
              </w:rPr>
              <w:t>OSOD</w:t>
            </w:r>
            <w:r w:rsidRPr="007F742B">
              <w:rPr>
                <w:b/>
                <w:bCs/>
              </w:rPr>
              <w:t>中，通常使用</w:t>
            </w:r>
            <w:proofErr w:type="gramStart"/>
            <w:r w:rsidRPr="007F742B">
              <w:rPr>
                <w:b/>
                <w:bCs/>
              </w:rPr>
              <w:t>预训练</w:t>
            </w:r>
            <w:proofErr w:type="gramEnd"/>
            <w:r w:rsidRPr="007F742B">
              <w:rPr>
                <w:b/>
                <w:bCs/>
              </w:rPr>
              <w:t>的深度卷积神经网络（如</w:t>
            </w:r>
            <w:proofErr w:type="spellStart"/>
            <w:r w:rsidRPr="007F742B">
              <w:rPr>
                <w:b/>
                <w:bCs/>
              </w:rPr>
              <w:t>ResNet</w:t>
            </w:r>
            <w:proofErr w:type="spellEnd"/>
            <w:r w:rsidRPr="007F742B">
              <w:rPr>
                <w:b/>
                <w:bCs/>
              </w:rPr>
              <w:t>、</w:t>
            </w:r>
            <w:r w:rsidRPr="007F742B">
              <w:rPr>
                <w:b/>
                <w:bCs/>
              </w:rPr>
              <w:t>VGG</w:t>
            </w:r>
            <w:r w:rsidRPr="007F742B">
              <w:rPr>
                <w:b/>
                <w:bCs/>
              </w:rPr>
              <w:t>等）来提取图像的深层特征。这些特征捕获了图像的高层次语义信息，对于后续的分类和聚类任务至关重要。</w:t>
            </w:r>
          </w:p>
          <w:p w14:paraId="542587AC" w14:textId="77777777" w:rsidR="00A46733" w:rsidRPr="007F742B" w:rsidRDefault="00A46733" w:rsidP="00A46733">
            <w:pPr>
              <w:numPr>
                <w:ilvl w:val="1"/>
                <w:numId w:val="17"/>
              </w:numPr>
              <w:rPr>
                <w:b/>
                <w:bCs/>
              </w:rPr>
            </w:pPr>
            <w:r w:rsidRPr="007F742B">
              <w:rPr>
                <w:b/>
                <w:bCs/>
              </w:rPr>
              <w:t>类别嵌入：为了增强模型对类别语义的理解，可以利用自然语言处理技术，如使用</w:t>
            </w:r>
            <w:r w:rsidRPr="007F742B">
              <w:rPr>
                <w:b/>
                <w:bCs/>
              </w:rPr>
              <w:t>BERT</w:t>
            </w:r>
            <w:r w:rsidRPr="007F742B">
              <w:rPr>
                <w:b/>
                <w:bCs/>
              </w:rPr>
              <w:t>或</w:t>
            </w:r>
            <w:r w:rsidRPr="007F742B">
              <w:rPr>
                <w:b/>
                <w:bCs/>
              </w:rPr>
              <w:t>CLIP</w:t>
            </w:r>
            <w:r w:rsidRPr="007F742B">
              <w:rPr>
                <w:b/>
                <w:bCs/>
              </w:rPr>
              <w:t>模型生成的文本嵌入。这些嵌入将类别的文本描述转换为高维空间中的向量，使得模型能够在语义层面上对类别进行比较和区分。</w:t>
            </w:r>
          </w:p>
          <w:p w14:paraId="3ED2C360" w14:textId="77777777" w:rsidR="00A46733" w:rsidRPr="007F742B" w:rsidRDefault="00A46733" w:rsidP="00A46733">
            <w:pPr>
              <w:numPr>
                <w:ilvl w:val="0"/>
                <w:numId w:val="15"/>
              </w:numPr>
              <w:rPr>
                <w:b/>
                <w:bCs/>
              </w:rPr>
            </w:pPr>
            <w:r w:rsidRPr="007F742B">
              <w:rPr>
                <w:b/>
                <w:bCs/>
              </w:rPr>
              <w:t>聚类与对齐：</w:t>
            </w:r>
          </w:p>
          <w:p w14:paraId="369E1750" w14:textId="77777777" w:rsidR="00A46733" w:rsidRPr="007F742B" w:rsidRDefault="00A46733" w:rsidP="00A46733">
            <w:pPr>
              <w:numPr>
                <w:ilvl w:val="1"/>
                <w:numId w:val="18"/>
              </w:numPr>
              <w:rPr>
                <w:b/>
                <w:bCs/>
              </w:rPr>
            </w:pPr>
            <w:r w:rsidRPr="007F742B">
              <w:rPr>
                <w:b/>
                <w:bCs/>
              </w:rPr>
              <w:t>聚类技术：在</w:t>
            </w:r>
            <w:r w:rsidRPr="007F742B">
              <w:rPr>
                <w:b/>
                <w:bCs/>
              </w:rPr>
              <w:t>OSOD</w:t>
            </w:r>
            <w:r w:rsidRPr="007F742B">
              <w:rPr>
                <w:b/>
                <w:bCs/>
              </w:rPr>
              <w:t>中，聚类算法用于将提取的特征分组，以便将属于同一类别的样本聚集在一起。聚类技术的选择（如</w:t>
            </w:r>
            <w:r w:rsidRPr="007F742B">
              <w:rPr>
                <w:b/>
                <w:bCs/>
              </w:rPr>
              <w:t>K-means</w:t>
            </w:r>
            <w:r w:rsidRPr="007F742B">
              <w:rPr>
                <w:b/>
                <w:bCs/>
              </w:rPr>
              <w:t>、层次聚类等）和聚类数的确定对模型性能有显著影响。</w:t>
            </w:r>
          </w:p>
          <w:p w14:paraId="69F11EF1" w14:textId="77777777" w:rsidR="00A46733" w:rsidRPr="007F742B" w:rsidRDefault="00A46733" w:rsidP="00A46733">
            <w:pPr>
              <w:numPr>
                <w:ilvl w:val="1"/>
                <w:numId w:val="19"/>
              </w:numPr>
              <w:rPr>
                <w:b/>
                <w:bCs/>
              </w:rPr>
            </w:pPr>
            <w:r w:rsidRPr="007F742B">
              <w:rPr>
                <w:b/>
                <w:bCs/>
              </w:rPr>
              <w:t>特征对齐：通过将特征与类别嵌入对齐，模型能够学习到更加区分性的类别表示。这种对齐通常通过计算特征向量和类别嵌入之间的相似度（如余弦相似度）来实现，并使用这个相似度作为聚类的依据。</w:t>
            </w:r>
          </w:p>
          <w:p w14:paraId="623CFD4F" w14:textId="77777777" w:rsidR="00A46733" w:rsidRPr="007F742B" w:rsidRDefault="00A46733" w:rsidP="00A46733">
            <w:pPr>
              <w:numPr>
                <w:ilvl w:val="0"/>
                <w:numId w:val="15"/>
              </w:numPr>
              <w:rPr>
                <w:b/>
                <w:bCs/>
              </w:rPr>
            </w:pPr>
            <w:r w:rsidRPr="007F742B">
              <w:rPr>
                <w:b/>
                <w:bCs/>
              </w:rPr>
              <w:t>正交性约束与类别去相关：</w:t>
            </w:r>
          </w:p>
          <w:p w14:paraId="58CE9FE8" w14:textId="77777777" w:rsidR="00A46733" w:rsidRPr="007F742B" w:rsidRDefault="00A46733" w:rsidP="00A46733">
            <w:pPr>
              <w:numPr>
                <w:ilvl w:val="1"/>
                <w:numId w:val="20"/>
              </w:numPr>
              <w:rPr>
                <w:b/>
                <w:bCs/>
              </w:rPr>
            </w:pPr>
            <w:r w:rsidRPr="007F742B">
              <w:rPr>
                <w:b/>
                <w:bCs/>
              </w:rPr>
              <w:t>正交性约束：为了增强类别间的分离，可以引入正交性约束，使得不同类别的特征表示在高维空间中尽可能正交。这可以通过最小化类别特征表示之间的内积来实现。</w:t>
            </w:r>
          </w:p>
          <w:p w14:paraId="09D969D1" w14:textId="77777777" w:rsidR="00A46733" w:rsidRPr="007F742B" w:rsidRDefault="00A46733" w:rsidP="00A46733">
            <w:pPr>
              <w:numPr>
                <w:ilvl w:val="1"/>
                <w:numId w:val="21"/>
              </w:numPr>
              <w:rPr>
                <w:b/>
                <w:bCs/>
              </w:rPr>
            </w:pPr>
            <w:r w:rsidRPr="007F742B">
              <w:rPr>
                <w:b/>
                <w:bCs/>
              </w:rPr>
              <w:t>类别去相关：通过类别去相关模块，模型能够减少类别间的特征干扰，从而提高对未知类别的识别能力。这通常涉及到在特征空间中对类别特征进行正则化，以确保它们之间的独立性。</w:t>
            </w:r>
          </w:p>
          <w:p w14:paraId="74BD24EE" w14:textId="77777777" w:rsidR="00A46733" w:rsidRPr="007F742B" w:rsidRDefault="00A46733" w:rsidP="00A46733">
            <w:pPr>
              <w:numPr>
                <w:ilvl w:val="0"/>
                <w:numId w:val="15"/>
              </w:numPr>
              <w:rPr>
                <w:b/>
                <w:bCs/>
              </w:rPr>
            </w:pPr>
            <w:r w:rsidRPr="007F742B">
              <w:rPr>
                <w:b/>
                <w:bCs/>
              </w:rPr>
              <w:t>损失函数与优化：</w:t>
            </w:r>
          </w:p>
          <w:p w14:paraId="173EAC89" w14:textId="77777777" w:rsidR="00A46733" w:rsidRPr="007F742B" w:rsidRDefault="00A46733" w:rsidP="00A46733">
            <w:pPr>
              <w:numPr>
                <w:ilvl w:val="1"/>
                <w:numId w:val="22"/>
              </w:numPr>
              <w:rPr>
                <w:b/>
                <w:bCs/>
              </w:rPr>
            </w:pPr>
            <w:r w:rsidRPr="007F742B">
              <w:rPr>
                <w:b/>
                <w:bCs/>
              </w:rPr>
              <w:t>多任务损失：</w:t>
            </w:r>
            <w:r w:rsidRPr="007F742B">
              <w:rPr>
                <w:b/>
                <w:bCs/>
              </w:rPr>
              <w:t>OSOD</w:t>
            </w:r>
            <w:r w:rsidRPr="007F742B">
              <w:rPr>
                <w:b/>
                <w:bCs/>
              </w:rPr>
              <w:t>中的模型通常需要同时优化多个损失函数，包括分类损失、聚类损失和正则化损失。这些损失函数的权重需要精心设计，以平衡不同任务之间的性能。</w:t>
            </w:r>
          </w:p>
          <w:p w14:paraId="5A6DB0CD" w14:textId="77777777" w:rsidR="00A46733" w:rsidRPr="007F742B" w:rsidRDefault="00A46733" w:rsidP="00A46733">
            <w:pPr>
              <w:numPr>
                <w:ilvl w:val="1"/>
                <w:numId w:val="23"/>
              </w:numPr>
              <w:rPr>
                <w:b/>
                <w:bCs/>
              </w:rPr>
            </w:pPr>
            <w:r w:rsidRPr="007F742B">
              <w:rPr>
                <w:b/>
                <w:bCs/>
              </w:rPr>
              <w:t>对象聚焦损失：如论文中提出的，对象聚焦损失结合了分类自由损失和基于分类的对象性损失，以提高模型对未知类别的检测能力。这种损失函数的设计需要考虑如何有效地结合几何特征（如中心性）和分类特征。</w:t>
            </w:r>
          </w:p>
          <w:p w14:paraId="3D2488AE" w14:textId="77777777" w:rsidR="00A46733" w:rsidRPr="007F742B" w:rsidRDefault="00A46733" w:rsidP="00A46733">
            <w:pPr>
              <w:numPr>
                <w:ilvl w:val="0"/>
                <w:numId w:val="15"/>
              </w:numPr>
              <w:rPr>
                <w:b/>
                <w:bCs/>
              </w:rPr>
            </w:pPr>
            <w:r w:rsidRPr="007F742B">
              <w:rPr>
                <w:b/>
                <w:bCs/>
              </w:rPr>
              <w:t>评估技术：</w:t>
            </w:r>
          </w:p>
          <w:p w14:paraId="3D9C5DBE" w14:textId="77777777" w:rsidR="00A46733" w:rsidRPr="007F742B" w:rsidRDefault="00A46733" w:rsidP="00A46733">
            <w:pPr>
              <w:numPr>
                <w:ilvl w:val="1"/>
                <w:numId w:val="24"/>
              </w:numPr>
              <w:rPr>
                <w:b/>
                <w:bCs/>
              </w:rPr>
            </w:pPr>
            <w:proofErr w:type="gramStart"/>
            <w:r w:rsidRPr="007F742B">
              <w:rPr>
                <w:b/>
                <w:bCs/>
              </w:rPr>
              <w:t>熵</w:t>
            </w:r>
            <w:proofErr w:type="gramEnd"/>
            <w:r w:rsidRPr="007F742B">
              <w:rPr>
                <w:b/>
                <w:bCs/>
              </w:rPr>
              <w:t>阈值处理：在评估阶段，可以使用</w:t>
            </w:r>
            <w:proofErr w:type="gramStart"/>
            <w:r w:rsidRPr="007F742B">
              <w:rPr>
                <w:b/>
                <w:bCs/>
              </w:rPr>
              <w:t>熵</w:t>
            </w:r>
            <w:proofErr w:type="gramEnd"/>
            <w:r w:rsidRPr="007F742B">
              <w:rPr>
                <w:b/>
                <w:bCs/>
              </w:rPr>
              <w:t>阈值来识别低置信度的预测，并将它们标记为</w:t>
            </w:r>
            <w:r w:rsidRPr="007F742B">
              <w:rPr>
                <w:b/>
                <w:bCs/>
              </w:rPr>
              <w:t>“</w:t>
            </w:r>
            <w:r w:rsidRPr="007F742B">
              <w:rPr>
                <w:b/>
                <w:bCs/>
              </w:rPr>
              <w:t>未知</w:t>
            </w:r>
            <w:r w:rsidRPr="007F742B">
              <w:rPr>
                <w:b/>
                <w:bCs/>
              </w:rPr>
              <w:t>”</w:t>
            </w:r>
            <w:r w:rsidRPr="007F742B">
              <w:rPr>
                <w:b/>
                <w:bCs/>
              </w:rPr>
              <w:t>。这种方法有助于减少未知类别被误分类为已知类别的风险。</w:t>
            </w:r>
          </w:p>
          <w:p w14:paraId="32C51665" w14:textId="77777777" w:rsidR="00A46733" w:rsidRPr="007F742B" w:rsidRDefault="00A46733" w:rsidP="00A46733">
            <w:pPr>
              <w:numPr>
                <w:ilvl w:val="1"/>
                <w:numId w:val="25"/>
              </w:numPr>
              <w:rPr>
                <w:b/>
                <w:bCs/>
              </w:rPr>
            </w:pPr>
            <w:r w:rsidRPr="007F742B">
              <w:rPr>
                <w:b/>
                <w:bCs/>
              </w:rPr>
              <w:t>新度量标准：如谐波均值精度（</w:t>
            </w:r>
            <w:r w:rsidRPr="007F742B">
              <w:rPr>
                <w:b/>
                <w:bCs/>
              </w:rPr>
              <w:t>HMP</w:t>
            </w:r>
            <w:r w:rsidRPr="007F742B">
              <w:rPr>
                <w:b/>
                <w:bCs/>
              </w:rPr>
              <w:t>），它结合了已知类别的平均精度（</w:t>
            </w:r>
            <w:proofErr w:type="spellStart"/>
            <w:r w:rsidRPr="007F742B">
              <w:rPr>
                <w:b/>
                <w:bCs/>
              </w:rPr>
              <w:t>mAP</w:t>
            </w:r>
            <w:proofErr w:type="spellEnd"/>
            <w:r w:rsidRPr="007F742B">
              <w:rPr>
                <w:b/>
                <w:bCs/>
              </w:rPr>
              <w:t>）和未知类别的平均精度（</w:t>
            </w:r>
            <w:proofErr w:type="spellStart"/>
            <w:r w:rsidRPr="007F742B">
              <w:rPr>
                <w:b/>
                <w:bCs/>
              </w:rPr>
              <w:t>APu</w:t>
            </w:r>
            <w:proofErr w:type="spellEnd"/>
            <w:r w:rsidRPr="007F742B">
              <w:rPr>
                <w:b/>
                <w:bCs/>
              </w:rPr>
              <w:t>），提供了一个综合的性能指标。这种度量标准有助于全面评估模型在处理已知和未知类别时的性能。</w:t>
            </w:r>
          </w:p>
          <w:p w14:paraId="4DF8E866" w14:textId="77777777" w:rsidR="00A46733" w:rsidRPr="007F742B" w:rsidRDefault="00A46733" w:rsidP="00A46733">
            <w:pPr>
              <w:numPr>
                <w:ilvl w:val="0"/>
                <w:numId w:val="15"/>
              </w:numPr>
              <w:rPr>
                <w:b/>
                <w:bCs/>
              </w:rPr>
            </w:pPr>
            <w:r w:rsidRPr="007F742B">
              <w:rPr>
                <w:b/>
                <w:bCs/>
              </w:rPr>
              <w:lastRenderedPageBreak/>
              <w:t>模型泛化与鲁棒性：</w:t>
            </w:r>
          </w:p>
          <w:p w14:paraId="60F86460" w14:textId="77777777" w:rsidR="00A46733" w:rsidRPr="007F742B" w:rsidRDefault="00A46733" w:rsidP="00A46733">
            <w:pPr>
              <w:numPr>
                <w:ilvl w:val="1"/>
                <w:numId w:val="26"/>
              </w:numPr>
              <w:rPr>
                <w:b/>
                <w:bCs/>
              </w:rPr>
            </w:pPr>
            <w:r w:rsidRPr="007F742B">
              <w:rPr>
                <w:b/>
                <w:bCs/>
              </w:rPr>
              <w:t>对抗训练：为了提高模型的泛化能力和鲁棒性，可以采用对抗训练技术。通过对模型输入添加扰动，并训练模型在这些扰动下仍然保持性能，可以提高模型对未知类别的识别能力。</w:t>
            </w:r>
          </w:p>
          <w:p w14:paraId="342F901E" w14:textId="77777777" w:rsidR="00A46733" w:rsidRPr="007F742B" w:rsidRDefault="00A46733" w:rsidP="00A46733">
            <w:pPr>
              <w:numPr>
                <w:ilvl w:val="1"/>
                <w:numId w:val="27"/>
              </w:numPr>
              <w:rPr>
                <w:b/>
                <w:bCs/>
              </w:rPr>
            </w:pPr>
            <w:r w:rsidRPr="007F742B">
              <w:rPr>
                <w:b/>
                <w:bCs/>
              </w:rPr>
              <w:t>数据增强：通过数据增强技术，如随机裁剪、颜色变换等，可以增加模型训练时的样本多样性，从而提高模型对未知类别的泛化能力。</w:t>
            </w:r>
          </w:p>
          <w:p w14:paraId="5326CE70" w14:textId="47EB0EE4" w:rsidR="000D1DA8" w:rsidRPr="0048522F" w:rsidRDefault="000D1DA8" w:rsidP="000D1DA8">
            <w:pPr>
              <w:snapToGrid w:val="0"/>
              <w:spacing w:line="440" w:lineRule="exact"/>
              <w:rPr>
                <w:rFonts w:ascii="楷体" w:eastAsia="楷体" w:hAnsi="楷体" w:cs="楷体_GB2312" w:hint="eastAsia"/>
                <w:sz w:val="28"/>
                <w:szCs w:val="28"/>
              </w:rPr>
            </w:pPr>
          </w:p>
        </w:tc>
      </w:tr>
      <w:tr w:rsidR="003C06BB" w14:paraId="28C012CE" w14:textId="77777777">
        <w:trPr>
          <w:trHeight w:val="57"/>
        </w:trPr>
        <w:tc>
          <w:tcPr>
            <w:tcW w:w="8336" w:type="dxa"/>
            <w:tcBorders>
              <w:top w:val="single" w:sz="4" w:space="0" w:color="auto"/>
              <w:right w:val="single" w:sz="4" w:space="0" w:color="auto"/>
            </w:tcBorders>
            <w:tcMar>
              <w:top w:w="15" w:type="dxa"/>
              <w:left w:w="15" w:type="dxa"/>
              <w:bottom w:w="0" w:type="dxa"/>
              <w:right w:w="15" w:type="dxa"/>
            </w:tcMar>
            <w:vAlign w:val="center"/>
          </w:tcPr>
          <w:p w14:paraId="004D18E1" w14:textId="77777777" w:rsidR="003C06BB" w:rsidRDefault="003C06BB">
            <w:pPr>
              <w:snapToGrid w:val="0"/>
              <w:spacing w:line="440" w:lineRule="exact"/>
              <w:ind w:firstLineChars="196" w:firstLine="412"/>
              <w:rPr>
                <w:rFonts w:ascii="仿宋_GB2312" w:eastAsia="仿宋_GB2312" w:hAnsi="宋体" w:hint="eastAsia"/>
              </w:rPr>
            </w:pPr>
          </w:p>
        </w:tc>
      </w:tr>
      <w:tr w:rsidR="003C06BB" w14:paraId="317C4664" w14:textId="77777777">
        <w:trPr>
          <w:trHeight w:val="850"/>
        </w:trPr>
        <w:tc>
          <w:tcPr>
            <w:tcW w:w="8336" w:type="dxa"/>
            <w:tcBorders>
              <w:bottom w:val="single" w:sz="4" w:space="0" w:color="auto"/>
            </w:tcBorders>
            <w:tcMar>
              <w:top w:w="15" w:type="dxa"/>
              <w:left w:w="15" w:type="dxa"/>
              <w:bottom w:w="0" w:type="dxa"/>
              <w:right w:w="15" w:type="dxa"/>
            </w:tcMar>
          </w:tcPr>
          <w:p w14:paraId="6B9E42F9" w14:textId="77777777" w:rsidR="003C06BB" w:rsidRDefault="00000000">
            <w:pPr>
              <w:snapToGrid w:val="0"/>
              <w:spacing w:line="440" w:lineRule="exact"/>
              <w:rPr>
                <w:rFonts w:ascii="楷体" w:eastAsia="楷体" w:hAnsi="楷体" w:cs="楷体_GB2312" w:hint="eastAsia"/>
                <w:sz w:val="28"/>
                <w:szCs w:val="28"/>
              </w:rPr>
            </w:pPr>
            <w:r>
              <w:rPr>
                <w:rFonts w:ascii="楷体" w:eastAsia="楷体" w:hAnsi="楷体"/>
                <w:sz w:val="28"/>
                <w:szCs w:val="28"/>
              </w:rPr>
              <w:t>3</w:t>
            </w:r>
            <w:r>
              <w:rPr>
                <w:rFonts w:ascii="楷体" w:eastAsia="楷体" w:hAnsi="楷体" w:cs="楷体_GB2312" w:hint="eastAsia"/>
                <w:sz w:val="28"/>
                <w:szCs w:val="28"/>
              </w:rPr>
              <w:t>．【理工医科】</w:t>
            </w:r>
            <w:bookmarkStart w:id="3" w:name="_Hlk183377599"/>
            <w:r>
              <w:rPr>
                <w:rFonts w:ascii="楷体" w:eastAsia="楷体" w:hAnsi="楷体" w:cs="楷体_GB2312" w:hint="eastAsia"/>
                <w:b/>
                <w:bCs/>
                <w:sz w:val="28"/>
                <w:szCs w:val="28"/>
              </w:rPr>
              <w:t>拟采取的研究方案及可行性分析</w:t>
            </w:r>
            <w:bookmarkEnd w:id="3"/>
            <w:r>
              <w:rPr>
                <w:rFonts w:ascii="楷体" w:eastAsia="楷体" w:hAnsi="楷体" w:cs="楷体_GB2312" w:hint="eastAsia"/>
                <w:sz w:val="28"/>
                <w:szCs w:val="28"/>
              </w:rPr>
              <w:t>（包括研究方法、技术路线、实验手段、关键技术等说明）；【哲学社会学科】</w:t>
            </w:r>
            <w:r>
              <w:rPr>
                <w:rFonts w:ascii="楷体" w:eastAsia="楷体" w:hAnsi="楷体" w:cs="楷体_GB2312" w:hint="eastAsia"/>
                <w:b/>
                <w:sz w:val="28"/>
                <w:szCs w:val="28"/>
              </w:rPr>
              <w:t>思路方法</w:t>
            </w:r>
            <w:r>
              <w:rPr>
                <w:rFonts w:ascii="楷体" w:eastAsia="楷体" w:hAnsi="楷体" w:cs="楷体_GB2312" w:hint="eastAsia"/>
                <w:sz w:val="28"/>
                <w:szCs w:val="28"/>
              </w:rPr>
              <w:t>（本课题研究的基本思路、具体研究方法、研究计划及其可行性等）</w:t>
            </w:r>
          </w:p>
        </w:tc>
      </w:tr>
      <w:tr w:rsidR="003C06BB" w14:paraId="66F91C89"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31BE38DE" w14:textId="39530FF3" w:rsidR="003C06BB" w:rsidRDefault="00A3585D" w:rsidP="00A3585D">
            <w:pPr>
              <w:snapToGrid w:val="0"/>
              <w:spacing w:line="440" w:lineRule="exact"/>
              <w:rPr>
                <w:rFonts w:ascii="仿宋_GB2312" w:eastAsia="仿宋_GB2312" w:hAnsi="宋体"/>
              </w:rPr>
            </w:pPr>
            <w:r>
              <w:rPr>
                <w:rFonts w:ascii="仿宋_GB2312" w:eastAsia="仿宋_GB2312" w:hAnsi="宋体" w:hint="eastAsia"/>
              </w:rPr>
              <w:t>1.</w:t>
            </w:r>
            <w:r w:rsidR="00165984" w:rsidRPr="00A3585D">
              <w:rPr>
                <w:rFonts w:ascii="仿宋_GB2312" w:eastAsia="仿宋_GB2312" w:hAnsi="宋体" w:hint="eastAsia"/>
              </w:rPr>
              <w:t>研究方案</w:t>
            </w:r>
          </w:p>
          <w:p w14:paraId="2E36054F" w14:textId="77777777" w:rsidR="00A3585D" w:rsidRPr="00A3585D" w:rsidRDefault="00A3585D" w:rsidP="00A3585D">
            <w:pPr>
              <w:snapToGrid w:val="0"/>
              <w:spacing w:line="440" w:lineRule="exact"/>
              <w:rPr>
                <w:rFonts w:ascii="仿宋_GB2312" w:eastAsia="仿宋_GB2312" w:hAnsi="宋体" w:hint="eastAsia"/>
              </w:rPr>
            </w:pPr>
          </w:p>
          <w:p w14:paraId="55A11DC1" w14:textId="77777777" w:rsidR="00165984" w:rsidRDefault="00A3585D" w:rsidP="00A3585D">
            <w:pPr>
              <w:snapToGrid w:val="0"/>
              <w:spacing w:line="440" w:lineRule="exact"/>
              <w:rPr>
                <w:rFonts w:ascii="仿宋_GB2312" w:eastAsia="仿宋_GB2312" w:hAnsi="宋体"/>
              </w:rPr>
            </w:pPr>
            <w:r>
              <w:rPr>
                <w:rFonts w:ascii="仿宋_GB2312" w:eastAsia="仿宋_GB2312" w:hAnsi="宋体" w:hint="eastAsia"/>
              </w:rPr>
              <w:t>2.</w:t>
            </w:r>
            <w:r w:rsidR="00165984" w:rsidRPr="00A3585D">
              <w:rPr>
                <w:rFonts w:ascii="仿宋_GB2312" w:eastAsia="仿宋_GB2312" w:hAnsi="宋体" w:hint="eastAsia"/>
              </w:rPr>
              <w:t>可行性分析</w:t>
            </w:r>
          </w:p>
          <w:p w14:paraId="14FEE40F" w14:textId="5AA243F2" w:rsidR="00A3585D" w:rsidRPr="00A3585D" w:rsidRDefault="00A3585D" w:rsidP="00A3585D">
            <w:pPr>
              <w:snapToGrid w:val="0"/>
              <w:spacing w:line="440" w:lineRule="exact"/>
              <w:rPr>
                <w:rFonts w:ascii="仿宋_GB2312" w:eastAsia="仿宋_GB2312" w:hAnsi="宋体" w:hint="eastAsia"/>
              </w:rPr>
            </w:pPr>
            <w:r>
              <w:rPr>
                <w:rFonts w:ascii="仿宋_GB2312" w:eastAsia="仿宋_GB2312" w:hAnsi="宋体" w:hint="eastAsia"/>
              </w:rPr>
              <w:t>2.1</w:t>
            </w:r>
            <w:r w:rsidRPr="00A3585D">
              <w:rPr>
                <w:rFonts w:ascii="仿宋_GB2312" w:eastAsia="仿宋_GB2312" w:hAnsi="宋体" w:hint="eastAsia"/>
              </w:rPr>
              <w:t xml:space="preserve"> 理论可行性</w:t>
            </w:r>
          </w:p>
          <w:p w14:paraId="117FC14F" w14:textId="77777777" w:rsidR="00A3585D" w:rsidRPr="00A3585D" w:rsidRDefault="00A3585D" w:rsidP="00A3585D">
            <w:pPr>
              <w:snapToGrid w:val="0"/>
              <w:spacing w:line="440" w:lineRule="exact"/>
              <w:ind w:firstLineChars="200" w:firstLine="420"/>
              <w:rPr>
                <w:rFonts w:ascii="仿宋_GB2312" w:eastAsia="仿宋_GB2312" w:hAnsi="宋体" w:hint="eastAsia"/>
              </w:rPr>
            </w:pPr>
            <w:r w:rsidRPr="00A3585D">
              <w:rPr>
                <w:rFonts w:ascii="仿宋_GB2312" w:eastAsia="仿宋_GB2312" w:hAnsi="宋体" w:hint="eastAsia"/>
              </w:rPr>
              <w:t>现有事件相机开集识别通过数据预处理可以以一定事件间隔转换为三维向量输入网络，通过时空特征的提取后送入目标检测头进行检测，而基于开集识别的目标检测算法通过调整通过区域生成网络RPN和检测器的损失目标优化，训练出开集识别模型。因此，基于事件相机的目标检测可以和开集识别算法有效结合，并解决现有的问题。</w:t>
            </w:r>
          </w:p>
          <w:p w14:paraId="6D27AD77" w14:textId="1E158012" w:rsidR="00A3585D" w:rsidRPr="00A3585D" w:rsidRDefault="00A3585D" w:rsidP="00A3585D">
            <w:pPr>
              <w:snapToGrid w:val="0"/>
              <w:spacing w:line="440" w:lineRule="exact"/>
              <w:rPr>
                <w:rFonts w:ascii="仿宋_GB2312" w:eastAsia="仿宋_GB2312" w:hAnsi="宋体" w:hint="eastAsia"/>
              </w:rPr>
            </w:pPr>
            <w:r w:rsidRPr="00A3585D">
              <w:rPr>
                <w:rFonts w:ascii="仿宋_GB2312" w:eastAsia="仿宋_GB2312" w:hAnsi="宋体" w:hint="eastAsia"/>
              </w:rPr>
              <w:t>2.</w:t>
            </w:r>
            <w:r>
              <w:rPr>
                <w:rFonts w:ascii="仿宋_GB2312" w:eastAsia="仿宋_GB2312" w:hAnsi="宋体" w:hint="eastAsia"/>
              </w:rPr>
              <w:t>2</w:t>
            </w:r>
            <w:r w:rsidRPr="00A3585D">
              <w:rPr>
                <w:rFonts w:ascii="仿宋_GB2312" w:eastAsia="仿宋_GB2312" w:hAnsi="宋体" w:hint="eastAsia"/>
              </w:rPr>
              <w:t xml:space="preserve"> 技术可行性</w:t>
            </w:r>
          </w:p>
          <w:p w14:paraId="2636B028" w14:textId="77777777" w:rsidR="00A3585D" w:rsidRPr="00A3585D" w:rsidRDefault="00A3585D" w:rsidP="00A3585D">
            <w:pPr>
              <w:snapToGrid w:val="0"/>
              <w:spacing w:line="440" w:lineRule="exact"/>
              <w:ind w:firstLineChars="200" w:firstLine="420"/>
              <w:rPr>
                <w:rFonts w:ascii="仿宋_GB2312" w:eastAsia="仿宋_GB2312" w:hAnsi="宋体" w:hint="eastAsia"/>
              </w:rPr>
            </w:pPr>
            <w:r w:rsidRPr="00A3585D">
              <w:rPr>
                <w:rFonts w:ascii="仿宋_GB2312" w:eastAsia="仿宋_GB2312" w:hAnsi="宋体" w:hint="eastAsia"/>
              </w:rPr>
              <w:t>实现本项目的基本技术来自于研究已经相对成熟的目标检测领域，以及新颖的开集识别理论。技术方面，我们对现有的开集识别算法和事件相机目标检测有了较深入的学习和研究。借助于上述支撑条件，本项目组可以顺利地完成项目的技术创新和系统开发。</w:t>
            </w:r>
          </w:p>
          <w:p w14:paraId="1B10C72D" w14:textId="00794FA1" w:rsidR="00A3585D" w:rsidRPr="00A3585D" w:rsidRDefault="00A3585D" w:rsidP="00A3585D">
            <w:pPr>
              <w:snapToGrid w:val="0"/>
              <w:spacing w:line="440" w:lineRule="exact"/>
              <w:rPr>
                <w:rFonts w:ascii="仿宋_GB2312" w:eastAsia="仿宋_GB2312" w:hAnsi="宋体" w:hint="eastAsia"/>
              </w:rPr>
            </w:pPr>
            <w:r>
              <w:rPr>
                <w:rFonts w:ascii="仿宋_GB2312" w:eastAsia="仿宋_GB2312" w:hAnsi="宋体" w:hint="eastAsia"/>
              </w:rPr>
              <w:t>2.3</w:t>
            </w:r>
            <w:r w:rsidRPr="00A3585D">
              <w:rPr>
                <w:rFonts w:ascii="仿宋_GB2312" w:eastAsia="仿宋_GB2312" w:hAnsi="宋体" w:hint="eastAsia"/>
              </w:rPr>
              <w:t xml:space="preserve"> 团队可行性 </w:t>
            </w:r>
          </w:p>
          <w:p w14:paraId="6DB5B840" w14:textId="77777777" w:rsidR="00A3585D" w:rsidRPr="00A3585D" w:rsidRDefault="00A3585D" w:rsidP="00A3585D">
            <w:pPr>
              <w:snapToGrid w:val="0"/>
              <w:spacing w:line="440" w:lineRule="exact"/>
              <w:ind w:firstLineChars="200" w:firstLine="420"/>
              <w:rPr>
                <w:rFonts w:ascii="仿宋_GB2312" w:eastAsia="仿宋_GB2312" w:hAnsi="宋体" w:hint="eastAsia"/>
              </w:rPr>
            </w:pPr>
            <w:r w:rsidRPr="00A3585D">
              <w:rPr>
                <w:rFonts w:ascii="仿宋_GB2312" w:eastAsia="仿宋_GB2312" w:hAnsi="宋体" w:hint="eastAsia"/>
              </w:rPr>
              <w:t>本项目组成员专业能力和学习能力极强，不仅在专业文化课方面成绩优异，而且都具有强烈的科研热情,对计算机视觉领域有浓厚的兴趣。不仅如此，大部分成员均有项目参与经历，且在多项比赛中获得过不错的奖项，能够熟练使用</w:t>
            </w:r>
            <w:proofErr w:type="spellStart"/>
            <w:r w:rsidRPr="00A3585D">
              <w:rPr>
                <w:rFonts w:ascii="仿宋_GB2312" w:eastAsia="仿宋_GB2312" w:hAnsi="宋体" w:hint="eastAsia"/>
              </w:rPr>
              <w:t>Pytorch</w:t>
            </w:r>
            <w:proofErr w:type="spellEnd"/>
            <w:r w:rsidRPr="00A3585D">
              <w:rPr>
                <w:rFonts w:ascii="仿宋_GB2312" w:eastAsia="仿宋_GB2312" w:hAnsi="宋体" w:hint="eastAsia"/>
              </w:rPr>
              <w:t>框架进行实验的复现以及</w:t>
            </w:r>
            <w:r w:rsidRPr="00A3585D">
              <w:rPr>
                <w:rFonts w:ascii="仿宋_GB2312" w:eastAsia="仿宋_GB2312" w:hAnsi="宋体" w:hint="eastAsia"/>
              </w:rPr>
              <w:lastRenderedPageBreak/>
              <w:t>代码的编写。</w:t>
            </w:r>
          </w:p>
          <w:p w14:paraId="07A52E97" w14:textId="6F6A6436" w:rsidR="00A3585D" w:rsidRPr="00A3585D" w:rsidRDefault="00A3585D" w:rsidP="00A3585D">
            <w:pPr>
              <w:snapToGrid w:val="0"/>
              <w:spacing w:line="440" w:lineRule="exact"/>
              <w:ind w:firstLineChars="200" w:firstLine="420"/>
              <w:rPr>
                <w:rFonts w:ascii="仿宋_GB2312" w:eastAsia="仿宋_GB2312" w:hAnsi="宋体" w:hint="eastAsia"/>
              </w:rPr>
            </w:pPr>
            <w:r w:rsidRPr="00A3585D">
              <w:rPr>
                <w:rFonts w:ascii="仿宋_GB2312" w:eastAsia="仿宋_GB2312" w:hAnsi="宋体" w:hint="eastAsia"/>
              </w:rPr>
              <w:t>本项目组的指导老师为四川大学计算机学院(软件学院、智能科学与技术学院)副研究员硕士生导师，人工智能和计算机视觉领域的国际权威期刊(IJCV、IEEETIP等)以及中国计算机学会(CCF)A类推荐会议(CVPR、</w:t>
            </w:r>
            <w:proofErr w:type="spellStart"/>
            <w:r w:rsidRPr="00A3585D">
              <w:rPr>
                <w:rFonts w:ascii="仿宋_GB2312" w:eastAsia="仿宋_GB2312" w:hAnsi="宋体" w:hint="eastAsia"/>
              </w:rPr>
              <w:t>NeurIPS</w:t>
            </w:r>
            <w:proofErr w:type="spellEnd"/>
            <w:r w:rsidRPr="00A3585D">
              <w:rPr>
                <w:rFonts w:ascii="仿宋_GB2312" w:eastAsia="仿宋_GB2312" w:hAnsi="宋体" w:hint="eastAsia"/>
              </w:rPr>
              <w:t>、ICCV、AAAI)上发表学术论文二十余篇，其中第一、通讯作者十篇，</w:t>
            </w:r>
            <w:proofErr w:type="gramStart"/>
            <w:r w:rsidRPr="00A3585D">
              <w:rPr>
                <w:rFonts w:ascii="仿宋_GB2312" w:eastAsia="仿宋_GB2312" w:hAnsi="宋体" w:hint="eastAsia"/>
              </w:rPr>
              <w:t>谷歌学术</w:t>
            </w:r>
            <w:proofErr w:type="gramEnd"/>
            <w:r w:rsidRPr="00A3585D">
              <w:rPr>
                <w:rFonts w:ascii="仿宋_GB2312" w:eastAsia="仿宋_GB2312" w:hAnsi="宋体" w:hint="eastAsia"/>
              </w:rPr>
              <w:t>引用超过四千次，</w:t>
            </w:r>
            <w:proofErr w:type="spellStart"/>
            <w:r w:rsidRPr="00A3585D">
              <w:rPr>
                <w:rFonts w:ascii="仿宋_GB2312" w:eastAsia="仿宋_GB2312" w:hAnsi="宋体" w:hint="eastAsia"/>
              </w:rPr>
              <w:t>Github</w:t>
            </w:r>
            <w:proofErr w:type="spellEnd"/>
            <w:r w:rsidRPr="00A3585D">
              <w:rPr>
                <w:rFonts w:ascii="仿宋_GB2312" w:eastAsia="仿宋_GB2312" w:hAnsi="宋体" w:hint="eastAsia"/>
              </w:rPr>
              <w:t>开源项目</w:t>
            </w:r>
            <w:proofErr w:type="gramStart"/>
            <w:r w:rsidRPr="00A3585D">
              <w:rPr>
                <w:rFonts w:ascii="仿宋_GB2312" w:eastAsia="仿宋_GB2312" w:hAnsi="宋体" w:hint="eastAsia"/>
              </w:rPr>
              <w:t>获超过</w:t>
            </w:r>
            <w:proofErr w:type="gramEnd"/>
            <w:r w:rsidRPr="00A3585D">
              <w:rPr>
                <w:rFonts w:ascii="仿宋_GB2312" w:eastAsia="仿宋_GB2312" w:hAnsi="宋体" w:hint="eastAsia"/>
              </w:rPr>
              <w:t>一千star。作为项目负责人承担了四川省自然科学基金项目等。</w:t>
            </w:r>
          </w:p>
        </w:tc>
      </w:tr>
      <w:tr w:rsidR="003C06BB" w14:paraId="173FEE0C" w14:textId="77777777">
        <w:trPr>
          <w:trHeight w:val="283"/>
        </w:trPr>
        <w:tc>
          <w:tcPr>
            <w:tcW w:w="8336" w:type="dxa"/>
            <w:tcBorders>
              <w:bottom w:val="single" w:sz="4" w:space="0" w:color="auto"/>
            </w:tcBorders>
            <w:tcMar>
              <w:top w:w="15" w:type="dxa"/>
              <w:left w:w="15" w:type="dxa"/>
              <w:bottom w:w="0" w:type="dxa"/>
              <w:right w:w="15" w:type="dxa"/>
            </w:tcMar>
          </w:tcPr>
          <w:p w14:paraId="7DC8B11F" w14:textId="77777777" w:rsidR="003C06BB" w:rsidRDefault="00000000">
            <w:pPr>
              <w:snapToGrid w:val="0"/>
              <w:spacing w:line="440" w:lineRule="exact"/>
              <w:rPr>
                <w:rFonts w:ascii="仿宋_GB2312" w:eastAsia="仿宋_GB2312" w:hAnsi="宋体" w:hint="eastAsia"/>
                <w:u w:val="single"/>
              </w:rPr>
            </w:pPr>
            <w:r>
              <w:rPr>
                <w:rFonts w:ascii="楷体" w:eastAsia="楷体" w:hAnsi="楷体"/>
                <w:sz w:val="28"/>
                <w:szCs w:val="28"/>
              </w:rPr>
              <w:lastRenderedPageBreak/>
              <w:t>4</w:t>
            </w:r>
            <w:r>
              <w:rPr>
                <w:rFonts w:ascii="楷体" w:eastAsia="楷体" w:hAnsi="楷体" w:cs="楷体_GB2312" w:hint="eastAsia"/>
                <w:sz w:val="28"/>
                <w:szCs w:val="28"/>
              </w:rPr>
              <w:t>．</w:t>
            </w:r>
            <w:r>
              <w:rPr>
                <w:rFonts w:ascii="楷体" w:eastAsia="楷体" w:hAnsi="楷体" w:cs="楷体_GB2312" w:hint="eastAsia"/>
                <w:b/>
                <w:bCs/>
                <w:sz w:val="28"/>
                <w:szCs w:val="28"/>
              </w:rPr>
              <w:t>本项目的特色与创新点（</w:t>
            </w:r>
            <w:r>
              <w:rPr>
                <w:rFonts w:ascii="楷体" w:eastAsia="楷体" w:hAnsi="楷体" w:cs="楷体_GB2312" w:hint="eastAsia"/>
                <w:sz w:val="28"/>
                <w:szCs w:val="28"/>
              </w:rPr>
              <w:t>建议2-3点</w:t>
            </w:r>
            <w:r>
              <w:rPr>
                <w:rFonts w:ascii="楷体" w:eastAsia="楷体" w:hAnsi="楷体" w:cs="楷体_GB2312" w:hint="eastAsia"/>
                <w:b/>
                <w:bCs/>
                <w:sz w:val="28"/>
                <w:szCs w:val="28"/>
              </w:rPr>
              <w:t>）</w:t>
            </w:r>
            <w:r>
              <w:rPr>
                <w:rFonts w:ascii="楷体" w:eastAsia="楷体" w:hAnsi="楷体" w:cs="楷体_GB2312" w:hint="eastAsia"/>
                <w:bCs/>
                <w:sz w:val="28"/>
                <w:szCs w:val="28"/>
              </w:rPr>
              <w:t>；</w:t>
            </w:r>
          </w:p>
        </w:tc>
      </w:tr>
      <w:tr w:rsidR="003C06BB" w14:paraId="1C9A5FC3"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323644A0" w14:textId="5DBF3B6C" w:rsidR="00A46733" w:rsidRPr="00A46733" w:rsidRDefault="00A46733" w:rsidP="00A46733">
            <w:pPr>
              <w:snapToGrid w:val="0"/>
              <w:spacing w:line="440" w:lineRule="exact"/>
              <w:rPr>
                <w:rFonts w:ascii="仿宋_GB2312" w:eastAsia="仿宋_GB2312" w:hAnsi="宋体" w:hint="eastAsia"/>
              </w:rPr>
            </w:pPr>
            <w:r w:rsidRPr="00A46733">
              <w:rPr>
                <w:rFonts w:ascii="仿宋_GB2312" w:eastAsia="仿宋_GB2312" w:hAnsi="宋体" w:hint="eastAsia"/>
              </w:rPr>
              <w:t>1.</w:t>
            </w:r>
            <w:r>
              <w:rPr>
                <w:rFonts w:ascii="仿宋_GB2312" w:eastAsia="仿宋_GB2312" w:hAnsi="宋体"/>
              </w:rPr>
              <w:t xml:space="preserve"> </w:t>
            </w:r>
            <w:r w:rsidRPr="00A46733">
              <w:rPr>
                <w:rFonts w:ascii="仿宋_GB2312" w:eastAsia="仿宋_GB2312" w:hAnsi="宋体"/>
              </w:rPr>
              <w:t>使用低延迟、高动态范围、</w:t>
            </w:r>
            <w:proofErr w:type="gramStart"/>
            <w:r w:rsidRPr="00A46733">
              <w:rPr>
                <w:rFonts w:ascii="仿宋_GB2312" w:eastAsia="仿宋_GB2312" w:hAnsi="宋体"/>
              </w:rPr>
              <w:t>低运动</w:t>
            </w:r>
            <w:proofErr w:type="gramEnd"/>
            <w:r w:rsidRPr="00A46733">
              <w:rPr>
                <w:rFonts w:ascii="仿宋_GB2312" w:eastAsia="仿宋_GB2312" w:hAnsi="宋体"/>
              </w:rPr>
              <w:t>模糊的事件相机进行目标检测，</w:t>
            </w:r>
            <w:r w:rsidR="00F05F70">
              <w:rPr>
                <w:rFonts w:ascii="仿宋_GB2312" w:eastAsia="仿宋_GB2312" w:hAnsi="宋体" w:hint="eastAsia"/>
              </w:rPr>
              <w:t>应用场景广泛，</w:t>
            </w:r>
            <w:r w:rsidRPr="00A46733">
              <w:rPr>
                <w:rFonts w:ascii="仿宋_GB2312" w:eastAsia="仿宋_GB2312" w:hAnsi="宋体"/>
              </w:rPr>
              <w:t>现实应用意义重大</w:t>
            </w:r>
            <w:r w:rsidR="00F05F70">
              <w:rPr>
                <w:rFonts w:ascii="仿宋_GB2312" w:eastAsia="仿宋_GB2312" w:hAnsi="宋体" w:hint="eastAsia"/>
              </w:rPr>
              <w:t>。</w:t>
            </w:r>
          </w:p>
          <w:p w14:paraId="0A9BF889" w14:textId="565488D4" w:rsidR="00A46733" w:rsidRPr="00F05F70" w:rsidRDefault="00A46733" w:rsidP="00A46733">
            <w:pPr>
              <w:rPr>
                <w:rFonts w:ascii="仿宋_GB2312" w:eastAsia="仿宋_GB2312" w:hAnsi="宋体" w:hint="eastAsia"/>
              </w:rPr>
            </w:pPr>
            <w:r w:rsidRPr="00A46733">
              <w:rPr>
                <w:rFonts w:ascii="仿宋_GB2312" w:eastAsia="仿宋_GB2312" w:hAnsi="宋体" w:hint="eastAsia"/>
              </w:rPr>
              <w:t xml:space="preserve">2. </w:t>
            </w:r>
            <w:r w:rsidRPr="00A46733">
              <w:rPr>
                <w:rFonts w:ascii="仿宋_GB2312" w:eastAsia="仿宋_GB2312" w:hAnsi="宋体"/>
              </w:rPr>
              <w:t>对事件相机的目标检测</w:t>
            </w:r>
            <w:r w:rsidR="00EA589F">
              <w:rPr>
                <w:rFonts w:ascii="仿宋_GB2312" w:eastAsia="仿宋_GB2312" w:hAnsi="宋体" w:hint="eastAsia"/>
              </w:rPr>
              <w:t>增加开集识别能力</w:t>
            </w:r>
            <w:r w:rsidRPr="00A46733">
              <w:rPr>
                <w:rFonts w:ascii="仿宋_GB2312" w:eastAsia="仿宋_GB2312" w:hAnsi="宋体"/>
              </w:rPr>
              <w:t>，更加适应于现实真实情况</w:t>
            </w:r>
            <w:r w:rsidR="00F05F70">
              <w:rPr>
                <w:rFonts w:ascii="仿宋_GB2312" w:eastAsia="仿宋_GB2312" w:hAnsi="宋体" w:hint="eastAsia"/>
              </w:rPr>
              <w:t>。</w:t>
            </w:r>
          </w:p>
        </w:tc>
      </w:tr>
    </w:tbl>
    <w:p w14:paraId="695873F5" w14:textId="77777777" w:rsidR="003C06BB" w:rsidRDefault="003C06BB">
      <w:pPr>
        <w:snapToGrid w:val="0"/>
        <w:spacing w:line="440" w:lineRule="exact"/>
        <w:rPr>
          <w:rFonts w:ascii="宋体" w:hAnsi="宋体" w:hint="eastAsia"/>
          <w:sz w:val="24"/>
        </w:rPr>
      </w:pPr>
    </w:p>
    <w:p w14:paraId="01658015" w14:textId="77777777" w:rsidR="003C06BB" w:rsidRDefault="003C06BB">
      <w:pPr>
        <w:snapToGrid w:val="0"/>
        <w:spacing w:line="440" w:lineRule="exact"/>
        <w:rPr>
          <w:rFonts w:ascii="楷体" w:eastAsia="楷体" w:hAnsi="楷体" w:cs="楷体_GB2312" w:hint="eastAsia"/>
          <w:color w:val="0070C0"/>
          <w:sz w:val="28"/>
          <w:szCs w:val="28"/>
        </w:rPr>
      </w:pPr>
    </w:p>
    <w:tbl>
      <w:tblPr>
        <w:tblW w:w="8336" w:type="dxa"/>
        <w:tblLayout w:type="fixed"/>
        <w:tblCellMar>
          <w:left w:w="0" w:type="dxa"/>
          <w:right w:w="0" w:type="dxa"/>
        </w:tblCellMar>
        <w:tblLook w:val="04A0" w:firstRow="1" w:lastRow="0" w:firstColumn="1" w:lastColumn="0" w:noHBand="0" w:noVBand="1"/>
      </w:tblPr>
      <w:tblGrid>
        <w:gridCol w:w="8336"/>
      </w:tblGrid>
      <w:tr w:rsidR="003C06BB" w14:paraId="541D1CC1" w14:textId="77777777">
        <w:trPr>
          <w:trHeight w:val="283"/>
        </w:trPr>
        <w:tc>
          <w:tcPr>
            <w:tcW w:w="8336" w:type="dxa"/>
            <w:tcMar>
              <w:top w:w="15" w:type="dxa"/>
              <w:left w:w="15" w:type="dxa"/>
              <w:bottom w:w="0" w:type="dxa"/>
              <w:right w:w="15" w:type="dxa"/>
            </w:tcMar>
          </w:tcPr>
          <w:p w14:paraId="2DEF65B2" w14:textId="77777777" w:rsidR="003C06BB" w:rsidRDefault="00000000">
            <w:pPr>
              <w:pStyle w:val="ad"/>
              <w:numPr>
                <w:ilvl w:val="0"/>
                <w:numId w:val="1"/>
              </w:numPr>
              <w:snapToGrid w:val="0"/>
              <w:spacing w:before="120" w:line="440" w:lineRule="exact"/>
              <w:ind w:firstLineChars="0"/>
              <w:rPr>
                <w:rFonts w:ascii="楷体" w:eastAsia="楷体" w:hAnsi="楷体" w:cs="楷体_GB2312" w:hint="eastAsia"/>
                <w:b/>
                <w:bCs/>
                <w:sz w:val="28"/>
                <w:szCs w:val="28"/>
              </w:rPr>
            </w:pPr>
            <w:r>
              <w:rPr>
                <w:rFonts w:ascii="楷体" w:eastAsia="楷体" w:hAnsi="楷体" w:cs="楷体_GB2312" w:hint="eastAsia"/>
                <w:b/>
                <w:bCs/>
                <w:sz w:val="28"/>
                <w:szCs w:val="28"/>
              </w:rPr>
              <w:t>研究基础与工作条件</w:t>
            </w:r>
          </w:p>
        </w:tc>
      </w:tr>
      <w:tr w:rsidR="003C06BB" w14:paraId="1A85EF61" w14:textId="77777777">
        <w:trPr>
          <w:trHeight w:val="283"/>
        </w:trPr>
        <w:tc>
          <w:tcPr>
            <w:tcW w:w="8336" w:type="dxa"/>
            <w:tcBorders>
              <w:bottom w:val="single" w:sz="4" w:space="0" w:color="auto"/>
            </w:tcBorders>
            <w:tcMar>
              <w:top w:w="15" w:type="dxa"/>
              <w:left w:w="15" w:type="dxa"/>
              <w:bottom w:w="0" w:type="dxa"/>
              <w:right w:w="15" w:type="dxa"/>
            </w:tcMar>
          </w:tcPr>
          <w:p w14:paraId="7BE4FB34" w14:textId="77777777" w:rsidR="003C06BB" w:rsidRDefault="00000000">
            <w:pPr>
              <w:snapToGrid w:val="0"/>
              <w:spacing w:line="440" w:lineRule="exact"/>
              <w:rPr>
                <w:rFonts w:ascii="仿宋_GB2312" w:eastAsia="仿宋_GB2312" w:hAnsi="宋体" w:hint="eastAsia"/>
                <w:szCs w:val="21"/>
              </w:rPr>
            </w:pPr>
            <w:r>
              <w:rPr>
                <w:rFonts w:ascii="楷体" w:eastAsia="楷体" w:hAnsi="楷体"/>
                <w:sz w:val="28"/>
                <w:szCs w:val="28"/>
              </w:rPr>
              <w:t>1</w:t>
            </w:r>
            <w:r>
              <w:rPr>
                <w:rFonts w:ascii="楷体" w:eastAsia="楷体" w:hAnsi="楷体" w:cs="楷体_GB2312" w:hint="eastAsia"/>
                <w:sz w:val="28"/>
                <w:szCs w:val="28"/>
              </w:rPr>
              <w:t>．</w:t>
            </w:r>
            <w:r>
              <w:rPr>
                <w:rFonts w:ascii="楷体" w:eastAsia="楷体" w:hAnsi="楷体" w:cs="楷体_GB2312" w:hint="eastAsia"/>
                <w:b/>
                <w:sz w:val="28"/>
                <w:szCs w:val="28"/>
              </w:rPr>
              <w:t>项目负责人</w:t>
            </w:r>
            <w:r>
              <w:rPr>
                <w:rFonts w:ascii="楷体" w:eastAsia="楷体" w:hAnsi="楷体" w:cs="楷体_GB2312" w:hint="eastAsia"/>
                <w:b/>
                <w:bCs/>
                <w:sz w:val="28"/>
                <w:szCs w:val="28"/>
              </w:rPr>
              <w:t>研究基础</w:t>
            </w:r>
            <w:r>
              <w:rPr>
                <w:rFonts w:ascii="楷体" w:eastAsia="楷体" w:hAnsi="楷体" w:cs="楷体_GB2312" w:hint="eastAsia"/>
                <w:sz w:val="28"/>
                <w:szCs w:val="28"/>
              </w:rPr>
              <w:t>（建议300字以内）</w:t>
            </w:r>
          </w:p>
        </w:tc>
      </w:tr>
      <w:tr w:rsidR="003C06BB" w14:paraId="70551112" w14:textId="77777777">
        <w:trPr>
          <w:trHeight w:val="6048"/>
        </w:trPr>
        <w:tc>
          <w:tcPr>
            <w:tcW w:w="8336" w:type="dxa"/>
            <w:tcBorders>
              <w:top w:val="single" w:sz="4" w:space="0" w:color="auto"/>
              <w:left w:val="single" w:sz="4" w:space="0" w:color="auto"/>
              <w:bottom w:val="nil"/>
              <w:right w:val="single" w:sz="4" w:space="0" w:color="000000"/>
            </w:tcBorders>
            <w:tcMar>
              <w:top w:w="15" w:type="dxa"/>
              <w:left w:w="15" w:type="dxa"/>
              <w:bottom w:w="0" w:type="dxa"/>
              <w:right w:w="15" w:type="dxa"/>
            </w:tcMar>
            <w:vAlign w:val="center"/>
          </w:tcPr>
          <w:p w14:paraId="1105C558" w14:textId="77777777" w:rsidR="009C1E77" w:rsidRDefault="009C1E77" w:rsidP="004F2856">
            <w:pPr>
              <w:jc w:val="left"/>
              <w:rPr>
                <w:rFonts w:ascii="仿宋_GB2312" w:eastAsia="仿宋_GB2312" w:hAnsi="宋体"/>
                <w:szCs w:val="21"/>
              </w:rPr>
            </w:pPr>
          </w:p>
          <w:p w14:paraId="49CE4D67" w14:textId="5BCD323C" w:rsidR="009C1E77" w:rsidRDefault="009C1E77" w:rsidP="009C1E77">
            <w:pPr>
              <w:jc w:val="left"/>
              <w:rPr>
                <w:rFonts w:ascii="仿宋_GB2312" w:eastAsia="仿宋_GB2312" w:hAnsi="宋体"/>
                <w:szCs w:val="21"/>
              </w:rPr>
            </w:pPr>
            <w:r w:rsidRPr="000C5FBE">
              <w:rPr>
                <w:rFonts w:ascii="仿宋_GB2312" w:eastAsia="仿宋_GB2312" w:hAnsi="宋体" w:hint="eastAsia"/>
                <w:szCs w:val="21"/>
              </w:rPr>
              <w:t>卢昊，2023级计算机学院，计算机与金融双学位。</w:t>
            </w:r>
            <w:r>
              <w:rPr>
                <w:rFonts w:ascii="仿宋_GB2312" w:eastAsia="仿宋_GB2312" w:hAnsi="宋体" w:hint="eastAsia"/>
                <w:szCs w:val="21"/>
              </w:rPr>
              <w:t>熟练掌握C/C++，python语言，对机器学习，深度学习以及计算机视觉有浓厚的兴趣，具有良好的代码能力与扎实的数理基础，熟练掌握与应用深度学习框架</w:t>
            </w:r>
            <w:proofErr w:type="spellStart"/>
            <w:r>
              <w:rPr>
                <w:rFonts w:ascii="仿宋_GB2312" w:eastAsia="仿宋_GB2312" w:hAnsi="宋体" w:hint="eastAsia"/>
                <w:szCs w:val="21"/>
              </w:rPr>
              <w:t>pytorch</w:t>
            </w:r>
            <w:proofErr w:type="spellEnd"/>
            <w:r>
              <w:rPr>
                <w:rFonts w:ascii="仿宋_GB2312" w:eastAsia="仿宋_GB2312" w:hAnsi="宋体" w:hint="eastAsia"/>
                <w:szCs w:val="21"/>
              </w:rPr>
              <w:t>，对机器学习知识（支持向量机、聚类等）有一定了解，熟悉深度学习基础理论与模型（深度神经网络、CNN、RNN等），并对Transformer、YOLO、faster R-CNN等模型有一定了解。</w:t>
            </w:r>
          </w:p>
          <w:p w14:paraId="093C7B5B" w14:textId="73E49152" w:rsidR="003C06BB" w:rsidRDefault="003C06BB" w:rsidP="004F2856">
            <w:pPr>
              <w:jc w:val="left"/>
              <w:rPr>
                <w:rFonts w:ascii="仿宋_GB2312" w:eastAsia="仿宋_GB2312" w:hAnsi="宋体" w:hint="eastAsia"/>
                <w:color w:val="4472C4" w:themeColor="accent1"/>
                <w:szCs w:val="21"/>
              </w:rPr>
            </w:pPr>
          </w:p>
        </w:tc>
      </w:tr>
      <w:tr w:rsidR="003C06BB" w14:paraId="723EBD9A" w14:textId="77777777">
        <w:trPr>
          <w:trHeight w:val="567"/>
        </w:trPr>
        <w:tc>
          <w:tcPr>
            <w:tcW w:w="8336" w:type="dxa"/>
            <w:tcBorders>
              <w:top w:val="nil"/>
              <w:left w:val="nil"/>
              <w:bottom w:val="nil"/>
              <w:right w:val="nil"/>
            </w:tcBorders>
            <w:tcMar>
              <w:top w:w="15" w:type="dxa"/>
              <w:left w:w="15" w:type="dxa"/>
              <w:bottom w:w="0" w:type="dxa"/>
              <w:right w:w="15" w:type="dxa"/>
            </w:tcMar>
          </w:tcPr>
          <w:p w14:paraId="0A7CD687" w14:textId="77777777" w:rsidR="003C06BB" w:rsidRDefault="00000000">
            <w:pPr>
              <w:snapToGrid w:val="0"/>
              <w:spacing w:line="440" w:lineRule="exact"/>
              <w:rPr>
                <w:rFonts w:ascii="仿宋_GB2312" w:eastAsia="仿宋_GB2312" w:hAnsi="宋体" w:hint="eastAsia"/>
                <w:szCs w:val="21"/>
              </w:rPr>
            </w:pPr>
            <w:r w:rsidRPr="004F2856">
              <w:rPr>
                <w:rFonts w:ascii="楷体" w:eastAsia="楷体" w:hAnsi="楷体" w:cs="楷体_GB2312" w:hint="eastAsia"/>
                <w:sz w:val="28"/>
                <w:szCs w:val="28"/>
              </w:rPr>
              <w:t>2.</w:t>
            </w:r>
            <w:r w:rsidRPr="004F2856">
              <w:rPr>
                <w:rFonts w:ascii="楷体" w:eastAsia="楷体" w:hAnsi="楷体" w:cs="楷体_GB2312" w:hint="eastAsia"/>
                <w:b/>
                <w:sz w:val="28"/>
                <w:szCs w:val="28"/>
              </w:rPr>
              <w:t>指导教师</w:t>
            </w:r>
            <w:r w:rsidRPr="004F2856">
              <w:rPr>
                <w:rFonts w:ascii="楷体" w:eastAsia="楷体" w:hAnsi="楷体" w:cs="楷体_GB2312" w:hint="eastAsia"/>
                <w:b/>
                <w:bCs/>
                <w:sz w:val="28"/>
                <w:szCs w:val="28"/>
              </w:rPr>
              <w:t>研究基础</w:t>
            </w:r>
            <w:r w:rsidRPr="004F2856">
              <w:rPr>
                <w:rFonts w:ascii="楷体" w:eastAsia="楷体" w:hAnsi="楷体" w:cs="楷体_GB2312" w:hint="eastAsia"/>
                <w:bCs/>
                <w:sz w:val="28"/>
                <w:szCs w:val="28"/>
              </w:rPr>
              <w:t>（</w:t>
            </w:r>
            <w:r w:rsidRPr="004F2856">
              <w:rPr>
                <w:rFonts w:ascii="楷体" w:eastAsia="楷体" w:hAnsi="楷体" w:cs="楷体_GB2312" w:hint="eastAsia"/>
                <w:sz w:val="28"/>
                <w:szCs w:val="28"/>
              </w:rPr>
              <w:t>与本项目相关的研究工作积累和已取得的研究工作成绩，建议300字以内）；</w:t>
            </w:r>
          </w:p>
        </w:tc>
      </w:tr>
      <w:tr w:rsidR="003C06BB" w14:paraId="55598185" w14:textId="77777777">
        <w:trPr>
          <w:trHeight w:val="4316"/>
        </w:trPr>
        <w:tc>
          <w:tcPr>
            <w:tcW w:w="8336" w:type="dxa"/>
            <w:tcBorders>
              <w:top w:val="nil"/>
              <w:left w:val="single" w:sz="4" w:space="0" w:color="auto"/>
              <w:bottom w:val="single" w:sz="4" w:space="0" w:color="auto"/>
              <w:right w:val="single" w:sz="4" w:space="0" w:color="000000"/>
            </w:tcBorders>
            <w:tcMar>
              <w:top w:w="15" w:type="dxa"/>
              <w:left w:w="15" w:type="dxa"/>
              <w:bottom w:w="0" w:type="dxa"/>
              <w:right w:w="15" w:type="dxa"/>
            </w:tcMar>
            <w:vAlign w:val="center"/>
          </w:tcPr>
          <w:p w14:paraId="6BFC9E80" w14:textId="6706200D" w:rsidR="003C06BB" w:rsidRDefault="007C4BA9">
            <w:pPr>
              <w:snapToGrid w:val="0"/>
              <w:spacing w:line="440" w:lineRule="exact"/>
              <w:ind w:firstLineChars="196" w:firstLine="412"/>
              <w:rPr>
                <w:rFonts w:ascii="仿宋_GB2312" w:eastAsia="仿宋_GB2312" w:hAnsi="宋体" w:hint="eastAsia"/>
                <w:szCs w:val="21"/>
              </w:rPr>
            </w:pPr>
            <w:r w:rsidRPr="007C4BA9">
              <w:rPr>
                <w:rFonts w:ascii="仿宋_GB2312" w:eastAsia="仿宋_GB2312" w:hAnsi="宋体" w:hint="eastAsia"/>
                <w:szCs w:val="21"/>
              </w:rPr>
              <w:t>王韬，</w:t>
            </w:r>
            <w:bookmarkStart w:id="4" w:name="_Hlk183819465"/>
            <w:r w:rsidRPr="007C4BA9">
              <w:rPr>
                <w:rFonts w:ascii="仿宋_GB2312" w:eastAsia="仿宋_GB2312" w:hAnsi="宋体" w:hint="eastAsia"/>
                <w:szCs w:val="21"/>
              </w:rPr>
              <w:t>四川大学计算机学院(软件学院、智能科学与技术学院)副研究员硕士生导师</w:t>
            </w:r>
            <w:bookmarkEnd w:id="4"/>
            <w:r w:rsidRPr="007C4BA9">
              <w:rPr>
                <w:rFonts w:ascii="仿宋_GB2312" w:eastAsia="仿宋_GB2312" w:hAnsi="宋体" w:hint="eastAsia"/>
                <w:szCs w:val="21"/>
              </w:rPr>
              <w:t>。研究方向为计算机视觉、深度学习，目前主要研究开放环境视觉目标感知，以及数据高效和模型高效算法设计。在</w:t>
            </w:r>
            <w:bookmarkStart w:id="5" w:name="_Hlk183819492"/>
            <w:r w:rsidRPr="007C4BA9">
              <w:rPr>
                <w:rFonts w:ascii="仿宋_GB2312" w:eastAsia="仿宋_GB2312" w:hAnsi="宋体" w:hint="eastAsia"/>
                <w:szCs w:val="21"/>
              </w:rPr>
              <w:t>人工智能和计算机视觉领域的国际权威期刊(IJCV、IEEETIP等)以及中国计算机学会(CCF)A类推荐会议(CVPR、</w:t>
            </w:r>
            <w:proofErr w:type="spellStart"/>
            <w:r w:rsidRPr="007C4BA9">
              <w:rPr>
                <w:rFonts w:ascii="仿宋_GB2312" w:eastAsia="仿宋_GB2312" w:hAnsi="宋体" w:hint="eastAsia"/>
                <w:szCs w:val="21"/>
              </w:rPr>
              <w:t>NeurIPS</w:t>
            </w:r>
            <w:proofErr w:type="spellEnd"/>
            <w:r w:rsidRPr="007C4BA9">
              <w:rPr>
                <w:rFonts w:ascii="仿宋_GB2312" w:eastAsia="仿宋_GB2312" w:hAnsi="宋体" w:hint="eastAsia"/>
                <w:szCs w:val="21"/>
              </w:rPr>
              <w:t>、ICCV、AAAI)上发表学术论文二十余篇，其中第一、通讯作者十篇，</w:t>
            </w:r>
            <w:proofErr w:type="gramStart"/>
            <w:r w:rsidRPr="007C4BA9">
              <w:rPr>
                <w:rFonts w:ascii="仿宋_GB2312" w:eastAsia="仿宋_GB2312" w:hAnsi="宋体" w:hint="eastAsia"/>
                <w:szCs w:val="21"/>
              </w:rPr>
              <w:t>谷歌学术</w:t>
            </w:r>
            <w:proofErr w:type="gramEnd"/>
            <w:r w:rsidRPr="007C4BA9">
              <w:rPr>
                <w:rFonts w:ascii="仿宋_GB2312" w:eastAsia="仿宋_GB2312" w:hAnsi="宋体" w:hint="eastAsia"/>
                <w:szCs w:val="21"/>
              </w:rPr>
              <w:t>引用超过四千次，</w:t>
            </w:r>
            <w:proofErr w:type="spellStart"/>
            <w:r w:rsidRPr="007C4BA9">
              <w:rPr>
                <w:rFonts w:ascii="仿宋_GB2312" w:eastAsia="仿宋_GB2312" w:hAnsi="宋体" w:hint="eastAsia"/>
                <w:szCs w:val="21"/>
              </w:rPr>
              <w:t>Github</w:t>
            </w:r>
            <w:proofErr w:type="spellEnd"/>
            <w:r w:rsidRPr="007C4BA9">
              <w:rPr>
                <w:rFonts w:ascii="仿宋_GB2312" w:eastAsia="仿宋_GB2312" w:hAnsi="宋体" w:hint="eastAsia"/>
                <w:szCs w:val="21"/>
              </w:rPr>
              <w:t>开源项目</w:t>
            </w:r>
            <w:proofErr w:type="gramStart"/>
            <w:r w:rsidRPr="007C4BA9">
              <w:rPr>
                <w:rFonts w:ascii="仿宋_GB2312" w:eastAsia="仿宋_GB2312" w:hAnsi="宋体" w:hint="eastAsia"/>
                <w:szCs w:val="21"/>
              </w:rPr>
              <w:t>获超过</w:t>
            </w:r>
            <w:proofErr w:type="gramEnd"/>
            <w:r w:rsidRPr="007C4BA9">
              <w:rPr>
                <w:rFonts w:ascii="仿宋_GB2312" w:eastAsia="仿宋_GB2312" w:hAnsi="宋体" w:hint="eastAsia"/>
                <w:szCs w:val="21"/>
              </w:rPr>
              <w:t>一千star。作为项目负责人承担了四川省自然科学基金项目等。</w:t>
            </w:r>
            <w:bookmarkEnd w:id="5"/>
            <w:r w:rsidRPr="007C4BA9">
              <w:rPr>
                <w:rFonts w:ascii="仿宋_GB2312" w:eastAsia="仿宋_GB2312" w:hAnsi="宋体" w:hint="eastAsia"/>
                <w:szCs w:val="21"/>
              </w:rPr>
              <w:t>担任IJCV、TPAMI，TIP等多个国际重要 SCI期刊审稿人，担任</w:t>
            </w:r>
            <w:proofErr w:type="spellStart"/>
            <w:r w:rsidRPr="007C4BA9">
              <w:rPr>
                <w:rFonts w:ascii="仿宋_GB2312" w:eastAsia="仿宋_GB2312" w:hAnsi="宋体" w:hint="eastAsia"/>
                <w:szCs w:val="21"/>
              </w:rPr>
              <w:t>NeurIPS</w:t>
            </w:r>
            <w:proofErr w:type="spellEnd"/>
            <w:r w:rsidRPr="007C4BA9">
              <w:rPr>
                <w:rFonts w:ascii="仿宋_GB2312" w:eastAsia="仿宋_GB2312" w:hAnsi="宋体" w:hint="eastAsia"/>
                <w:szCs w:val="21"/>
              </w:rPr>
              <w:t>、ICML、ICLR、CVPR、ICCV、AAAI等多个重要国际学术会议高级程序委员/程序委员。指导老师的专业背景和丰富经验将为项目提供强大的支持和引导，保障项目顺利实施</w:t>
            </w:r>
            <w:r>
              <w:rPr>
                <w:rFonts w:ascii="仿宋_GB2312" w:eastAsia="仿宋_GB2312" w:hAnsi="宋体" w:hint="eastAsia"/>
                <w:szCs w:val="21"/>
              </w:rPr>
              <w:t>。</w:t>
            </w:r>
          </w:p>
        </w:tc>
      </w:tr>
      <w:tr w:rsidR="003C06BB" w14:paraId="1F6BF91A" w14:textId="77777777">
        <w:trPr>
          <w:trHeight w:val="1701"/>
        </w:trPr>
        <w:tc>
          <w:tcPr>
            <w:tcW w:w="8336" w:type="dxa"/>
            <w:tcBorders>
              <w:bottom w:val="single" w:sz="4" w:space="0" w:color="auto"/>
            </w:tcBorders>
            <w:tcMar>
              <w:top w:w="15" w:type="dxa"/>
              <w:left w:w="15" w:type="dxa"/>
              <w:bottom w:w="0" w:type="dxa"/>
              <w:right w:w="15" w:type="dxa"/>
            </w:tcMar>
          </w:tcPr>
          <w:p w14:paraId="65CAB03E" w14:textId="77777777" w:rsidR="003C06BB" w:rsidRDefault="003C06BB">
            <w:pPr>
              <w:snapToGrid w:val="0"/>
              <w:spacing w:line="440" w:lineRule="exact"/>
              <w:rPr>
                <w:rFonts w:ascii="楷体" w:eastAsia="楷体" w:hAnsi="楷体" w:hint="eastAsia"/>
                <w:sz w:val="28"/>
                <w:szCs w:val="28"/>
              </w:rPr>
            </w:pPr>
          </w:p>
          <w:p w14:paraId="2BD82E10" w14:textId="77777777" w:rsidR="003C06BB" w:rsidRDefault="00000000">
            <w:pPr>
              <w:snapToGrid w:val="0"/>
              <w:spacing w:line="440" w:lineRule="exact"/>
              <w:rPr>
                <w:rFonts w:ascii="楷体" w:eastAsia="楷体" w:hAnsi="楷体" w:cs="楷体_GB2312" w:hint="eastAsia"/>
                <w:sz w:val="28"/>
                <w:szCs w:val="28"/>
              </w:rPr>
            </w:pPr>
            <w:r>
              <w:rPr>
                <w:rFonts w:ascii="楷体" w:eastAsia="楷体" w:hAnsi="楷体" w:hint="eastAsia"/>
                <w:sz w:val="28"/>
                <w:szCs w:val="28"/>
              </w:rPr>
              <w:t>3</w:t>
            </w:r>
            <w:r>
              <w:rPr>
                <w:rFonts w:ascii="楷体" w:eastAsia="楷体" w:hAnsi="楷体" w:cs="楷体_GB2312" w:hint="eastAsia"/>
                <w:sz w:val="28"/>
                <w:szCs w:val="28"/>
              </w:rPr>
              <w:t>．</w:t>
            </w:r>
            <w:r w:rsidRPr="00AB6082">
              <w:rPr>
                <w:rFonts w:ascii="楷体" w:eastAsia="楷体" w:hAnsi="楷体" w:cs="楷体_GB2312" w:hint="eastAsia"/>
                <w:b/>
                <w:bCs/>
                <w:sz w:val="28"/>
                <w:szCs w:val="28"/>
              </w:rPr>
              <w:t>工作条件</w:t>
            </w:r>
            <w:r w:rsidRPr="00AB6082">
              <w:rPr>
                <w:rFonts w:ascii="楷体" w:eastAsia="楷体" w:hAnsi="楷体" w:cs="楷体_GB2312" w:hint="eastAsia"/>
                <w:sz w:val="28"/>
                <w:szCs w:val="28"/>
              </w:rPr>
              <w:t>（建议200字以内）</w:t>
            </w:r>
          </w:p>
        </w:tc>
      </w:tr>
      <w:tr w:rsidR="003C06BB" w14:paraId="1134BEF8" w14:textId="77777777">
        <w:trPr>
          <w:trHeight w:val="4316"/>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01513018" w14:textId="560ECAC4" w:rsidR="00246F36" w:rsidRPr="00246F36" w:rsidRDefault="00246F36" w:rsidP="00246F36">
            <w:pPr>
              <w:snapToGrid w:val="0"/>
              <w:spacing w:line="440" w:lineRule="exact"/>
              <w:ind w:firstLineChars="196" w:firstLine="412"/>
              <w:rPr>
                <w:rFonts w:ascii="仿宋_GB2312" w:eastAsia="仿宋_GB2312" w:hAnsi="宋体"/>
                <w:szCs w:val="21"/>
              </w:rPr>
            </w:pPr>
            <w:r w:rsidRPr="00246F36">
              <w:rPr>
                <w:rFonts w:ascii="仿宋_GB2312" w:eastAsia="仿宋_GB2312" w:hAnsi="宋体"/>
                <w:szCs w:val="21"/>
              </w:rPr>
              <w:lastRenderedPageBreak/>
              <w:t>本项目研究依托四川大学数据智能与计算艺术实验室。实验室团队人才结构合理，学术水平较高，合作基础雄厚，是一个面向国内、国际学术舞台的高水平科研实验室。团队现有国家杰青1人、</w:t>
            </w:r>
            <w:proofErr w:type="gramStart"/>
            <w:r w:rsidRPr="00246F36">
              <w:rPr>
                <w:rFonts w:ascii="仿宋_GB2312" w:eastAsia="仿宋_GB2312" w:hAnsi="宋体"/>
                <w:szCs w:val="21"/>
              </w:rPr>
              <w:t>国家优青</w:t>
            </w:r>
            <w:proofErr w:type="gramEnd"/>
            <w:r w:rsidRPr="00246F36">
              <w:rPr>
                <w:rFonts w:ascii="仿宋_GB2312" w:eastAsia="仿宋_GB2312" w:hAnsi="宋体"/>
                <w:szCs w:val="21"/>
              </w:rPr>
              <w:t>(海外)1人、国家青千</w:t>
            </w:r>
            <w:proofErr w:type="gramStart"/>
            <w:r w:rsidRPr="00246F36">
              <w:rPr>
                <w:rFonts w:ascii="仿宋_GB2312" w:eastAsia="仿宋_GB2312" w:hAnsi="宋体"/>
                <w:szCs w:val="21"/>
              </w:rPr>
              <w:t>1</w:t>
            </w:r>
            <w:proofErr w:type="gramEnd"/>
            <w:r w:rsidRPr="00246F36">
              <w:rPr>
                <w:rFonts w:ascii="仿宋_GB2312" w:eastAsia="仿宋_GB2312" w:hAnsi="宋体"/>
                <w:szCs w:val="21"/>
              </w:rPr>
              <w:t>人，拥有中高级以上职称的研究人员和研究生80余名，已发表学术论文450余篇</w:t>
            </w:r>
            <w:r>
              <w:rPr>
                <w:rFonts w:ascii="仿宋_GB2312" w:eastAsia="仿宋_GB2312" w:hAnsi="宋体" w:hint="eastAsia"/>
                <w:szCs w:val="21"/>
              </w:rPr>
              <w:t>，</w:t>
            </w:r>
            <w:r w:rsidRPr="00246F36">
              <w:rPr>
                <w:rFonts w:ascii="仿宋_GB2312" w:eastAsia="仿宋_GB2312" w:hAnsi="宋体"/>
                <w:szCs w:val="21"/>
              </w:rPr>
              <w:t>获国家发明专利授权30余项，并于2019年获得国家自然科学二等奖。</w:t>
            </w:r>
          </w:p>
          <w:p w14:paraId="22AEAEA2" w14:textId="77777777" w:rsidR="00246F36" w:rsidRPr="00246F36" w:rsidRDefault="00246F36" w:rsidP="00246F36">
            <w:pPr>
              <w:snapToGrid w:val="0"/>
              <w:spacing w:line="440" w:lineRule="exact"/>
              <w:ind w:firstLineChars="196" w:firstLine="412"/>
              <w:rPr>
                <w:rFonts w:ascii="仿宋_GB2312" w:eastAsia="仿宋_GB2312" w:hAnsi="宋体"/>
                <w:szCs w:val="21"/>
              </w:rPr>
            </w:pPr>
            <w:r w:rsidRPr="00246F36">
              <w:rPr>
                <w:rFonts w:ascii="仿宋_GB2312" w:eastAsia="仿宋_GB2312" w:hAnsi="宋体"/>
                <w:szCs w:val="21"/>
              </w:rPr>
              <w:t>实验室还是西南地区首个引进浪潮</w:t>
            </w:r>
            <w:proofErr w:type="spellStart"/>
            <w:r w:rsidRPr="00246F36">
              <w:rPr>
                <w:rFonts w:ascii="仿宋_GB2312" w:eastAsia="仿宋_GB2312" w:hAnsi="宋体"/>
                <w:szCs w:val="21"/>
              </w:rPr>
              <w:t>AIStation</w:t>
            </w:r>
            <w:proofErr w:type="spellEnd"/>
            <w:r w:rsidRPr="00246F36">
              <w:rPr>
                <w:rFonts w:ascii="仿宋_GB2312" w:eastAsia="仿宋_GB2312" w:hAnsi="宋体"/>
                <w:szCs w:val="21"/>
              </w:rPr>
              <w:t>人工智能开发资源平台的高校科研团队，平台强大的资源调度和管理能力为本项目提供了良好的实验条件和有力的计算保障。特别是对于基于事件相机的开集识别项目，该平台提供了高效的数据处理和模型训练支持。</w:t>
            </w:r>
          </w:p>
          <w:p w14:paraId="226E533F" w14:textId="7D2BE76D" w:rsidR="00246F36" w:rsidRPr="00246F36" w:rsidRDefault="00246F36" w:rsidP="00246F36">
            <w:pPr>
              <w:snapToGrid w:val="0"/>
              <w:spacing w:line="440" w:lineRule="exact"/>
              <w:ind w:firstLineChars="196" w:firstLine="412"/>
              <w:rPr>
                <w:rFonts w:ascii="仿宋_GB2312" w:eastAsia="仿宋_GB2312" w:hAnsi="宋体"/>
                <w:szCs w:val="21"/>
              </w:rPr>
            </w:pPr>
            <w:r w:rsidRPr="00246F36">
              <w:rPr>
                <w:rFonts w:ascii="仿宋_GB2312" w:eastAsia="仿宋_GB2312" w:hAnsi="宋体"/>
                <w:szCs w:val="21"/>
              </w:rPr>
              <w:t>同时，实验室所在的四川大学计算机学院牵头建设了多个国家级实验室、省部级工程中心和省级协同创新中心，包括：</w:t>
            </w:r>
            <w:r w:rsidRPr="00246F36">
              <w:rPr>
                <w:rFonts w:ascii="仿宋_GB2312" w:eastAsia="仿宋_GB2312" w:hAnsi="宋体"/>
                <w:szCs w:val="21"/>
              </w:rPr>
              <w:t>“</w:t>
            </w:r>
            <w:r w:rsidRPr="00246F36">
              <w:rPr>
                <w:rFonts w:ascii="仿宋_GB2312" w:eastAsia="仿宋_GB2312" w:hAnsi="宋体"/>
                <w:szCs w:val="21"/>
              </w:rPr>
              <w:t>天府工程数值模拟与软件创新中心</w:t>
            </w:r>
            <w:r w:rsidRPr="00246F36">
              <w:rPr>
                <w:rFonts w:ascii="仿宋_GB2312" w:eastAsia="仿宋_GB2312" w:hAnsi="宋体"/>
                <w:szCs w:val="21"/>
              </w:rPr>
              <w:t>”</w:t>
            </w:r>
            <w:r w:rsidRPr="00246F36">
              <w:rPr>
                <w:rFonts w:ascii="仿宋_GB2312" w:eastAsia="仿宋_GB2312" w:hAnsi="宋体"/>
                <w:szCs w:val="21"/>
              </w:rPr>
              <w:t>国家级工程中心、</w:t>
            </w:r>
            <w:r w:rsidRPr="00246F36">
              <w:rPr>
                <w:rFonts w:ascii="仿宋_GB2312" w:eastAsia="仿宋_GB2312" w:hAnsi="宋体"/>
                <w:szCs w:val="21"/>
              </w:rPr>
              <w:t>“</w:t>
            </w:r>
            <w:r w:rsidRPr="00246F36">
              <w:rPr>
                <w:rFonts w:ascii="仿宋_GB2312" w:eastAsia="仿宋_GB2312" w:hAnsi="宋体"/>
                <w:szCs w:val="21"/>
              </w:rPr>
              <w:t>国家空管自动化系统技术</w:t>
            </w:r>
            <w:r w:rsidRPr="00246F36">
              <w:rPr>
                <w:rFonts w:ascii="仿宋_GB2312" w:eastAsia="仿宋_GB2312" w:hAnsi="宋体"/>
                <w:szCs w:val="21"/>
              </w:rPr>
              <w:t>”</w:t>
            </w:r>
            <w:r w:rsidRPr="00246F36">
              <w:rPr>
                <w:rFonts w:ascii="仿宋_GB2312" w:eastAsia="仿宋_GB2312" w:hAnsi="宋体"/>
                <w:szCs w:val="21"/>
              </w:rPr>
              <w:t>实验室和</w:t>
            </w:r>
            <w:r w:rsidRPr="00246F36">
              <w:rPr>
                <w:rFonts w:ascii="仿宋_GB2312" w:eastAsia="仿宋_GB2312" w:hAnsi="宋体"/>
                <w:szCs w:val="21"/>
              </w:rPr>
              <w:t>“</w:t>
            </w:r>
            <w:r w:rsidRPr="00246F36">
              <w:rPr>
                <w:rFonts w:ascii="仿宋_GB2312" w:eastAsia="仿宋_GB2312" w:hAnsi="宋体"/>
                <w:szCs w:val="21"/>
              </w:rPr>
              <w:t>视觉合成图形图像技术</w:t>
            </w:r>
            <w:r w:rsidRPr="00246F36">
              <w:rPr>
                <w:rFonts w:ascii="仿宋_GB2312" w:eastAsia="仿宋_GB2312" w:hAnsi="宋体"/>
                <w:szCs w:val="21"/>
              </w:rPr>
              <w:t>”</w:t>
            </w:r>
            <w:r w:rsidRPr="00246F36">
              <w:rPr>
                <w:rFonts w:ascii="仿宋_GB2312" w:eastAsia="仿宋_GB2312" w:hAnsi="宋体"/>
                <w:szCs w:val="21"/>
              </w:rPr>
              <w:t>国防重点学科实验室。这些科研平台为本项目的顺利实施提供了良好的软硬件条件，特别是在数据采集、处理和分析方面提供了强有力的支持，这对于事件相机数据的处理和分析至关重要。</w:t>
            </w:r>
          </w:p>
          <w:p w14:paraId="0C401365" w14:textId="1085B3C6" w:rsidR="003C06BB" w:rsidRDefault="003C06BB">
            <w:pPr>
              <w:snapToGrid w:val="0"/>
              <w:spacing w:line="440" w:lineRule="exact"/>
              <w:ind w:firstLineChars="196" w:firstLine="412"/>
              <w:rPr>
                <w:rFonts w:ascii="仿宋_GB2312" w:eastAsia="仿宋_GB2312" w:hAnsi="宋体" w:hint="eastAsia"/>
                <w:szCs w:val="21"/>
              </w:rPr>
            </w:pPr>
          </w:p>
        </w:tc>
      </w:tr>
    </w:tbl>
    <w:p w14:paraId="2F8EE931" w14:textId="77777777" w:rsidR="003C06BB" w:rsidRDefault="003C06BB">
      <w:pPr>
        <w:snapToGrid w:val="0"/>
        <w:spacing w:line="440" w:lineRule="exact"/>
        <w:rPr>
          <w:rFonts w:ascii="楷体" w:eastAsia="楷体" w:hAnsi="楷体" w:cs="楷体_GB2312" w:hint="eastAsia"/>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3C06BB" w14:paraId="46733CA9" w14:textId="77777777">
        <w:trPr>
          <w:trHeight w:val="632"/>
        </w:trPr>
        <w:tc>
          <w:tcPr>
            <w:tcW w:w="8295" w:type="dxa"/>
            <w:gridSpan w:val="2"/>
            <w:tcBorders>
              <w:top w:val="nil"/>
              <w:left w:val="nil"/>
              <w:right w:val="nil"/>
            </w:tcBorders>
            <w:tcMar>
              <w:top w:w="15" w:type="dxa"/>
              <w:left w:w="15" w:type="dxa"/>
              <w:bottom w:w="0" w:type="dxa"/>
              <w:right w:w="15" w:type="dxa"/>
            </w:tcMar>
          </w:tcPr>
          <w:p w14:paraId="1894C004" w14:textId="77777777" w:rsidR="003C06BB" w:rsidRPr="009A0CA1" w:rsidRDefault="00000000">
            <w:pPr>
              <w:snapToGrid w:val="0"/>
              <w:spacing w:line="440" w:lineRule="exact"/>
              <w:rPr>
                <w:rFonts w:ascii="楷体" w:eastAsia="楷体" w:hAnsi="楷体" w:cs="楷体_GB2312" w:hint="eastAsia"/>
                <w:sz w:val="28"/>
                <w:szCs w:val="28"/>
              </w:rPr>
            </w:pPr>
            <w:r w:rsidRPr="009A0CA1">
              <w:rPr>
                <w:rFonts w:ascii="楷体" w:eastAsia="楷体" w:hAnsi="楷体" w:hint="eastAsia"/>
                <w:sz w:val="28"/>
                <w:szCs w:val="28"/>
              </w:rPr>
              <w:t>（三）</w:t>
            </w:r>
            <w:r w:rsidRPr="009A0CA1">
              <w:rPr>
                <w:rFonts w:ascii="楷体" w:eastAsia="楷体" w:hAnsi="楷体" w:cs="楷体_GB2312" w:hint="eastAsia"/>
                <w:b/>
                <w:bCs/>
                <w:sz w:val="28"/>
                <w:szCs w:val="28"/>
              </w:rPr>
              <w:t>承担的与本项目相关的科研项目情况</w:t>
            </w:r>
          </w:p>
          <w:p w14:paraId="1D970A4F" w14:textId="77777777" w:rsidR="003C06BB" w:rsidRPr="009A0CA1" w:rsidRDefault="003C06BB">
            <w:pPr>
              <w:rPr>
                <w:rFonts w:ascii="仿宋_GB2312" w:eastAsia="仿宋_GB2312"/>
                <w:sz w:val="24"/>
              </w:rPr>
            </w:pPr>
          </w:p>
        </w:tc>
      </w:tr>
      <w:tr w:rsidR="003C06BB" w14:paraId="362D0A9F" w14:textId="77777777">
        <w:trPr>
          <w:trHeight w:val="632"/>
        </w:trPr>
        <w:tc>
          <w:tcPr>
            <w:tcW w:w="1720" w:type="dxa"/>
            <w:tcMar>
              <w:top w:w="15" w:type="dxa"/>
              <w:left w:w="15" w:type="dxa"/>
              <w:bottom w:w="0" w:type="dxa"/>
              <w:right w:w="15" w:type="dxa"/>
            </w:tcMar>
            <w:vAlign w:val="center"/>
          </w:tcPr>
          <w:p w14:paraId="4DEAEF91" w14:textId="77777777" w:rsidR="003C06BB" w:rsidRPr="009A0CA1" w:rsidRDefault="00000000">
            <w:pPr>
              <w:jc w:val="center"/>
              <w:rPr>
                <w:rFonts w:ascii="仿宋_GB2312" w:eastAsia="仿宋_GB2312"/>
                <w:sz w:val="24"/>
              </w:rPr>
            </w:pPr>
            <w:r w:rsidRPr="009A0CA1">
              <w:rPr>
                <w:rFonts w:ascii="仿宋_GB2312" w:eastAsia="仿宋_GB2312" w:hint="eastAsia"/>
                <w:sz w:val="24"/>
              </w:rPr>
              <w:t>指导教师曾经和正在承担和参加的省部级以上科研和教改项目情况</w:t>
            </w:r>
          </w:p>
        </w:tc>
        <w:tc>
          <w:tcPr>
            <w:tcW w:w="6575" w:type="dxa"/>
            <w:tcMar>
              <w:top w:w="15" w:type="dxa"/>
              <w:left w:w="15" w:type="dxa"/>
              <w:bottom w:w="0" w:type="dxa"/>
              <w:right w:w="15" w:type="dxa"/>
            </w:tcMar>
            <w:vAlign w:val="center"/>
          </w:tcPr>
          <w:p w14:paraId="48F57527" w14:textId="77777777" w:rsidR="003C06BB" w:rsidRDefault="00000000">
            <w:pPr>
              <w:jc w:val="left"/>
              <w:rPr>
                <w:rFonts w:ascii="仿宋_GB2312" w:eastAsia="仿宋_GB2312"/>
                <w:sz w:val="24"/>
              </w:rPr>
            </w:pPr>
            <w:r w:rsidRPr="009A0CA1">
              <w:rPr>
                <w:rFonts w:ascii="仿宋_GB2312" w:eastAsia="仿宋_GB2312" w:hint="eastAsia"/>
                <w:sz w:val="24"/>
              </w:rPr>
              <w:t>格式如下</w:t>
            </w:r>
            <w:r w:rsidRPr="009A0CA1">
              <w:rPr>
                <w:rFonts w:ascii="仿宋_GB2312" w:eastAsia="仿宋_GB2312"/>
                <w:sz w:val="24"/>
              </w:rPr>
              <w:t>，</w:t>
            </w:r>
            <w:r w:rsidRPr="009A0CA1">
              <w:rPr>
                <w:rFonts w:ascii="仿宋_GB2312" w:eastAsia="仿宋_GB2312" w:hint="eastAsia"/>
                <w:sz w:val="24"/>
              </w:rPr>
              <w:t>有</w:t>
            </w:r>
            <w:r w:rsidRPr="009A0CA1">
              <w:rPr>
                <w:rFonts w:ascii="仿宋_GB2312" w:eastAsia="仿宋_GB2312"/>
                <w:sz w:val="24"/>
              </w:rPr>
              <w:t>则填，不限</w:t>
            </w:r>
            <w:r w:rsidRPr="009A0CA1">
              <w:rPr>
                <w:rFonts w:ascii="仿宋_GB2312" w:eastAsia="仿宋_GB2312" w:hint="eastAsia"/>
                <w:sz w:val="24"/>
              </w:rPr>
              <w:t>条目</w:t>
            </w:r>
            <w:r w:rsidRPr="009A0CA1">
              <w:rPr>
                <w:rFonts w:ascii="仿宋_GB2312" w:eastAsia="仿宋_GB2312"/>
                <w:sz w:val="24"/>
              </w:rPr>
              <w:t>：</w:t>
            </w:r>
          </w:p>
          <w:p w14:paraId="59BFAFA2" w14:textId="37C09087" w:rsidR="00135BA2" w:rsidRPr="00135BA2" w:rsidRDefault="00135BA2" w:rsidP="00135BA2">
            <w:pPr>
              <w:jc w:val="left"/>
              <w:rPr>
                <w:rFonts w:ascii="仿宋_GB2312" w:eastAsia="仿宋_GB2312"/>
                <w:sz w:val="24"/>
              </w:rPr>
            </w:pPr>
            <w:r>
              <w:rPr>
                <w:rFonts w:ascii="仿宋_GB2312" w:eastAsia="仿宋_GB2312" w:hint="eastAsia"/>
                <w:sz w:val="24"/>
              </w:rPr>
              <w:t>1.</w:t>
            </w:r>
            <w:r>
              <w:rPr>
                <w:rFonts w:hint="eastAsia"/>
              </w:rPr>
              <w:t xml:space="preserve"> </w:t>
            </w:r>
            <w:r w:rsidRPr="00135BA2">
              <w:rPr>
                <w:rFonts w:ascii="仿宋_GB2312" w:eastAsia="仿宋_GB2312" w:hint="eastAsia"/>
                <w:sz w:val="24"/>
              </w:rPr>
              <w:t>四川省自然科学基金青年项目，2024NSFSC1462，开放语义遥感目标检测技术研究，2024/01-2025/12，10万元，在</w:t>
            </w:r>
            <w:proofErr w:type="gramStart"/>
            <w:r w:rsidRPr="00135BA2">
              <w:rPr>
                <w:rFonts w:ascii="仿宋_GB2312" w:eastAsia="仿宋_GB2312" w:hint="eastAsia"/>
                <w:sz w:val="24"/>
              </w:rPr>
              <w:t>研</w:t>
            </w:r>
            <w:proofErr w:type="gramEnd"/>
            <w:r w:rsidRPr="00135BA2">
              <w:rPr>
                <w:rFonts w:ascii="仿宋_GB2312" w:eastAsia="仿宋_GB2312" w:hint="eastAsia"/>
                <w:sz w:val="24"/>
              </w:rPr>
              <w:t>，主持</w:t>
            </w:r>
          </w:p>
          <w:p w14:paraId="40DCB611" w14:textId="789BC677" w:rsidR="00135BA2" w:rsidRDefault="00135BA2" w:rsidP="00135BA2">
            <w:pPr>
              <w:jc w:val="left"/>
              <w:rPr>
                <w:rFonts w:ascii="仿宋_GB2312" w:eastAsia="仿宋_GB2312"/>
                <w:sz w:val="24"/>
              </w:rPr>
            </w:pPr>
            <w:r w:rsidRPr="00135BA2">
              <w:rPr>
                <w:rFonts w:ascii="仿宋_GB2312" w:eastAsia="仿宋_GB2312" w:hint="eastAsia"/>
                <w:sz w:val="24"/>
              </w:rPr>
              <w:t>2.四川省科技</w:t>
            </w:r>
            <w:proofErr w:type="gramStart"/>
            <w:r w:rsidRPr="00135BA2">
              <w:rPr>
                <w:rFonts w:ascii="仿宋_GB2312" w:eastAsia="仿宋_GB2312" w:hint="eastAsia"/>
                <w:sz w:val="24"/>
              </w:rPr>
              <w:t>厅创新</w:t>
            </w:r>
            <w:proofErr w:type="gramEnd"/>
            <w:r w:rsidRPr="00135BA2">
              <w:rPr>
                <w:rFonts w:ascii="仿宋_GB2312" w:eastAsia="仿宋_GB2312" w:hint="eastAsia"/>
                <w:sz w:val="24"/>
              </w:rPr>
              <w:t>群体项目，2024NSFSC130</w:t>
            </w:r>
            <w:r>
              <w:rPr>
                <w:rFonts w:ascii="仿宋_GB2312" w:eastAsia="仿宋_GB2312" w:hint="eastAsia"/>
                <w:sz w:val="24"/>
              </w:rPr>
              <w:t>，</w:t>
            </w:r>
            <w:r w:rsidRPr="00135BA2">
              <w:rPr>
                <w:rFonts w:ascii="仿宋_GB2312" w:eastAsia="仿宋_GB2312" w:hint="eastAsia"/>
                <w:sz w:val="24"/>
              </w:rPr>
              <w:t>下一代神经网络基础理论研究</w:t>
            </w:r>
            <w:r>
              <w:rPr>
                <w:rFonts w:ascii="仿宋_GB2312" w:eastAsia="仿宋_GB2312" w:hint="eastAsia"/>
                <w:sz w:val="24"/>
              </w:rPr>
              <w:t>，</w:t>
            </w:r>
            <w:r w:rsidRPr="00135BA2">
              <w:rPr>
                <w:rFonts w:ascii="仿宋_GB2312" w:eastAsia="仿宋_GB2312" w:hint="eastAsia"/>
                <w:sz w:val="24"/>
              </w:rPr>
              <w:t>2024/01-2027101,100万，在</w:t>
            </w:r>
            <w:proofErr w:type="gramStart"/>
            <w:r w:rsidRPr="00135BA2">
              <w:rPr>
                <w:rFonts w:ascii="仿宋_GB2312" w:eastAsia="仿宋_GB2312" w:hint="eastAsia"/>
                <w:sz w:val="24"/>
              </w:rPr>
              <w:t>研</w:t>
            </w:r>
            <w:proofErr w:type="gramEnd"/>
            <w:r w:rsidRPr="00135BA2">
              <w:rPr>
                <w:rFonts w:ascii="仿宋_GB2312" w:eastAsia="仿宋_GB2312" w:hint="eastAsia"/>
                <w:sz w:val="24"/>
              </w:rPr>
              <w:t>，参与</w:t>
            </w:r>
          </w:p>
          <w:p w14:paraId="55E46615" w14:textId="150E03FF" w:rsidR="003C06BB" w:rsidRPr="009A0CA1" w:rsidRDefault="00135BA2" w:rsidP="00135BA2">
            <w:pPr>
              <w:jc w:val="left"/>
              <w:rPr>
                <w:rFonts w:ascii="仿宋_GB2312" w:eastAsia="仿宋_GB2312"/>
                <w:sz w:val="24"/>
              </w:rPr>
            </w:pPr>
            <w:r w:rsidRPr="00135BA2">
              <w:rPr>
                <w:rFonts w:ascii="仿宋_GB2312" w:eastAsia="仿宋_GB2312" w:hint="eastAsia"/>
                <w:sz w:val="24"/>
              </w:rPr>
              <w:t>3.教育部引才专项计划，</w:t>
            </w:r>
            <w:proofErr w:type="spellStart"/>
            <w:r w:rsidRPr="00135BA2">
              <w:rPr>
                <w:rFonts w:ascii="仿宋_GB2312" w:eastAsia="仿宋_GB2312" w:hint="eastAsia"/>
                <w:sz w:val="24"/>
              </w:rPr>
              <w:t>xxxxxx</w:t>
            </w:r>
            <w:proofErr w:type="spellEnd"/>
            <w:r w:rsidRPr="00135BA2">
              <w:rPr>
                <w:rFonts w:ascii="仿宋_GB2312" w:eastAsia="仿宋_GB2312" w:hint="eastAsia"/>
                <w:sz w:val="24"/>
              </w:rPr>
              <w:t>，面向开放场景的目标感知算法研究</w:t>
            </w:r>
            <w:r w:rsidR="00111CA1">
              <w:rPr>
                <w:rFonts w:ascii="仿宋_GB2312" w:eastAsia="仿宋_GB2312" w:hint="eastAsia"/>
                <w:sz w:val="24"/>
              </w:rPr>
              <w:t>，</w:t>
            </w:r>
            <w:r w:rsidRPr="00135BA2">
              <w:rPr>
                <w:rFonts w:ascii="仿宋_GB2312" w:eastAsia="仿宋_GB2312" w:hint="eastAsia"/>
                <w:sz w:val="24"/>
              </w:rPr>
              <w:t>2024/01-2027101，90万元，在</w:t>
            </w:r>
            <w:proofErr w:type="gramStart"/>
            <w:r w:rsidRPr="00135BA2">
              <w:rPr>
                <w:rFonts w:ascii="仿宋_GB2312" w:eastAsia="仿宋_GB2312" w:hint="eastAsia"/>
                <w:sz w:val="24"/>
              </w:rPr>
              <w:t>研</w:t>
            </w:r>
            <w:proofErr w:type="gramEnd"/>
            <w:r w:rsidRPr="00135BA2">
              <w:rPr>
                <w:rFonts w:ascii="仿宋_GB2312" w:eastAsia="仿宋_GB2312" w:hint="eastAsia"/>
                <w:sz w:val="24"/>
              </w:rPr>
              <w:t>，主持</w:t>
            </w:r>
          </w:p>
        </w:tc>
      </w:tr>
      <w:tr w:rsidR="003C06BB" w14:paraId="7178561B" w14:textId="77777777">
        <w:trPr>
          <w:trHeight w:val="632"/>
        </w:trPr>
        <w:tc>
          <w:tcPr>
            <w:tcW w:w="1720" w:type="dxa"/>
            <w:tcMar>
              <w:top w:w="15" w:type="dxa"/>
              <w:left w:w="15" w:type="dxa"/>
              <w:bottom w:w="0" w:type="dxa"/>
              <w:right w:w="15" w:type="dxa"/>
            </w:tcMar>
            <w:vAlign w:val="center"/>
          </w:tcPr>
          <w:p w14:paraId="78FD56A4" w14:textId="77777777" w:rsidR="003C06BB"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负责人之前参与</w:t>
            </w:r>
            <w:r>
              <w:rPr>
                <w:rFonts w:ascii="仿宋_GB2312" w:eastAsia="仿宋_GB2312"/>
                <w:color w:val="000000" w:themeColor="text1"/>
                <w:sz w:val="24"/>
              </w:rPr>
              <w:t>大</w:t>
            </w:r>
            <w:proofErr w:type="gramStart"/>
            <w:r>
              <w:rPr>
                <w:rFonts w:ascii="仿宋_GB2312" w:eastAsia="仿宋_GB2312"/>
                <w:color w:val="000000" w:themeColor="text1"/>
                <w:sz w:val="24"/>
              </w:rPr>
              <w:t>创项目</w:t>
            </w:r>
            <w:proofErr w:type="gramEnd"/>
            <w:r>
              <w:rPr>
                <w:rFonts w:ascii="仿宋_GB2312" w:eastAsia="仿宋_GB2312"/>
                <w:color w:val="000000" w:themeColor="text1"/>
                <w:sz w:val="24"/>
              </w:rPr>
              <w:t>情况</w:t>
            </w:r>
          </w:p>
        </w:tc>
        <w:tc>
          <w:tcPr>
            <w:tcW w:w="6575" w:type="dxa"/>
            <w:tcMar>
              <w:top w:w="15" w:type="dxa"/>
              <w:left w:w="15" w:type="dxa"/>
              <w:bottom w:w="0" w:type="dxa"/>
              <w:right w:w="15" w:type="dxa"/>
            </w:tcMar>
            <w:vAlign w:val="center"/>
          </w:tcPr>
          <w:p w14:paraId="23438CAC" w14:textId="3E0D74AA" w:rsidR="003C06BB" w:rsidRDefault="004A04CB">
            <w:pPr>
              <w:jc w:val="left"/>
              <w:rPr>
                <w:rFonts w:ascii="仿宋_GB2312" w:eastAsia="仿宋_GB2312"/>
                <w:color w:val="4472C4" w:themeColor="accent1"/>
                <w:sz w:val="24"/>
              </w:rPr>
            </w:pPr>
            <w:r w:rsidRPr="004A04CB">
              <w:rPr>
                <w:rFonts w:ascii="仿宋_GB2312" w:eastAsia="仿宋_GB2312" w:hint="eastAsia"/>
                <w:sz w:val="24"/>
              </w:rPr>
              <w:t>无</w:t>
            </w:r>
          </w:p>
        </w:tc>
      </w:tr>
      <w:tr w:rsidR="003C06BB" w14:paraId="052A2547" w14:textId="77777777">
        <w:trPr>
          <w:trHeight w:val="632"/>
        </w:trPr>
        <w:tc>
          <w:tcPr>
            <w:tcW w:w="1720" w:type="dxa"/>
            <w:tcMar>
              <w:top w:w="15" w:type="dxa"/>
              <w:left w:w="15" w:type="dxa"/>
              <w:bottom w:w="0" w:type="dxa"/>
              <w:right w:w="15" w:type="dxa"/>
            </w:tcMar>
            <w:vAlign w:val="center"/>
          </w:tcPr>
          <w:p w14:paraId="308C4FC8" w14:textId="77777777" w:rsidR="003C06BB"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项目</w:t>
            </w:r>
            <w:r>
              <w:rPr>
                <w:rFonts w:ascii="仿宋_GB2312" w:eastAsia="仿宋_GB2312"/>
                <w:color w:val="000000" w:themeColor="text1"/>
                <w:sz w:val="24"/>
              </w:rPr>
              <w:t>成员之前参与大</w:t>
            </w:r>
            <w:proofErr w:type="gramStart"/>
            <w:r>
              <w:rPr>
                <w:rFonts w:ascii="仿宋_GB2312" w:eastAsia="仿宋_GB2312"/>
                <w:color w:val="000000" w:themeColor="text1"/>
                <w:sz w:val="24"/>
              </w:rPr>
              <w:t>创项目</w:t>
            </w:r>
            <w:proofErr w:type="gramEnd"/>
            <w:r>
              <w:rPr>
                <w:rFonts w:ascii="仿宋_GB2312" w:eastAsia="仿宋_GB2312"/>
                <w:color w:val="000000" w:themeColor="text1"/>
                <w:sz w:val="24"/>
              </w:rPr>
              <w:t>情况</w:t>
            </w:r>
          </w:p>
        </w:tc>
        <w:tc>
          <w:tcPr>
            <w:tcW w:w="6575" w:type="dxa"/>
            <w:tcMar>
              <w:top w:w="15" w:type="dxa"/>
              <w:left w:w="15" w:type="dxa"/>
              <w:bottom w:w="0" w:type="dxa"/>
              <w:right w:w="15" w:type="dxa"/>
            </w:tcMar>
            <w:vAlign w:val="center"/>
          </w:tcPr>
          <w:p w14:paraId="7909B9CF" w14:textId="7BC6FEAB" w:rsidR="003C06BB" w:rsidRDefault="004A04CB">
            <w:pPr>
              <w:jc w:val="left"/>
              <w:rPr>
                <w:rFonts w:ascii="仿宋_GB2312" w:eastAsia="仿宋_GB2312"/>
                <w:color w:val="4472C4" w:themeColor="accent1"/>
                <w:sz w:val="24"/>
              </w:rPr>
            </w:pPr>
            <w:r w:rsidRPr="004A04CB">
              <w:rPr>
                <w:rFonts w:ascii="仿宋_GB2312" w:eastAsia="仿宋_GB2312" w:hint="eastAsia"/>
                <w:sz w:val="24"/>
              </w:rPr>
              <w:t>无</w:t>
            </w:r>
          </w:p>
        </w:tc>
      </w:tr>
    </w:tbl>
    <w:p w14:paraId="3CE4B7A3" w14:textId="77777777" w:rsidR="003C06BB" w:rsidRDefault="003C06BB">
      <w:pPr>
        <w:snapToGrid w:val="0"/>
        <w:spacing w:afterLines="50" w:after="156" w:line="440" w:lineRule="exact"/>
        <w:rPr>
          <w:rFonts w:ascii="楷体" w:eastAsia="楷体" w:hAnsi="楷体" w:cs="楷体_GB2312" w:hint="eastAsia"/>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3C06BB" w14:paraId="30BBE853" w14:textId="77777777">
        <w:trPr>
          <w:trHeight w:val="632"/>
        </w:trPr>
        <w:tc>
          <w:tcPr>
            <w:tcW w:w="8295" w:type="dxa"/>
            <w:gridSpan w:val="2"/>
            <w:tcBorders>
              <w:top w:val="nil"/>
              <w:left w:val="nil"/>
              <w:right w:val="nil"/>
            </w:tcBorders>
            <w:tcMar>
              <w:top w:w="15" w:type="dxa"/>
              <w:left w:w="15" w:type="dxa"/>
              <w:bottom w:w="0" w:type="dxa"/>
              <w:right w:w="15" w:type="dxa"/>
            </w:tcMar>
            <w:vAlign w:val="center"/>
          </w:tcPr>
          <w:p w14:paraId="2D65AD73" w14:textId="77777777" w:rsidR="003C06BB" w:rsidRDefault="00000000">
            <w:pPr>
              <w:jc w:val="left"/>
              <w:rPr>
                <w:rFonts w:ascii="仿宋_GB2312" w:eastAsia="仿宋_GB2312"/>
                <w:color w:val="000000" w:themeColor="text1"/>
                <w:sz w:val="24"/>
              </w:rPr>
            </w:pPr>
            <w:r>
              <w:rPr>
                <w:rFonts w:ascii="楷体" w:eastAsia="楷体" w:hAnsi="楷体" w:hint="eastAsia"/>
                <w:sz w:val="28"/>
                <w:szCs w:val="28"/>
              </w:rPr>
              <w:t>（四）</w:t>
            </w:r>
            <w:r>
              <w:rPr>
                <w:rFonts w:ascii="楷体" w:eastAsia="楷体" w:hAnsi="楷体" w:cs="楷体_GB2312" w:hint="eastAsia"/>
                <w:b/>
                <w:bCs/>
                <w:sz w:val="28"/>
                <w:szCs w:val="28"/>
              </w:rPr>
              <w:t>完成大</w:t>
            </w:r>
            <w:proofErr w:type="gramStart"/>
            <w:r>
              <w:rPr>
                <w:rFonts w:ascii="楷体" w:eastAsia="楷体" w:hAnsi="楷体" w:cs="楷体_GB2312" w:hint="eastAsia"/>
                <w:b/>
                <w:bCs/>
                <w:sz w:val="28"/>
                <w:szCs w:val="28"/>
              </w:rPr>
              <w:t>创项目</w:t>
            </w:r>
            <w:proofErr w:type="gramEnd"/>
            <w:r>
              <w:rPr>
                <w:rFonts w:ascii="楷体" w:eastAsia="楷体" w:hAnsi="楷体" w:cs="楷体_GB2312" w:hint="eastAsia"/>
                <w:b/>
                <w:bCs/>
                <w:sz w:val="28"/>
                <w:szCs w:val="28"/>
              </w:rPr>
              <w:t>情况</w:t>
            </w:r>
            <w:r>
              <w:rPr>
                <w:rFonts w:ascii="楷体" w:eastAsia="楷体" w:hAnsi="楷体" w:cs="楷体_GB2312" w:hint="eastAsia"/>
                <w:sz w:val="28"/>
                <w:szCs w:val="28"/>
              </w:rPr>
              <w:t>（对负责人负责的前一个大创（项目名称及编号）完成情况、后续研究进展及与本申请项目的关系加以详细说明。另附该已结题项目研究工作总结摘要和创新点（限</w:t>
            </w:r>
            <w:r>
              <w:rPr>
                <w:rFonts w:ascii="楷体" w:eastAsia="楷体" w:hAnsi="楷体" w:hint="eastAsia"/>
                <w:sz w:val="28"/>
                <w:szCs w:val="28"/>
              </w:rPr>
              <w:t>2</w:t>
            </w:r>
            <w:r>
              <w:rPr>
                <w:rFonts w:ascii="楷体" w:eastAsia="楷体" w:hAnsi="楷体"/>
                <w:sz w:val="28"/>
                <w:szCs w:val="28"/>
              </w:rPr>
              <w:t>00</w:t>
            </w:r>
            <w:r>
              <w:rPr>
                <w:rFonts w:ascii="楷体" w:eastAsia="楷体" w:hAnsi="楷体" w:cs="楷体_GB2312" w:hint="eastAsia"/>
                <w:sz w:val="28"/>
                <w:szCs w:val="28"/>
              </w:rPr>
              <w:t>字）</w:t>
            </w:r>
            <w:r>
              <w:rPr>
                <w:rFonts w:ascii="楷体" w:eastAsia="楷体" w:hAnsi="楷体" w:cs="楷体_GB2312" w:hint="eastAsia"/>
                <w:sz w:val="28"/>
                <w:szCs w:val="28"/>
              </w:rPr>
              <w:lastRenderedPageBreak/>
              <w:t>和相关成果的详细目录。未承担过的写“无”）。</w:t>
            </w:r>
          </w:p>
        </w:tc>
      </w:tr>
      <w:tr w:rsidR="003C06BB" w14:paraId="1B7403A8" w14:textId="77777777">
        <w:trPr>
          <w:trHeight w:val="632"/>
        </w:trPr>
        <w:tc>
          <w:tcPr>
            <w:tcW w:w="1720" w:type="dxa"/>
            <w:tcMar>
              <w:top w:w="15" w:type="dxa"/>
              <w:left w:w="15" w:type="dxa"/>
              <w:bottom w:w="0" w:type="dxa"/>
              <w:right w:w="15" w:type="dxa"/>
            </w:tcMar>
            <w:vAlign w:val="center"/>
          </w:tcPr>
          <w:p w14:paraId="33CC7FEF" w14:textId="77777777" w:rsidR="003C06BB"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lastRenderedPageBreak/>
              <w:t>项目名称及编号</w:t>
            </w:r>
          </w:p>
        </w:tc>
        <w:tc>
          <w:tcPr>
            <w:tcW w:w="6575" w:type="dxa"/>
            <w:tcMar>
              <w:top w:w="15" w:type="dxa"/>
              <w:left w:w="15" w:type="dxa"/>
              <w:bottom w:w="0" w:type="dxa"/>
              <w:right w:w="15" w:type="dxa"/>
            </w:tcMar>
            <w:vAlign w:val="center"/>
          </w:tcPr>
          <w:p w14:paraId="4754CE1D" w14:textId="5C7DC022" w:rsidR="003C06BB" w:rsidRDefault="00527AF9">
            <w:pPr>
              <w:jc w:val="left"/>
              <w:rPr>
                <w:rFonts w:ascii="仿宋_GB2312" w:eastAsia="仿宋_GB2312"/>
                <w:color w:val="000000" w:themeColor="text1"/>
                <w:sz w:val="24"/>
              </w:rPr>
            </w:pPr>
            <w:r>
              <w:rPr>
                <w:rFonts w:ascii="仿宋_GB2312" w:eastAsia="仿宋_GB2312" w:hint="eastAsia"/>
                <w:color w:val="000000" w:themeColor="text1"/>
                <w:sz w:val="24"/>
              </w:rPr>
              <w:t>无</w:t>
            </w:r>
          </w:p>
        </w:tc>
      </w:tr>
      <w:tr w:rsidR="003C06BB" w14:paraId="1D54A8B4" w14:textId="77777777">
        <w:trPr>
          <w:trHeight w:val="632"/>
        </w:trPr>
        <w:tc>
          <w:tcPr>
            <w:tcW w:w="1720" w:type="dxa"/>
            <w:tcMar>
              <w:top w:w="15" w:type="dxa"/>
              <w:left w:w="15" w:type="dxa"/>
              <w:bottom w:w="0" w:type="dxa"/>
              <w:right w:w="15" w:type="dxa"/>
            </w:tcMar>
            <w:vAlign w:val="center"/>
          </w:tcPr>
          <w:p w14:paraId="4CBD04B2" w14:textId="77777777" w:rsidR="003C06BB"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完成情况与后续研究进展</w:t>
            </w:r>
          </w:p>
        </w:tc>
        <w:tc>
          <w:tcPr>
            <w:tcW w:w="6575" w:type="dxa"/>
            <w:tcMar>
              <w:top w:w="15" w:type="dxa"/>
              <w:left w:w="15" w:type="dxa"/>
              <w:bottom w:w="0" w:type="dxa"/>
              <w:right w:w="15" w:type="dxa"/>
            </w:tcMar>
            <w:vAlign w:val="center"/>
          </w:tcPr>
          <w:p w14:paraId="0A69F124" w14:textId="409F9C7E" w:rsidR="003C06BB" w:rsidRDefault="00527AF9">
            <w:pPr>
              <w:jc w:val="left"/>
              <w:rPr>
                <w:rFonts w:ascii="仿宋_GB2312" w:eastAsia="仿宋_GB2312"/>
                <w:color w:val="000000" w:themeColor="text1"/>
                <w:sz w:val="24"/>
              </w:rPr>
            </w:pPr>
            <w:r>
              <w:rPr>
                <w:rFonts w:ascii="仿宋_GB2312" w:eastAsia="仿宋_GB2312" w:hint="eastAsia"/>
                <w:color w:val="000000" w:themeColor="text1"/>
                <w:sz w:val="24"/>
              </w:rPr>
              <w:t>无</w:t>
            </w:r>
          </w:p>
        </w:tc>
      </w:tr>
      <w:tr w:rsidR="003C06BB" w14:paraId="30BA8FE4" w14:textId="77777777">
        <w:trPr>
          <w:trHeight w:val="1346"/>
        </w:trPr>
        <w:tc>
          <w:tcPr>
            <w:tcW w:w="1720" w:type="dxa"/>
            <w:tcMar>
              <w:top w:w="15" w:type="dxa"/>
              <w:left w:w="15" w:type="dxa"/>
              <w:bottom w:w="0" w:type="dxa"/>
              <w:right w:w="15" w:type="dxa"/>
            </w:tcMar>
            <w:vAlign w:val="center"/>
          </w:tcPr>
          <w:p w14:paraId="53D8C4D3" w14:textId="77777777" w:rsidR="003C06BB"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与本申请项目的关系</w:t>
            </w:r>
          </w:p>
        </w:tc>
        <w:tc>
          <w:tcPr>
            <w:tcW w:w="6575" w:type="dxa"/>
            <w:tcMar>
              <w:top w:w="15" w:type="dxa"/>
              <w:left w:w="15" w:type="dxa"/>
              <w:bottom w:w="0" w:type="dxa"/>
              <w:right w:w="15" w:type="dxa"/>
            </w:tcMar>
            <w:vAlign w:val="center"/>
          </w:tcPr>
          <w:p w14:paraId="3E03BEC6" w14:textId="46436BF5" w:rsidR="003C06BB" w:rsidRDefault="00527AF9">
            <w:pPr>
              <w:jc w:val="left"/>
              <w:rPr>
                <w:rFonts w:ascii="仿宋_GB2312" w:eastAsia="仿宋_GB2312"/>
                <w:color w:val="000000" w:themeColor="text1"/>
                <w:sz w:val="24"/>
              </w:rPr>
            </w:pPr>
            <w:r>
              <w:rPr>
                <w:rFonts w:ascii="仿宋_GB2312" w:eastAsia="仿宋_GB2312" w:hint="eastAsia"/>
                <w:color w:val="000000" w:themeColor="text1"/>
                <w:sz w:val="24"/>
              </w:rPr>
              <w:t>无</w:t>
            </w:r>
          </w:p>
        </w:tc>
      </w:tr>
      <w:tr w:rsidR="003C06BB" w14:paraId="2BC8199A" w14:textId="77777777">
        <w:trPr>
          <w:trHeight w:val="1539"/>
        </w:trPr>
        <w:tc>
          <w:tcPr>
            <w:tcW w:w="1720" w:type="dxa"/>
            <w:tcMar>
              <w:top w:w="15" w:type="dxa"/>
              <w:left w:w="15" w:type="dxa"/>
              <w:bottom w:w="0" w:type="dxa"/>
              <w:right w:w="15" w:type="dxa"/>
            </w:tcMar>
            <w:vAlign w:val="center"/>
          </w:tcPr>
          <w:p w14:paraId="002EEF21" w14:textId="77777777" w:rsidR="003C06BB"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工作总结摘要及创新点</w:t>
            </w:r>
          </w:p>
        </w:tc>
        <w:tc>
          <w:tcPr>
            <w:tcW w:w="6575" w:type="dxa"/>
            <w:tcMar>
              <w:top w:w="15" w:type="dxa"/>
              <w:left w:w="15" w:type="dxa"/>
              <w:bottom w:w="0" w:type="dxa"/>
              <w:right w:w="15" w:type="dxa"/>
            </w:tcMar>
            <w:vAlign w:val="center"/>
          </w:tcPr>
          <w:p w14:paraId="23987B8A" w14:textId="23917C35" w:rsidR="003C06BB" w:rsidRDefault="00527AF9">
            <w:pPr>
              <w:jc w:val="left"/>
              <w:rPr>
                <w:rFonts w:ascii="仿宋_GB2312" w:eastAsia="仿宋_GB2312"/>
                <w:color w:val="000000" w:themeColor="text1"/>
                <w:sz w:val="24"/>
              </w:rPr>
            </w:pPr>
            <w:r>
              <w:rPr>
                <w:rFonts w:ascii="仿宋_GB2312" w:eastAsia="仿宋_GB2312" w:hint="eastAsia"/>
                <w:color w:val="000000" w:themeColor="text1"/>
                <w:sz w:val="24"/>
              </w:rPr>
              <w:t>无</w:t>
            </w:r>
          </w:p>
        </w:tc>
      </w:tr>
    </w:tbl>
    <w:p w14:paraId="368B0136" w14:textId="77777777" w:rsidR="003C06BB" w:rsidRDefault="003C06BB">
      <w:pPr>
        <w:spacing w:beforeLines="50" w:before="156"/>
        <w:rPr>
          <w:rFonts w:ascii="楷体" w:eastAsia="楷体" w:hAnsi="楷体" w:cs="宋体" w:hint="eastAsia"/>
          <w:b/>
          <w:bCs/>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3C06BB" w14:paraId="205EC90D" w14:textId="77777777">
        <w:trPr>
          <w:trHeight w:val="632"/>
        </w:trPr>
        <w:tc>
          <w:tcPr>
            <w:tcW w:w="8295" w:type="dxa"/>
            <w:gridSpan w:val="2"/>
            <w:tcBorders>
              <w:top w:val="nil"/>
              <w:left w:val="nil"/>
              <w:bottom w:val="nil"/>
              <w:right w:val="nil"/>
            </w:tcBorders>
            <w:tcMar>
              <w:top w:w="15" w:type="dxa"/>
              <w:left w:w="15" w:type="dxa"/>
              <w:bottom w:w="0" w:type="dxa"/>
              <w:right w:w="15" w:type="dxa"/>
            </w:tcMar>
            <w:vAlign w:val="center"/>
          </w:tcPr>
          <w:p w14:paraId="0DBA4D69" w14:textId="77777777" w:rsidR="003C06BB" w:rsidRDefault="00000000">
            <w:pPr>
              <w:jc w:val="left"/>
              <w:rPr>
                <w:rFonts w:ascii="楷体" w:eastAsia="楷体" w:hAnsi="楷体" w:cs="楷体_GB2312" w:hint="eastAsia"/>
                <w:b/>
                <w:bCs/>
                <w:sz w:val="28"/>
                <w:szCs w:val="28"/>
              </w:rPr>
            </w:pPr>
            <w:r>
              <w:rPr>
                <w:rFonts w:ascii="楷体" w:eastAsia="楷体" w:hAnsi="楷体" w:cs="楷体_GB2312" w:hint="eastAsia"/>
                <w:b/>
                <w:bCs/>
                <w:sz w:val="28"/>
                <w:szCs w:val="28"/>
              </w:rPr>
              <w:t>（五）申请人成果和奖励情况</w:t>
            </w:r>
          </w:p>
          <w:p w14:paraId="3F3871FD" w14:textId="77777777" w:rsidR="003C06BB" w:rsidRDefault="00000000">
            <w:pPr>
              <w:jc w:val="left"/>
              <w:rPr>
                <w:rFonts w:ascii="仿宋_GB2312" w:eastAsia="仿宋_GB2312"/>
                <w:color w:val="000000" w:themeColor="text1"/>
                <w:sz w:val="28"/>
                <w:szCs w:val="28"/>
              </w:rPr>
            </w:pPr>
            <w:r>
              <w:rPr>
                <w:rFonts w:ascii="楷体" w:eastAsia="楷体" w:hAnsi="楷体" w:cs="宋体" w:hint="eastAsia"/>
              </w:rPr>
              <w:t>（请注意：①投稿阶段的论文可以列出；②对期刊论文：应按照论文发表时作者顺序列出全部作者姓名、论文题目、期刊名称、发表年代、卷（期）及起止页码（摘要论文请加以说明）；③对会议论文：应按照论文发表时作者顺序列出全部作者姓名、论文题目、会议名称(或会议论文集名称及起止页码)、会议地址、会议时间；④应在论文作者姓名后注明第一</w:t>
            </w:r>
            <w:r>
              <w:rPr>
                <w:rFonts w:ascii="楷体" w:eastAsia="楷体" w:hAnsi="楷体" w:cs="宋体"/>
              </w:rPr>
              <w:t>/</w:t>
            </w:r>
            <w:r>
              <w:rPr>
                <w:rFonts w:ascii="楷体" w:eastAsia="楷体" w:hAnsi="楷体" w:cs="宋体" w:hint="eastAsia"/>
              </w:rPr>
              <w:t>通讯作者情况：所有共同第一作者均加注上标“</w:t>
            </w:r>
            <w:r>
              <w:rPr>
                <w:rFonts w:ascii="楷体" w:eastAsia="楷体" w:hAnsi="楷体" w:cs="宋体"/>
              </w:rPr>
              <w:t>#</w:t>
            </w:r>
            <w:r>
              <w:rPr>
                <w:rFonts w:ascii="楷体" w:eastAsia="楷体" w:hAnsi="楷体" w:cs="宋体" w:hint="eastAsia"/>
              </w:rPr>
              <w:t>”字样，通讯作者及共同通讯作者均加注上标“</w:t>
            </w:r>
            <w:r>
              <w:rPr>
                <w:rFonts w:ascii="楷体" w:eastAsia="楷体" w:hAnsi="楷体" w:cs="宋体"/>
              </w:rPr>
              <w:t>*</w:t>
            </w:r>
            <w:r>
              <w:rPr>
                <w:rFonts w:ascii="楷体" w:eastAsia="楷体" w:hAnsi="楷体" w:cs="宋体" w:hint="eastAsia"/>
              </w:rPr>
              <w:t>”字样，</w:t>
            </w:r>
            <w:proofErr w:type="gramStart"/>
            <w:r>
              <w:rPr>
                <w:rFonts w:ascii="楷体" w:eastAsia="楷体" w:hAnsi="楷体" w:cs="宋体" w:hint="eastAsia"/>
              </w:rPr>
              <w:t>唯一第一</w:t>
            </w:r>
            <w:proofErr w:type="gramEnd"/>
            <w:r>
              <w:rPr>
                <w:rFonts w:ascii="楷体" w:eastAsia="楷体" w:hAnsi="楷体" w:cs="宋体" w:hint="eastAsia"/>
              </w:rPr>
              <w:t>作者且非通讯作者无需加注；⑤所有代表性研究成果和学术奖励中本人姓名加粗显示。）</w:t>
            </w:r>
          </w:p>
          <w:p w14:paraId="7379BD44" w14:textId="77777777" w:rsidR="003C06BB" w:rsidRDefault="003C06BB">
            <w:pPr>
              <w:spacing w:line="440" w:lineRule="atLeast"/>
              <w:rPr>
                <w:rFonts w:ascii="楷体" w:eastAsia="楷体" w:hAnsi="楷体" w:cs="宋体" w:hint="eastAsia"/>
                <w:b/>
                <w:bCs/>
                <w:color w:val="0070C0"/>
              </w:rPr>
            </w:pPr>
          </w:p>
        </w:tc>
      </w:tr>
      <w:tr w:rsidR="003C06BB" w14:paraId="77689A5F" w14:textId="77777777">
        <w:trPr>
          <w:trHeight w:val="632"/>
        </w:trPr>
        <w:tc>
          <w:tcPr>
            <w:tcW w:w="8295" w:type="dxa"/>
            <w:gridSpan w:val="2"/>
            <w:tcBorders>
              <w:top w:val="nil"/>
              <w:left w:val="nil"/>
              <w:right w:val="nil"/>
            </w:tcBorders>
            <w:tcMar>
              <w:top w:w="15" w:type="dxa"/>
              <w:left w:w="15" w:type="dxa"/>
              <w:bottom w:w="0" w:type="dxa"/>
              <w:right w:w="15" w:type="dxa"/>
            </w:tcMar>
            <w:vAlign w:val="center"/>
          </w:tcPr>
          <w:p w14:paraId="6F53A833" w14:textId="77777777" w:rsidR="003C06BB" w:rsidRDefault="00000000">
            <w:pPr>
              <w:spacing w:beforeLines="50" w:before="156"/>
              <w:rPr>
                <w:rFonts w:ascii="楷体" w:eastAsia="楷体" w:hAnsi="楷体" w:cs="宋体" w:hint="eastAsia"/>
                <w:b/>
                <w:bCs/>
                <w:sz w:val="28"/>
                <w:szCs w:val="28"/>
              </w:rPr>
            </w:pPr>
            <w:r>
              <w:rPr>
                <w:rFonts w:ascii="楷体" w:eastAsia="楷体" w:hAnsi="楷体" w:cs="宋体" w:hint="eastAsia"/>
                <w:b/>
                <w:bCs/>
                <w:sz w:val="28"/>
                <w:szCs w:val="28"/>
              </w:rPr>
              <w:t>1.</w:t>
            </w:r>
            <w:r>
              <w:rPr>
                <w:rFonts w:ascii="楷体" w:eastAsia="楷体" w:hAnsi="楷体" w:cs="宋体"/>
                <w:b/>
                <w:bCs/>
                <w:sz w:val="28"/>
                <w:szCs w:val="28"/>
              </w:rPr>
              <w:t>代表性</w:t>
            </w:r>
            <w:r>
              <w:rPr>
                <w:rFonts w:ascii="楷体" w:eastAsia="楷体" w:hAnsi="楷体" w:cs="宋体" w:hint="eastAsia"/>
                <w:b/>
                <w:bCs/>
                <w:sz w:val="28"/>
                <w:szCs w:val="28"/>
              </w:rPr>
              <w:t>成果（</w:t>
            </w:r>
            <w:r>
              <w:rPr>
                <w:rFonts w:ascii="楷体" w:eastAsia="楷体" w:hAnsi="楷体" w:cs="宋体" w:hint="eastAsia"/>
                <w:sz w:val="28"/>
                <w:szCs w:val="28"/>
              </w:rPr>
              <w:t>包括论文、专利、专著、</w:t>
            </w:r>
            <w:proofErr w:type="gramStart"/>
            <w:r>
              <w:rPr>
                <w:rFonts w:ascii="楷体" w:eastAsia="楷体" w:hAnsi="楷体" w:cs="宋体" w:hint="eastAsia"/>
                <w:sz w:val="28"/>
                <w:szCs w:val="28"/>
              </w:rPr>
              <w:t>科创竞赛</w:t>
            </w:r>
            <w:proofErr w:type="gramEnd"/>
            <w:r>
              <w:rPr>
                <w:rFonts w:ascii="楷体" w:eastAsia="楷体" w:hAnsi="楷体" w:cs="宋体" w:hint="eastAsia"/>
                <w:sz w:val="28"/>
                <w:szCs w:val="28"/>
              </w:rPr>
              <w:t>获奖、学术交流活动、奖学金等，限合计</w:t>
            </w:r>
            <w:r>
              <w:rPr>
                <w:rFonts w:ascii="楷体" w:eastAsia="楷体" w:hAnsi="楷体" w:cs="宋体"/>
                <w:sz w:val="28"/>
                <w:szCs w:val="28"/>
              </w:rPr>
              <w:t>5项</w:t>
            </w:r>
            <w:r>
              <w:rPr>
                <w:rFonts w:ascii="楷体" w:eastAsia="楷体" w:hAnsi="楷体" w:cs="宋体" w:hint="eastAsia"/>
                <w:b/>
                <w:bCs/>
                <w:sz w:val="28"/>
                <w:szCs w:val="28"/>
              </w:rPr>
              <w:t>）</w:t>
            </w:r>
          </w:p>
        </w:tc>
      </w:tr>
      <w:tr w:rsidR="003C06BB" w14:paraId="17B08C17" w14:textId="77777777">
        <w:trPr>
          <w:trHeight w:val="632"/>
        </w:trPr>
        <w:tc>
          <w:tcPr>
            <w:tcW w:w="1720" w:type="dxa"/>
            <w:tcMar>
              <w:top w:w="15" w:type="dxa"/>
              <w:left w:w="15" w:type="dxa"/>
              <w:bottom w:w="0" w:type="dxa"/>
              <w:right w:w="15" w:type="dxa"/>
            </w:tcMar>
            <w:vAlign w:val="center"/>
          </w:tcPr>
          <w:p w14:paraId="02F71372" w14:textId="77777777" w:rsidR="003C06BB"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论文</w:t>
            </w:r>
          </w:p>
        </w:tc>
        <w:tc>
          <w:tcPr>
            <w:tcW w:w="6575" w:type="dxa"/>
            <w:tcMar>
              <w:top w:w="15" w:type="dxa"/>
              <w:left w:w="15" w:type="dxa"/>
              <w:bottom w:w="0" w:type="dxa"/>
              <w:right w:w="15" w:type="dxa"/>
            </w:tcMar>
            <w:vAlign w:val="center"/>
          </w:tcPr>
          <w:p w14:paraId="3DD46196" w14:textId="67D80D6D" w:rsidR="003C06BB" w:rsidRPr="001D71B0" w:rsidRDefault="001D71B0" w:rsidP="001D71B0">
            <w:pPr>
              <w:spacing w:after="48" w:line="440" w:lineRule="atLeast"/>
              <w:ind w:firstLineChars="200" w:firstLine="480"/>
              <w:rPr>
                <w:rFonts w:ascii="仿宋_GB2312" w:eastAsia="仿宋_GB2312"/>
                <w:sz w:val="24"/>
              </w:rPr>
            </w:pPr>
            <w:r>
              <w:rPr>
                <w:rFonts w:ascii="仿宋_GB2312" w:eastAsia="仿宋_GB2312" w:hint="eastAsia"/>
                <w:sz w:val="24"/>
              </w:rPr>
              <w:t>无</w:t>
            </w:r>
          </w:p>
        </w:tc>
      </w:tr>
      <w:tr w:rsidR="003C06BB" w14:paraId="0AEF0F04" w14:textId="77777777">
        <w:trPr>
          <w:trHeight w:val="632"/>
        </w:trPr>
        <w:tc>
          <w:tcPr>
            <w:tcW w:w="1720" w:type="dxa"/>
            <w:tcMar>
              <w:top w:w="15" w:type="dxa"/>
              <w:left w:w="15" w:type="dxa"/>
              <w:bottom w:w="0" w:type="dxa"/>
              <w:right w:w="15" w:type="dxa"/>
            </w:tcMar>
            <w:vAlign w:val="center"/>
          </w:tcPr>
          <w:p w14:paraId="6AFB049A" w14:textId="77777777" w:rsidR="003C06BB"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专利</w:t>
            </w:r>
          </w:p>
        </w:tc>
        <w:tc>
          <w:tcPr>
            <w:tcW w:w="6575" w:type="dxa"/>
            <w:tcMar>
              <w:top w:w="15" w:type="dxa"/>
              <w:left w:w="15" w:type="dxa"/>
              <w:bottom w:w="0" w:type="dxa"/>
              <w:right w:w="15" w:type="dxa"/>
            </w:tcMar>
            <w:vAlign w:val="center"/>
          </w:tcPr>
          <w:p w14:paraId="75A30B22" w14:textId="55AB0D75" w:rsidR="003C06BB" w:rsidRPr="001D71B0" w:rsidRDefault="001D71B0" w:rsidP="001D71B0">
            <w:pPr>
              <w:snapToGrid w:val="0"/>
              <w:spacing w:afterLines="20" w:after="62" w:line="440" w:lineRule="exact"/>
              <w:ind w:firstLineChars="200" w:firstLine="480"/>
              <w:rPr>
                <w:rFonts w:ascii="仿宋_GB2312" w:eastAsia="仿宋_GB2312"/>
                <w:sz w:val="24"/>
              </w:rPr>
            </w:pPr>
            <w:r>
              <w:rPr>
                <w:rFonts w:ascii="仿宋_GB2312" w:eastAsia="仿宋_GB2312" w:hint="eastAsia"/>
                <w:sz w:val="24"/>
              </w:rPr>
              <w:t>无</w:t>
            </w:r>
          </w:p>
        </w:tc>
      </w:tr>
      <w:tr w:rsidR="003C06BB" w14:paraId="5E3E6669" w14:textId="77777777">
        <w:trPr>
          <w:trHeight w:val="632"/>
        </w:trPr>
        <w:tc>
          <w:tcPr>
            <w:tcW w:w="1720" w:type="dxa"/>
            <w:tcMar>
              <w:top w:w="15" w:type="dxa"/>
              <w:left w:w="15" w:type="dxa"/>
              <w:bottom w:w="0" w:type="dxa"/>
              <w:right w:w="15" w:type="dxa"/>
            </w:tcMar>
            <w:vAlign w:val="center"/>
          </w:tcPr>
          <w:p w14:paraId="101FC314" w14:textId="77777777" w:rsidR="003C06BB"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专著</w:t>
            </w:r>
          </w:p>
        </w:tc>
        <w:tc>
          <w:tcPr>
            <w:tcW w:w="6575" w:type="dxa"/>
            <w:tcMar>
              <w:top w:w="15" w:type="dxa"/>
              <w:left w:w="15" w:type="dxa"/>
              <w:bottom w:w="0" w:type="dxa"/>
              <w:right w:w="15" w:type="dxa"/>
            </w:tcMar>
            <w:vAlign w:val="center"/>
          </w:tcPr>
          <w:p w14:paraId="6B9C177F" w14:textId="0E86E507" w:rsidR="003C06BB" w:rsidRPr="001D71B0" w:rsidRDefault="001D71B0" w:rsidP="001D71B0">
            <w:pPr>
              <w:snapToGrid w:val="0"/>
              <w:spacing w:afterLines="20" w:after="62" w:line="440" w:lineRule="exact"/>
              <w:ind w:firstLineChars="200" w:firstLine="480"/>
              <w:rPr>
                <w:rFonts w:ascii="仿宋_GB2312" w:eastAsia="仿宋_GB2312"/>
                <w:sz w:val="24"/>
              </w:rPr>
            </w:pPr>
            <w:r w:rsidRPr="001D71B0">
              <w:rPr>
                <w:rFonts w:ascii="仿宋_GB2312" w:eastAsia="仿宋_GB2312" w:hint="eastAsia"/>
                <w:sz w:val="24"/>
              </w:rPr>
              <w:t>无</w:t>
            </w:r>
          </w:p>
        </w:tc>
      </w:tr>
      <w:tr w:rsidR="003C06BB" w14:paraId="66EEFC9C" w14:textId="77777777">
        <w:trPr>
          <w:trHeight w:val="632"/>
        </w:trPr>
        <w:tc>
          <w:tcPr>
            <w:tcW w:w="1720" w:type="dxa"/>
            <w:tcMar>
              <w:top w:w="15" w:type="dxa"/>
              <w:left w:w="15" w:type="dxa"/>
              <w:bottom w:w="0" w:type="dxa"/>
              <w:right w:w="15" w:type="dxa"/>
            </w:tcMar>
            <w:vAlign w:val="center"/>
          </w:tcPr>
          <w:p w14:paraId="1AEBACFA" w14:textId="77777777" w:rsidR="003C06BB" w:rsidRDefault="00000000">
            <w:pPr>
              <w:jc w:val="center"/>
              <w:rPr>
                <w:rFonts w:ascii="仿宋_GB2312" w:eastAsia="仿宋_GB2312"/>
                <w:color w:val="000000" w:themeColor="text1"/>
                <w:sz w:val="24"/>
              </w:rPr>
            </w:pPr>
            <w:proofErr w:type="gramStart"/>
            <w:r>
              <w:rPr>
                <w:rFonts w:ascii="仿宋_GB2312" w:eastAsia="仿宋_GB2312" w:hint="eastAsia"/>
                <w:color w:val="000000" w:themeColor="text1"/>
                <w:sz w:val="24"/>
              </w:rPr>
              <w:t>科创竞赛</w:t>
            </w:r>
            <w:proofErr w:type="gramEnd"/>
            <w:r>
              <w:rPr>
                <w:rFonts w:ascii="仿宋_GB2312" w:eastAsia="仿宋_GB2312" w:hint="eastAsia"/>
                <w:color w:val="000000" w:themeColor="text1"/>
                <w:sz w:val="24"/>
              </w:rPr>
              <w:t>获奖</w:t>
            </w:r>
          </w:p>
        </w:tc>
        <w:tc>
          <w:tcPr>
            <w:tcW w:w="6575" w:type="dxa"/>
            <w:tcMar>
              <w:top w:w="15" w:type="dxa"/>
              <w:left w:w="15" w:type="dxa"/>
              <w:bottom w:w="0" w:type="dxa"/>
              <w:right w:w="15" w:type="dxa"/>
            </w:tcMar>
            <w:vAlign w:val="center"/>
          </w:tcPr>
          <w:p w14:paraId="0D07CA2C" w14:textId="3C8C307B" w:rsidR="00EE54C8" w:rsidRDefault="00EE54C8">
            <w:pPr>
              <w:jc w:val="left"/>
              <w:rPr>
                <w:rFonts w:ascii="仿宋_GB2312" w:eastAsia="仿宋_GB2312" w:hAnsi="宋体"/>
                <w:szCs w:val="21"/>
              </w:rPr>
            </w:pPr>
            <w:r>
              <w:rPr>
                <w:rFonts w:ascii="仿宋_GB2312" w:eastAsia="仿宋_GB2312" w:hAnsi="宋体" w:hint="eastAsia"/>
                <w:szCs w:val="21"/>
              </w:rPr>
              <w:t>卢昊：</w:t>
            </w:r>
          </w:p>
          <w:p w14:paraId="43F55189" w14:textId="320F38EE" w:rsidR="00997F07" w:rsidRDefault="001D71B0">
            <w:pPr>
              <w:jc w:val="left"/>
              <w:rPr>
                <w:rFonts w:ascii="仿宋_GB2312" w:eastAsia="仿宋_GB2312" w:hAnsi="宋体"/>
                <w:szCs w:val="21"/>
              </w:rPr>
            </w:pPr>
            <w:r w:rsidRPr="000C5FBE">
              <w:rPr>
                <w:rFonts w:ascii="仿宋_GB2312" w:eastAsia="仿宋_GB2312" w:hAnsi="宋体" w:hint="eastAsia"/>
                <w:szCs w:val="21"/>
              </w:rPr>
              <w:t>24年蓝</w:t>
            </w:r>
            <w:proofErr w:type="gramStart"/>
            <w:r w:rsidRPr="000C5FBE">
              <w:rPr>
                <w:rFonts w:ascii="仿宋_GB2312" w:eastAsia="仿宋_GB2312" w:hAnsi="宋体" w:hint="eastAsia"/>
                <w:szCs w:val="21"/>
              </w:rPr>
              <w:t>桥杯省</w:t>
            </w:r>
            <w:proofErr w:type="gramEnd"/>
            <w:r w:rsidRPr="000C5FBE">
              <w:rPr>
                <w:rFonts w:ascii="仿宋_GB2312" w:eastAsia="仿宋_GB2312" w:hAnsi="宋体" w:hint="eastAsia"/>
                <w:szCs w:val="21"/>
              </w:rPr>
              <w:t>赛三等奖</w:t>
            </w:r>
          </w:p>
          <w:p w14:paraId="6BA2F4DE" w14:textId="6DF2A1DC" w:rsidR="00997F07" w:rsidRDefault="001D71B0">
            <w:pPr>
              <w:jc w:val="left"/>
              <w:rPr>
                <w:rFonts w:ascii="仿宋_GB2312" w:eastAsia="仿宋_GB2312" w:hAnsi="宋体"/>
                <w:szCs w:val="21"/>
              </w:rPr>
            </w:pPr>
            <w:r w:rsidRPr="000C5FBE">
              <w:rPr>
                <w:rFonts w:ascii="仿宋_GB2312" w:eastAsia="仿宋_GB2312" w:hAnsi="宋体" w:hint="eastAsia"/>
                <w:szCs w:val="21"/>
              </w:rPr>
              <w:t>24年</w:t>
            </w:r>
            <w:r w:rsidR="00997F07">
              <w:rPr>
                <w:rFonts w:ascii="仿宋_GB2312" w:eastAsia="仿宋_GB2312" w:hAnsi="宋体" w:hint="eastAsia"/>
                <w:szCs w:val="21"/>
              </w:rPr>
              <w:t>数学建模</w:t>
            </w:r>
            <w:r w:rsidRPr="000C5FBE">
              <w:rPr>
                <w:rFonts w:ascii="仿宋_GB2312" w:eastAsia="仿宋_GB2312" w:hAnsi="宋体" w:hint="eastAsia"/>
                <w:szCs w:val="21"/>
              </w:rPr>
              <w:t>美赛获得H奖</w:t>
            </w:r>
          </w:p>
          <w:p w14:paraId="6200EE6F" w14:textId="6CFFCBDD" w:rsidR="00997F07" w:rsidRDefault="00997F07">
            <w:pPr>
              <w:jc w:val="left"/>
              <w:rPr>
                <w:rFonts w:ascii="仿宋_GB2312" w:eastAsia="仿宋_GB2312" w:hAnsi="宋体"/>
                <w:szCs w:val="21"/>
              </w:rPr>
            </w:pPr>
            <w:r>
              <w:rPr>
                <w:rFonts w:ascii="仿宋_GB2312" w:eastAsia="仿宋_GB2312" w:hAnsi="宋体" w:hint="eastAsia"/>
                <w:szCs w:val="21"/>
              </w:rPr>
              <w:t>服务外包</w:t>
            </w:r>
            <w:r w:rsidR="001D71B0" w:rsidRPr="000C5FBE">
              <w:rPr>
                <w:rFonts w:ascii="仿宋_GB2312" w:eastAsia="仿宋_GB2312" w:hAnsi="宋体" w:hint="eastAsia"/>
                <w:szCs w:val="21"/>
              </w:rPr>
              <w:t>创</w:t>
            </w:r>
            <w:r>
              <w:rPr>
                <w:rFonts w:ascii="仿宋_GB2312" w:eastAsia="仿宋_GB2312" w:hAnsi="宋体" w:hint="eastAsia"/>
                <w:szCs w:val="21"/>
              </w:rPr>
              <w:t>新创业大</w:t>
            </w:r>
            <w:r w:rsidR="001D71B0" w:rsidRPr="000C5FBE">
              <w:rPr>
                <w:rFonts w:ascii="仿宋_GB2312" w:eastAsia="仿宋_GB2312" w:hAnsi="宋体" w:hint="eastAsia"/>
                <w:szCs w:val="21"/>
              </w:rPr>
              <w:t>赛西部赛区获得省三等奖</w:t>
            </w:r>
          </w:p>
          <w:p w14:paraId="5E57BCB3" w14:textId="4D81C68A" w:rsidR="003C06BB" w:rsidRDefault="001D71B0">
            <w:pPr>
              <w:jc w:val="left"/>
              <w:rPr>
                <w:rFonts w:ascii="仿宋_GB2312" w:eastAsia="仿宋_GB2312"/>
                <w:color w:val="000000" w:themeColor="text1"/>
                <w:sz w:val="24"/>
              </w:rPr>
            </w:pPr>
            <w:proofErr w:type="gramStart"/>
            <w:r w:rsidRPr="000C5FBE">
              <w:rPr>
                <w:rFonts w:ascii="仿宋_GB2312" w:eastAsia="仿宋_GB2312" w:hAnsi="宋体" w:hint="eastAsia"/>
                <w:szCs w:val="21"/>
              </w:rPr>
              <w:t>数川杯获得</w:t>
            </w:r>
            <w:proofErr w:type="gramEnd"/>
            <w:r w:rsidRPr="000C5FBE">
              <w:rPr>
                <w:rFonts w:ascii="仿宋_GB2312" w:eastAsia="仿宋_GB2312" w:hAnsi="宋体" w:hint="eastAsia"/>
                <w:szCs w:val="21"/>
              </w:rPr>
              <w:t>校二等奖</w:t>
            </w:r>
          </w:p>
        </w:tc>
      </w:tr>
      <w:tr w:rsidR="003C06BB" w14:paraId="370A9703" w14:textId="77777777">
        <w:trPr>
          <w:trHeight w:val="632"/>
        </w:trPr>
        <w:tc>
          <w:tcPr>
            <w:tcW w:w="1720" w:type="dxa"/>
            <w:tcMar>
              <w:top w:w="15" w:type="dxa"/>
              <w:left w:w="15" w:type="dxa"/>
              <w:bottom w:w="0" w:type="dxa"/>
              <w:right w:w="15" w:type="dxa"/>
            </w:tcMar>
            <w:vAlign w:val="center"/>
          </w:tcPr>
          <w:p w14:paraId="795DE7DA" w14:textId="77777777" w:rsidR="003C06BB"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lastRenderedPageBreak/>
              <w:t>学术交流活动</w:t>
            </w:r>
          </w:p>
        </w:tc>
        <w:tc>
          <w:tcPr>
            <w:tcW w:w="6575" w:type="dxa"/>
            <w:tcMar>
              <w:top w:w="15" w:type="dxa"/>
              <w:left w:w="15" w:type="dxa"/>
              <w:bottom w:w="0" w:type="dxa"/>
              <w:right w:w="15" w:type="dxa"/>
            </w:tcMar>
            <w:vAlign w:val="center"/>
          </w:tcPr>
          <w:p w14:paraId="240D8DEE" w14:textId="2D3053D9" w:rsidR="003C06BB" w:rsidRDefault="00905FD1" w:rsidP="00905FD1">
            <w:pPr>
              <w:snapToGrid w:val="0"/>
              <w:spacing w:afterLines="20" w:after="62" w:line="440" w:lineRule="exact"/>
              <w:ind w:firstLineChars="200" w:firstLine="480"/>
              <w:rPr>
                <w:rFonts w:ascii="仿宋_GB2312" w:eastAsia="仿宋_GB2312"/>
                <w:color w:val="000000" w:themeColor="text1"/>
                <w:sz w:val="24"/>
              </w:rPr>
            </w:pPr>
            <w:r w:rsidRPr="00905FD1">
              <w:rPr>
                <w:rFonts w:ascii="仿宋_GB2312" w:eastAsia="仿宋_GB2312" w:hint="eastAsia"/>
                <w:sz w:val="24"/>
              </w:rPr>
              <w:t>无</w:t>
            </w:r>
          </w:p>
        </w:tc>
      </w:tr>
      <w:tr w:rsidR="003C06BB" w14:paraId="5A69FE7D" w14:textId="77777777">
        <w:trPr>
          <w:trHeight w:val="632"/>
        </w:trPr>
        <w:tc>
          <w:tcPr>
            <w:tcW w:w="1720" w:type="dxa"/>
            <w:tcBorders>
              <w:bottom w:val="single" w:sz="4" w:space="0" w:color="auto"/>
            </w:tcBorders>
            <w:tcMar>
              <w:top w:w="15" w:type="dxa"/>
              <w:left w:w="15" w:type="dxa"/>
              <w:bottom w:w="0" w:type="dxa"/>
              <w:right w:w="15" w:type="dxa"/>
            </w:tcMar>
            <w:vAlign w:val="center"/>
          </w:tcPr>
          <w:p w14:paraId="2C5026BB" w14:textId="77777777" w:rsidR="003C06BB"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奖学金</w:t>
            </w:r>
          </w:p>
        </w:tc>
        <w:tc>
          <w:tcPr>
            <w:tcW w:w="6575" w:type="dxa"/>
            <w:tcBorders>
              <w:bottom w:val="single" w:sz="4" w:space="0" w:color="auto"/>
            </w:tcBorders>
            <w:tcMar>
              <w:top w:w="15" w:type="dxa"/>
              <w:left w:w="15" w:type="dxa"/>
              <w:bottom w:w="0" w:type="dxa"/>
              <w:right w:w="15" w:type="dxa"/>
            </w:tcMar>
            <w:vAlign w:val="center"/>
          </w:tcPr>
          <w:p w14:paraId="19EAA934" w14:textId="6179598B" w:rsidR="003C06BB" w:rsidRDefault="00D62D9D">
            <w:pPr>
              <w:jc w:val="left"/>
              <w:rPr>
                <w:rFonts w:ascii="仿宋_GB2312" w:eastAsia="仿宋_GB2312"/>
                <w:color w:val="000000" w:themeColor="text1"/>
                <w:sz w:val="24"/>
              </w:rPr>
            </w:pPr>
            <w:r w:rsidRPr="00657441">
              <w:rPr>
                <w:rFonts w:ascii="仿宋_GB2312" w:eastAsia="仿宋_GB2312" w:hint="eastAsia"/>
                <w:color w:val="000000" w:themeColor="text1"/>
                <w:sz w:val="24"/>
              </w:rPr>
              <w:t>卢昊</w:t>
            </w:r>
            <w:r>
              <w:rPr>
                <w:rFonts w:ascii="仿宋_GB2312" w:eastAsia="仿宋_GB2312" w:hint="eastAsia"/>
                <w:color w:val="000000" w:themeColor="text1"/>
                <w:sz w:val="24"/>
              </w:rPr>
              <w:t xml:space="preserve"> 国家奖学金</w:t>
            </w:r>
            <w:r w:rsidR="00690E20">
              <w:rPr>
                <w:rFonts w:ascii="仿宋_GB2312" w:eastAsia="仿宋_GB2312" w:hint="eastAsia"/>
                <w:color w:val="000000" w:themeColor="text1"/>
                <w:sz w:val="24"/>
              </w:rPr>
              <w:t>，校综合一等奖学金</w:t>
            </w:r>
          </w:p>
        </w:tc>
      </w:tr>
      <w:tr w:rsidR="003C06BB" w14:paraId="4C4385D6" w14:textId="77777777">
        <w:trPr>
          <w:trHeight w:val="632"/>
        </w:trPr>
        <w:tc>
          <w:tcPr>
            <w:tcW w:w="8295" w:type="dxa"/>
            <w:gridSpan w:val="2"/>
            <w:tcBorders>
              <w:left w:val="nil"/>
              <w:right w:val="nil"/>
            </w:tcBorders>
            <w:tcMar>
              <w:top w:w="15" w:type="dxa"/>
              <w:left w:w="15" w:type="dxa"/>
              <w:bottom w:w="0" w:type="dxa"/>
              <w:right w:w="15" w:type="dxa"/>
            </w:tcMar>
            <w:vAlign w:val="center"/>
          </w:tcPr>
          <w:p w14:paraId="2F54F001" w14:textId="77777777" w:rsidR="003C06BB" w:rsidRDefault="003C06BB">
            <w:pPr>
              <w:jc w:val="left"/>
              <w:rPr>
                <w:rFonts w:ascii="楷体" w:eastAsia="楷体" w:hAnsi="楷体" w:cs="宋体" w:hint="eastAsia"/>
                <w:b/>
                <w:bCs/>
                <w:sz w:val="28"/>
                <w:szCs w:val="28"/>
              </w:rPr>
            </w:pPr>
          </w:p>
          <w:p w14:paraId="68883419" w14:textId="77777777" w:rsidR="003C06BB" w:rsidRDefault="00000000">
            <w:pPr>
              <w:jc w:val="left"/>
              <w:rPr>
                <w:rFonts w:ascii="仿宋_GB2312" w:eastAsia="仿宋_GB2312"/>
                <w:color w:val="000000" w:themeColor="text1"/>
                <w:sz w:val="24"/>
              </w:rPr>
            </w:pPr>
            <w:r>
              <w:rPr>
                <w:rFonts w:ascii="楷体" w:eastAsia="楷体" w:hAnsi="楷体" w:cs="宋体" w:hint="eastAsia"/>
                <w:b/>
                <w:bCs/>
                <w:sz w:val="28"/>
                <w:szCs w:val="28"/>
              </w:rPr>
              <w:t>2.代表性之外成果和奖励（</w:t>
            </w:r>
            <w:r>
              <w:rPr>
                <w:rFonts w:ascii="楷体" w:eastAsia="楷体" w:hAnsi="楷体" w:cs="宋体" w:hint="eastAsia"/>
                <w:sz w:val="28"/>
                <w:szCs w:val="28"/>
              </w:rPr>
              <w:t>限合计不超过5项</w:t>
            </w:r>
            <w:r>
              <w:rPr>
                <w:rFonts w:ascii="楷体" w:eastAsia="楷体" w:hAnsi="楷体" w:cs="宋体" w:hint="eastAsia"/>
                <w:b/>
                <w:bCs/>
                <w:sz w:val="28"/>
                <w:szCs w:val="28"/>
              </w:rPr>
              <w:t>）。</w:t>
            </w:r>
          </w:p>
        </w:tc>
      </w:tr>
      <w:tr w:rsidR="003C06BB" w14:paraId="212B4DAD" w14:textId="77777777">
        <w:trPr>
          <w:trHeight w:val="632"/>
        </w:trPr>
        <w:tc>
          <w:tcPr>
            <w:tcW w:w="8295" w:type="dxa"/>
            <w:gridSpan w:val="2"/>
            <w:tcMar>
              <w:top w:w="15" w:type="dxa"/>
              <w:left w:w="15" w:type="dxa"/>
              <w:bottom w:w="0" w:type="dxa"/>
              <w:right w:w="15" w:type="dxa"/>
            </w:tcMar>
            <w:vAlign w:val="center"/>
          </w:tcPr>
          <w:p w14:paraId="0385055C" w14:textId="07FF7B35" w:rsidR="003C06BB" w:rsidRDefault="006E3108" w:rsidP="006E3108">
            <w:pPr>
              <w:snapToGrid w:val="0"/>
              <w:spacing w:afterLines="20" w:after="62" w:line="440" w:lineRule="exact"/>
              <w:ind w:firstLineChars="200" w:firstLine="480"/>
              <w:rPr>
                <w:rFonts w:ascii="楷体" w:eastAsia="楷体" w:hAnsi="楷体" w:cs="宋体" w:hint="eastAsia"/>
                <w:b/>
                <w:bCs/>
                <w:color w:val="0070C0"/>
                <w:sz w:val="28"/>
                <w:szCs w:val="28"/>
              </w:rPr>
            </w:pPr>
            <w:r w:rsidRPr="006E3108">
              <w:rPr>
                <w:rFonts w:ascii="仿宋_GB2312" w:eastAsia="仿宋_GB2312" w:hint="eastAsia"/>
                <w:sz w:val="24"/>
              </w:rPr>
              <w:t>无</w:t>
            </w:r>
          </w:p>
        </w:tc>
      </w:tr>
    </w:tbl>
    <w:p w14:paraId="154FA29E" w14:textId="77777777" w:rsidR="003C06BB" w:rsidRDefault="003C06BB">
      <w:pPr>
        <w:jc w:val="left"/>
        <w:rPr>
          <w:color w:val="000000" w:themeColor="text1"/>
        </w:rPr>
      </w:pPr>
    </w:p>
    <w:tbl>
      <w:tblPr>
        <w:tblW w:w="8295" w:type="dxa"/>
        <w:tblCellMar>
          <w:left w:w="0" w:type="dxa"/>
          <w:right w:w="0" w:type="dxa"/>
        </w:tblCellMar>
        <w:tblLook w:val="04A0" w:firstRow="1" w:lastRow="0" w:firstColumn="1" w:lastColumn="0" w:noHBand="0" w:noVBand="1"/>
      </w:tblPr>
      <w:tblGrid>
        <w:gridCol w:w="1620"/>
        <w:gridCol w:w="6675"/>
      </w:tblGrid>
      <w:tr w:rsidR="003C06BB" w14:paraId="438E807C"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2B1E46CA" w14:textId="77777777" w:rsidR="003C06BB"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（六）</w:t>
            </w:r>
            <w:r w:rsidRPr="00256F7B">
              <w:rPr>
                <w:rFonts w:ascii="仿宋_GB2312" w:eastAsia="仿宋_GB2312" w:hint="eastAsia"/>
                <w:b/>
                <w:bCs/>
                <w:sz w:val="28"/>
              </w:rPr>
              <w:t>预期成果形式</w:t>
            </w:r>
            <w:r>
              <w:rPr>
                <w:rFonts w:ascii="仿宋_GB2312" w:eastAsia="仿宋_GB2312" w:hint="eastAsia"/>
                <w:b/>
                <w:bCs/>
                <w:color w:val="000000" w:themeColor="text1"/>
                <w:sz w:val="28"/>
              </w:rPr>
              <w:t>（</w:t>
            </w:r>
            <w:r>
              <w:rPr>
                <w:rFonts w:ascii="仿宋_GB2312" w:eastAsia="仿宋_GB2312" w:hint="eastAsia"/>
                <w:color w:val="000000" w:themeColor="text1"/>
                <w:sz w:val="28"/>
              </w:rPr>
              <w:t>可多选</w:t>
            </w:r>
            <w:r>
              <w:rPr>
                <w:rFonts w:ascii="仿宋_GB2312" w:eastAsia="仿宋_GB2312" w:hint="eastAsia"/>
                <w:b/>
                <w:bCs/>
                <w:color w:val="000000" w:themeColor="text1"/>
                <w:sz w:val="28"/>
              </w:rPr>
              <w:t>）</w:t>
            </w:r>
          </w:p>
        </w:tc>
      </w:tr>
      <w:tr w:rsidR="003C06BB" w14:paraId="7633875F" w14:textId="77777777">
        <w:trPr>
          <w:trHeight w:val="3467"/>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4CE3EB5D" w14:textId="0A316F38" w:rsidR="003C06BB"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1.</w:t>
            </w:r>
            <w:r w:rsidR="00256F7B">
              <w:rPr>
                <w:rFonts w:ascii="宋体" w:hAnsi="宋体" w:hint="eastAsia"/>
                <w:color w:val="000000" w:themeColor="text1"/>
                <w:szCs w:val="21"/>
              </w:rPr>
              <w:t xml:space="preserve"> </w:t>
            </w:r>
            <w:r w:rsidR="00256F7B">
              <w:rPr>
                <w:rFonts w:ascii="宋体" w:hAnsi="宋体" w:hint="eastAsia"/>
                <w:color w:val="000000" w:themeColor="text1"/>
                <w:szCs w:val="21"/>
              </w:rPr>
              <w:sym w:font="Wingdings 2" w:char="0052"/>
            </w:r>
            <w:r>
              <w:rPr>
                <w:rFonts w:ascii="宋体" w:hAnsi="宋体" w:hint="eastAsia"/>
                <w:color w:val="000000" w:themeColor="text1"/>
                <w:szCs w:val="21"/>
              </w:rPr>
              <w:t>SCI论文</w:t>
            </w:r>
            <w:r>
              <w:rPr>
                <w:rFonts w:ascii="宋体" w:hAnsi="宋体" w:hint="eastAsia"/>
                <w:color w:val="000000" w:themeColor="text1"/>
                <w:szCs w:val="21"/>
                <w:u w:val="single"/>
              </w:rPr>
              <w:t xml:space="preserve"> </w:t>
            </w:r>
            <w:r w:rsidR="001B04CF">
              <w:rPr>
                <w:rFonts w:ascii="宋体" w:hAnsi="宋体" w:hint="eastAsia"/>
                <w:color w:val="000000" w:themeColor="text1"/>
                <w:szCs w:val="21"/>
                <w:u w:val="single"/>
              </w:rPr>
              <w:t>1</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5EC93237" w14:textId="77777777" w:rsidR="003C06BB"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2.□核心期刊论文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6798433E" w14:textId="12D7B7E6" w:rsidR="003C06BB"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3.</w:t>
            </w:r>
            <w:r w:rsidR="00256F7B">
              <w:rPr>
                <w:rFonts w:ascii="宋体" w:hAnsi="宋体" w:hint="eastAsia"/>
                <w:color w:val="000000" w:themeColor="text1"/>
                <w:szCs w:val="21"/>
              </w:rPr>
              <w:t xml:space="preserve"> </w:t>
            </w:r>
            <w:r w:rsidR="00256F7B">
              <w:rPr>
                <w:rFonts w:ascii="宋体" w:hAnsi="宋体" w:hint="eastAsia"/>
                <w:color w:val="000000" w:themeColor="text1"/>
                <w:szCs w:val="21"/>
              </w:rPr>
              <w:sym w:font="Wingdings 2" w:char="0052"/>
            </w:r>
            <w:r>
              <w:rPr>
                <w:rFonts w:ascii="宋体" w:hAnsi="宋体" w:hint="eastAsia"/>
                <w:color w:val="000000" w:themeColor="text1"/>
                <w:szCs w:val="21"/>
              </w:rPr>
              <w:t>会议论文</w:t>
            </w:r>
            <w:r>
              <w:rPr>
                <w:rFonts w:ascii="宋体" w:hAnsi="宋体" w:hint="eastAsia"/>
                <w:color w:val="000000" w:themeColor="text1"/>
                <w:szCs w:val="21"/>
                <w:u w:val="single"/>
              </w:rPr>
              <w:t xml:space="preserve"> </w:t>
            </w:r>
            <w:r w:rsidR="001B04CF">
              <w:rPr>
                <w:rFonts w:ascii="宋体" w:hAnsi="宋体" w:hint="eastAsia"/>
                <w:color w:val="000000" w:themeColor="text1"/>
                <w:szCs w:val="21"/>
                <w:u w:val="single"/>
              </w:rPr>
              <w:t>1</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57588481" w14:textId="77777777" w:rsidR="003C06BB"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4.□内部编印期刊</w:t>
            </w:r>
            <w:r>
              <w:rPr>
                <w:rFonts w:ascii="宋体" w:hAnsi="宋体"/>
                <w:color w:val="000000" w:themeColor="text1"/>
                <w:szCs w:val="21"/>
              </w:rPr>
              <w:t>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篇</w:t>
            </w:r>
          </w:p>
          <w:p w14:paraId="79E020AD" w14:textId="77777777" w:rsidR="003C06BB"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5.□授权发明专利</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项 </w:t>
            </w:r>
            <w:r>
              <w:rPr>
                <w:rFonts w:ascii="宋体" w:hAnsi="宋体"/>
                <w:color w:val="000000" w:themeColor="text1"/>
                <w:szCs w:val="21"/>
              </w:rPr>
              <w:t xml:space="preserve"> </w:t>
            </w:r>
          </w:p>
          <w:p w14:paraId="2652888E" w14:textId="77777777" w:rsidR="003C06BB"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6.□申请</w:t>
            </w:r>
            <w:r>
              <w:rPr>
                <w:rFonts w:ascii="宋体" w:hAnsi="宋体"/>
                <w:color w:val="000000" w:themeColor="text1"/>
                <w:szCs w:val="21"/>
              </w:rPr>
              <w:t>发明专利</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项 </w:t>
            </w:r>
            <w:r>
              <w:rPr>
                <w:rFonts w:ascii="宋体" w:hAnsi="宋体"/>
                <w:color w:val="000000" w:themeColor="text1"/>
                <w:szCs w:val="21"/>
              </w:rPr>
              <w:t xml:space="preserve"> </w:t>
            </w:r>
            <w:r>
              <w:rPr>
                <w:rFonts w:ascii="宋体" w:hAnsi="宋体" w:hint="eastAsia"/>
                <w:color w:val="000000" w:themeColor="text1"/>
                <w:szCs w:val="21"/>
              </w:rPr>
              <w:t xml:space="preserve"> </w:t>
            </w:r>
          </w:p>
          <w:p w14:paraId="474D853B" w14:textId="7FEA59DE" w:rsidR="003C06BB" w:rsidRDefault="00000000">
            <w:pPr>
              <w:spacing w:line="360" w:lineRule="auto"/>
              <w:ind w:firstLineChars="150" w:firstLine="315"/>
              <w:rPr>
                <w:rFonts w:ascii="宋体" w:hAnsi="宋体" w:hint="eastAsia"/>
                <w:szCs w:val="21"/>
              </w:rPr>
            </w:pPr>
            <w:r w:rsidRPr="00256F7B">
              <w:rPr>
                <w:rFonts w:ascii="宋体" w:hAnsi="宋体" w:hint="eastAsia"/>
                <w:szCs w:val="21"/>
              </w:rPr>
              <w:t>7.</w:t>
            </w:r>
            <w:r w:rsidR="00256F7B">
              <w:rPr>
                <w:rFonts w:ascii="宋体" w:hAnsi="宋体" w:hint="eastAsia"/>
                <w:color w:val="000000" w:themeColor="text1"/>
                <w:szCs w:val="21"/>
              </w:rPr>
              <w:t xml:space="preserve"> </w:t>
            </w:r>
            <w:r w:rsidR="00256F7B">
              <w:rPr>
                <w:rFonts w:ascii="宋体" w:hAnsi="宋体" w:hint="eastAsia"/>
                <w:color w:val="000000" w:themeColor="text1"/>
                <w:szCs w:val="21"/>
              </w:rPr>
              <w:sym w:font="Wingdings 2" w:char="0052"/>
            </w:r>
            <w:r w:rsidRPr="00256F7B">
              <w:rPr>
                <w:rFonts w:ascii="宋体" w:hAnsi="宋体" w:hint="eastAsia"/>
                <w:szCs w:val="21"/>
              </w:rPr>
              <w:t>创新创业类</w:t>
            </w:r>
            <w:r w:rsidRPr="00256F7B">
              <w:rPr>
                <w:rFonts w:ascii="宋体" w:hAnsi="宋体"/>
                <w:szCs w:val="21"/>
              </w:rPr>
              <w:t>竞赛获奖</w:t>
            </w:r>
            <w:r w:rsidRPr="00256F7B">
              <w:rPr>
                <w:rFonts w:ascii="宋体" w:hAnsi="宋体" w:hint="eastAsia"/>
                <w:szCs w:val="21"/>
              </w:rPr>
              <w:t xml:space="preserve"> </w:t>
            </w:r>
            <w:r>
              <w:rPr>
                <w:rFonts w:ascii="宋体" w:hAnsi="宋体" w:hint="eastAsia"/>
                <w:szCs w:val="21"/>
              </w:rPr>
              <w:t xml:space="preserve"> </w:t>
            </w:r>
          </w:p>
          <w:p w14:paraId="03FCF384" w14:textId="77777777" w:rsidR="003C06BB" w:rsidRDefault="00000000">
            <w:pPr>
              <w:spacing w:line="360" w:lineRule="auto"/>
              <w:ind w:firstLineChars="150" w:firstLine="315"/>
              <w:rPr>
                <w:rFonts w:ascii="宋体" w:hAnsi="宋体" w:hint="eastAsia"/>
                <w:szCs w:val="21"/>
              </w:rPr>
            </w:pPr>
            <w:r>
              <w:rPr>
                <w:rFonts w:ascii="宋体" w:hAnsi="宋体"/>
                <w:szCs w:val="21"/>
              </w:rPr>
              <w:t>8.</w:t>
            </w:r>
            <w:r>
              <w:rPr>
                <w:rFonts w:ascii="宋体" w:hAnsi="宋体" w:hint="eastAsia"/>
                <w:szCs w:val="21"/>
              </w:rPr>
              <w:t>□参加国际国内学术交流活动</w:t>
            </w:r>
          </w:p>
          <w:p w14:paraId="1A16C295" w14:textId="77777777" w:rsidR="003C06BB" w:rsidRDefault="00000000">
            <w:pPr>
              <w:ind w:firstLineChars="150" w:firstLine="315"/>
              <w:rPr>
                <w:rFonts w:ascii="仿宋_GB2312" w:eastAsia="仿宋_GB2312" w:hAnsi="宋体" w:hint="eastAsia"/>
                <w:b/>
                <w:bCs/>
                <w:color w:val="000000" w:themeColor="text1"/>
                <w:sz w:val="28"/>
              </w:rPr>
            </w:pPr>
            <w:r>
              <w:rPr>
                <w:rFonts w:ascii="宋体" w:hAnsi="宋体"/>
                <w:color w:val="000000" w:themeColor="text1"/>
                <w:szCs w:val="21"/>
              </w:rPr>
              <w:t>9</w:t>
            </w:r>
            <w:r>
              <w:rPr>
                <w:rFonts w:ascii="宋体" w:hAnsi="宋体" w:hint="eastAsia"/>
                <w:color w:val="000000" w:themeColor="text1"/>
                <w:szCs w:val="21"/>
              </w:rPr>
              <w:t>.□其他      名称：</w:t>
            </w:r>
            <w:r>
              <w:rPr>
                <w:rFonts w:ascii="宋体" w:hAnsi="宋体" w:hint="eastAsia"/>
                <w:color w:val="000000" w:themeColor="text1"/>
                <w:szCs w:val="21"/>
                <w:u w:val="single"/>
                <w:vertAlign w:val="subscript"/>
              </w:rPr>
              <w:t xml:space="preserve">                                                           </w:t>
            </w:r>
          </w:p>
        </w:tc>
      </w:tr>
      <w:tr w:rsidR="003C06BB" w14:paraId="7727DB1C" w14:textId="77777777">
        <w:trPr>
          <w:trHeight w:val="285"/>
        </w:trPr>
        <w:tc>
          <w:tcPr>
            <w:tcW w:w="1620" w:type="dxa"/>
            <w:tcBorders>
              <w:top w:val="nil"/>
              <w:left w:val="nil"/>
              <w:bottom w:val="nil"/>
              <w:right w:val="nil"/>
            </w:tcBorders>
            <w:tcMar>
              <w:top w:w="15" w:type="dxa"/>
              <w:left w:w="15" w:type="dxa"/>
              <w:bottom w:w="0" w:type="dxa"/>
              <w:right w:w="15" w:type="dxa"/>
            </w:tcMar>
            <w:vAlign w:val="center"/>
          </w:tcPr>
          <w:p w14:paraId="31DD3F06" w14:textId="77777777" w:rsidR="003C06BB" w:rsidRDefault="003C06BB">
            <w:pPr>
              <w:rPr>
                <w:rFonts w:ascii="仿宋_GB2312" w:eastAsia="仿宋_GB2312" w:hAnsi="宋体" w:hint="eastAsia"/>
                <w:b/>
                <w:bCs/>
                <w:color w:val="000000" w:themeColor="text1"/>
                <w:sz w:val="28"/>
              </w:rPr>
            </w:pPr>
          </w:p>
        </w:tc>
        <w:tc>
          <w:tcPr>
            <w:tcW w:w="6675" w:type="dxa"/>
            <w:tcBorders>
              <w:top w:val="nil"/>
              <w:left w:val="nil"/>
              <w:bottom w:val="nil"/>
              <w:right w:val="nil"/>
            </w:tcBorders>
            <w:tcMar>
              <w:top w:w="15" w:type="dxa"/>
              <w:left w:w="15" w:type="dxa"/>
              <w:bottom w:w="0" w:type="dxa"/>
              <w:right w:w="15" w:type="dxa"/>
            </w:tcMar>
            <w:vAlign w:val="center"/>
          </w:tcPr>
          <w:p w14:paraId="0FC7983B" w14:textId="77777777" w:rsidR="003C06BB" w:rsidRDefault="003C06BB">
            <w:pPr>
              <w:rPr>
                <w:rFonts w:ascii="仿宋_GB2312" w:eastAsia="仿宋_GB2312" w:hAnsi="宋体" w:hint="eastAsia"/>
                <w:b/>
                <w:bCs/>
                <w:color w:val="000000" w:themeColor="text1"/>
                <w:sz w:val="28"/>
              </w:rPr>
            </w:pPr>
          </w:p>
        </w:tc>
      </w:tr>
      <w:tr w:rsidR="003C06BB" w14:paraId="75912383"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4F0DAC8B" w14:textId="77777777" w:rsidR="003C06BB" w:rsidRDefault="00000000">
            <w:pPr>
              <w:rPr>
                <w:rFonts w:ascii="楷体" w:eastAsia="楷体" w:hAnsi="楷体" w:cs="楷体" w:hint="eastAsia"/>
                <w:color w:val="000000" w:themeColor="text1"/>
                <w:sz w:val="28"/>
                <w:szCs w:val="28"/>
              </w:rPr>
            </w:pPr>
            <w:r>
              <w:rPr>
                <w:rFonts w:ascii="仿宋_GB2312" w:eastAsia="仿宋_GB2312" w:hint="eastAsia"/>
                <w:b/>
                <w:bCs/>
                <w:color w:val="000000" w:themeColor="text1"/>
                <w:sz w:val="28"/>
              </w:rPr>
              <w:t>（七）项目经费概要</w:t>
            </w:r>
            <w:r>
              <w:rPr>
                <w:rFonts w:ascii="楷体" w:eastAsia="楷体" w:hAnsi="楷体" w:cs="楷体" w:hint="eastAsia"/>
                <w:color w:val="000000" w:themeColor="text1"/>
                <w:sz w:val="28"/>
                <w:szCs w:val="28"/>
              </w:rPr>
              <w:t>（按申报项目目标任务需要进行预算，经费执行情况将与结题考核成绩挂钩）</w:t>
            </w:r>
          </w:p>
          <w:p w14:paraId="5AA13593" w14:textId="77777777" w:rsidR="003C06BB" w:rsidRDefault="003C06BB">
            <w:pPr>
              <w:rPr>
                <w:rFonts w:ascii="仿宋_GB2312" w:eastAsia="仿宋_GB2312"/>
                <w:b/>
                <w:bCs/>
                <w:color w:val="000000" w:themeColor="text1"/>
                <w:sz w:val="28"/>
              </w:rPr>
            </w:pPr>
          </w:p>
        </w:tc>
      </w:tr>
      <w:tr w:rsidR="003C06BB" w14:paraId="0E84BD22" w14:textId="77777777">
        <w:trPr>
          <w:trHeight w:val="3935"/>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5C0C53FF" w14:textId="77777777" w:rsidR="003C06BB" w:rsidRDefault="00000000">
            <w:pPr>
              <w:spacing w:line="276" w:lineRule="auto"/>
              <w:rPr>
                <w:rFonts w:ascii="仿宋_GB2312" w:eastAsia="仿宋_GB2312" w:hAnsi="宋体" w:hint="eastAsia"/>
                <w:b/>
                <w:bCs/>
                <w:color w:val="000000" w:themeColor="text1"/>
                <w:sz w:val="24"/>
              </w:rPr>
            </w:pPr>
            <w:r>
              <w:rPr>
                <w:rFonts w:ascii="仿宋_GB2312" w:eastAsia="仿宋_GB2312" w:hint="eastAsia"/>
                <w:b/>
                <w:bCs/>
                <w:color w:val="000000" w:themeColor="text1"/>
                <w:sz w:val="24"/>
              </w:rPr>
              <w:lastRenderedPageBreak/>
              <w:t>1.申请</w:t>
            </w:r>
            <w:r>
              <w:rPr>
                <w:rFonts w:ascii="仿宋_GB2312" w:eastAsia="仿宋_GB2312" w:hAnsi="宋体" w:hint="eastAsia"/>
                <w:b/>
                <w:bCs/>
                <w:color w:val="000000" w:themeColor="text1"/>
                <w:sz w:val="24"/>
              </w:rPr>
              <w:t>经费明细</w:t>
            </w:r>
          </w:p>
          <w:p w14:paraId="5FFF3DC5" w14:textId="35165A70" w:rsidR="003C06BB"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（1）</w:t>
            </w:r>
            <w:r w:rsidRPr="00C6576C">
              <w:rPr>
                <w:rFonts w:ascii="仿宋_GB2312" w:eastAsia="仿宋_GB2312" w:hAnsi="宋体" w:hint="eastAsia"/>
                <w:bCs/>
                <w:sz w:val="24"/>
              </w:rPr>
              <w:t>仪器设备费</w:t>
            </w:r>
            <w:r w:rsidRPr="00C6576C">
              <w:rPr>
                <w:rFonts w:ascii="仿宋_GB2312" w:eastAsia="仿宋_GB2312" w:hAnsi="宋体" w:hint="eastAsia"/>
                <w:bCs/>
                <w:sz w:val="24"/>
                <w:u w:val="single"/>
              </w:rPr>
              <w:t xml:space="preserve"> </w:t>
            </w:r>
            <w:r w:rsidRPr="00C6576C">
              <w:rPr>
                <w:rFonts w:ascii="仿宋_GB2312" w:eastAsia="仿宋_GB2312" w:hAnsi="宋体"/>
                <w:bCs/>
                <w:sz w:val="24"/>
                <w:u w:val="single"/>
              </w:rPr>
              <w:t xml:space="preserve"> </w:t>
            </w:r>
            <w:r w:rsidR="002A47A7">
              <w:rPr>
                <w:rFonts w:ascii="仿宋_GB2312" w:eastAsia="仿宋_GB2312" w:hAnsi="宋体" w:hint="eastAsia"/>
                <w:bCs/>
                <w:sz w:val="24"/>
                <w:u w:val="single"/>
              </w:rPr>
              <w:t>2500</w:t>
            </w:r>
            <w:r w:rsidRPr="00C6576C">
              <w:rPr>
                <w:rFonts w:ascii="仿宋_GB2312" w:eastAsia="仿宋_GB2312" w:hAnsi="宋体"/>
                <w:bCs/>
                <w:sz w:val="24"/>
                <w:u w:val="single"/>
              </w:rPr>
              <w:t xml:space="preserve">   </w:t>
            </w:r>
            <w:r w:rsidRPr="00C6576C">
              <w:rPr>
                <w:rFonts w:ascii="仿宋_GB2312" w:eastAsia="仿宋_GB2312" w:hAnsi="宋体"/>
                <w:bCs/>
                <w:color w:val="000000" w:themeColor="text1"/>
                <w:sz w:val="24"/>
              </w:rPr>
              <w:t xml:space="preserve">   </w:t>
            </w:r>
          </w:p>
          <w:p w14:paraId="5DF18A21" w14:textId="427E1F43" w:rsidR="003C06BB"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（2）</w:t>
            </w:r>
            <w:proofErr w:type="gramStart"/>
            <w:r>
              <w:rPr>
                <w:rFonts w:ascii="仿宋_GB2312" w:eastAsia="仿宋_GB2312" w:hAnsi="宋体" w:hint="eastAsia"/>
                <w:bCs/>
                <w:color w:val="000000" w:themeColor="text1"/>
                <w:sz w:val="24"/>
              </w:rPr>
              <w:t>耗材费</w:t>
            </w:r>
            <w:proofErr w:type="gramEnd"/>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sidR="002A47A7">
              <w:rPr>
                <w:rFonts w:ascii="仿宋_GB2312" w:eastAsia="仿宋_GB2312" w:hAnsi="宋体" w:hint="eastAsia"/>
                <w:bCs/>
                <w:color w:val="000000" w:themeColor="text1"/>
                <w:sz w:val="24"/>
                <w:u w:val="single"/>
              </w:rPr>
              <w:t>500</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164CEC7B" w14:textId="77777777" w:rsidR="003C06BB"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（3）测试加工费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2018F205" w14:textId="77777777" w:rsidR="003C06BB"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（4）国内会务及差旅费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78095A4B" w14:textId="77777777" w:rsidR="003C06BB"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（5）国外会务及差旅费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19D9DD18" w14:textId="3741CAD2" w:rsidR="003C06BB"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6</w:t>
            </w:r>
            <w:r>
              <w:rPr>
                <w:rFonts w:ascii="仿宋_GB2312" w:eastAsia="仿宋_GB2312" w:hAnsi="宋体" w:hint="eastAsia"/>
                <w:bCs/>
                <w:color w:val="000000" w:themeColor="text1"/>
                <w:sz w:val="24"/>
              </w:rPr>
              <w:t>）文献/知识产权事务费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sidR="00C6576C">
              <w:rPr>
                <w:rFonts w:ascii="仿宋_GB2312" w:eastAsia="仿宋_GB2312" w:hAnsi="宋体" w:hint="eastAsia"/>
                <w:bCs/>
                <w:color w:val="000000" w:themeColor="text1"/>
                <w:sz w:val="24"/>
                <w:u w:val="single"/>
              </w:rPr>
              <w:t>1500</w:t>
            </w:r>
            <w:r>
              <w:rPr>
                <w:rFonts w:ascii="仿宋_GB2312" w:eastAsia="仿宋_GB2312" w:hAnsi="宋体"/>
                <w:bCs/>
                <w:color w:val="000000" w:themeColor="text1"/>
                <w:sz w:val="24"/>
                <w:u w:val="single"/>
              </w:rPr>
              <w:t xml:space="preserve">      </w:t>
            </w:r>
          </w:p>
          <w:p w14:paraId="5603A048" w14:textId="0AC96CC1" w:rsidR="003C06BB"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7</w:t>
            </w:r>
            <w:r>
              <w:rPr>
                <w:rFonts w:ascii="仿宋_GB2312" w:eastAsia="仿宋_GB2312" w:hAnsi="宋体" w:hint="eastAsia"/>
                <w:bCs/>
                <w:color w:val="000000" w:themeColor="text1"/>
                <w:sz w:val="24"/>
              </w:rPr>
              <w:t>）办公费（含</w:t>
            </w:r>
            <w:r>
              <w:rPr>
                <w:rFonts w:ascii="仿宋_GB2312" w:eastAsia="仿宋_GB2312" w:hAnsi="宋体"/>
                <w:bCs/>
                <w:color w:val="000000" w:themeColor="text1"/>
                <w:sz w:val="24"/>
              </w:rPr>
              <w:t>文印、办公用品等</w:t>
            </w:r>
            <w:r>
              <w:rPr>
                <w:rFonts w:ascii="仿宋_GB2312" w:eastAsia="仿宋_GB2312" w:hAnsi="宋体" w:hint="eastAsia"/>
                <w:bCs/>
                <w:color w:val="000000" w:themeColor="text1"/>
                <w:sz w:val="24"/>
              </w:rPr>
              <w:t>）</w:t>
            </w:r>
            <w:r>
              <w:rPr>
                <w:rFonts w:ascii="仿宋_GB2312" w:eastAsia="仿宋_GB2312" w:hAnsi="宋体"/>
                <w:bCs/>
                <w:color w:val="000000" w:themeColor="text1"/>
                <w:sz w:val="24"/>
                <w:u w:val="single"/>
              </w:rPr>
              <w:t xml:space="preserve">    </w:t>
            </w:r>
            <w:r w:rsidR="00C6576C">
              <w:rPr>
                <w:rFonts w:ascii="仿宋_GB2312" w:eastAsia="仿宋_GB2312" w:hAnsi="宋体" w:hint="eastAsia"/>
                <w:bCs/>
                <w:color w:val="000000" w:themeColor="text1"/>
                <w:sz w:val="24"/>
                <w:u w:val="single"/>
              </w:rPr>
              <w:t>500</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6428DDB2" w14:textId="77777777" w:rsidR="003C06BB"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8</w:t>
            </w:r>
            <w:r>
              <w:rPr>
                <w:rFonts w:ascii="仿宋_GB2312" w:eastAsia="仿宋_GB2312" w:hAnsi="宋体" w:hint="eastAsia"/>
                <w:bCs/>
                <w:color w:val="000000" w:themeColor="text1"/>
                <w:sz w:val="24"/>
              </w:rPr>
              <w:t>）其他费用</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0ECDD2F4" w14:textId="7979D2FF" w:rsidR="003C06BB" w:rsidRDefault="00000000">
            <w:pPr>
              <w:spacing w:line="276" w:lineRule="auto"/>
              <w:rPr>
                <w:rFonts w:ascii="仿宋_GB2312" w:eastAsia="仿宋_GB2312" w:hAnsi="宋体" w:hint="eastAsia"/>
                <w:b/>
                <w:bCs/>
                <w:color w:val="000000" w:themeColor="text1"/>
                <w:sz w:val="24"/>
              </w:rPr>
            </w:pPr>
            <w:r>
              <w:rPr>
                <w:rFonts w:ascii="仿宋_GB2312" w:eastAsia="仿宋_GB2312" w:hAnsi="宋体" w:hint="eastAsia"/>
                <w:b/>
                <w:bCs/>
                <w:color w:val="000000" w:themeColor="text1"/>
                <w:sz w:val="24"/>
              </w:rPr>
              <w:t>2.合计</w:t>
            </w:r>
            <w:r>
              <w:rPr>
                <w:rFonts w:ascii="仿宋_GB2312" w:eastAsia="仿宋_GB2312" w:hAnsi="宋体" w:hint="eastAsia"/>
                <w:b/>
                <w:bCs/>
                <w:color w:val="000000" w:themeColor="text1"/>
                <w:sz w:val="24"/>
                <w:u w:val="single"/>
              </w:rPr>
              <w:t xml:space="preserve"> </w:t>
            </w:r>
            <w:r>
              <w:rPr>
                <w:rFonts w:ascii="仿宋_GB2312" w:eastAsia="仿宋_GB2312" w:hAnsi="宋体"/>
                <w:b/>
                <w:bCs/>
                <w:color w:val="000000" w:themeColor="text1"/>
                <w:sz w:val="24"/>
                <w:u w:val="single"/>
              </w:rPr>
              <w:t xml:space="preserve">   </w:t>
            </w:r>
            <w:r w:rsidR="00376E50">
              <w:rPr>
                <w:rFonts w:ascii="仿宋_GB2312" w:eastAsia="仿宋_GB2312" w:hAnsi="宋体" w:hint="eastAsia"/>
                <w:b/>
                <w:bCs/>
                <w:color w:val="000000" w:themeColor="text1"/>
                <w:sz w:val="24"/>
                <w:u w:val="single"/>
              </w:rPr>
              <w:t>5000</w:t>
            </w:r>
            <w:r>
              <w:rPr>
                <w:rFonts w:ascii="仿宋_GB2312" w:eastAsia="仿宋_GB2312" w:hAnsi="宋体"/>
                <w:b/>
                <w:bCs/>
                <w:color w:val="000000" w:themeColor="text1"/>
                <w:sz w:val="24"/>
                <w:u w:val="single"/>
              </w:rPr>
              <w:t xml:space="preserve">     </w:t>
            </w:r>
          </w:p>
          <w:p w14:paraId="09229397" w14:textId="77777777" w:rsidR="003C06BB" w:rsidRDefault="003C06BB">
            <w:pPr>
              <w:spacing w:line="276" w:lineRule="auto"/>
              <w:rPr>
                <w:rFonts w:ascii="仿宋_GB2312" w:eastAsia="仿宋_GB2312" w:hAnsi="宋体" w:hint="eastAsia"/>
                <w:bCs/>
                <w:color w:val="000000" w:themeColor="text1"/>
                <w:sz w:val="24"/>
              </w:rPr>
            </w:pPr>
          </w:p>
        </w:tc>
      </w:tr>
    </w:tbl>
    <w:p w14:paraId="15587A73" w14:textId="77777777" w:rsidR="003C06BB" w:rsidRDefault="00000000">
      <w:pPr>
        <w:jc w:val="left"/>
        <w:rPr>
          <w:color w:val="000000" w:themeColor="text1"/>
        </w:rPr>
      </w:pPr>
      <w:r>
        <w:rPr>
          <w:color w:val="000000" w:themeColor="text1"/>
        </w:rPr>
        <w:br w:type="page"/>
      </w:r>
    </w:p>
    <w:tbl>
      <w:tblPr>
        <w:tblW w:w="8295" w:type="dxa"/>
        <w:tblCellMar>
          <w:left w:w="0" w:type="dxa"/>
          <w:right w:w="0" w:type="dxa"/>
        </w:tblCellMar>
        <w:tblLook w:val="04A0" w:firstRow="1" w:lastRow="0" w:firstColumn="1" w:lastColumn="0" w:noHBand="0" w:noVBand="1"/>
      </w:tblPr>
      <w:tblGrid>
        <w:gridCol w:w="8295"/>
      </w:tblGrid>
      <w:tr w:rsidR="003C06BB" w14:paraId="0355D121" w14:textId="77777777">
        <w:trPr>
          <w:trHeight w:val="285"/>
        </w:trPr>
        <w:tc>
          <w:tcPr>
            <w:tcW w:w="8295" w:type="dxa"/>
            <w:tcBorders>
              <w:top w:val="nil"/>
              <w:left w:val="nil"/>
              <w:bottom w:val="single" w:sz="4" w:space="0" w:color="auto"/>
              <w:right w:val="nil"/>
            </w:tcBorders>
            <w:tcMar>
              <w:top w:w="15" w:type="dxa"/>
              <w:left w:w="15" w:type="dxa"/>
              <w:bottom w:w="0" w:type="dxa"/>
              <w:right w:w="15" w:type="dxa"/>
            </w:tcMar>
            <w:vAlign w:val="center"/>
          </w:tcPr>
          <w:p w14:paraId="7E5E50FC" w14:textId="77777777" w:rsidR="003C06BB"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lastRenderedPageBreak/>
              <w:t>评审情况</w:t>
            </w:r>
          </w:p>
        </w:tc>
      </w:tr>
      <w:tr w:rsidR="003C06BB" w14:paraId="7A2C1473"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0E44A2F4" w14:textId="77777777" w:rsidR="003C06BB"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指导教师意见：</w:t>
            </w:r>
          </w:p>
        </w:tc>
      </w:tr>
      <w:tr w:rsidR="003C06BB" w14:paraId="519AFC9B" w14:textId="77777777">
        <w:trPr>
          <w:trHeight w:val="1506"/>
        </w:trPr>
        <w:tc>
          <w:tcPr>
            <w:tcW w:w="8295" w:type="dxa"/>
            <w:tcBorders>
              <w:left w:val="single" w:sz="4" w:space="0" w:color="auto"/>
              <w:right w:val="single" w:sz="4" w:space="0" w:color="auto"/>
            </w:tcBorders>
            <w:tcMar>
              <w:top w:w="15" w:type="dxa"/>
              <w:left w:w="15" w:type="dxa"/>
              <w:bottom w:w="0" w:type="dxa"/>
              <w:right w:w="15" w:type="dxa"/>
            </w:tcMar>
            <w:vAlign w:val="center"/>
          </w:tcPr>
          <w:p w14:paraId="08196742" w14:textId="77777777" w:rsidR="003C06BB" w:rsidRDefault="00000000">
            <w:pPr>
              <w:jc w:val="cente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 xml:space="preserve">　</w:t>
            </w:r>
          </w:p>
        </w:tc>
      </w:tr>
      <w:tr w:rsidR="003C06BB" w14:paraId="5870DA7B"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1D9B7E6" w14:textId="77777777" w:rsidR="003C06BB"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指导教师（签名）：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3C06BB" w14:paraId="015C5CA0"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7C7A780C" w14:textId="77777777" w:rsidR="003C06BB"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学院推荐意见：</w:t>
            </w:r>
          </w:p>
        </w:tc>
      </w:tr>
      <w:tr w:rsidR="003C06BB" w14:paraId="4BE8D966" w14:textId="77777777">
        <w:trPr>
          <w:cantSplit/>
          <w:trHeight w:val="1500"/>
        </w:trPr>
        <w:tc>
          <w:tcPr>
            <w:tcW w:w="8295" w:type="dxa"/>
            <w:tcBorders>
              <w:left w:val="single" w:sz="4" w:space="0" w:color="auto"/>
              <w:right w:val="single" w:sz="4" w:space="0" w:color="auto"/>
            </w:tcBorders>
            <w:tcMar>
              <w:top w:w="15" w:type="dxa"/>
              <w:left w:w="15" w:type="dxa"/>
              <w:bottom w:w="0" w:type="dxa"/>
              <w:right w:w="15" w:type="dxa"/>
            </w:tcMar>
            <w:vAlign w:val="center"/>
          </w:tcPr>
          <w:p w14:paraId="4F5A07C4" w14:textId="77777777" w:rsidR="003C06BB"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 xml:space="preserve">　</w:t>
            </w:r>
          </w:p>
        </w:tc>
      </w:tr>
      <w:tr w:rsidR="003C06BB" w14:paraId="09A34791"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3EE8F246" w14:textId="77777777" w:rsidR="003C06BB"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主管院长签名：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3C06BB" w14:paraId="28C87BDE"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57FD3AE0" w14:textId="77777777" w:rsidR="003C06BB"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学校专家评审意见：</w:t>
            </w:r>
          </w:p>
        </w:tc>
      </w:tr>
      <w:tr w:rsidR="003C06BB" w14:paraId="1DC60607" w14:textId="77777777">
        <w:trPr>
          <w:trHeight w:val="2415"/>
        </w:trPr>
        <w:tc>
          <w:tcPr>
            <w:tcW w:w="8295" w:type="dxa"/>
            <w:tcBorders>
              <w:left w:val="single" w:sz="4" w:space="0" w:color="auto"/>
              <w:right w:val="single" w:sz="4" w:space="0" w:color="auto"/>
            </w:tcBorders>
            <w:tcMar>
              <w:top w:w="15" w:type="dxa"/>
              <w:left w:w="15" w:type="dxa"/>
              <w:bottom w:w="0" w:type="dxa"/>
              <w:right w:w="15" w:type="dxa"/>
            </w:tcMar>
            <w:vAlign w:val="center"/>
          </w:tcPr>
          <w:p w14:paraId="2E44BAFB" w14:textId="77777777" w:rsidR="003C06BB" w:rsidRDefault="00000000">
            <w:pPr>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w:t>
            </w:r>
          </w:p>
        </w:tc>
      </w:tr>
      <w:tr w:rsidR="003C06BB" w14:paraId="097484F6"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50E20206" w14:textId="77777777" w:rsidR="003C06BB"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组长签名：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3C06BB" w14:paraId="47416FD6"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561D909B" w14:textId="77777777" w:rsidR="003C06BB"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学校认定意见及批准经费：</w:t>
            </w:r>
          </w:p>
        </w:tc>
      </w:tr>
      <w:tr w:rsidR="003C06BB" w14:paraId="385EC3A7" w14:textId="77777777">
        <w:trPr>
          <w:trHeight w:val="1839"/>
        </w:trPr>
        <w:tc>
          <w:tcPr>
            <w:tcW w:w="8295" w:type="dxa"/>
            <w:tcBorders>
              <w:left w:val="single" w:sz="4" w:space="0" w:color="auto"/>
              <w:right w:val="single" w:sz="4" w:space="0" w:color="auto"/>
            </w:tcBorders>
            <w:tcMar>
              <w:top w:w="15" w:type="dxa"/>
              <w:left w:w="15" w:type="dxa"/>
              <w:bottom w:w="0" w:type="dxa"/>
              <w:right w:w="15" w:type="dxa"/>
            </w:tcMar>
            <w:vAlign w:val="center"/>
          </w:tcPr>
          <w:p w14:paraId="346C434D" w14:textId="77777777" w:rsidR="003C06BB" w:rsidRDefault="00000000">
            <w:pPr>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w:t>
            </w:r>
          </w:p>
        </w:tc>
      </w:tr>
      <w:tr w:rsidR="003C06BB" w14:paraId="4DC59949"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2684BFFA" w14:textId="77777777" w:rsidR="003C06BB" w:rsidRDefault="00000000">
            <w:pPr>
              <w:jc w:val="right"/>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学校负责人签名：                年  月  日 </w:t>
            </w:r>
          </w:p>
        </w:tc>
      </w:tr>
    </w:tbl>
    <w:p w14:paraId="30965997" w14:textId="77777777" w:rsidR="003C06BB" w:rsidRDefault="003C06BB">
      <w:pPr>
        <w:rPr>
          <w:color w:val="000000" w:themeColor="text1"/>
        </w:rPr>
      </w:pPr>
    </w:p>
    <w:sectPr w:rsidR="003C06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A7651" w14:textId="77777777" w:rsidR="00AC60ED" w:rsidRDefault="00AC60ED" w:rsidP="000D1DA8">
      <w:r>
        <w:separator/>
      </w:r>
    </w:p>
  </w:endnote>
  <w:endnote w:type="continuationSeparator" w:id="0">
    <w:p w14:paraId="6C8B8313" w14:textId="77777777" w:rsidR="00AC60ED" w:rsidRDefault="00AC60ED" w:rsidP="000D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1332D" w14:textId="77777777" w:rsidR="00AC60ED" w:rsidRDefault="00AC60ED" w:rsidP="000D1DA8">
      <w:r>
        <w:separator/>
      </w:r>
    </w:p>
  </w:footnote>
  <w:footnote w:type="continuationSeparator" w:id="0">
    <w:p w14:paraId="25C906E3" w14:textId="77777777" w:rsidR="00AC60ED" w:rsidRDefault="00AC60ED" w:rsidP="000D1D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2EEF"/>
    <w:multiLevelType w:val="hybridMultilevel"/>
    <w:tmpl w:val="E0220044"/>
    <w:lvl w:ilvl="0" w:tplc="083410C0">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3E44CA"/>
    <w:multiLevelType w:val="multilevel"/>
    <w:tmpl w:val="C1569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65143"/>
    <w:multiLevelType w:val="hybridMultilevel"/>
    <w:tmpl w:val="6AB641C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55B3E6D"/>
    <w:multiLevelType w:val="multilevel"/>
    <w:tmpl w:val="3AAC3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60E3D"/>
    <w:multiLevelType w:val="multilevel"/>
    <w:tmpl w:val="C1569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80458"/>
    <w:multiLevelType w:val="multilevel"/>
    <w:tmpl w:val="C156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82DED"/>
    <w:multiLevelType w:val="multilevel"/>
    <w:tmpl w:val="4E682DED"/>
    <w:lvl w:ilvl="0">
      <w:start w:val="1"/>
      <w:numFmt w:val="japaneseCounting"/>
      <w:lvlText w:val="（%1）"/>
      <w:lvlJc w:val="left"/>
      <w:pPr>
        <w:ind w:left="885" w:hanging="885"/>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61AA0F4E"/>
    <w:multiLevelType w:val="multilevel"/>
    <w:tmpl w:val="0308B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EnclosedCircle"/>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104CCF"/>
    <w:multiLevelType w:val="hybridMultilevel"/>
    <w:tmpl w:val="EAA8C53A"/>
    <w:lvl w:ilvl="0" w:tplc="D48A5B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6622330">
    <w:abstractNumId w:val="6"/>
  </w:num>
  <w:num w:numId="2" w16cid:durableId="1000700592">
    <w:abstractNumId w:val="3"/>
  </w:num>
  <w:num w:numId="3" w16cid:durableId="1611741013">
    <w:abstractNumId w:val="0"/>
  </w:num>
  <w:num w:numId="4" w16cid:durableId="555318986">
    <w:abstractNumId w:val="8"/>
  </w:num>
  <w:num w:numId="5" w16cid:durableId="58015187">
    <w:abstractNumId w:val="5"/>
  </w:num>
  <w:num w:numId="6" w16cid:durableId="1476726995">
    <w:abstractNumId w:val="7"/>
  </w:num>
  <w:num w:numId="7" w16cid:durableId="562521098">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843786541">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691027820">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1832214816">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843207504">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1016999262">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1559902247">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1975134073">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1707371723">
    <w:abstractNumId w:val="4"/>
  </w:num>
  <w:num w:numId="16" w16cid:durableId="1472404872">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1587152869">
    <w:abstractNumId w:val="4"/>
    <w:lvlOverride w:ilvl="1">
      <w:lvl w:ilvl="1">
        <w:numFmt w:val="bullet"/>
        <w:lvlText w:val=""/>
        <w:lvlJc w:val="left"/>
        <w:pPr>
          <w:tabs>
            <w:tab w:val="num" w:pos="1440"/>
          </w:tabs>
          <w:ind w:left="1440" w:hanging="360"/>
        </w:pPr>
        <w:rPr>
          <w:rFonts w:ascii="Symbol" w:hAnsi="Symbol" w:hint="default"/>
          <w:sz w:val="20"/>
        </w:rPr>
      </w:lvl>
    </w:lvlOverride>
  </w:num>
  <w:num w:numId="18" w16cid:durableId="1677733547">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16cid:durableId="1194923013">
    <w:abstractNumId w:val="4"/>
    <w:lvlOverride w:ilvl="1">
      <w:lvl w:ilvl="1">
        <w:numFmt w:val="bullet"/>
        <w:lvlText w:val=""/>
        <w:lvlJc w:val="left"/>
        <w:pPr>
          <w:tabs>
            <w:tab w:val="num" w:pos="1440"/>
          </w:tabs>
          <w:ind w:left="1440" w:hanging="360"/>
        </w:pPr>
        <w:rPr>
          <w:rFonts w:ascii="Symbol" w:hAnsi="Symbol" w:hint="default"/>
          <w:sz w:val="20"/>
        </w:rPr>
      </w:lvl>
    </w:lvlOverride>
  </w:num>
  <w:num w:numId="20" w16cid:durableId="2128422762">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16cid:durableId="1178810170">
    <w:abstractNumId w:val="4"/>
    <w:lvlOverride w:ilvl="1">
      <w:lvl w:ilvl="1">
        <w:numFmt w:val="bullet"/>
        <w:lvlText w:val=""/>
        <w:lvlJc w:val="left"/>
        <w:pPr>
          <w:tabs>
            <w:tab w:val="num" w:pos="1440"/>
          </w:tabs>
          <w:ind w:left="1440" w:hanging="360"/>
        </w:pPr>
        <w:rPr>
          <w:rFonts w:ascii="Symbol" w:hAnsi="Symbol" w:hint="default"/>
          <w:sz w:val="20"/>
        </w:rPr>
      </w:lvl>
    </w:lvlOverride>
  </w:num>
  <w:num w:numId="22" w16cid:durableId="639654968">
    <w:abstractNumId w:val="4"/>
    <w:lvlOverride w:ilvl="1">
      <w:lvl w:ilvl="1">
        <w:numFmt w:val="bullet"/>
        <w:lvlText w:val=""/>
        <w:lvlJc w:val="left"/>
        <w:pPr>
          <w:tabs>
            <w:tab w:val="num" w:pos="1440"/>
          </w:tabs>
          <w:ind w:left="1440" w:hanging="360"/>
        </w:pPr>
        <w:rPr>
          <w:rFonts w:ascii="Symbol" w:hAnsi="Symbol" w:hint="default"/>
          <w:sz w:val="20"/>
        </w:rPr>
      </w:lvl>
    </w:lvlOverride>
  </w:num>
  <w:num w:numId="23" w16cid:durableId="465665386">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16cid:durableId="783379518">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16cid:durableId="1469514892">
    <w:abstractNumId w:val="4"/>
    <w:lvlOverride w:ilvl="1">
      <w:lvl w:ilvl="1">
        <w:numFmt w:val="bullet"/>
        <w:lvlText w:val=""/>
        <w:lvlJc w:val="left"/>
        <w:pPr>
          <w:tabs>
            <w:tab w:val="num" w:pos="1440"/>
          </w:tabs>
          <w:ind w:left="1440" w:hanging="360"/>
        </w:pPr>
        <w:rPr>
          <w:rFonts w:ascii="Symbol" w:hAnsi="Symbol" w:hint="default"/>
          <w:sz w:val="20"/>
        </w:rPr>
      </w:lvl>
    </w:lvlOverride>
  </w:num>
  <w:num w:numId="26" w16cid:durableId="1640107087">
    <w:abstractNumId w:val="4"/>
    <w:lvlOverride w:ilvl="1">
      <w:lvl w:ilvl="1">
        <w:numFmt w:val="bullet"/>
        <w:lvlText w:val=""/>
        <w:lvlJc w:val="left"/>
        <w:pPr>
          <w:tabs>
            <w:tab w:val="num" w:pos="1440"/>
          </w:tabs>
          <w:ind w:left="1440" w:hanging="360"/>
        </w:pPr>
        <w:rPr>
          <w:rFonts w:ascii="Symbol" w:hAnsi="Symbol" w:hint="default"/>
          <w:sz w:val="20"/>
        </w:rPr>
      </w:lvl>
    </w:lvlOverride>
  </w:num>
  <w:num w:numId="27" w16cid:durableId="603919234">
    <w:abstractNumId w:val="4"/>
    <w:lvlOverride w:ilvl="1">
      <w:lvl w:ilvl="1">
        <w:numFmt w:val="bullet"/>
        <w:lvlText w:val=""/>
        <w:lvlJc w:val="left"/>
        <w:pPr>
          <w:tabs>
            <w:tab w:val="num" w:pos="1440"/>
          </w:tabs>
          <w:ind w:left="1440" w:hanging="360"/>
        </w:pPr>
        <w:rPr>
          <w:rFonts w:ascii="Symbol" w:hAnsi="Symbol" w:hint="default"/>
          <w:sz w:val="20"/>
        </w:rPr>
      </w:lvl>
    </w:lvlOverride>
  </w:num>
  <w:num w:numId="28" w16cid:durableId="856581194">
    <w:abstractNumId w:val="1"/>
  </w:num>
  <w:num w:numId="29" w16cid:durableId="1635401114">
    <w:abstractNumId w:val="1"/>
    <w:lvlOverride w:ilvl="1">
      <w:lvl w:ilvl="1">
        <w:numFmt w:val="bullet"/>
        <w:lvlText w:val=""/>
        <w:lvlJc w:val="left"/>
        <w:pPr>
          <w:tabs>
            <w:tab w:val="num" w:pos="1440"/>
          </w:tabs>
          <w:ind w:left="1440" w:hanging="360"/>
        </w:pPr>
        <w:rPr>
          <w:rFonts w:ascii="Symbol" w:hAnsi="Symbol" w:hint="default"/>
          <w:sz w:val="20"/>
        </w:rPr>
      </w:lvl>
    </w:lvlOverride>
  </w:num>
  <w:num w:numId="30" w16cid:durableId="867449133">
    <w:abstractNumId w:val="1"/>
    <w:lvlOverride w:ilvl="1">
      <w:lvl w:ilvl="1">
        <w:numFmt w:val="bullet"/>
        <w:lvlText w:val=""/>
        <w:lvlJc w:val="left"/>
        <w:pPr>
          <w:tabs>
            <w:tab w:val="num" w:pos="1440"/>
          </w:tabs>
          <w:ind w:left="1440" w:hanging="360"/>
        </w:pPr>
        <w:rPr>
          <w:rFonts w:ascii="Symbol" w:hAnsi="Symbol" w:hint="default"/>
          <w:sz w:val="20"/>
        </w:rPr>
      </w:lvl>
    </w:lvlOverride>
  </w:num>
  <w:num w:numId="31" w16cid:durableId="2060321416">
    <w:abstractNumId w:val="1"/>
    <w:lvlOverride w:ilvl="1">
      <w:lvl w:ilvl="1">
        <w:numFmt w:val="bullet"/>
        <w:lvlText w:val=""/>
        <w:lvlJc w:val="left"/>
        <w:pPr>
          <w:tabs>
            <w:tab w:val="num" w:pos="1440"/>
          </w:tabs>
          <w:ind w:left="1440" w:hanging="360"/>
        </w:pPr>
        <w:rPr>
          <w:rFonts w:ascii="Symbol" w:hAnsi="Symbol" w:hint="default"/>
          <w:sz w:val="20"/>
        </w:rPr>
      </w:lvl>
    </w:lvlOverride>
  </w:num>
  <w:num w:numId="32" w16cid:durableId="593710409">
    <w:abstractNumId w:val="1"/>
    <w:lvlOverride w:ilvl="1">
      <w:lvl w:ilvl="1">
        <w:numFmt w:val="bullet"/>
        <w:lvlText w:val=""/>
        <w:lvlJc w:val="left"/>
        <w:pPr>
          <w:tabs>
            <w:tab w:val="num" w:pos="1440"/>
          </w:tabs>
          <w:ind w:left="1440" w:hanging="360"/>
        </w:pPr>
        <w:rPr>
          <w:rFonts w:ascii="Symbol" w:hAnsi="Symbol" w:hint="default"/>
          <w:sz w:val="20"/>
        </w:rPr>
      </w:lvl>
    </w:lvlOverride>
  </w:num>
  <w:num w:numId="33" w16cid:durableId="1010916459">
    <w:abstractNumId w:val="1"/>
    <w:lvlOverride w:ilvl="1">
      <w:lvl w:ilvl="1">
        <w:numFmt w:val="bullet"/>
        <w:lvlText w:val=""/>
        <w:lvlJc w:val="left"/>
        <w:pPr>
          <w:tabs>
            <w:tab w:val="num" w:pos="1440"/>
          </w:tabs>
          <w:ind w:left="1440" w:hanging="360"/>
        </w:pPr>
        <w:rPr>
          <w:rFonts w:ascii="Symbol" w:hAnsi="Symbol" w:hint="default"/>
          <w:sz w:val="20"/>
        </w:rPr>
      </w:lvl>
    </w:lvlOverride>
  </w:num>
  <w:num w:numId="34" w16cid:durableId="1677611776">
    <w:abstractNumId w:val="1"/>
    <w:lvlOverride w:ilvl="1">
      <w:lvl w:ilvl="1">
        <w:numFmt w:val="bullet"/>
        <w:lvlText w:val=""/>
        <w:lvlJc w:val="left"/>
        <w:pPr>
          <w:tabs>
            <w:tab w:val="num" w:pos="1440"/>
          </w:tabs>
          <w:ind w:left="1440" w:hanging="360"/>
        </w:pPr>
        <w:rPr>
          <w:rFonts w:ascii="Symbol" w:hAnsi="Symbol" w:hint="default"/>
          <w:sz w:val="20"/>
        </w:rPr>
      </w:lvl>
    </w:lvlOverride>
  </w:num>
  <w:num w:numId="35" w16cid:durableId="742722552">
    <w:abstractNumId w:val="1"/>
    <w:lvlOverride w:ilvl="1">
      <w:lvl w:ilvl="1">
        <w:numFmt w:val="bullet"/>
        <w:lvlText w:val=""/>
        <w:lvlJc w:val="left"/>
        <w:pPr>
          <w:tabs>
            <w:tab w:val="num" w:pos="1440"/>
          </w:tabs>
          <w:ind w:left="1440" w:hanging="360"/>
        </w:pPr>
        <w:rPr>
          <w:rFonts w:ascii="Symbol" w:hAnsi="Symbol" w:hint="default"/>
          <w:sz w:val="20"/>
        </w:rPr>
      </w:lvl>
    </w:lvlOverride>
  </w:num>
  <w:num w:numId="36" w16cid:durableId="1844853552">
    <w:abstractNumId w:val="1"/>
    <w:lvlOverride w:ilvl="1">
      <w:lvl w:ilvl="1">
        <w:numFmt w:val="bullet"/>
        <w:lvlText w:val=""/>
        <w:lvlJc w:val="left"/>
        <w:pPr>
          <w:tabs>
            <w:tab w:val="num" w:pos="1440"/>
          </w:tabs>
          <w:ind w:left="1440" w:hanging="360"/>
        </w:pPr>
        <w:rPr>
          <w:rFonts w:ascii="Symbol" w:hAnsi="Symbol" w:hint="default"/>
          <w:sz w:val="20"/>
        </w:rPr>
      </w:lvl>
    </w:lvlOverride>
  </w:num>
  <w:num w:numId="37" w16cid:durableId="1496072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JkNThmZDJiYTJiYWI3MmJiZmM3NjFlZDU0MzE2MDAifQ=="/>
  </w:docVars>
  <w:rsids>
    <w:rsidRoot w:val="001E419B"/>
    <w:rsid w:val="00017FC0"/>
    <w:rsid w:val="00021B09"/>
    <w:rsid w:val="00036F3D"/>
    <w:rsid w:val="00043D0F"/>
    <w:rsid w:val="000463F5"/>
    <w:rsid w:val="00085BE4"/>
    <w:rsid w:val="000A23EA"/>
    <w:rsid w:val="000C182F"/>
    <w:rsid w:val="000C5FBE"/>
    <w:rsid w:val="000D1DA8"/>
    <w:rsid w:val="00111CA1"/>
    <w:rsid w:val="00115BEB"/>
    <w:rsid w:val="00123B90"/>
    <w:rsid w:val="00135BA2"/>
    <w:rsid w:val="0016419E"/>
    <w:rsid w:val="00164BF8"/>
    <w:rsid w:val="00165984"/>
    <w:rsid w:val="00195743"/>
    <w:rsid w:val="001A348B"/>
    <w:rsid w:val="001A7023"/>
    <w:rsid w:val="001B04CF"/>
    <w:rsid w:val="001B1C6B"/>
    <w:rsid w:val="001B4DB7"/>
    <w:rsid w:val="001C5E12"/>
    <w:rsid w:val="001D71B0"/>
    <w:rsid w:val="001E419B"/>
    <w:rsid w:val="001E7B12"/>
    <w:rsid w:val="001F7089"/>
    <w:rsid w:val="002125BF"/>
    <w:rsid w:val="00220BB9"/>
    <w:rsid w:val="00246F36"/>
    <w:rsid w:val="00256F7B"/>
    <w:rsid w:val="00277645"/>
    <w:rsid w:val="002846A3"/>
    <w:rsid w:val="002A47A7"/>
    <w:rsid w:val="002B15CF"/>
    <w:rsid w:val="002C18FA"/>
    <w:rsid w:val="002F1D9E"/>
    <w:rsid w:val="002F45D7"/>
    <w:rsid w:val="00301F1A"/>
    <w:rsid w:val="00313124"/>
    <w:rsid w:val="00315C75"/>
    <w:rsid w:val="00332BC1"/>
    <w:rsid w:val="00333546"/>
    <w:rsid w:val="003402A5"/>
    <w:rsid w:val="003712C2"/>
    <w:rsid w:val="00376C95"/>
    <w:rsid w:val="00376E50"/>
    <w:rsid w:val="00385C3E"/>
    <w:rsid w:val="003B3DD9"/>
    <w:rsid w:val="003C06BB"/>
    <w:rsid w:val="003C60CC"/>
    <w:rsid w:val="003D01FD"/>
    <w:rsid w:val="003E61F7"/>
    <w:rsid w:val="0040129F"/>
    <w:rsid w:val="00412152"/>
    <w:rsid w:val="00416DDF"/>
    <w:rsid w:val="00417D7A"/>
    <w:rsid w:val="0042057A"/>
    <w:rsid w:val="00421C69"/>
    <w:rsid w:val="004275F9"/>
    <w:rsid w:val="004339DB"/>
    <w:rsid w:val="0048522F"/>
    <w:rsid w:val="00496412"/>
    <w:rsid w:val="004A04CB"/>
    <w:rsid w:val="004A50F8"/>
    <w:rsid w:val="004A5B8C"/>
    <w:rsid w:val="004F2856"/>
    <w:rsid w:val="004F45F8"/>
    <w:rsid w:val="00504DFD"/>
    <w:rsid w:val="00522D91"/>
    <w:rsid w:val="00527AF9"/>
    <w:rsid w:val="005524B7"/>
    <w:rsid w:val="005600E8"/>
    <w:rsid w:val="0059217D"/>
    <w:rsid w:val="00596364"/>
    <w:rsid w:val="005B76FE"/>
    <w:rsid w:val="005E4D33"/>
    <w:rsid w:val="005F0AA0"/>
    <w:rsid w:val="005F254A"/>
    <w:rsid w:val="005F259B"/>
    <w:rsid w:val="00626735"/>
    <w:rsid w:val="0064657C"/>
    <w:rsid w:val="00657441"/>
    <w:rsid w:val="006651C3"/>
    <w:rsid w:val="00673DEF"/>
    <w:rsid w:val="00690E20"/>
    <w:rsid w:val="006B1B4A"/>
    <w:rsid w:val="006B4188"/>
    <w:rsid w:val="006D0267"/>
    <w:rsid w:val="006D5506"/>
    <w:rsid w:val="006D681D"/>
    <w:rsid w:val="006E3108"/>
    <w:rsid w:val="00720689"/>
    <w:rsid w:val="007613D6"/>
    <w:rsid w:val="00774321"/>
    <w:rsid w:val="007A48F4"/>
    <w:rsid w:val="007C4BA9"/>
    <w:rsid w:val="007C6B09"/>
    <w:rsid w:val="007D13F7"/>
    <w:rsid w:val="007F129C"/>
    <w:rsid w:val="008058A4"/>
    <w:rsid w:val="00820E53"/>
    <w:rsid w:val="00822458"/>
    <w:rsid w:val="00824393"/>
    <w:rsid w:val="00824B3E"/>
    <w:rsid w:val="008364D3"/>
    <w:rsid w:val="0083686B"/>
    <w:rsid w:val="00847DC6"/>
    <w:rsid w:val="008A0BF3"/>
    <w:rsid w:val="008B48FD"/>
    <w:rsid w:val="008B64AB"/>
    <w:rsid w:val="008C6AB7"/>
    <w:rsid w:val="008D645F"/>
    <w:rsid w:val="008E1CAB"/>
    <w:rsid w:val="008F07FB"/>
    <w:rsid w:val="008F3B5D"/>
    <w:rsid w:val="00905A7A"/>
    <w:rsid w:val="00905FD1"/>
    <w:rsid w:val="009148D8"/>
    <w:rsid w:val="009247B1"/>
    <w:rsid w:val="009606E8"/>
    <w:rsid w:val="00962229"/>
    <w:rsid w:val="00972EB6"/>
    <w:rsid w:val="00980CF2"/>
    <w:rsid w:val="00983427"/>
    <w:rsid w:val="009964FB"/>
    <w:rsid w:val="00997F07"/>
    <w:rsid w:val="009A0CA1"/>
    <w:rsid w:val="009A203A"/>
    <w:rsid w:val="009B18F3"/>
    <w:rsid w:val="009B5E17"/>
    <w:rsid w:val="009C1E77"/>
    <w:rsid w:val="009C4CEE"/>
    <w:rsid w:val="009E18EB"/>
    <w:rsid w:val="009E39A0"/>
    <w:rsid w:val="00A0021A"/>
    <w:rsid w:val="00A1379F"/>
    <w:rsid w:val="00A23B3C"/>
    <w:rsid w:val="00A25C1A"/>
    <w:rsid w:val="00A3585D"/>
    <w:rsid w:val="00A46733"/>
    <w:rsid w:val="00A53EB0"/>
    <w:rsid w:val="00A603A6"/>
    <w:rsid w:val="00AA3249"/>
    <w:rsid w:val="00AA48B6"/>
    <w:rsid w:val="00AB6082"/>
    <w:rsid w:val="00AC60ED"/>
    <w:rsid w:val="00B10A8A"/>
    <w:rsid w:val="00B22F1B"/>
    <w:rsid w:val="00B4376C"/>
    <w:rsid w:val="00B477ED"/>
    <w:rsid w:val="00B56A78"/>
    <w:rsid w:val="00B57773"/>
    <w:rsid w:val="00B61D20"/>
    <w:rsid w:val="00B6648D"/>
    <w:rsid w:val="00B83448"/>
    <w:rsid w:val="00B8705A"/>
    <w:rsid w:val="00BA0B4F"/>
    <w:rsid w:val="00BA5FE1"/>
    <w:rsid w:val="00BA708F"/>
    <w:rsid w:val="00BF44EA"/>
    <w:rsid w:val="00BF495A"/>
    <w:rsid w:val="00C10BE0"/>
    <w:rsid w:val="00C1281C"/>
    <w:rsid w:val="00C219B0"/>
    <w:rsid w:val="00C244EB"/>
    <w:rsid w:val="00C60488"/>
    <w:rsid w:val="00C6576C"/>
    <w:rsid w:val="00C70968"/>
    <w:rsid w:val="00C812E4"/>
    <w:rsid w:val="00C81F76"/>
    <w:rsid w:val="00CA007F"/>
    <w:rsid w:val="00CA5A94"/>
    <w:rsid w:val="00CB1F72"/>
    <w:rsid w:val="00CB203D"/>
    <w:rsid w:val="00CB396F"/>
    <w:rsid w:val="00CD6B7A"/>
    <w:rsid w:val="00CE0B78"/>
    <w:rsid w:val="00CE14E2"/>
    <w:rsid w:val="00CF7537"/>
    <w:rsid w:val="00D2791C"/>
    <w:rsid w:val="00D45D9E"/>
    <w:rsid w:val="00D62D9D"/>
    <w:rsid w:val="00D642A4"/>
    <w:rsid w:val="00D921C9"/>
    <w:rsid w:val="00DC3A40"/>
    <w:rsid w:val="00DF48B5"/>
    <w:rsid w:val="00E06CA5"/>
    <w:rsid w:val="00E10116"/>
    <w:rsid w:val="00E11FF0"/>
    <w:rsid w:val="00E12F8F"/>
    <w:rsid w:val="00E15E11"/>
    <w:rsid w:val="00E342F6"/>
    <w:rsid w:val="00E6622A"/>
    <w:rsid w:val="00EA589F"/>
    <w:rsid w:val="00EB58C1"/>
    <w:rsid w:val="00EC2A9B"/>
    <w:rsid w:val="00EC7D4E"/>
    <w:rsid w:val="00ED40A3"/>
    <w:rsid w:val="00EE54C8"/>
    <w:rsid w:val="00EF43CF"/>
    <w:rsid w:val="00EF6EA3"/>
    <w:rsid w:val="00F01DD0"/>
    <w:rsid w:val="00F05F70"/>
    <w:rsid w:val="00F31472"/>
    <w:rsid w:val="00F45001"/>
    <w:rsid w:val="00F47E40"/>
    <w:rsid w:val="00F806CB"/>
    <w:rsid w:val="00F96338"/>
    <w:rsid w:val="00F9684F"/>
    <w:rsid w:val="00FB5412"/>
    <w:rsid w:val="00FC0EE9"/>
    <w:rsid w:val="00FD3008"/>
    <w:rsid w:val="00FD33F0"/>
    <w:rsid w:val="00FF7B4E"/>
    <w:rsid w:val="0AD41AC2"/>
    <w:rsid w:val="10E077C4"/>
    <w:rsid w:val="1C4B6470"/>
    <w:rsid w:val="1CEF0EF8"/>
    <w:rsid w:val="1F772F8B"/>
    <w:rsid w:val="1FDC50EC"/>
    <w:rsid w:val="211F5240"/>
    <w:rsid w:val="31B44D4C"/>
    <w:rsid w:val="3E2060C3"/>
    <w:rsid w:val="41FB71FC"/>
    <w:rsid w:val="489857A5"/>
    <w:rsid w:val="49423962"/>
    <w:rsid w:val="4E33380D"/>
    <w:rsid w:val="4E8D101C"/>
    <w:rsid w:val="506674E3"/>
    <w:rsid w:val="5F7C32D2"/>
    <w:rsid w:val="60A341A3"/>
    <w:rsid w:val="625B42A9"/>
    <w:rsid w:val="64FC0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FC60E0"/>
  <w15:docId w15:val="{92B40074-D9F8-4CE6-BFCB-711CD2C2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Date"/>
    <w:basedOn w:val="a"/>
    <w:next w:val="a"/>
    <w:link w:val="a5"/>
    <w:qFormat/>
    <w:pPr>
      <w:ind w:leftChars="2500" w:left="100"/>
    </w:pPr>
    <w:rPr>
      <w:rFonts w:ascii="宋体" w:hAnsi="宋体"/>
      <w:b/>
      <w:sz w:val="32"/>
      <w:szCs w:val="32"/>
    </w:rPr>
  </w:style>
  <w:style w:type="paragraph" w:styleId="a6">
    <w:name w:val="Balloon Text"/>
    <w:basedOn w:val="a"/>
    <w:link w:val="a7"/>
    <w:qFormat/>
    <w:rPr>
      <w:sz w:val="18"/>
      <w:szCs w:val="18"/>
    </w:rPr>
  </w:style>
  <w:style w:type="paragraph" w:styleId="a8">
    <w:name w:val="footer"/>
    <w:basedOn w:val="a"/>
    <w:link w:val="a9"/>
    <w:qFormat/>
    <w:pPr>
      <w:tabs>
        <w:tab w:val="center" w:pos="4153"/>
        <w:tab w:val="right" w:pos="8306"/>
      </w:tabs>
      <w:snapToGrid w:val="0"/>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a5">
    <w:name w:val="日期 字符"/>
    <w:basedOn w:val="a0"/>
    <w:link w:val="a4"/>
    <w:qFormat/>
    <w:rPr>
      <w:rFonts w:ascii="宋体" w:eastAsia="宋体" w:hAnsi="宋体"/>
      <w:b/>
      <w:kern w:val="2"/>
      <w:sz w:val="32"/>
      <w:szCs w:val="32"/>
      <w:lang w:val="en-US" w:eastAsia="zh-CN" w:bidi="ar-SA"/>
    </w:rPr>
  </w:style>
  <w:style w:type="character" w:customStyle="1" w:styleId="ab">
    <w:name w:val="页眉 字符"/>
    <w:basedOn w:val="a0"/>
    <w:link w:val="aa"/>
    <w:qFormat/>
    <w:rPr>
      <w:kern w:val="2"/>
      <w:sz w:val="18"/>
      <w:szCs w:val="18"/>
    </w:rPr>
  </w:style>
  <w:style w:type="character" w:customStyle="1" w:styleId="a9">
    <w:name w:val="页脚 字符"/>
    <w:basedOn w:val="a0"/>
    <w:link w:val="a8"/>
    <w:qFormat/>
    <w:rPr>
      <w:kern w:val="2"/>
      <w:sz w:val="18"/>
      <w:szCs w:val="18"/>
    </w:rPr>
  </w:style>
  <w:style w:type="paragraph" w:styleId="ad">
    <w:name w:val="List Paragraph"/>
    <w:basedOn w:val="a"/>
    <w:uiPriority w:val="34"/>
    <w:qFormat/>
    <w:pPr>
      <w:ind w:firstLineChars="200" w:firstLine="420"/>
    </w:pPr>
  </w:style>
  <w:style w:type="character" w:customStyle="1" w:styleId="a7">
    <w:name w:val="批注框文本 字符"/>
    <w:basedOn w:val="a0"/>
    <w:link w:val="a6"/>
    <w:qFormat/>
    <w:rPr>
      <w:kern w:val="2"/>
      <w:sz w:val="18"/>
      <w:szCs w:val="18"/>
    </w:rPr>
  </w:style>
  <w:style w:type="character" w:customStyle="1" w:styleId="nlkfqirnlfjer1dfgzxcyiuro">
    <w:name w:val="nlkfqirnlfjer1dfgzxcyiuro"/>
    <w:basedOn w:val="a0"/>
    <w:qFormat/>
  </w:style>
  <w:style w:type="character" w:customStyle="1" w:styleId="nlkfqirnlfjerldfgzxcyiuro">
    <w:name w:val="nlkfqirnlfjerldfgzxcyiuro"/>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128486">
      <w:bodyDiv w:val="1"/>
      <w:marLeft w:val="0"/>
      <w:marRight w:val="0"/>
      <w:marTop w:val="0"/>
      <w:marBottom w:val="0"/>
      <w:divBdr>
        <w:top w:val="none" w:sz="0" w:space="0" w:color="auto"/>
        <w:left w:val="none" w:sz="0" w:space="0" w:color="auto"/>
        <w:bottom w:val="none" w:sz="0" w:space="0" w:color="auto"/>
        <w:right w:val="none" w:sz="0" w:space="0" w:color="auto"/>
      </w:divBdr>
    </w:div>
    <w:div w:id="1344894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E02E2-8D86-41C4-AAB5-C96CA8F9D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21</Pages>
  <Words>2157</Words>
  <Characters>12299</Characters>
  <Application>Microsoft Office Word</Application>
  <DocSecurity>0</DocSecurity>
  <Lines>102</Lines>
  <Paragraphs>28</Paragraphs>
  <ScaleCrop>false</ScaleCrop>
  <Company>China</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dc:title>
  <dc:creator>User</dc:creator>
  <cp:lastModifiedBy>昊 卢</cp:lastModifiedBy>
  <cp:revision>60</cp:revision>
  <dcterms:created xsi:type="dcterms:W3CDTF">2023-10-31T01:23:00Z</dcterms:created>
  <dcterms:modified xsi:type="dcterms:W3CDTF">2024-11-29T17:04:00Z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935A6CB90EE04C95A09044D46C75CFFB_12</vt:lpwstr>
  </property>
</Properties>
</file>