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70"/>
      </w:tblGrid>
      <w:tr w:rsidR="00D25229" w14:paraId="4E0143C1" w14:textId="77777777" w:rsidTr="000D6E0F">
        <w:trPr>
          <w:trHeight w:hRule="exact" w:val="1193"/>
        </w:trPr>
        <w:tc>
          <w:tcPr>
            <w:tcW w:w="10370" w:type="dxa"/>
            <w:shd w:val="clear" w:color="auto" w:fill="auto"/>
            <w:tcMar>
              <w:left w:w="0" w:type="dxa"/>
              <w:right w:w="0" w:type="dxa"/>
            </w:tcMar>
          </w:tcPr>
          <w:p w14:paraId="218031BF" w14:textId="560476FE" w:rsidR="00D25229" w:rsidRDefault="00D25229" w:rsidP="000D6E0F">
            <w:r w:rsidRPr="001A1050">
              <w:rPr>
                <w:color w:val="808080" w:themeColor="background1" w:themeShade="80"/>
                <w:sz w:val="32"/>
                <w:szCs w:val="32"/>
              </w:rPr>
              <w:t>Functional Design Document</w:t>
            </w:r>
          </w:p>
        </w:tc>
      </w:tr>
      <w:tr w:rsidR="00D25229" w14:paraId="0808940C" w14:textId="77777777" w:rsidTr="000D6E0F">
        <w:trPr>
          <w:trHeight w:val="651"/>
        </w:trPr>
        <w:tc>
          <w:tcPr>
            <w:tcW w:w="10370" w:type="dxa"/>
            <w:shd w:val="clear" w:color="auto" w:fill="auto"/>
            <w:tcMar>
              <w:left w:w="0" w:type="dxa"/>
              <w:right w:w="0" w:type="dxa"/>
            </w:tcMar>
          </w:tcPr>
          <w:p w14:paraId="55DFDC05" w14:textId="3FDDABDD" w:rsidR="00D25229" w:rsidRPr="0074679A" w:rsidRDefault="00DC1C2B" w:rsidP="000D6E0F">
            <w:pPr>
              <w:pStyle w:val="Documenttitle"/>
              <w:rPr>
                <w:sz w:val="32"/>
                <w:szCs w:val="32"/>
              </w:rPr>
            </w:pPr>
            <w:r w:rsidRPr="00DC1C2B">
              <w:rPr>
                <w:sz w:val="36"/>
                <w:szCs w:val="36"/>
              </w:rPr>
              <w:t>CHG221286</w:t>
            </w:r>
            <w:r w:rsidR="008F5E57">
              <w:rPr>
                <w:sz w:val="36"/>
                <w:szCs w:val="36"/>
              </w:rPr>
              <w:t>:</w:t>
            </w:r>
          </w:p>
        </w:tc>
      </w:tr>
      <w:tr w:rsidR="00D25229" w14:paraId="79DF9662" w14:textId="77777777" w:rsidTr="000D6E0F">
        <w:trPr>
          <w:trHeight w:hRule="exact" w:val="3188"/>
        </w:trPr>
        <w:tc>
          <w:tcPr>
            <w:tcW w:w="10370" w:type="dxa"/>
            <w:shd w:val="clear" w:color="auto" w:fill="auto"/>
            <w:tcMar>
              <w:left w:w="0" w:type="dxa"/>
              <w:right w:w="0" w:type="dxa"/>
            </w:tcMar>
          </w:tcPr>
          <w:p w14:paraId="329E318C" w14:textId="2B7D82D7" w:rsidR="000D6E0F" w:rsidRPr="000D6E0F" w:rsidRDefault="00DC1C2B" w:rsidP="000D6E0F">
            <w:pPr>
              <w:pStyle w:val="Documenttitle"/>
              <w:rPr>
                <w:sz w:val="48"/>
                <w:szCs w:val="48"/>
              </w:rPr>
            </w:pPr>
            <w:r w:rsidRPr="00DC1C2B">
              <w:rPr>
                <w:sz w:val="48"/>
                <w:szCs w:val="48"/>
              </w:rPr>
              <w:t>JTI Advance Automated Payment upload to TME</w:t>
            </w:r>
          </w:p>
        </w:tc>
      </w:tr>
      <w:tr w:rsidR="00D25229" w14:paraId="38D03401" w14:textId="77777777" w:rsidTr="000D6E0F">
        <w:trPr>
          <w:trHeight w:hRule="exact" w:val="587"/>
        </w:trPr>
        <w:tc>
          <w:tcPr>
            <w:tcW w:w="10370" w:type="dxa"/>
            <w:shd w:val="clear" w:color="auto" w:fill="auto"/>
            <w:tcMar>
              <w:left w:w="0" w:type="dxa"/>
              <w:right w:w="0" w:type="dxa"/>
            </w:tcMar>
          </w:tcPr>
          <w:p w14:paraId="2605E426" w14:textId="300F46E5" w:rsidR="00D25229" w:rsidRPr="0074679A" w:rsidRDefault="00D25229" w:rsidP="000D6E0F">
            <w:pPr>
              <w:pStyle w:val="Documentdate"/>
              <w:rPr>
                <w:bCs/>
              </w:rPr>
            </w:pPr>
            <w:r>
              <w:rPr>
                <w:bCs/>
              </w:rPr>
              <w:t xml:space="preserve">Markets: </w:t>
            </w:r>
            <w:r w:rsidR="003307CA">
              <w:rPr>
                <w:bCs/>
              </w:rPr>
              <w:t>UK</w:t>
            </w:r>
          </w:p>
          <w:p w14:paraId="1199153B" w14:textId="77777777" w:rsidR="00D25229" w:rsidRPr="0074679A" w:rsidRDefault="00D25229" w:rsidP="000D6E0F">
            <w:pPr>
              <w:pStyle w:val="Documenttitle"/>
              <w:rPr>
                <w:sz w:val="32"/>
                <w:szCs w:val="32"/>
              </w:rPr>
            </w:pPr>
          </w:p>
        </w:tc>
      </w:tr>
      <w:tr w:rsidR="00D25229" w14:paraId="773DB801" w14:textId="77777777" w:rsidTr="000D6E0F">
        <w:trPr>
          <w:trHeight w:hRule="exact" w:val="587"/>
        </w:trPr>
        <w:tc>
          <w:tcPr>
            <w:tcW w:w="10370" w:type="dxa"/>
            <w:shd w:val="clear" w:color="auto" w:fill="auto"/>
            <w:tcMar>
              <w:left w:w="0" w:type="dxa"/>
              <w:right w:w="0" w:type="dxa"/>
            </w:tcMar>
          </w:tcPr>
          <w:p w14:paraId="2667CD5A" w14:textId="4431A069" w:rsidR="00D25229" w:rsidRPr="0074679A" w:rsidRDefault="00D25229" w:rsidP="000D6E0F">
            <w:pPr>
              <w:pStyle w:val="Documenttitle"/>
              <w:rPr>
                <w:sz w:val="28"/>
                <w:szCs w:val="28"/>
              </w:rPr>
            </w:pPr>
            <w:r w:rsidRPr="0074679A">
              <w:rPr>
                <w:sz w:val="28"/>
                <w:szCs w:val="28"/>
              </w:rPr>
              <w:t>Release: RLS000700 (Feb’22)</w:t>
            </w:r>
          </w:p>
        </w:tc>
      </w:tr>
    </w:tbl>
    <w:p w14:paraId="4C2436DF" w14:textId="288A8E55" w:rsidR="004C3C77" w:rsidRDefault="000D6E0F">
      <w:r>
        <w:rPr>
          <w:noProof/>
        </w:rPr>
        <w:br w:type="textWrapping" w:clear="all"/>
      </w:r>
      <w:r w:rsidR="00FF1F95">
        <w:rPr>
          <w:noProof/>
        </w:rPr>
        <w:drawing>
          <wp:inline distT="0" distB="0" distL="0" distR="0" wp14:anchorId="387E8B68" wp14:editId="332F4F32">
            <wp:extent cx="6753860" cy="498157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TI_SPECTRUM_RGB_Word_300dpi_CROP_01 v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53860" cy="4981575"/>
                    </a:xfrm>
                    <a:prstGeom prst="rect">
                      <a:avLst/>
                    </a:prstGeom>
                  </pic:spPr>
                </pic:pic>
              </a:graphicData>
            </a:graphic>
          </wp:inline>
        </w:drawing>
      </w:r>
    </w:p>
    <w:p w14:paraId="2459F0CA" w14:textId="77777777" w:rsidR="004C3C77" w:rsidRDefault="004C3C77">
      <w:pPr>
        <w:sectPr w:rsidR="004C3C77" w:rsidSect="003F344C">
          <w:headerReference w:type="even" r:id="rId12"/>
          <w:headerReference w:type="default" r:id="rId13"/>
          <w:footerReference w:type="even" r:id="rId14"/>
          <w:footerReference w:type="default" r:id="rId15"/>
          <w:headerReference w:type="first" r:id="rId16"/>
          <w:footerReference w:type="first" r:id="rId17"/>
          <w:pgSz w:w="11906" w:h="16838" w:code="9"/>
          <w:pgMar w:top="1418" w:right="635" w:bottom="879" w:left="635" w:header="709" w:footer="556" w:gutter="0"/>
          <w:cols w:space="708"/>
          <w:titlePg/>
          <w:docGrid w:linePitch="360"/>
        </w:sectPr>
      </w:pPr>
    </w:p>
    <w:sdt>
      <w:sdtPr>
        <w:rPr>
          <w:b w:val="0"/>
          <w:caps w:val="0"/>
          <w:color w:val="auto"/>
        </w:rPr>
        <w:id w:val="-209196696"/>
        <w:docPartObj>
          <w:docPartGallery w:val="Table of Contents"/>
          <w:docPartUnique/>
        </w:docPartObj>
      </w:sdtPr>
      <w:sdtEndPr>
        <w:rPr>
          <w:bCs/>
          <w:noProof/>
        </w:rPr>
      </w:sdtEndPr>
      <w:sdtContent>
        <w:p w14:paraId="29773ED0" w14:textId="77777777" w:rsidR="00DE41BF" w:rsidRPr="00B7189A" w:rsidRDefault="00DE41BF" w:rsidP="00B7189A">
          <w:pPr>
            <w:pStyle w:val="TtuloTDC"/>
          </w:pPr>
          <w:r w:rsidRPr="00B7189A">
            <w:t>Contents</w:t>
          </w:r>
        </w:p>
        <w:p w14:paraId="1CBB37BE" w14:textId="59074BDF" w:rsidR="0097798B" w:rsidRDefault="00DE41BF">
          <w:pPr>
            <w:pStyle w:val="TDC1"/>
            <w:rPr>
              <w:rFonts w:eastAsiaTheme="minorEastAsia"/>
              <w:caps w:val="0"/>
              <w:sz w:val="22"/>
              <w:lang w:val="ru-RU" w:eastAsia="ru-RU"/>
            </w:rPr>
          </w:pPr>
          <w:r>
            <w:fldChar w:fldCharType="begin"/>
          </w:r>
          <w:r>
            <w:instrText xml:space="preserve"> TOC \o "1-3" \h \z \u </w:instrText>
          </w:r>
          <w:r>
            <w:fldChar w:fldCharType="separate"/>
          </w:r>
          <w:hyperlink w:anchor="_Toc75807726" w:history="1">
            <w:r w:rsidR="0097798B" w:rsidRPr="00391CF1">
              <w:rPr>
                <w:rStyle w:val="Hipervnculo"/>
              </w:rPr>
              <w:t>A.</w:t>
            </w:r>
            <w:r w:rsidR="0097798B">
              <w:rPr>
                <w:rFonts w:eastAsiaTheme="minorEastAsia"/>
                <w:caps w:val="0"/>
                <w:sz w:val="22"/>
                <w:lang w:val="ru-RU" w:eastAsia="ru-RU"/>
              </w:rPr>
              <w:tab/>
            </w:r>
            <w:r w:rsidR="0097798B" w:rsidRPr="00391CF1">
              <w:rPr>
                <w:rStyle w:val="Hipervnculo"/>
              </w:rPr>
              <w:t>Document approval</w:t>
            </w:r>
            <w:r w:rsidR="0097798B">
              <w:rPr>
                <w:webHidden/>
              </w:rPr>
              <w:tab/>
            </w:r>
            <w:r w:rsidR="0097798B">
              <w:rPr>
                <w:webHidden/>
              </w:rPr>
              <w:fldChar w:fldCharType="begin"/>
            </w:r>
            <w:r w:rsidR="0097798B">
              <w:rPr>
                <w:webHidden/>
              </w:rPr>
              <w:instrText xml:space="preserve"> PAGEREF _Toc75807726 \h </w:instrText>
            </w:r>
            <w:r w:rsidR="0097798B">
              <w:rPr>
                <w:webHidden/>
              </w:rPr>
            </w:r>
            <w:r w:rsidR="0097798B">
              <w:rPr>
                <w:webHidden/>
              </w:rPr>
              <w:fldChar w:fldCharType="separate"/>
            </w:r>
            <w:r w:rsidR="00F43703">
              <w:rPr>
                <w:webHidden/>
              </w:rPr>
              <w:t>3</w:t>
            </w:r>
            <w:r w:rsidR="0097798B">
              <w:rPr>
                <w:webHidden/>
              </w:rPr>
              <w:fldChar w:fldCharType="end"/>
            </w:r>
          </w:hyperlink>
        </w:p>
        <w:p w14:paraId="55563F2D" w14:textId="3B2DCD2B" w:rsidR="0097798B" w:rsidRDefault="00682D61">
          <w:pPr>
            <w:pStyle w:val="TDC1"/>
            <w:rPr>
              <w:rFonts w:eastAsiaTheme="minorEastAsia"/>
              <w:caps w:val="0"/>
              <w:sz w:val="22"/>
              <w:lang w:val="ru-RU" w:eastAsia="ru-RU"/>
            </w:rPr>
          </w:pPr>
          <w:hyperlink w:anchor="_Toc75807727" w:history="1">
            <w:r w:rsidR="0097798B" w:rsidRPr="00391CF1">
              <w:rPr>
                <w:rStyle w:val="Hipervnculo"/>
              </w:rPr>
              <w:t>B.</w:t>
            </w:r>
            <w:r w:rsidR="0097798B">
              <w:rPr>
                <w:rFonts w:eastAsiaTheme="minorEastAsia"/>
                <w:caps w:val="0"/>
                <w:sz w:val="22"/>
                <w:lang w:val="ru-RU" w:eastAsia="ru-RU"/>
              </w:rPr>
              <w:tab/>
            </w:r>
            <w:r w:rsidR="0097798B" w:rsidRPr="00391CF1">
              <w:rPr>
                <w:rStyle w:val="Hipervnculo"/>
              </w:rPr>
              <w:t>Revision history</w:t>
            </w:r>
            <w:r w:rsidR="0097798B">
              <w:rPr>
                <w:webHidden/>
              </w:rPr>
              <w:tab/>
            </w:r>
            <w:r w:rsidR="0097798B">
              <w:rPr>
                <w:webHidden/>
              </w:rPr>
              <w:fldChar w:fldCharType="begin"/>
            </w:r>
            <w:r w:rsidR="0097798B">
              <w:rPr>
                <w:webHidden/>
              </w:rPr>
              <w:instrText xml:space="preserve"> PAGEREF _Toc75807727 \h </w:instrText>
            </w:r>
            <w:r w:rsidR="0097798B">
              <w:rPr>
                <w:webHidden/>
              </w:rPr>
            </w:r>
            <w:r w:rsidR="0097798B">
              <w:rPr>
                <w:webHidden/>
              </w:rPr>
              <w:fldChar w:fldCharType="separate"/>
            </w:r>
            <w:r w:rsidR="00F43703">
              <w:rPr>
                <w:webHidden/>
              </w:rPr>
              <w:t>3</w:t>
            </w:r>
            <w:r w:rsidR="0097798B">
              <w:rPr>
                <w:webHidden/>
              </w:rPr>
              <w:fldChar w:fldCharType="end"/>
            </w:r>
          </w:hyperlink>
        </w:p>
        <w:p w14:paraId="68C2824D" w14:textId="1A56EF17" w:rsidR="0097798B" w:rsidRDefault="00682D61">
          <w:pPr>
            <w:pStyle w:val="TDC1"/>
            <w:rPr>
              <w:rFonts w:eastAsiaTheme="minorEastAsia"/>
              <w:caps w:val="0"/>
              <w:sz w:val="22"/>
              <w:lang w:val="ru-RU" w:eastAsia="ru-RU"/>
            </w:rPr>
          </w:pPr>
          <w:hyperlink w:anchor="_Toc75807728" w:history="1">
            <w:r w:rsidR="0097798B" w:rsidRPr="00391CF1">
              <w:rPr>
                <w:rStyle w:val="Hipervnculo"/>
              </w:rPr>
              <w:t>1.</w:t>
            </w:r>
            <w:r w:rsidR="0097798B">
              <w:rPr>
                <w:rFonts w:eastAsiaTheme="minorEastAsia"/>
                <w:caps w:val="0"/>
                <w:sz w:val="22"/>
                <w:lang w:val="ru-RU" w:eastAsia="ru-RU"/>
              </w:rPr>
              <w:tab/>
            </w:r>
            <w:r w:rsidR="0097798B" w:rsidRPr="00391CF1">
              <w:rPr>
                <w:rStyle w:val="Hipervnculo"/>
              </w:rPr>
              <w:t>Business Process Overview</w:t>
            </w:r>
            <w:r w:rsidR="0097798B">
              <w:rPr>
                <w:webHidden/>
              </w:rPr>
              <w:tab/>
            </w:r>
            <w:r w:rsidR="0097798B">
              <w:rPr>
                <w:webHidden/>
              </w:rPr>
              <w:fldChar w:fldCharType="begin"/>
            </w:r>
            <w:r w:rsidR="0097798B">
              <w:rPr>
                <w:webHidden/>
              </w:rPr>
              <w:instrText xml:space="preserve"> PAGEREF _Toc75807728 \h </w:instrText>
            </w:r>
            <w:r w:rsidR="0097798B">
              <w:rPr>
                <w:webHidden/>
              </w:rPr>
            </w:r>
            <w:r w:rsidR="0097798B">
              <w:rPr>
                <w:webHidden/>
              </w:rPr>
              <w:fldChar w:fldCharType="separate"/>
            </w:r>
            <w:r w:rsidR="00F43703">
              <w:rPr>
                <w:webHidden/>
              </w:rPr>
              <w:t>4</w:t>
            </w:r>
            <w:r w:rsidR="0097798B">
              <w:rPr>
                <w:webHidden/>
              </w:rPr>
              <w:fldChar w:fldCharType="end"/>
            </w:r>
          </w:hyperlink>
        </w:p>
        <w:p w14:paraId="090DC5D4" w14:textId="063E41F9" w:rsidR="0097798B" w:rsidRDefault="00682D61">
          <w:pPr>
            <w:pStyle w:val="TDC2"/>
            <w:rPr>
              <w:rFonts w:eastAsiaTheme="minorEastAsia"/>
              <w:sz w:val="22"/>
              <w:lang w:val="ru-RU" w:eastAsia="ru-RU"/>
            </w:rPr>
          </w:pPr>
          <w:hyperlink w:anchor="_Toc75807729" w:history="1">
            <w:r w:rsidR="0097798B" w:rsidRPr="00391CF1">
              <w:rPr>
                <w:rStyle w:val="Hipervnculo"/>
              </w:rPr>
              <w:t>1.1</w:t>
            </w:r>
            <w:r w:rsidR="0097798B">
              <w:rPr>
                <w:rFonts w:eastAsiaTheme="minorEastAsia"/>
                <w:sz w:val="22"/>
                <w:lang w:val="ru-RU" w:eastAsia="ru-RU"/>
              </w:rPr>
              <w:tab/>
            </w:r>
            <w:r w:rsidR="0097798B" w:rsidRPr="00391CF1">
              <w:rPr>
                <w:rStyle w:val="Hipervnculo"/>
              </w:rPr>
              <w:t>Process Overview</w:t>
            </w:r>
            <w:r w:rsidR="0097798B">
              <w:rPr>
                <w:webHidden/>
              </w:rPr>
              <w:tab/>
            </w:r>
            <w:r w:rsidR="0097798B">
              <w:rPr>
                <w:webHidden/>
              </w:rPr>
              <w:fldChar w:fldCharType="begin"/>
            </w:r>
            <w:r w:rsidR="0097798B">
              <w:rPr>
                <w:webHidden/>
              </w:rPr>
              <w:instrText xml:space="preserve"> PAGEREF _Toc75807729 \h </w:instrText>
            </w:r>
            <w:r w:rsidR="0097798B">
              <w:rPr>
                <w:webHidden/>
              </w:rPr>
            </w:r>
            <w:r w:rsidR="0097798B">
              <w:rPr>
                <w:webHidden/>
              </w:rPr>
              <w:fldChar w:fldCharType="separate"/>
            </w:r>
            <w:r w:rsidR="00F43703">
              <w:rPr>
                <w:webHidden/>
              </w:rPr>
              <w:t>4</w:t>
            </w:r>
            <w:r w:rsidR="0097798B">
              <w:rPr>
                <w:webHidden/>
              </w:rPr>
              <w:fldChar w:fldCharType="end"/>
            </w:r>
          </w:hyperlink>
        </w:p>
        <w:p w14:paraId="706B012C" w14:textId="318C4EB4" w:rsidR="0097798B" w:rsidRDefault="00682D61">
          <w:pPr>
            <w:pStyle w:val="TDC2"/>
            <w:rPr>
              <w:rFonts w:eastAsiaTheme="minorEastAsia"/>
              <w:sz w:val="22"/>
              <w:lang w:val="ru-RU" w:eastAsia="ru-RU"/>
            </w:rPr>
          </w:pPr>
          <w:hyperlink w:anchor="_Toc75807730" w:history="1">
            <w:r w:rsidR="0097798B" w:rsidRPr="00391CF1">
              <w:rPr>
                <w:rStyle w:val="Hipervnculo"/>
              </w:rPr>
              <w:t>1.2</w:t>
            </w:r>
            <w:r w:rsidR="0097798B">
              <w:rPr>
                <w:rFonts w:eastAsiaTheme="minorEastAsia"/>
                <w:sz w:val="22"/>
                <w:lang w:val="ru-RU" w:eastAsia="ru-RU"/>
              </w:rPr>
              <w:tab/>
            </w:r>
            <w:r w:rsidR="0097798B" w:rsidRPr="00391CF1">
              <w:rPr>
                <w:rStyle w:val="Hipervnculo"/>
              </w:rPr>
              <w:t>Impact Matrix</w:t>
            </w:r>
            <w:r w:rsidR="0097798B">
              <w:rPr>
                <w:webHidden/>
              </w:rPr>
              <w:tab/>
            </w:r>
            <w:r w:rsidR="0097798B">
              <w:rPr>
                <w:webHidden/>
              </w:rPr>
              <w:fldChar w:fldCharType="begin"/>
            </w:r>
            <w:r w:rsidR="0097798B">
              <w:rPr>
                <w:webHidden/>
              </w:rPr>
              <w:instrText xml:space="preserve"> PAGEREF _Toc75807730 \h </w:instrText>
            </w:r>
            <w:r w:rsidR="0097798B">
              <w:rPr>
                <w:webHidden/>
              </w:rPr>
            </w:r>
            <w:r w:rsidR="0097798B">
              <w:rPr>
                <w:webHidden/>
              </w:rPr>
              <w:fldChar w:fldCharType="separate"/>
            </w:r>
            <w:r w:rsidR="00F43703">
              <w:rPr>
                <w:webHidden/>
              </w:rPr>
              <w:t>4</w:t>
            </w:r>
            <w:r w:rsidR="0097798B">
              <w:rPr>
                <w:webHidden/>
              </w:rPr>
              <w:fldChar w:fldCharType="end"/>
            </w:r>
          </w:hyperlink>
        </w:p>
        <w:p w14:paraId="5418E6CD" w14:textId="166F5628" w:rsidR="0097798B" w:rsidRDefault="00682D61">
          <w:pPr>
            <w:pStyle w:val="TDC1"/>
            <w:rPr>
              <w:rFonts w:eastAsiaTheme="minorEastAsia"/>
              <w:caps w:val="0"/>
              <w:sz w:val="22"/>
              <w:lang w:val="ru-RU" w:eastAsia="ru-RU"/>
            </w:rPr>
          </w:pPr>
          <w:hyperlink w:anchor="_Toc75807731" w:history="1">
            <w:r w:rsidR="0097798B" w:rsidRPr="00391CF1">
              <w:rPr>
                <w:rStyle w:val="Hipervnculo"/>
              </w:rPr>
              <w:t>2.</w:t>
            </w:r>
            <w:r w:rsidR="0097798B">
              <w:rPr>
                <w:rFonts w:eastAsiaTheme="minorEastAsia"/>
                <w:caps w:val="0"/>
                <w:sz w:val="22"/>
                <w:lang w:val="ru-RU" w:eastAsia="ru-RU"/>
              </w:rPr>
              <w:tab/>
            </w:r>
            <w:r w:rsidR="0097798B" w:rsidRPr="00391CF1">
              <w:rPr>
                <w:rStyle w:val="Hipervnculo"/>
              </w:rPr>
              <w:t>Description of the functional change</w:t>
            </w:r>
            <w:r w:rsidR="0097798B">
              <w:rPr>
                <w:webHidden/>
              </w:rPr>
              <w:tab/>
            </w:r>
            <w:r w:rsidR="0097798B">
              <w:rPr>
                <w:webHidden/>
              </w:rPr>
              <w:fldChar w:fldCharType="begin"/>
            </w:r>
            <w:r w:rsidR="0097798B">
              <w:rPr>
                <w:webHidden/>
              </w:rPr>
              <w:instrText xml:space="preserve"> PAGEREF _Toc75807731 \h </w:instrText>
            </w:r>
            <w:r w:rsidR="0097798B">
              <w:rPr>
                <w:webHidden/>
              </w:rPr>
            </w:r>
            <w:r w:rsidR="0097798B">
              <w:rPr>
                <w:webHidden/>
              </w:rPr>
              <w:fldChar w:fldCharType="separate"/>
            </w:r>
            <w:r w:rsidR="00F43703">
              <w:rPr>
                <w:webHidden/>
              </w:rPr>
              <w:t>5</w:t>
            </w:r>
            <w:r w:rsidR="0097798B">
              <w:rPr>
                <w:webHidden/>
              </w:rPr>
              <w:fldChar w:fldCharType="end"/>
            </w:r>
          </w:hyperlink>
        </w:p>
        <w:p w14:paraId="5A5B1D03" w14:textId="0B6B2121" w:rsidR="0097798B" w:rsidRDefault="00682D61">
          <w:pPr>
            <w:pStyle w:val="TDC2"/>
            <w:rPr>
              <w:rFonts w:eastAsiaTheme="minorEastAsia"/>
              <w:sz w:val="22"/>
              <w:lang w:val="ru-RU" w:eastAsia="ru-RU"/>
            </w:rPr>
          </w:pPr>
          <w:hyperlink w:anchor="_Toc75807732" w:history="1">
            <w:r w:rsidR="0097798B" w:rsidRPr="00391CF1">
              <w:rPr>
                <w:rStyle w:val="Hipervnculo"/>
              </w:rPr>
              <w:t>2.1</w:t>
            </w:r>
            <w:r w:rsidR="0097798B">
              <w:rPr>
                <w:rFonts w:eastAsiaTheme="minorEastAsia"/>
                <w:sz w:val="22"/>
                <w:lang w:val="ru-RU" w:eastAsia="ru-RU"/>
              </w:rPr>
              <w:tab/>
            </w:r>
            <w:r w:rsidR="0097798B" w:rsidRPr="00391CF1">
              <w:rPr>
                <w:rStyle w:val="Hipervnculo"/>
              </w:rPr>
              <w:t>Changes in Siebel Sales</w:t>
            </w:r>
            <w:r w:rsidR="0097798B">
              <w:rPr>
                <w:webHidden/>
              </w:rPr>
              <w:tab/>
            </w:r>
            <w:r w:rsidR="0097798B">
              <w:rPr>
                <w:webHidden/>
              </w:rPr>
              <w:fldChar w:fldCharType="begin"/>
            </w:r>
            <w:r w:rsidR="0097798B">
              <w:rPr>
                <w:webHidden/>
              </w:rPr>
              <w:instrText xml:space="preserve"> PAGEREF _Toc75807732 \h </w:instrText>
            </w:r>
            <w:r w:rsidR="0097798B">
              <w:rPr>
                <w:webHidden/>
              </w:rPr>
            </w:r>
            <w:r w:rsidR="0097798B">
              <w:rPr>
                <w:webHidden/>
              </w:rPr>
              <w:fldChar w:fldCharType="separate"/>
            </w:r>
            <w:r w:rsidR="00F43703">
              <w:rPr>
                <w:webHidden/>
              </w:rPr>
              <w:t>5</w:t>
            </w:r>
            <w:r w:rsidR="0097798B">
              <w:rPr>
                <w:webHidden/>
              </w:rPr>
              <w:fldChar w:fldCharType="end"/>
            </w:r>
          </w:hyperlink>
        </w:p>
        <w:p w14:paraId="7474F46C" w14:textId="2264959D" w:rsidR="0097798B" w:rsidRDefault="00682D61">
          <w:pPr>
            <w:pStyle w:val="TDC2"/>
            <w:rPr>
              <w:rFonts w:eastAsiaTheme="minorEastAsia"/>
              <w:sz w:val="22"/>
              <w:lang w:val="ru-RU" w:eastAsia="ru-RU"/>
            </w:rPr>
          </w:pPr>
          <w:hyperlink w:anchor="_Toc75807733" w:history="1">
            <w:r w:rsidR="0097798B" w:rsidRPr="00391CF1">
              <w:rPr>
                <w:rStyle w:val="Hipervnculo"/>
              </w:rPr>
              <w:t>2.2</w:t>
            </w:r>
            <w:r w:rsidR="0097798B">
              <w:rPr>
                <w:rFonts w:eastAsiaTheme="minorEastAsia"/>
                <w:sz w:val="22"/>
                <w:lang w:val="ru-RU" w:eastAsia="ru-RU"/>
              </w:rPr>
              <w:tab/>
            </w:r>
            <w:r w:rsidR="0097798B" w:rsidRPr="00391CF1">
              <w:rPr>
                <w:rStyle w:val="Hipervnculo"/>
              </w:rPr>
              <w:t>English Captions</w:t>
            </w:r>
            <w:r w:rsidR="0097798B">
              <w:rPr>
                <w:webHidden/>
              </w:rPr>
              <w:tab/>
            </w:r>
            <w:r w:rsidR="0097798B">
              <w:rPr>
                <w:webHidden/>
              </w:rPr>
              <w:fldChar w:fldCharType="begin"/>
            </w:r>
            <w:r w:rsidR="0097798B">
              <w:rPr>
                <w:webHidden/>
              </w:rPr>
              <w:instrText xml:space="preserve"> PAGEREF _Toc75807733 \h </w:instrText>
            </w:r>
            <w:r w:rsidR="0097798B">
              <w:rPr>
                <w:webHidden/>
              </w:rPr>
            </w:r>
            <w:r w:rsidR="0097798B">
              <w:rPr>
                <w:webHidden/>
              </w:rPr>
              <w:fldChar w:fldCharType="separate"/>
            </w:r>
            <w:r w:rsidR="00F43703">
              <w:rPr>
                <w:webHidden/>
              </w:rPr>
              <w:t>7</w:t>
            </w:r>
            <w:r w:rsidR="0097798B">
              <w:rPr>
                <w:webHidden/>
              </w:rPr>
              <w:fldChar w:fldCharType="end"/>
            </w:r>
          </w:hyperlink>
        </w:p>
        <w:p w14:paraId="45D1C87F" w14:textId="2BE07043" w:rsidR="0097798B" w:rsidRDefault="00682D61">
          <w:pPr>
            <w:pStyle w:val="TDC2"/>
            <w:rPr>
              <w:rFonts w:eastAsiaTheme="minorEastAsia"/>
              <w:sz w:val="22"/>
              <w:lang w:val="ru-RU" w:eastAsia="ru-RU"/>
            </w:rPr>
          </w:pPr>
          <w:hyperlink w:anchor="_Toc75807734" w:history="1">
            <w:r w:rsidR="0097798B" w:rsidRPr="00391CF1">
              <w:rPr>
                <w:rStyle w:val="Hipervnculo"/>
              </w:rPr>
              <w:t>2.3</w:t>
            </w:r>
            <w:r w:rsidR="0097798B">
              <w:rPr>
                <w:rFonts w:eastAsiaTheme="minorEastAsia"/>
                <w:sz w:val="22"/>
                <w:lang w:val="ru-RU" w:eastAsia="ru-RU"/>
              </w:rPr>
              <w:tab/>
            </w:r>
            <w:r w:rsidR="0097798B" w:rsidRPr="00391CF1">
              <w:rPr>
                <w:rStyle w:val="Hipervnculo"/>
              </w:rPr>
              <w:t>Changes in the ETL</w:t>
            </w:r>
            <w:r w:rsidR="0097798B">
              <w:rPr>
                <w:webHidden/>
              </w:rPr>
              <w:tab/>
            </w:r>
            <w:r w:rsidR="0097798B">
              <w:rPr>
                <w:webHidden/>
              </w:rPr>
              <w:fldChar w:fldCharType="begin"/>
            </w:r>
            <w:r w:rsidR="0097798B">
              <w:rPr>
                <w:webHidden/>
              </w:rPr>
              <w:instrText xml:space="preserve"> PAGEREF _Toc75807734 \h </w:instrText>
            </w:r>
            <w:r w:rsidR="0097798B">
              <w:rPr>
                <w:webHidden/>
              </w:rPr>
            </w:r>
            <w:r w:rsidR="0097798B">
              <w:rPr>
                <w:webHidden/>
              </w:rPr>
              <w:fldChar w:fldCharType="separate"/>
            </w:r>
            <w:r w:rsidR="00F43703">
              <w:rPr>
                <w:webHidden/>
              </w:rPr>
              <w:t>8</w:t>
            </w:r>
            <w:r w:rsidR="0097798B">
              <w:rPr>
                <w:webHidden/>
              </w:rPr>
              <w:fldChar w:fldCharType="end"/>
            </w:r>
          </w:hyperlink>
        </w:p>
        <w:p w14:paraId="1C059452" w14:textId="36FF3A82" w:rsidR="0097798B" w:rsidRDefault="00682D61">
          <w:pPr>
            <w:pStyle w:val="TDC2"/>
            <w:rPr>
              <w:rFonts w:eastAsiaTheme="minorEastAsia"/>
              <w:sz w:val="22"/>
              <w:lang w:val="ru-RU" w:eastAsia="ru-RU"/>
            </w:rPr>
          </w:pPr>
          <w:hyperlink w:anchor="_Toc75807735" w:history="1">
            <w:r w:rsidR="0097798B" w:rsidRPr="00391CF1">
              <w:rPr>
                <w:rStyle w:val="Hipervnculo"/>
              </w:rPr>
              <w:t>2.3.1</w:t>
            </w:r>
            <w:r w:rsidR="0097798B">
              <w:rPr>
                <w:rFonts w:eastAsiaTheme="minorEastAsia"/>
                <w:sz w:val="22"/>
                <w:lang w:val="ru-RU" w:eastAsia="ru-RU"/>
              </w:rPr>
              <w:tab/>
            </w:r>
            <w:r w:rsidR="00790FFD">
              <w:rPr>
                <w:rFonts w:eastAsiaTheme="minorEastAsia"/>
                <w:sz w:val="22"/>
                <w:lang w:val="en-US" w:eastAsia="ru-RU"/>
              </w:rPr>
              <w:t xml:space="preserve"> </w:t>
            </w:r>
            <w:r w:rsidR="0097798B" w:rsidRPr="00391CF1">
              <w:rPr>
                <w:rStyle w:val="Hipervnculo"/>
              </w:rPr>
              <w:t>Initial Loads/Massive Data updates</w:t>
            </w:r>
            <w:r w:rsidR="0097798B">
              <w:rPr>
                <w:webHidden/>
              </w:rPr>
              <w:tab/>
            </w:r>
            <w:r w:rsidR="0097798B">
              <w:rPr>
                <w:webHidden/>
              </w:rPr>
              <w:fldChar w:fldCharType="begin"/>
            </w:r>
            <w:r w:rsidR="0097798B">
              <w:rPr>
                <w:webHidden/>
              </w:rPr>
              <w:instrText xml:space="preserve"> PAGEREF _Toc75807735 \h </w:instrText>
            </w:r>
            <w:r w:rsidR="0097798B">
              <w:rPr>
                <w:webHidden/>
              </w:rPr>
            </w:r>
            <w:r w:rsidR="0097798B">
              <w:rPr>
                <w:webHidden/>
              </w:rPr>
              <w:fldChar w:fldCharType="separate"/>
            </w:r>
            <w:r w:rsidR="00F43703">
              <w:rPr>
                <w:webHidden/>
              </w:rPr>
              <w:t>8</w:t>
            </w:r>
            <w:r w:rsidR="0097798B">
              <w:rPr>
                <w:webHidden/>
              </w:rPr>
              <w:fldChar w:fldCharType="end"/>
            </w:r>
          </w:hyperlink>
        </w:p>
        <w:p w14:paraId="1D17BBA6" w14:textId="4B51E6E7" w:rsidR="0097798B" w:rsidRDefault="00682D61">
          <w:pPr>
            <w:pStyle w:val="TDC2"/>
            <w:rPr>
              <w:rFonts w:eastAsiaTheme="minorEastAsia"/>
              <w:sz w:val="22"/>
              <w:lang w:val="ru-RU" w:eastAsia="ru-RU"/>
            </w:rPr>
          </w:pPr>
          <w:hyperlink w:anchor="_Toc75807736" w:history="1">
            <w:r w:rsidR="0097798B" w:rsidRPr="00391CF1">
              <w:rPr>
                <w:rStyle w:val="Hipervnculo"/>
              </w:rPr>
              <w:t>2.3.2</w:t>
            </w:r>
            <w:r w:rsidR="0097798B">
              <w:rPr>
                <w:rFonts w:eastAsiaTheme="minorEastAsia"/>
                <w:sz w:val="22"/>
                <w:lang w:val="ru-RU" w:eastAsia="ru-RU"/>
              </w:rPr>
              <w:tab/>
            </w:r>
            <w:r w:rsidR="00790FFD">
              <w:rPr>
                <w:rFonts w:eastAsiaTheme="minorEastAsia"/>
                <w:sz w:val="22"/>
                <w:lang w:val="en-US" w:eastAsia="ru-RU"/>
              </w:rPr>
              <w:t xml:space="preserve"> </w:t>
            </w:r>
            <w:r w:rsidR="0097798B" w:rsidRPr="00391CF1">
              <w:rPr>
                <w:rStyle w:val="Hipervnculo"/>
              </w:rPr>
              <w:t>Performance test/Indexes creation</w:t>
            </w:r>
            <w:r w:rsidR="0097798B">
              <w:rPr>
                <w:webHidden/>
              </w:rPr>
              <w:tab/>
            </w:r>
            <w:r w:rsidR="0097798B">
              <w:rPr>
                <w:webHidden/>
              </w:rPr>
              <w:fldChar w:fldCharType="begin"/>
            </w:r>
            <w:r w:rsidR="0097798B">
              <w:rPr>
                <w:webHidden/>
              </w:rPr>
              <w:instrText xml:space="preserve"> PAGEREF _Toc75807736 \h </w:instrText>
            </w:r>
            <w:r w:rsidR="0097798B">
              <w:rPr>
                <w:webHidden/>
              </w:rPr>
            </w:r>
            <w:r w:rsidR="0097798B">
              <w:rPr>
                <w:webHidden/>
              </w:rPr>
              <w:fldChar w:fldCharType="separate"/>
            </w:r>
            <w:r w:rsidR="00F43703">
              <w:rPr>
                <w:webHidden/>
              </w:rPr>
              <w:t>8</w:t>
            </w:r>
            <w:r w:rsidR="0097798B">
              <w:rPr>
                <w:webHidden/>
              </w:rPr>
              <w:fldChar w:fldCharType="end"/>
            </w:r>
          </w:hyperlink>
        </w:p>
        <w:p w14:paraId="32868913" w14:textId="4FEAD205" w:rsidR="0097798B" w:rsidRDefault="00682D61">
          <w:pPr>
            <w:pStyle w:val="TDC2"/>
            <w:rPr>
              <w:rFonts w:eastAsiaTheme="minorEastAsia"/>
              <w:sz w:val="22"/>
              <w:lang w:val="ru-RU" w:eastAsia="ru-RU"/>
            </w:rPr>
          </w:pPr>
          <w:hyperlink w:anchor="_Toc75807737" w:history="1">
            <w:r w:rsidR="0097798B" w:rsidRPr="00391CF1">
              <w:rPr>
                <w:rStyle w:val="Hipervnculo"/>
              </w:rPr>
              <w:t>2.4</w:t>
            </w:r>
            <w:r w:rsidR="0097798B">
              <w:rPr>
                <w:rFonts w:eastAsiaTheme="minorEastAsia"/>
                <w:sz w:val="22"/>
                <w:lang w:val="ru-RU" w:eastAsia="ru-RU"/>
              </w:rPr>
              <w:tab/>
            </w:r>
            <w:r w:rsidR="0097798B" w:rsidRPr="00391CF1">
              <w:rPr>
                <w:rStyle w:val="Hipervnculo"/>
              </w:rPr>
              <w:t>Changes in OBI</w:t>
            </w:r>
            <w:r w:rsidR="0097798B">
              <w:rPr>
                <w:webHidden/>
              </w:rPr>
              <w:tab/>
            </w:r>
            <w:r w:rsidR="0097798B">
              <w:rPr>
                <w:webHidden/>
              </w:rPr>
              <w:fldChar w:fldCharType="begin"/>
            </w:r>
            <w:r w:rsidR="0097798B">
              <w:rPr>
                <w:webHidden/>
              </w:rPr>
              <w:instrText xml:space="preserve"> PAGEREF _Toc75807737 \h </w:instrText>
            </w:r>
            <w:r w:rsidR="0097798B">
              <w:rPr>
                <w:webHidden/>
              </w:rPr>
            </w:r>
            <w:r w:rsidR="0097798B">
              <w:rPr>
                <w:webHidden/>
              </w:rPr>
              <w:fldChar w:fldCharType="separate"/>
            </w:r>
            <w:r w:rsidR="00F43703">
              <w:rPr>
                <w:webHidden/>
              </w:rPr>
              <w:t>9</w:t>
            </w:r>
            <w:r w:rsidR="0097798B">
              <w:rPr>
                <w:webHidden/>
              </w:rPr>
              <w:fldChar w:fldCharType="end"/>
            </w:r>
          </w:hyperlink>
        </w:p>
        <w:p w14:paraId="6E457976" w14:textId="0A009BE2" w:rsidR="0097798B" w:rsidRDefault="00682D61">
          <w:pPr>
            <w:pStyle w:val="TDC2"/>
            <w:rPr>
              <w:rFonts w:eastAsiaTheme="minorEastAsia"/>
              <w:sz w:val="22"/>
              <w:lang w:val="ru-RU" w:eastAsia="ru-RU"/>
            </w:rPr>
          </w:pPr>
          <w:hyperlink w:anchor="_Toc75807738" w:history="1">
            <w:r w:rsidR="0097798B" w:rsidRPr="00391CF1">
              <w:rPr>
                <w:rStyle w:val="Hipervnculo"/>
              </w:rPr>
              <w:t>2.5</w:t>
            </w:r>
            <w:r w:rsidR="0097798B">
              <w:rPr>
                <w:rFonts w:eastAsiaTheme="minorEastAsia"/>
                <w:sz w:val="22"/>
                <w:lang w:val="ru-RU" w:eastAsia="ru-RU"/>
              </w:rPr>
              <w:tab/>
            </w:r>
            <w:r w:rsidR="0097798B" w:rsidRPr="00391CF1">
              <w:rPr>
                <w:rStyle w:val="Hipervnculo"/>
              </w:rPr>
              <w:t>Data Dictionary</w:t>
            </w:r>
            <w:r w:rsidR="0097798B">
              <w:rPr>
                <w:webHidden/>
              </w:rPr>
              <w:tab/>
            </w:r>
            <w:r w:rsidR="0097798B">
              <w:rPr>
                <w:webHidden/>
              </w:rPr>
              <w:fldChar w:fldCharType="begin"/>
            </w:r>
            <w:r w:rsidR="0097798B">
              <w:rPr>
                <w:webHidden/>
              </w:rPr>
              <w:instrText xml:space="preserve"> PAGEREF _Toc75807738 \h </w:instrText>
            </w:r>
            <w:r w:rsidR="0097798B">
              <w:rPr>
                <w:webHidden/>
              </w:rPr>
            </w:r>
            <w:r w:rsidR="0097798B">
              <w:rPr>
                <w:webHidden/>
              </w:rPr>
              <w:fldChar w:fldCharType="separate"/>
            </w:r>
            <w:r w:rsidR="00F43703">
              <w:rPr>
                <w:webHidden/>
              </w:rPr>
              <w:t>9</w:t>
            </w:r>
            <w:r w:rsidR="0097798B">
              <w:rPr>
                <w:webHidden/>
              </w:rPr>
              <w:fldChar w:fldCharType="end"/>
            </w:r>
          </w:hyperlink>
        </w:p>
        <w:p w14:paraId="7A51A2B8" w14:textId="293CA883" w:rsidR="0097798B" w:rsidRDefault="00682D61">
          <w:pPr>
            <w:pStyle w:val="TDC2"/>
            <w:rPr>
              <w:rFonts w:eastAsiaTheme="minorEastAsia"/>
              <w:sz w:val="22"/>
              <w:lang w:val="ru-RU" w:eastAsia="ru-RU"/>
            </w:rPr>
          </w:pPr>
          <w:hyperlink w:anchor="_Toc75807739" w:history="1">
            <w:r w:rsidR="0097798B" w:rsidRPr="00391CF1">
              <w:rPr>
                <w:rStyle w:val="Hipervnculo"/>
              </w:rPr>
              <w:t>2.6</w:t>
            </w:r>
            <w:r w:rsidR="0097798B">
              <w:rPr>
                <w:rFonts w:eastAsiaTheme="minorEastAsia"/>
                <w:sz w:val="22"/>
                <w:lang w:val="ru-RU" w:eastAsia="ru-RU"/>
              </w:rPr>
              <w:tab/>
            </w:r>
            <w:r w:rsidR="0097798B" w:rsidRPr="00391CF1">
              <w:rPr>
                <w:rStyle w:val="Hipervnculo"/>
              </w:rPr>
              <w:t>Changes in Data Interfaces</w:t>
            </w:r>
            <w:r w:rsidR="0097798B">
              <w:rPr>
                <w:webHidden/>
              </w:rPr>
              <w:tab/>
            </w:r>
            <w:r w:rsidR="0097798B">
              <w:rPr>
                <w:webHidden/>
              </w:rPr>
              <w:fldChar w:fldCharType="begin"/>
            </w:r>
            <w:r w:rsidR="0097798B">
              <w:rPr>
                <w:webHidden/>
              </w:rPr>
              <w:instrText xml:space="preserve"> PAGEREF _Toc75807739 \h </w:instrText>
            </w:r>
            <w:r w:rsidR="0097798B">
              <w:rPr>
                <w:webHidden/>
              </w:rPr>
            </w:r>
            <w:r w:rsidR="0097798B">
              <w:rPr>
                <w:webHidden/>
              </w:rPr>
              <w:fldChar w:fldCharType="separate"/>
            </w:r>
            <w:r w:rsidR="00F43703">
              <w:rPr>
                <w:webHidden/>
              </w:rPr>
              <w:t>9</w:t>
            </w:r>
            <w:r w:rsidR="0097798B">
              <w:rPr>
                <w:webHidden/>
              </w:rPr>
              <w:fldChar w:fldCharType="end"/>
            </w:r>
          </w:hyperlink>
        </w:p>
        <w:p w14:paraId="28DC5A9E" w14:textId="790A1048" w:rsidR="0097798B" w:rsidRDefault="00682D61">
          <w:pPr>
            <w:pStyle w:val="TDC2"/>
            <w:rPr>
              <w:rFonts w:eastAsiaTheme="minorEastAsia"/>
              <w:sz w:val="22"/>
              <w:lang w:val="ru-RU" w:eastAsia="ru-RU"/>
            </w:rPr>
          </w:pPr>
          <w:hyperlink w:anchor="_Toc75807740" w:history="1">
            <w:r w:rsidR="0097798B" w:rsidRPr="00391CF1">
              <w:rPr>
                <w:rStyle w:val="Hipervnculo"/>
              </w:rPr>
              <w:t>2.6.1</w:t>
            </w:r>
            <w:r w:rsidR="0097798B">
              <w:rPr>
                <w:rFonts w:eastAsiaTheme="minorEastAsia"/>
                <w:sz w:val="22"/>
                <w:lang w:val="ru-RU" w:eastAsia="ru-RU"/>
              </w:rPr>
              <w:tab/>
            </w:r>
            <w:r w:rsidR="00790FFD">
              <w:rPr>
                <w:rFonts w:eastAsiaTheme="minorEastAsia"/>
                <w:sz w:val="22"/>
                <w:lang w:val="en-US" w:eastAsia="ru-RU"/>
              </w:rPr>
              <w:t xml:space="preserve"> </w:t>
            </w:r>
            <w:r w:rsidR="0097798B" w:rsidRPr="00391CF1">
              <w:rPr>
                <w:rStyle w:val="Hipervnculo"/>
              </w:rPr>
              <w:t>Inbound</w:t>
            </w:r>
            <w:r w:rsidR="0097798B">
              <w:rPr>
                <w:webHidden/>
              </w:rPr>
              <w:tab/>
            </w:r>
            <w:r w:rsidR="0097798B">
              <w:rPr>
                <w:webHidden/>
              </w:rPr>
              <w:fldChar w:fldCharType="begin"/>
            </w:r>
            <w:r w:rsidR="0097798B">
              <w:rPr>
                <w:webHidden/>
              </w:rPr>
              <w:instrText xml:space="preserve"> PAGEREF _Toc75807740 \h </w:instrText>
            </w:r>
            <w:r w:rsidR="0097798B">
              <w:rPr>
                <w:webHidden/>
              </w:rPr>
            </w:r>
            <w:r w:rsidR="0097798B">
              <w:rPr>
                <w:webHidden/>
              </w:rPr>
              <w:fldChar w:fldCharType="separate"/>
            </w:r>
            <w:r w:rsidR="00F43703">
              <w:rPr>
                <w:webHidden/>
              </w:rPr>
              <w:t>9</w:t>
            </w:r>
            <w:r w:rsidR="0097798B">
              <w:rPr>
                <w:webHidden/>
              </w:rPr>
              <w:fldChar w:fldCharType="end"/>
            </w:r>
          </w:hyperlink>
        </w:p>
        <w:p w14:paraId="288D16EC" w14:textId="211F0261" w:rsidR="0097798B" w:rsidRDefault="00682D61">
          <w:pPr>
            <w:pStyle w:val="TDC2"/>
            <w:rPr>
              <w:rFonts w:eastAsiaTheme="minorEastAsia"/>
              <w:sz w:val="22"/>
              <w:lang w:val="ru-RU" w:eastAsia="ru-RU"/>
            </w:rPr>
          </w:pPr>
          <w:hyperlink w:anchor="_Toc75807741" w:history="1">
            <w:r w:rsidR="0097798B" w:rsidRPr="00391CF1">
              <w:rPr>
                <w:rStyle w:val="Hipervnculo"/>
              </w:rPr>
              <w:t>2.6.2</w:t>
            </w:r>
            <w:r w:rsidR="00790FFD">
              <w:rPr>
                <w:rStyle w:val="Hipervnculo"/>
              </w:rPr>
              <w:t xml:space="preserve"> </w:t>
            </w:r>
            <w:r w:rsidR="0097798B" w:rsidRPr="00391CF1">
              <w:rPr>
                <w:rStyle w:val="Hipervnculo"/>
              </w:rPr>
              <w:t>Outbound</w:t>
            </w:r>
            <w:r w:rsidR="0097798B">
              <w:rPr>
                <w:webHidden/>
              </w:rPr>
              <w:tab/>
            </w:r>
            <w:r w:rsidR="0097798B">
              <w:rPr>
                <w:webHidden/>
              </w:rPr>
              <w:fldChar w:fldCharType="begin"/>
            </w:r>
            <w:r w:rsidR="0097798B">
              <w:rPr>
                <w:webHidden/>
              </w:rPr>
              <w:instrText xml:space="preserve"> PAGEREF _Toc75807741 \h </w:instrText>
            </w:r>
            <w:r w:rsidR="0097798B">
              <w:rPr>
                <w:webHidden/>
              </w:rPr>
            </w:r>
            <w:r w:rsidR="0097798B">
              <w:rPr>
                <w:webHidden/>
              </w:rPr>
              <w:fldChar w:fldCharType="separate"/>
            </w:r>
            <w:r w:rsidR="00F43703">
              <w:rPr>
                <w:webHidden/>
              </w:rPr>
              <w:t>10</w:t>
            </w:r>
            <w:r w:rsidR="0097798B">
              <w:rPr>
                <w:webHidden/>
              </w:rPr>
              <w:fldChar w:fldCharType="end"/>
            </w:r>
          </w:hyperlink>
        </w:p>
        <w:p w14:paraId="47B52610" w14:textId="327DF4D7" w:rsidR="0097798B" w:rsidRDefault="00682D61">
          <w:pPr>
            <w:pStyle w:val="TDC2"/>
            <w:rPr>
              <w:rFonts w:eastAsiaTheme="minorEastAsia"/>
              <w:sz w:val="22"/>
              <w:lang w:val="ru-RU" w:eastAsia="ru-RU"/>
            </w:rPr>
          </w:pPr>
          <w:hyperlink w:anchor="_Toc75807742" w:history="1">
            <w:r w:rsidR="0097798B" w:rsidRPr="00391CF1">
              <w:rPr>
                <w:rStyle w:val="Hipervnculo"/>
              </w:rPr>
              <w:t>2.6.3.</w:t>
            </w:r>
            <w:r w:rsidR="00790FFD">
              <w:rPr>
                <w:rStyle w:val="Hipervnculo"/>
              </w:rPr>
              <w:t xml:space="preserve"> </w:t>
            </w:r>
            <w:r w:rsidR="0097798B" w:rsidRPr="00391CF1">
              <w:rPr>
                <w:rStyle w:val="Hipervnculo"/>
              </w:rPr>
              <w:t>Initial Loads</w:t>
            </w:r>
            <w:r w:rsidR="0097798B">
              <w:rPr>
                <w:webHidden/>
              </w:rPr>
              <w:tab/>
            </w:r>
            <w:r w:rsidR="0097798B">
              <w:rPr>
                <w:webHidden/>
              </w:rPr>
              <w:fldChar w:fldCharType="begin"/>
            </w:r>
            <w:r w:rsidR="0097798B">
              <w:rPr>
                <w:webHidden/>
              </w:rPr>
              <w:instrText xml:space="preserve"> PAGEREF _Toc75807742 \h </w:instrText>
            </w:r>
            <w:r w:rsidR="0097798B">
              <w:rPr>
                <w:webHidden/>
              </w:rPr>
            </w:r>
            <w:r w:rsidR="0097798B">
              <w:rPr>
                <w:webHidden/>
              </w:rPr>
              <w:fldChar w:fldCharType="separate"/>
            </w:r>
            <w:r w:rsidR="00F43703">
              <w:rPr>
                <w:webHidden/>
              </w:rPr>
              <w:t>10</w:t>
            </w:r>
            <w:r w:rsidR="0097798B">
              <w:rPr>
                <w:webHidden/>
              </w:rPr>
              <w:fldChar w:fldCharType="end"/>
            </w:r>
          </w:hyperlink>
        </w:p>
        <w:p w14:paraId="0B8214D9" w14:textId="2D36E93B" w:rsidR="0097798B" w:rsidRDefault="00682D61">
          <w:pPr>
            <w:pStyle w:val="TDC2"/>
            <w:rPr>
              <w:rFonts w:eastAsiaTheme="minorEastAsia"/>
              <w:sz w:val="22"/>
              <w:lang w:val="ru-RU" w:eastAsia="ru-RU"/>
            </w:rPr>
          </w:pPr>
          <w:hyperlink w:anchor="_Toc75807743" w:history="1">
            <w:r w:rsidR="0097798B" w:rsidRPr="00391CF1">
              <w:rPr>
                <w:rStyle w:val="Hipervnculo"/>
              </w:rPr>
              <w:t>2.6.4</w:t>
            </w:r>
            <w:r w:rsidR="00790FFD">
              <w:rPr>
                <w:rStyle w:val="Hipervnculo"/>
              </w:rPr>
              <w:t xml:space="preserve">  </w:t>
            </w:r>
            <w:r w:rsidR="0097798B" w:rsidRPr="00391CF1">
              <w:rPr>
                <w:rStyle w:val="Hipervnculo"/>
              </w:rPr>
              <w:t>Performance test / Indexes creation</w:t>
            </w:r>
            <w:r w:rsidR="0097798B">
              <w:rPr>
                <w:webHidden/>
              </w:rPr>
              <w:tab/>
            </w:r>
            <w:r w:rsidR="0097798B">
              <w:rPr>
                <w:webHidden/>
              </w:rPr>
              <w:fldChar w:fldCharType="begin"/>
            </w:r>
            <w:r w:rsidR="0097798B">
              <w:rPr>
                <w:webHidden/>
              </w:rPr>
              <w:instrText xml:space="preserve"> PAGEREF _Toc75807743 \h </w:instrText>
            </w:r>
            <w:r w:rsidR="0097798B">
              <w:rPr>
                <w:webHidden/>
              </w:rPr>
            </w:r>
            <w:r w:rsidR="0097798B">
              <w:rPr>
                <w:webHidden/>
              </w:rPr>
              <w:fldChar w:fldCharType="separate"/>
            </w:r>
            <w:r w:rsidR="00F43703">
              <w:rPr>
                <w:webHidden/>
              </w:rPr>
              <w:t>10</w:t>
            </w:r>
            <w:r w:rsidR="0097798B">
              <w:rPr>
                <w:webHidden/>
              </w:rPr>
              <w:fldChar w:fldCharType="end"/>
            </w:r>
          </w:hyperlink>
        </w:p>
        <w:p w14:paraId="186684ED" w14:textId="0A766795" w:rsidR="0097798B" w:rsidRDefault="00682D61">
          <w:pPr>
            <w:pStyle w:val="TDC2"/>
            <w:rPr>
              <w:rFonts w:eastAsiaTheme="minorEastAsia"/>
              <w:sz w:val="22"/>
              <w:lang w:val="ru-RU" w:eastAsia="ru-RU"/>
            </w:rPr>
          </w:pPr>
          <w:hyperlink w:anchor="_Toc75807744" w:history="1">
            <w:r w:rsidR="0097798B" w:rsidRPr="00391CF1">
              <w:rPr>
                <w:rStyle w:val="Hipervnculo"/>
              </w:rPr>
              <w:t>2.7</w:t>
            </w:r>
            <w:r w:rsidR="0097798B">
              <w:rPr>
                <w:rFonts w:eastAsiaTheme="minorEastAsia"/>
                <w:sz w:val="22"/>
                <w:lang w:val="ru-RU" w:eastAsia="ru-RU"/>
              </w:rPr>
              <w:tab/>
            </w:r>
            <w:r w:rsidR="0097798B" w:rsidRPr="00391CF1">
              <w:rPr>
                <w:rStyle w:val="Hipervnculo"/>
              </w:rPr>
              <w:t>Changes in Batch Processes / Aggregations / DRP</w:t>
            </w:r>
            <w:r w:rsidR="0097798B">
              <w:rPr>
                <w:webHidden/>
              </w:rPr>
              <w:tab/>
            </w:r>
            <w:r w:rsidR="0097798B">
              <w:rPr>
                <w:webHidden/>
              </w:rPr>
              <w:fldChar w:fldCharType="begin"/>
            </w:r>
            <w:r w:rsidR="0097798B">
              <w:rPr>
                <w:webHidden/>
              </w:rPr>
              <w:instrText xml:space="preserve"> PAGEREF _Toc75807744 \h </w:instrText>
            </w:r>
            <w:r w:rsidR="0097798B">
              <w:rPr>
                <w:webHidden/>
              </w:rPr>
            </w:r>
            <w:r w:rsidR="0097798B">
              <w:rPr>
                <w:webHidden/>
              </w:rPr>
              <w:fldChar w:fldCharType="separate"/>
            </w:r>
            <w:r w:rsidR="00F43703">
              <w:rPr>
                <w:webHidden/>
              </w:rPr>
              <w:t>10</w:t>
            </w:r>
            <w:r w:rsidR="0097798B">
              <w:rPr>
                <w:webHidden/>
              </w:rPr>
              <w:fldChar w:fldCharType="end"/>
            </w:r>
          </w:hyperlink>
        </w:p>
        <w:p w14:paraId="30064580" w14:textId="7D5B995A" w:rsidR="0097798B" w:rsidRDefault="00682D61">
          <w:pPr>
            <w:pStyle w:val="TDC2"/>
            <w:rPr>
              <w:rFonts w:eastAsiaTheme="minorEastAsia"/>
              <w:sz w:val="22"/>
              <w:lang w:val="ru-RU" w:eastAsia="ru-RU"/>
            </w:rPr>
          </w:pPr>
          <w:hyperlink w:anchor="_Toc75807745" w:history="1">
            <w:r w:rsidR="0097798B" w:rsidRPr="00391CF1">
              <w:rPr>
                <w:rStyle w:val="Hipervnculo"/>
              </w:rPr>
              <w:t>2.8</w:t>
            </w:r>
            <w:r w:rsidR="0097798B">
              <w:rPr>
                <w:rFonts w:eastAsiaTheme="minorEastAsia"/>
                <w:sz w:val="22"/>
                <w:lang w:val="ru-RU" w:eastAsia="ru-RU"/>
              </w:rPr>
              <w:tab/>
            </w:r>
            <w:r w:rsidR="0097798B" w:rsidRPr="00391CF1">
              <w:rPr>
                <w:rStyle w:val="Hipervnculo"/>
              </w:rPr>
              <w:t>Use Case</w:t>
            </w:r>
            <w:r w:rsidR="0097798B">
              <w:rPr>
                <w:webHidden/>
              </w:rPr>
              <w:tab/>
            </w:r>
            <w:r w:rsidR="0097798B">
              <w:rPr>
                <w:webHidden/>
              </w:rPr>
              <w:fldChar w:fldCharType="begin"/>
            </w:r>
            <w:r w:rsidR="0097798B">
              <w:rPr>
                <w:webHidden/>
              </w:rPr>
              <w:instrText xml:space="preserve"> PAGEREF _Toc75807745 \h </w:instrText>
            </w:r>
            <w:r w:rsidR="0097798B">
              <w:rPr>
                <w:webHidden/>
              </w:rPr>
            </w:r>
            <w:r w:rsidR="0097798B">
              <w:rPr>
                <w:webHidden/>
              </w:rPr>
              <w:fldChar w:fldCharType="separate"/>
            </w:r>
            <w:r w:rsidR="00F43703">
              <w:rPr>
                <w:webHidden/>
              </w:rPr>
              <w:t>10</w:t>
            </w:r>
            <w:r w:rsidR="0097798B">
              <w:rPr>
                <w:webHidden/>
              </w:rPr>
              <w:fldChar w:fldCharType="end"/>
            </w:r>
          </w:hyperlink>
        </w:p>
        <w:p w14:paraId="72B4BE7C" w14:textId="789864E0" w:rsidR="006F4163" w:rsidRDefault="00DE41BF" w:rsidP="00206E81">
          <w:pPr>
            <w:spacing w:after="120" w:line="220" w:lineRule="exact"/>
          </w:pPr>
          <w:r>
            <w:rPr>
              <w:b/>
              <w:bCs/>
              <w:noProof/>
            </w:rPr>
            <w:fldChar w:fldCharType="end"/>
          </w:r>
        </w:p>
      </w:sdtContent>
    </w:sdt>
    <w:p w14:paraId="1AFC9209" w14:textId="77777777" w:rsidR="006F4163" w:rsidRDefault="006F4163" w:rsidP="00206E81">
      <w:pPr>
        <w:pStyle w:val="Bodycopy"/>
      </w:pPr>
    </w:p>
    <w:p w14:paraId="3CB4A6EA" w14:textId="77777777" w:rsidR="00895A03" w:rsidRDefault="00895A03" w:rsidP="00895A03">
      <w:pPr>
        <w:pStyle w:val="Bodycopy"/>
      </w:pPr>
    </w:p>
    <w:p w14:paraId="1DB02A26" w14:textId="77777777" w:rsidR="007812B5" w:rsidRPr="007812B5" w:rsidRDefault="007812B5" w:rsidP="007812B5">
      <w:pPr>
        <w:rPr>
          <w:lang w:eastAsia="en-GB"/>
        </w:rPr>
      </w:pPr>
    </w:p>
    <w:p w14:paraId="63F41A57" w14:textId="77777777" w:rsidR="007812B5" w:rsidRPr="007812B5" w:rsidRDefault="007812B5" w:rsidP="007812B5">
      <w:pPr>
        <w:rPr>
          <w:lang w:eastAsia="en-GB"/>
        </w:rPr>
      </w:pPr>
    </w:p>
    <w:p w14:paraId="634585C2" w14:textId="77777777" w:rsidR="007812B5" w:rsidRPr="007812B5" w:rsidRDefault="007812B5" w:rsidP="007812B5">
      <w:pPr>
        <w:rPr>
          <w:lang w:eastAsia="en-GB"/>
        </w:rPr>
      </w:pPr>
    </w:p>
    <w:p w14:paraId="32729A7A" w14:textId="32043B9A" w:rsidR="007812B5" w:rsidRDefault="007812B5" w:rsidP="007812B5">
      <w:pPr>
        <w:tabs>
          <w:tab w:val="left" w:pos="2610"/>
        </w:tabs>
        <w:rPr>
          <w:rFonts w:ascii="Arial" w:eastAsia="Times New Roman" w:hAnsi="Arial" w:cs="Arial"/>
          <w:color w:val="000000"/>
          <w:sz w:val="18"/>
          <w:szCs w:val="21"/>
          <w:lang w:eastAsia="en-GB"/>
        </w:rPr>
      </w:pPr>
      <w:r>
        <w:rPr>
          <w:rFonts w:ascii="Arial" w:eastAsia="Times New Roman" w:hAnsi="Arial" w:cs="Arial"/>
          <w:color w:val="000000"/>
          <w:sz w:val="18"/>
          <w:szCs w:val="21"/>
          <w:lang w:eastAsia="en-GB"/>
        </w:rPr>
        <w:tab/>
      </w:r>
    </w:p>
    <w:p w14:paraId="667B27D4" w14:textId="719D138F" w:rsidR="007812B5" w:rsidRPr="007812B5" w:rsidRDefault="007812B5" w:rsidP="007812B5">
      <w:pPr>
        <w:tabs>
          <w:tab w:val="left" w:pos="2610"/>
        </w:tabs>
        <w:rPr>
          <w:lang w:eastAsia="en-GB"/>
        </w:rPr>
        <w:sectPr w:rsidR="007812B5" w:rsidRPr="007812B5" w:rsidSect="0097798B">
          <w:headerReference w:type="first" r:id="rId18"/>
          <w:footerReference w:type="first" r:id="rId19"/>
          <w:pgSz w:w="11906" w:h="16838" w:code="9"/>
          <w:pgMar w:top="902" w:right="1646" w:bottom="879" w:left="1338" w:header="714" w:footer="556" w:gutter="0"/>
          <w:cols w:space="708"/>
          <w:titlePg/>
          <w:docGrid w:linePitch="360"/>
        </w:sectPr>
      </w:pPr>
      <w:r>
        <w:rPr>
          <w:lang w:eastAsia="en-GB"/>
        </w:rPr>
        <w:tab/>
      </w:r>
    </w:p>
    <w:p w14:paraId="1DB3D193" w14:textId="7D0C05F6" w:rsidR="007F12A1" w:rsidRDefault="00DD5B0F" w:rsidP="00283B18">
      <w:pPr>
        <w:pStyle w:val="Ttulo1"/>
        <w:numPr>
          <w:ilvl w:val="0"/>
          <w:numId w:val="16"/>
        </w:numPr>
      </w:pPr>
      <w:bookmarkStart w:id="0" w:name="_Toc75807726"/>
      <w:r>
        <w:lastRenderedPageBreak/>
        <w:t>Document approval</w:t>
      </w:r>
      <w:bookmarkEnd w:id="0"/>
    </w:p>
    <w:p w14:paraId="38724E88" w14:textId="77777777" w:rsidR="00B5445E" w:rsidRPr="00B5445E" w:rsidRDefault="00B5445E" w:rsidP="00B5445E"/>
    <w:p w14:paraId="316076FC" w14:textId="741B26D4" w:rsidR="00355576" w:rsidRPr="007346FB" w:rsidRDefault="007346FB" w:rsidP="00355576">
      <w:pPr>
        <w:rPr>
          <w:i/>
          <w:iCs/>
          <w:color w:val="A6A6A6" w:themeColor="background1" w:themeShade="A6"/>
          <w:sz w:val="20"/>
          <w:szCs w:val="20"/>
        </w:rPr>
      </w:pPr>
      <w:r w:rsidRPr="007346FB">
        <w:rPr>
          <w:i/>
          <w:iCs/>
          <w:color w:val="A6A6A6" w:themeColor="background1" w:themeShade="A6"/>
          <w:sz w:val="20"/>
          <w:szCs w:val="20"/>
        </w:rPr>
        <w:t>List members from market, DBU, BTS, ODC, GTC and other teams that are accountable and responsible for the CHG implementation. Add extra rows if required to include extra team members (e.g. responsible for different areas or services).</w:t>
      </w:r>
    </w:p>
    <w:tbl>
      <w:tblPr>
        <w:tblStyle w:val="Tablaconcuadrcula1clara-nfasis6"/>
        <w:tblpPr w:leftFromText="180" w:rightFromText="180" w:vertAnchor="text" w:horzAnchor="margin" w:tblpY="2"/>
        <w:tblW w:w="5000" w:type="pct"/>
        <w:tblLook w:val="0020" w:firstRow="1" w:lastRow="0" w:firstColumn="0" w:lastColumn="0" w:noHBand="0" w:noVBand="0"/>
      </w:tblPr>
      <w:tblGrid>
        <w:gridCol w:w="2067"/>
        <w:gridCol w:w="3965"/>
        <w:gridCol w:w="2883"/>
      </w:tblGrid>
      <w:tr w:rsidR="00610783" w:rsidRPr="00E46A9F" w14:paraId="5247607C" w14:textId="77777777" w:rsidTr="00610783">
        <w:trPr>
          <w:cnfStyle w:val="100000000000" w:firstRow="1" w:lastRow="0" w:firstColumn="0" w:lastColumn="0" w:oddVBand="0" w:evenVBand="0" w:oddHBand="0" w:evenHBand="0" w:firstRowFirstColumn="0" w:firstRowLastColumn="0" w:lastRowFirstColumn="0" w:lastRowLastColumn="0"/>
          <w:trHeight w:val="288"/>
        </w:trPr>
        <w:tc>
          <w:tcPr>
            <w:tcW w:w="1159" w:type="pct"/>
            <w:shd w:val="clear" w:color="auto" w:fill="2B5D9A" w:themeFill="accent6" w:themeFillShade="BF"/>
          </w:tcPr>
          <w:p w14:paraId="7D19E16D" w14:textId="77777777" w:rsidR="00610783" w:rsidRPr="00462C94" w:rsidRDefault="00610783" w:rsidP="00610783">
            <w:pPr>
              <w:spacing w:before="100" w:beforeAutospacing="1" w:after="100" w:afterAutospacing="1"/>
              <w:ind w:left="90"/>
              <w:jc w:val="center"/>
              <w:rPr>
                <w:rFonts w:cstheme="minorHAnsi"/>
                <w:bCs w:val="0"/>
                <w:noProof/>
                <w:color w:val="FFFFFF" w:themeColor="background1"/>
                <w:sz w:val="20"/>
                <w:szCs w:val="20"/>
              </w:rPr>
            </w:pPr>
            <w:r w:rsidRPr="00462C94">
              <w:rPr>
                <w:rFonts w:cstheme="minorHAnsi"/>
                <w:bCs w:val="0"/>
                <w:noProof/>
                <w:color w:val="FFFFFF" w:themeColor="background1"/>
                <w:sz w:val="20"/>
                <w:szCs w:val="20"/>
              </w:rPr>
              <w:t>Role</w:t>
            </w:r>
          </w:p>
        </w:tc>
        <w:tc>
          <w:tcPr>
            <w:tcW w:w="2224" w:type="pct"/>
            <w:shd w:val="clear" w:color="auto" w:fill="2B5D9A" w:themeFill="accent6" w:themeFillShade="BF"/>
          </w:tcPr>
          <w:p w14:paraId="64EA010A" w14:textId="77777777" w:rsidR="00610783" w:rsidRPr="00E46A9F" w:rsidRDefault="00610783" w:rsidP="00610783">
            <w:pPr>
              <w:spacing w:before="100" w:beforeAutospacing="1" w:after="100" w:afterAutospacing="1"/>
              <w:ind w:left="78"/>
              <w:jc w:val="center"/>
              <w:rPr>
                <w:rFonts w:cstheme="minorHAnsi"/>
                <w:noProof/>
                <w:color w:val="FFFFFF" w:themeColor="background1"/>
                <w:sz w:val="20"/>
                <w:szCs w:val="20"/>
              </w:rPr>
            </w:pPr>
            <w:r w:rsidRPr="00E46A9F">
              <w:rPr>
                <w:rFonts w:cstheme="minorHAnsi"/>
                <w:noProof/>
                <w:color w:val="FFFFFF" w:themeColor="background1"/>
                <w:sz w:val="20"/>
                <w:szCs w:val="20"/>
              </w:rPr>
              <w:t>Name</w:t>
            </w:r>
          </w:p>
        </w:tc>
        <w:tc>
          <w:tcPr>
            <w:tcW w:w="1617" w:type="pct"/>
            <w:shd w:val="clear" w:color="auto" w:fill="2B5D9A" w:themeFill="accent6" w:themeFillShade="BF"/>
          </w:tcPr>
          <w:p w14:paraId="0036D2F3" w14:textId="77777777" w:rsidR="00610783" w:rsidRPr="00E46A9F" w:rsidRDefault="00610783" w:rsidP="00610783">
            <w:pPr>
              <w:spacing w:before="100" w:beforeAutospacing="1" w:after="100" w:afterAutospacing="1"/>
              <w:ind w:left="78"/>
              <w:jc w:val="center"/>
              <w:rPr>
                <w:rFonts w:cstheme="minorHAnsi"/>
                <w:noProof/>
                <w:color w:val="FFFFFF" w:themeColor="background1"/>
                <w:sz w:val="20"/>
                <w:szCs w:val="20"/>
              </w:rPr>
            </w:pPr>
            <w:r w:rsidRPr="00E46A9F">
              <w:rPr>
                <w:rFonts w:cstheme="minorHAnsi"/>
                <w:noProof/>
                <w:color w:val="FFFFFF" w:themeColor="background1"/>
                <w:sz w:val="20"/>
                <w:szCs w:val="20"/>
              </w:rPr>
              <w:t>Function</w:t>
            </w:r>
          </w:p>
        </w:tc>
      </w:tr>
      <w:tr w:rsidR="00610783" w:rsidRPr="00745CF2" w14:paraId="29DC7A7B" w14:textId="77777777" w:rsidTr="00610783">
        <w:trPr>
          <w:trHeight w:val="288"/>
        </w:trPr>
        <w:tc>
          <w:tcPr>
            <w:tcW w:w="1159" w:type="pct"/>
          </w:tcPr>
          <w:p w14:paraId="174D5556" w14:textId="77777777" w:rsidR="00610783" w:rsidRPr="00745CF2" w:rsidRDefault="00610783" w:rsidP="00610783">
            <w:pPr>
              <w:spacing w:before="100" w:beforeAutospacing="1" w:after="100" w:afterAutospacing="1"/>
              <w:ind w:left="90"/>
              <w:rPr>
                <w:rFonts w:cstheme="minorHAnsi"/>
                <w:b/>
                <w:noProof/>
                <w:sz w:val="20"/>
                <w:szCs w:val="20"/>
              </w:rPr>
            </w:pPr>
            <w:r w:rsidRPr="00745CF2">
              <w:rPr>
                <w:rFonts w:cstheme="minorHAnsi"/>
                <w:b/>
                <w:noProof/>
                <w:sz w:val="20"/>
                <w:szCs w:val="20"/>
              </w:rPr>
              <w:t>Market Sponsor</w:t>
            </w:r>
          </w:p>
        </w:tc>
        <w:tc>
          <w:tcPr>
            <w:tcW w:w="2224" w:type="pct"/>
          </w:tcPr>
          <w:p w14:paraId="0CCF6F68" w14:textId="0F77EAE0" w:rsidR="00610783" w:rsidRPr="00745CF2" w:rsidRDefault="00304B0D" w:rsidP="00E46B70">
            <w:pPr>
              <w:spacing w:before="100" w:beforeAutospacing="1" w:after="100" w:afterAutospacing="1"/>
              <w:ind w:left="78"/>
              <w:rPr>
                <w:rFonts w:cstheme="minorHAnsi"/>
                <w:noProof/>
                <w:sz w:val="20"/>
                <w:szCs w:val="20"/>
              </w:rPr>
            </w:pPr>
            <w:r w:rsidRPr="00304B0D">
              <w:rPr>
                <w:rFonts w:cstheme="minorHAnsi"/>
                <w:noProof/>
                <w:sz w:val="20"/>
                <w:szCs w:val="20"/>
              </w:rPr>
              <w:t>Phil</w:t>
            </w:r>
            <w:r>
              <w:rPr>
                <w:rFonts w:cstheme="minorHAnsi"/>
                <w:noProof/>
                <w:sz w:val="20"/>
                <w:szCs w:val="20"/>
              </w:rPr>
              <w:t xml:space="preserve"> </w:t>
            </w:r>
            <w:r w:rsidRPr="00304B0D">
              <w:rPr>
                <w:rFonts w:cstheme="minorHAnsi"/>
                <w:noProof/>
                <w:sz w:val="20"/>
                <w:szCs w:val="20"/>
              </w:rPr>
              <w:t>Guilfoyle</w:t>
            </w:r>
          </w:p>
        </w:tc>
        <w:tc>
          <w:tcPr>
            <w:tcW w:w="1617" w:type="pct"/>
          </w:tcPr>
          <w:p w14:paraId="0CF18DE0" w14:textId="4C80E37B" w:rsidR="00610783" w:rsidRPr="00745CF2" w:rsidRDefault="00610783" w:rsidP="00610783">
            <w:pPr>
              <w:spacing w:before="100" w:beforeAutospacing="1" w:after="100" w:afterAutospacing="1"/>
              <w:ind w:left="78"/>
              <w:rPr>
                <w:rFonts w:cstheme="minorHAnsi"/>
                <w:noProof/>
                <w:sz w:val="20"/>
                <w:szCs w:val="20"/>
              </w:rPr>
            </w:pPr>
            <w:r w:rsidRPr="00745CF2">
              <w:rPr>
                <w:rFonts w:cstheme="minorHAnsi"/>
                <w:noProof/>
                <w:sz w:val="20"/>
                <w:szCs w:val="20"/>
              </w:rPr>
              <w:t xml:space="preserve">TME </w:t>
            </w:r>
            <w:r>
              <w:rPr>
                <w:rFonts w:cstheme="minorHAnsi"/>
                <w:noProof/>
                <w:sz w:val="20"/>
                <w:szCs w:val="20"/>
              </w:rPr>
              <w:t xml:space="preserve">Manager </w:t>
            </w:r>
            <w:r w:rsidR="00304B0D">
              <w:rPr>
                <w:rFonts w:cstheme="minorHAnsi"/>
                <w:noProof/>
                <w:sz w:val="20"/>
                <w:szCs w:val="20"/>
              </w:rPr>
              <w:t>UK</w:t>
            </w:r>
          </w:p>
        </w:tc>
      </w:tr>
      <w:tr w:rsidR="00610783" w:rsidRPr="00745CF2" w14:paraId="71F3E811" w14:textId="77777777" w:rsidTr="00610783">
        <w:trPr>
          <w:trHeight w:val="288"/>
        </w:trPr>
        <w:tc>
          <w:tcPr>
            <w:tcW w:w="1159" w:type="pct"/>
          </w:tcPr>
          <w:p w14:paraId="0A538BB1" w14:textId="77777777" w:rsidR="00610783" w:rsidRPr="00745CF2" w:rsidRDefault="00610783" w:rsidP="00610783">
            <w:pPr>
              <w:spacing w:before="100" w:beforeAutospacing="1" w:after="100" w:afterAutospacing="1"/>
              <w:ind w:left="90"/>
              <w:rPr>
                <w:rFonts w:cstheme="minorHAnsi"/>
                <w:b/>
                <w:noProof/>
                <w:sz w:val="20"/>
                <w:szCs w:val="20"/>
              </w:rPr>
            </w:pPr>
            <w:r w:rsidRPr="00745CF2">
              <w:rPr>
                <w:rFonts w:cstheme="minorHAnsi"/>
                <w:b/>
                <w:noProof/>
                <w:sz w:val="20"/>
                <w:szCs w:val="20"/>
              </w:rPr>
              <w:t>DBU Approver</w:t>
            </w:r>
          </w:p>
        </w:tc>
        <w:tc>
          <w:tcPr>
            <w:tcW w:w="2224" w:type="pct"/>
          </w:tcPr>
          <w:p w14:paraId="4222B1F5" w14:textId="777BFCB8" w:rsidR="00610783" w:rsidRPr="00745CF2" w:rsidRDefault="00570871" w:rsidP="00E46B70">
            <w:pPr>
              <w:spacing w:before="100" w:beforeAutospacing="1" w:after="100" w:afterAutospacing="1"/>
              <w:ind w:left="78"/>
              <w:rPr>
                <w:rFonts w:cstheme="minorHAnsi"/>
                <w:noProof/>
                <w:sz w:val="20"/>
                <w:szCs w:val="20"/>
              </w:rPr>
            </w:pPr>
            <w:r>
              <w:rPr>
                <w:rFonts w:cstheme="minorHAnsi"/>
                <w:noProof/>
                <w:sz w:val="20"/>
                <w:szCs w:val="20"/>
              </w:rPr>
              <w:t>N</w:t>
            </w:r>
            <w:r w:rsidR="00E46B70">
              <w:rPr>
                <w:rFonts w:cstheme="minorHAnsi"/>
                <w:noProof/>
                <w:sz w:val="20"/>
                <w:szCs w:val="20"/>
              </w:rPr>
              <w:t>ikita</w:t>
            </w:r>
            <w:r>
              <w:rPr>
                <w:rFonts w:cstheme="minorHAnsi"/>
                <w:noProof/>
                <w:sz w:val="20"/>
                <w:szCs w:val="20"/>
              </w:rPr>
              <w:t xml:space="preserve"> Ryzhkovich</w:t>
            </w:r>
          </w:p>
        </w:tc>
        <w:tc>
          <w:tcPr>
            <w:tcW w:w="1617" w:type="pct"/>
          </w:tcPr>
          <w:p w14:paraId="4811E7BC" w14:textId="77777777" w:rsidR="00610783" w:rsidRPr="00745CF2" w:rsidRDefault="00610783" w:rsidP="00610783">
            <w:pPr>
              <w:spacing w:before="100" w:beforeAutospacing="1" w:after="100" w:afterAutospacing="1"/>
              <w:ind w:left="78"/>
              <w:rPr>
                <w:rFonts w:cstheme="minorHAnsi"/>
                <w:noProof/>
                <w:sz w:val="20"/>
                <w:szCs w:val="20"/>
              </w:rPr>
            </w:pPr>
            <w:r>
              <w:rPr>
                <w:rFonts w:cstheme="minorHAnsi"/>
                <w:noProof/>
                <w:sz w:val="20"/>
                <w:szCs w:val="20"/>
              </w:rPr>
              <w:t>Digital Customer Experience</w:t>
            </w:r>
          </w:p>
        </w:tc>
      </w:tr>
      <w:tr w:rsidR="00610783" w:rsidRPr="00745CF2" w14:paraId="18A1DF84" w14:textId="77777777" w:rsidTr="00610783">
        <w:trPr>
          <w:trHeight w:val="288"/>
        </w:trPr>
        <w:tc>
          <w:tcPr>
            <w:tcW w:w="1159" w:type="pct"/>
          </w:tcPr>
          <w:p w14:paraId="351ACD09" w14:textId="77777777" w:rsidR="00610783" w:rsidRPr="00745CF2" w:rsidRDefault="00610783" w:rsidP="00610783">
            <w:pPr>
              <w:spacing w:before="100" w:beforeAutospacing="1" w:after="100" w:afterAutospacing="1"/>
              <w:ind w:left="90"/>
              <w:rPr>
                <w:rFonts w:cstheme="minorHAnsi"/>
                <w:b/>
                <w:noProof/>
                <w:sz w:val="20"/>
                <w:szCs w:val="20"/>
              </w:rPr>
            </w:pPr>
            <w:r w:rsidRPr="00745CF2">
              <w:rPr>
                <w:rFonts w:cstheme="minorHAnsi"/>
                <w:b/>
                <w:noProof/>
                <w:sz w:val="20"/>
                <w:szCs w:val="20"/>
              </w:rPr>
              <w:t>BTS</w:t>
            </w:r>
            <w:r>
              <w:rPr>
                <w:rFonts w:cstheme="minorHAnsi"/>
                <w:b/>
                <w:noProof/>
                <w:sz w:val="20"/>
                <w:szCs w:val="20"/>
              </w:rPr>
              <w:t xml:space="preserve"> expert</w:t>
            </w:r>
          </w:p>
        </w:tc>
        <w:tc>
          <w:tcPr>
            <w:tcW w:w="2224" w:type="pct"/>
          </w:tcPr>
          <w:p w14:paraId="6038ABA8" w14:textId="731AA249" w:rsidR="00610783" w:rsidRPr="00745CF2" w:rsidRDefault="008504A9" w:rsidP="00E46B70">
            <w:pPr>
              <w:spacing w:before="100" w:beforeAutospacing="1" w:after="100" w:afterAutospacing="1"/>
              <w:ind w:left="78"/>
              <w:rPr>
                <w:rFonts w:cstheme="minorHAnsi"/>
                <w:noProof/>
                <w:sz w:val="20"/>
                <w:szCs w:val="20"/>
              </w:rPr>
            </w:pPr>
            <w:r>
              <w:rPr>
                <w:rFonts w:cstheme="minorHAnsi"/>
                <w:noProof/>
                <w:sz w:val="20"/>
                <w:szCs w:val="20"/>
              </w:rPr>
              <w:t>Sonia Fernandez</w:t>
            </w:r>
          </w:p>
        </w:tc>
        <w:tc>
          <w:tcPr>
            <w:tcW w:w="1617" w:type="pct"/>
          </w:tcPr>
          <w:p w14:paraId="791E409E" w14:textId="77777777" w:rsidR="00610783" w:rsidRPr="00745CF2" w:rsidRDefault="00610783" w:rsidP="00610783">
            <w:pPr>
              <w:spacing w:before="100" w:beforeAutospacing="1" w:after="100" w:afterAutospacing="1"/>
              <w:ind w:left="78"/>
              <w:rPr>
                <w:rFonts w:cstheme="minorHAnsi"/>
                <w:noProof/>
                <w:sz w:val="20"/>
                <w:szCs w:val="20"/>
              </w:rPr>
            </w:pPr>
            <w:r w:rsidRPr="00745CF2">
              <w:rPr>
                <w:rFonts w:cstheme="minorHAnsi"/>
                <w:noProof/>
                <w:sz w:val="20"/>
                <w:szCs w:val="20"/>
              </w:rPr>
              <w:t>BTS TM</w:t>
            </w:r>
            <w:r>
              <w:rPr>
                <w:rFonts w:cstheme="minorHAnsi"/>
                <w:noProof/>
                <w:sz w:val="20"/>
                <w:szCs w:val="20"/>
              </w:rPr>
              <w:t>E Manager</w:t>
            </w:r>
          </w:p>
        </w:tc>
      </w:tr>
      <w:tr w:rsidR="00610783" w:rsidRPr="00745CF2" w14:paraId="788E6641" w14:textId="77777777" w:rsidTr="00610783">
        <w:trPr>
          <w:trHeight w:val="288"/>
        </w:trPr>
        <w:tc>
          <w:tcPr>
            <w:tcW w:w="1159" w:type="pct"/>
          </w:tcPr>
          <w:p w14:paraId="15089702" w14:textId="77777777" w:rsidR="00610783" w:rsidRPr="00745CF2" w:rsidRDefault="00610783" w:rsidP="00610783">
            <w:pPr>
              <w:spacing w:before="100" w:beforeAutospacing="1" w:after="100" w:afterAutospacing="1"/>
              <w:ind w:left="90"/>
              <w:rPr>
                <w:rFonts w:cstheme="minorHAnsi"/>
                <w:b/>
                <w:noProof/>
                <w:sz w:val="20"/>
                <w:szCs w:val="20"/>
              </w:rPr>
            </w:pPr>
            <w:r w:rsidRPr="00745CF2">
              <w:rPr>
                <w:rFonts w:cstheme="minorHAnsi"/>
                <w:b/>
                <w:noProof/>
                <w:sz w:val="20"/>
                <w:szCs w:val="20"/>
              </w:rPr>
              <w:t>ODC</w:t>
            </w:r>
            <w:r>
              <w:rPr>
                <w:rFonts w:cstheme="minorHAnsi"/>
                <w:b/>
                <w:noProof/>
                <w:sz w:val="20"/>
                <w:szCs w:val="20"/>
              </w:rPr>
              <w:t xml:space="preserve"> expert</w:t>
            </w:r>
          </w:p>
        </w:tc>
        <w:tc>
          <w:tcPr>
            <w:tcW w:w="2224" w:type="pct"/>
          </w:tcPr>
          <w:p w14:paraId="0595E938" w14:textId="2C2346CC" w:rsidR="00610783" w:rsidRPr="00745CF2" w:rsidRDefault="004E1CF2" w:rsidP="00E46B70">
            <w:pPr>
              <w:spacing w:before="100" w:beforeAutospacing="1" w:after="100" w:afterAutospacing="1"/>
              <w:ind w:left="78"/>
              <w:rPr>
                <w:rFonts w:cstheme="minorHAnsi"/>
                <w:noProof/>
                <w:sz w:val="20"/>
                <w:szCs w:val="20"/>
              </w:rPr>
            </w:pPr>
            <w:r>
              <w:rPr>
                <w:rFonts w:cstheme="minorHAnsi"/>
                <w:noProof/>
                <w:sz w:val="20"/>
                <w:szCs w:val="20"/>
              </w:rPr>
              <w:t>David Gallego</w:t>
            </w:r>
          </w:p>
        </w:tc>
        <w:tc>
          <w:tcPr>
            <w:tcW w:w="1617" w:type="pct"/>
          </w:tcPr>
          <w:p w14:paraId="6320B360" w14:textId="77777777" w:rsidR="00610783" w:rsidRPr="00745CF2" w:rsidRDefault="00610783" w:rsidP="00610783">
            <w:pPr>
              <w:spacing w:before="100" w:beforeAutospacing="1" w:after="100" w:afterAutospacing="1"/>
              <w:ind w:left="78"/>
              <w:rPr>
                <w:rFonts w:cstheme="minorHAnsi"/>
                <w:noProof/>
                <w:sz w:val="20"/>
                <w:szCs w:val="20"/>
              </w:rPr>
            </w:pPr>
            <w:r w:rsidRPr="00745CF2">
              <w:rPr>
                <w:rFonts w:cstheme="minorHAnsi"/>
                <w:noProof/>
                <w:sz w:val="20"/>
                <w:szCs w:val="20"/>
              </w:rPr>
              <w:t>ODC Sales</w:t>
            </w:r>
          </w:p>
        </w:tc>
      </w:tr>
      <w:tr w:rsidR="006041B3" w:rsidRPr="00745CF2" w14:paraId="03773CB8" w14:textId="77777777" w:rsidTr="00610783">
        <w:trPr>
          <w:trHeight w:val="288"/>
        </w:trPr>
        <w:tc>
          <w:tcPr>
            <w:tcW w:w="1159" w:type="pct"/>
          </w:tcPr>
          <w:p w14:paraId="1C5A3E7D" w14:textId="577215FD" w:rsidR="006041B3" w:rsidRPr="00745CF2" w:rsidRDefault="006041B3" w:rsidP="00610783">
            <w:pPr>
              <w:spacing w:before="100" w:beforeAutospacing="1" w:after="100" w:afterAutospacing="1"/>
              <w:ind w:left="90"/>
              <w:rPr>
                <w:rFonts w:cstheme="minorHAnsi"/>
                <w:b/>
                <w:noProof/>
                <w:sz w:val="20"/>
                <w:szCs w:val="20"/>
              </w:rPr>
            </w:pPr>
            <w:r>
              <w:rPr>
                <w:rFonts w:cstheme="minorHAnsi"/>
                <w:b/>
                <w:noProof/>
                <w:sz w:val="20"/>
                <w:szCs w:val="20"/>
              </w:rPr>
              <w:t>ODC expert</w:t>
            </w:r>
          </w:p>
        </w:tc>
        <w:tc>
          <w:tcPr>
            <w:tcW w:w="2224" w:type="pct"/>
          </w:tcPr>
          <w:p w14:paraId="4D1BF735" w14:textId="30611867" w:rsidR="006041B3" w:rsidRDefault="006041B3" w:rsidP="00E46B70">
            <w:pPr>
              <w:spacing w:before="100" w:beforeAutospacing="1" w:after="100" w:afterAutospacing="1"/>
              <w:ind w:left="78"/>
              <w:rPr>
                <w:rFonts w:cstheme="minorHAnsi"/>
                <w:noProof/>
                <w:sz w:val="20"/>
                <w:szCs w:val="20"/>
              </w:rPr>
            </w:pPr>
            <w:r>
              <w:rPr>
                <w:rFonts w:cstheme="minorHAnsi"/>
                <w:noProof/>
                <w:sz w:val="20"/>
                <w:szCs w:val="20"/>
              </w:rPr>
              <w:t>Migu</w:t>
            </w:r>
            <w:r w:rsidR="008504A9">
              <w:rPr>
                <w:rFonts w:cstheme="minorHAnsi"/>
                <w:noProof/>
                <w:sz w:val="20"/>
                <w:szCs w:val="20"/>
              </w:rPr>
              <w:t>e</w:t>
            </w:r>
            <w:r>
              <w:rPr>
                <w:rFonts w:cstheme="minorHAnsi"/>
                <w:noProof/>
                <w:sz w:val="20"/>
                <w:szCs w:val="20"/>
              </w:rPr>
              <w:t>l Lopez</w:t>
            </w:r>
          </w:p>
        </w:tc>
        <w:tc>
          <w:tcPr>
            <w:tcW w:w="1617" w:type="pct"/>
          </w:tcPr>
          <w:p w14:paraId="44E79621" w14:textId="5F47FBC6" w:rsidR="006041B3" w:rsidRPr="00745CF2" w:rsidRDefault="006041B3" w:rsidP="00610783">
            <w:pPr>
              <w:spacing w:before="100" w:beforeAutospacing="1" w:after="100" w:afterAutospacing="1"/>
              <w:ind w:left="78"/>
              <w:rPr>
                <w:rFonts w:cstheme="minorHAnsi"/>
                <w:noProof/>
                <w:sz w:val="20"/>
                <w:szCs w:val="20"/>
              </w:rPr>
            </w:pPr>
            <w:r>
              <w:rPr>
                <w:rFonts w:cstheme="minorHAnsi"/>
                <w:noProof/>
                <w:sz w:val="20"/>
                <w:szCs w:val="20"/>
              </w:rPr>
              <w:t>ODC Data</w:t>
            </w:r>
          </w:p>
        </w:tc>
      </w:tr>
      <w:tr w:rsidR="00610783" w:rsidRPr="00745CF2" w14:paraId="2202771A" w14:textId="77777777" w:rsidTr="00610783">
        <w:trPr>
          <w:trHeight w:val="288"/>
        </w:trPr>
        <w:tc>
          <w:tcPr>
            <w:tcW w:w="1159" w:type="pct"/>
          </w:tcPr>
          <w:p w14:paraId="09F5B989" w14:textId="77777777" w:rsidR="00610783" w:rsidRPr="00745CF2" w:rsidRDefault="00610783" w:rsidP="00610783">
            <w:pPr>
              <w:spacing w:before="100" w:beforeAutospacing="1" w:after="100" w:afterAutospacing="1"/>
              <w:ind w:left="90"/>
              <w:rPr>
                <w:rFonts w:cstheme="minorHAnsi"/>
                <w:b/>
                <w:noProof/>
                <w:sz w:val="20"/>
                <w:szCs w:val="20"/>
              </w:rPr>
            </w:pPr>
            <w:r w:rsidRPr="00745CF2">
              <w:rPr>
                <w:rFonts w:cstheme="minorHAnsi"/>
                <w:b/>
                <w:noProof/>
                <w:sz w:val="20"/>
                <w:szCs w:val="20"/>
              </w:rPr>
              <w:t>GTC</w:t>
            </w:r>
            <w:r>
              <w:rPr>
                <w:rFonts w:cstheme="minorHAnsi"/>
                <w:b/>
                <w:noProof/>
                <w:sz w:val="20"/>
                <w:szCs w:val="20"/>
              </w:rPr>
              <w:t xml:space="preserve"> expert</w:t>
            </w:r>
          </w:p>
        </w:tc>
        <w:tc>
          <w:tcPr>
            <w:tcW w:w="2224" w:type="pct"/>
          </w:tcPr>
          <w:p w14:paraId="32DB823B" w14:textId="6B065BB4" w:rsidR="00610783" w:rsidRPr="00745CF2" w:rsidRDefault="004E1CF2" w:rsidP="00E46B70">
            <w:pPr>
              <w:spacing w:before="100" w:beforeAutospacing="1" w:after="100" w:afterAutospacing="1"/>
              <w:ind w:left="78"/>
              <w:rPr>
                <w:rFonts w:cstheme="minorHAnsi"/>
                <w:noProof/>
                <w:sz w:val="20"/>
                <w:szCs w:val="20"/>
              </w:rPr>
            </w:pPr>
            <w:r>
              <w:rPr>
                <w:rFonts w:cstheme="minorHAnsi"/>
                <w:noProof/>
                <w:sz w:val="20"/>
                <w:szCs w:val="20"/>
              </w:rPr>
              <w:t>Jose Carlos Martin</w:t>
            </w:r>
          </w:p>
        </w:tc>
        <w:tc>
          <w:tcPr>
            <w:tcW w:w="1617" w:type="pct"/>
          </w:tcPr>
          <w:p w14:paraId="2A1FD386" w14:textId="77777777" w:rsidR="00610783" w:rsidRPr="00745CF2" w:rsidRDefault="00610783" w:rsidP="00610783">
            <w:pPr>
              <w:spacing w:before="100" w:beforeAutospacing="1" w:after="100" w:afterAutospacing="1"/>
              <w:ind w:left="78"/>
              <w:rPr>
                <w:rFonts w:cstheme="minorHAnsi"/>
                <w:noProof/>
                <w:sz w:val="20"/>
                <w:szCs w:val="20"/>
              </w:rPr>
            </w:pPr>
            <w:r w:rsidRPr="00745CF2">
              <w:rPr>
                <w:rFonts w:cstheme="minorHAnsi"/>
                <w:noProof/>
                <w:sz w:val="20"/>
                <w:szCs w:val="20"/>
              </w:rPr>
              <w:t>TME Tech Arch M</w:t>
            </w:r>
            <w:r>
              <w:rPr>
                <w:rFonts w:cstheme="minorHAnsi"/>
                <w:noProof/>
                <w:sz w:val="20"/>
                <w:szCs w:val="20"/>
              </w:rPr>
              <w:t>gr</w:t>
            </w:r>
          </w:p>
        </w:tc>
      </w:tr>
    </w:tbl>
    <w:p w14:paraId="6CF22E50" w14:textId="77777777" w:rsidR="00B9080D" w:rsidRDefault="00B9080D" w:rsidP="00355576">
      <w:pPr>
        <w:rPr>
          <w:rFonts w:eastAsia="Times New Roman" w:cs="Arial"/>
          <w:szCs w:val="18"/>
        </w:rPr>
      </w:pPr>
    </w:p>
    <w:p w14:paraId="3D233914" w14:textId="633D4388" w:rsidR="00B9080D" w:rsidRDefault="00B9080D" w:rsidP="00355576">
      <w:pPr>
        <w:rPr>
          <w:rFonts w:ascii="Arial" w:eastAsia="Times New Roman" w:hAnsi="Arial" w:cs="Arial"/>
          <w:color w:val="000000"/>
          <w:sz w:val="20"/>
          <w:lang w:eastAsia="en-GB"/>
        </w:rPr>
      </w:pPr>
      <w:r w:rsidRPr="00610783">
        <w:rPr>
          <w:rFonts w:ascii="Arial" w:eastAsia="Times New Roman" w:hAnsi="Arial" w:cs="Arial"/>
          <w:color w:val="000000"/>
          <w:sz w:val="20"/>
          <w:lang w:eastAsia="en-GB"/>
        </w:rPr>
        <w:t>This is to confirm that we have reviewed the functional specifications for the proposed solution.  We agree with its contents and understand that the technical specifications will be designed based on this approved document</w:t>
      </w:r>
      <w:r w:rsidR="00610783">
        <w:rPr>
          <w:rFonts w:ascii="Arial" w:eastAsia="Times New Roman" w:hAnsi="Arial" w:cs="Arial"/>
          <w:color w:val="000000"/>
          <w:sz w:val="20"/>
          <w:lang w:eastAsia="en-GB"/>
        </w:rPr>
        <w:t>.</w:t>
      </w:r>
    </w:p>
    <w:p w14:paraId="4054AE92" w14:textId="77777777" w:rsidR="00360DED" w:rsidRPr="00610783" w:rsidRDefault="00360DED" w:rsidP="00355576">
      <w:pPr>
        <w:rPr>
          <w:rFonts w:ascii="Arial" w:eastAsia="Times New Roman" w:hAnsi="Arial" w:cs="Arial"/>
          <w:color w:val="000000"/>
          <w:sz w:val="20"/>
          <w:lang w:eastAsia="en-GB"/>
        </w:rPr>
      </w:pPr>
    </w:p>
    <w:p w14:paraId="23BE5390" w14:textId="7C1DC2E7" w:rsidR="007F12A1" w:rsidRDefault="00D40673" w:rsidP="00283B18">
      <w:pPr>
        <w:pStyle w:val="Ttulo1"/>
        <w:numPr>
          <w:ilvl w:val="0"/>
          <w:numId w:val="16"/>
        </w:numPr>
      </w:pPr>
      <w:bookmarkStart w:id="1" w:name="_Toc75807727"/>
      <w:r>
        <w:t>Revision history</w:t>
      </w:r>
      <w:bookmarkEnd w:id="1"/>
    </w:p>
    <w:p w14:paraId="339618BB" w14:textId="77777777" w:rsidR="00E147DF" w:rsidRPr="00E147DF" w:rsidRDefault="00E147DF" w:rsidP="00E147DF"/>
    <w:tbl>
      <w:tblPr>
        <w:tblStyle w:val="Tablaconcuadrcula1clara-nfasis6"/>
        <w:tblW w:w="5000" w:type="pct"/>
        <w:tblLayout w:type="fixed"/>
        <w:tblLook w:val="0020" w:firstRow="1" w:lastRow="0" w:firstColumn="0" w:lastColumn="0" w:noHBand="0" w:noVBand="0"/>
      </w:tblPr>
      <w:tblGrid>
        <w:gridCol w:w="1139"/>
        <w:gridCol w:w="1277"/>
        <w:gridCol w:w="3393"/>
        <w:gridCol w:w="1699"/>
        <w:gridCol w:w="1407"/>
      </w:tblGrid>
      <w:tr w:rsidR="00E147DF" w:rsidRPr="00756549" w14:paraId="691792F2" w14:textId="77777777" w:rsidTr="00900167">
        <w:trPr>
          <w:cnfStyle w:val="100000000000" w:firstRow="1" w:lastRow="0" w:firstColumn="0" w:lastColumn="0" w:oddVBand="0" w:evenVBand="0" w:oddHBand="0" w:evenHBand="0" w:firstRowFirstColumn="0" w:firstRowLastColumn="0" w:lastRowFirstColumn="0" w:lastRowLastColumn="0"/>
          <w:trHeight w:val="270"/>
        </w:trPr>
        <w:tc>
          <w:tcPr>
            <w:tcW w:w="639" w:type="pct"/>
            <w:shd w:val="clear" w:color="auto" w:fill="2B5D9A" w:themeFill="accent6" w:themeFillShade="BF"/>
          </w:tcPr>
          <w:p w14:paraId="31FA1727" w14:textId="77777777" w:rsidR="00E147DF" w:rsidRPr="00202DCD" w:rsidRDefault="00E147DF" w:rsidP="00652EAA">
            <w:pPr>
              <w:spacing w:before="100" w:beforeAutospacing="1" w:after="100" w:afterAutospacing="1"/>
              <w:ind w:left="90"/>
              <w:jc w:val="center"/>
              <w:rPr>
                <w:rFonts w:cstheme="minorHAnsi"/>
                <w:bCs w:val="0"/>
                <w:noProof/>
                <w:color w:val="FFFFFF" w:themeColor="background1"/>
                <w:sz w:val="20"/>
                <w:szCs w:val="20"/>
              </w:rPr>
            </w:pPr>
            <w:r w:rsidRPr="00202DCD">
              <w:rPr>
                <w:rFonts w:cstheme="minorHAnsi"/>
                <w:bCs w:val="0"/>
                <w:noProof/>
                <w:color w:val="FFFFFF" w:themeColor="background1"/>
                <w:sz w:val="20"/>
                <w:szCs w:val="20"/>
              </w:rPr>
              <w:t>Revision</w:t>
            </w:r>
          </w:p>
        </w:tc>
        <w:tc>
          <w:tcPr>
            <w:tcW w:w="716" w:type="pct"/>
            <w:shd w:val="clear" w:color="auto" w:fill="2B5D9A" w:themeFill="accent6" w:themeFillShade="BF"/>
          </w:tcPr>
          <w:p w14:paraId="625711CD" w14:textId="77777777" w:rsidR="00E147DF" w:rsidRPr="00202DCD" w:rsidRDefault="00E147DF" w:rsidP="00652EAA">
            <w:pPr>
              <w:spacing w:before="100" w:beforeAutospacing="1" w:after="100" w:afterAutospacing="1"/>
              <w:ind w:left="90"/>
              <w:jc w:val="center"/>
              <w:rPr>
                <w:rFonts w:cstheme="minorHAnsi"/>
                <w:bCs w:val="0"/>
                <w:noProof/>
                <w:color w:val="FFFFFF" w:themeColor="background1"/>
                <w:sz w:val="20"/>
                <w:szCs w:val="20"/>
              </w:rPr>
            </w:pPr>
            <w:r w:rsidRPr="00202DCD">
              <w:rPr>
                <w:rFonts w:cstheme="minorHAnsi"/>
                <w:bCs w:val="0"/>
                <w:noProof/>
                <w:color w:val="FFFFFF" w:themeColor="background1"/>
                <w:sz w:val="20"/>
                <w:szCs w:val="20"/>
              </w:rPr>
              <w:t>Section(s)</w:t>
            </w:r>
          </w:p>
        </w:tc>
        <w:tc>
          <w:tcPr>
            <w:tcW w:w="1903" w:type="pct"/>
            <w:shd w:val="clear" w:color="auto" w:fill="2B5D9A" w:themeFill="accent6" w:themeFillShade="BF"/>
          </w:tcPr>
          <w:p w14:paraId="4152CF1F" w14:textId="77777777" w:rsidR="00E147DF" w:rsidRPr="00202DCD" w:rsidRDefault="00E147DF" w:rsidP="00652EAA">
            <w:pPr>
              <w:spacing w:before="100" w:beforeAutospacing="1" w:after="100" w:afterAutospacing="1"/>
              <w:ind w:left="90"/>
              <w:jc w:val="center"/>
              <w:rPr>
                <w:rFonts w:cstheme="minorHAnsi"/>
                <w:bCs w:val="0"/>
                <w:noProof/>
                <w:color w:val="FFFFFF" w:themeColor="background1"/>
                <w:sz w:val="20"/>
                <w:szCs w:val="20"/>
              </w:rPr>
            </w:pPr>
            <w:r w:rsidRPr="00202DCD">
              <w:rPr>
                <w:rFonts w:cstheme="minorHAnsi"/>
                <w:bCs w:val="0"/>
                <w:noProof/>
                <w:color w:val="FFFFFF" w:themeColor="background1"/>
                <w:sz w:val="20"/>
                <w:szCs w:val="20"/>
              </w:rPr>
              <w:t>Description</w:t>
            </w:r>
          </w:p>
        </w:tc>
        <w:tc>
          <w:tcPr>
            <w:tcW w:w="953" w:type="pct"/>
            <w:shd w:val="clear" w:color="auto" w:fill="2B5D9A" w:themeFill="accent6" w:themeFillShade="BF"/>
          </w:tcPr>
          <w:p w14:paraId="20E0B673" w14:textId="77777777" w:rsidR="00E147DF" w:rsidRPr="00202DCD" w:rsidRDefault="00E147DF" w:rsidP="00652EAA">
            <w:pPr>
              <w:spacing w:before="100" w:beforeAutospacing="1" w:after="100" w:afterAutospacing="1"/>
              <w:ind w:left="90"/>
              <w:jc w:val="center"/>
              <w:rPr>
                <w:rFonts w:cstheme="minorHAnsi"/>
                <w:bCs w:val="0"/>
                <w:noProof/>
                <w:color w:val="FFFFFF" w:themeColor="background1"/>
                <w:sz w:val="20"/>
                <w:szCs w:val="20"/>
              </w:rPr>
            </w:pPr>
            <w:r w:rsidRPr="00202DCD">
              <w:rPr>
                <w:rFonts w:cstheme="minorHAnsi"/>
                <w:bCs w:val="0"/>
                <w:noProof/>
                <w:color w:val="FFFFFF" w:themeColor="background1"/>
                <w:sz w:val="20"/>
                <w:szCs w:val="20"/>
              </w:rPr>
              <w:t>Editor</w:t>
            </w:r>
          </w:p>
        </w:tc>
        <w:tc>
          <w:tcPr>
            <w:tcW w:w="789" w:type="pct"/>
            <w:shd w:val="clear" w:color="auto" w:fill="2B5D9A" w:themeFill="accent6" w:themeFillShade="BF"/>
          </w:tcPr>
          <w:p w14:paraId="67C4199D" w14:textId="77777777" w:rsidR="00E147DF" w:rsidRPr="00202DCD" w:rsidRDefault="00E147DF" w:rsidP="00652EAA">
            <w:pPr>
              <w:spacing w:before="100" w:beforeAutospacing="1" w:after="100" w:afterAutospacing="1"/>
              <w:ind w:left="90"/>
              <w:jc w:val="center"/>
              <w:rPr>
                <w:rFonts w:cstheme="minorHAnsi"/>
                <w:bCs w:val="0"/>
                <w:noProof/>
                <w:color w:val="FFFFFF" w:themeColor="background1"/>
                <w:sz w:val="20"/>
                <w:szCs w:val="20"/>
              </w:rPr>
            </w:pPr>
            <w:r w:rsidRPr="00202DCD">
              <w:rPr>
                <w:rFonts w:cstheme="minorHAnsi"/>
                <w:bCs w:val="0"/>
                <w:noProof/>
                <w:color w:val="FFFFFF" w:themeColor="background1"/>
                <w:sz w:val="20"/>
                <w:szCs w:val="20"/>
              </w:rPr>
              <w:t>Date</w:t>
            </w:r>
          </w:p>
        </w:tc>
      </w:tr>
      <w:tr w:rsidR="00E147DF" w:rsidRPr="00756549" w14:paraId="47B6C70D" w14:textId="77777777" w:rsidTr="00900167">
        <w:tc>
          <w:tcPr>
            <w:tcW w:w="639" w:type="pct"/>
          </w:tcPr>
          <w:p w14:paraId="486D31DE" w14:textId="0B56A878" w:rsidR="00E147DF" w:rsidRPr="00202DCD" w:rsidRDefault="00E147DF" w:rsidP="00652EAA">
            <w:pPr>
              <w:spacing w:before="100" w:beforeAutospacing="1" w:after="100" w:afterAutospacing="1"/>
              <w:ind w:left="90"/>
              <w:jc w:val="center"/>
              <w:rPr>
                <w:rFonts w:cstheme="minorHAnsi"/>
                <w:bCs/>
                <w:noProof/>
                <w:sz w:val="20"/>
                <w:szCs w:val="20"/>
              </w:rPr>
            </w:pPr>
            <w:r w:rsidRPr="00202DCD">
              <w:rPr>
                <w:rFonts w:cstheme="minorHAnsi"/>
                <w:bCs/>
                <w:noProof/>
                <w:sz w:val="20"/>
                <w:szCs w:val="20"/>
              </w:rPr>
              <w:t>1.</w:t>
            </w:r>
            <w:r w:rsidR="007C6B5E">
              <w:rPr>
                <w:rFonts w:cstheme="minorHAnsi"/>
                <w:bCs/>
                <w:noProof/>
                <w:sz w:val="20"/>
                <w:szCs w:val="20"/>
              </w:rPr>
              <w:t>0</w:t>
            </w:r>
          </w:p>
        </w:tc>
        <w:tc>
          <w:tcPr>
            <w:tcW w:w="716" w:type="pct"/>
          </w:tcPr>
          <w:p w14:paraId="201EF754" w14:textId="77777777" w:rsidR="00E147DF" w:rsidRPr="00202DCD" w:rsidRDefault="00E147DF" w:rsidP="00652EAA">
            <w:pPr>
              <w:spacing w:before="100" w:beforeAutospacing="1" w:after="100" w:afterAutospacing="1"/>
              <w:ind w:left="90"/>
              <w:jc w:val="center"/>
              <w:rPr>
                <w:rFonts w:cstheme="minorHAnsi"/>
                <w:bCs/>
                <w:noProof/>
                <w:sz w:val="20"/>
                <w:szCs w:val="20"/>
              </w:rPr>
            </w:pPr>
            <w:r w:rsidRPr="00202DCD">
              <w:rPr>
                <w:rFonts w:cstheme="minorHAnsi"/>
                <w:bCs/>
                <w:noProof/>
                <w:sz w:val="20"/>
                <w:szCs w:val="20"/>
              </w:rPr>
              <w:t>-</w:t>
            </w:r>
          </w:p>
        </w:tc>
        <w:tc>
          <w:tcPr>
            <w:tcW w:w="1903" w:type="pct"/>
          </w:tcPr>
          <w:p w14:paraId="5F0317A6" w14:textId="77777777" w:rsidR="00E147DF" w:rsidRPr="00202DCD" w:rsidRDefault="00E147DF" w:rsidP="00652EAA">
            <w:pPr>
              <w:spacing w:before="100" w:beforeAutospacing="1" w:after="100" w:afterAutospacing="1"/>
              <w:ind w:left="90"/>
              <w:rPr>
                <w:rFonts w:cstheme="minorHAnsi"/>
                <w:bCs/>
                <w:noProof/>
                <w:sz w:val="20"/>
                <w:szCs w:val="20"/>
              </w:rPr>
            </w:pPr>
            <w:r w:rsidRPr="00202DCD">
              <w:rPr>
                <w:rFonts w:cstheme="minorHAnsi"/>
                <w:bCs/>
                <w:noProof/>
                <w:sz w:val="20"/>
                <w:szCs w:val="20"/>
              </w:rPr>
              <w:t>Draft</w:t>
            </w:r>
          </w:p>
        </w:tc>
        <w:tc>
          <w:tcPr>
            <w:tcW w:w="953" w:type="pct"/>
          </w:tcPr>
          <w:p w14:paraId="14AF15BF" w14:textId="61648D46" w:rsidR="00E147DF" w:rsidRPr="00202DCD" w:rsidRDefault="006C2DA2" w:rsidP="00652EAA">
            <w:pPr>
              <w:spacing w:before="100" w:beforeAutospacing="1" w:after="100" w:afterAutospacing="1"/>
              <w:ind w:left="90"/>
              <w:jc w:val="center"/>
              <w:rPr>
                <w:rFonts w:cstheme="minorHAnsi"/>
                <w:bCs/>
                <w:noProof/>
                <w:sz w:val="20"/>
                <w:szCs w:val="20"/>
              </w:rPr>
            </w:pPr>
            <w:r>
              <w:rPr>
                <w:rFonts w:cstheme="minorHAnsi"/>
                <w:bCs/>
                <w:noProof/>
                <w:sz w:val="20"/>
                <w:szCs w:val="20"/>
              </w:rPr>
              <w:t>S. Fernandez</w:t>
            </w:r>
          </w:p>
        </w:tc>
        <w:tc>
          <w:tcPr>
            <w:tcW w:w="789" w:type="pct"/>
          </w:tcPr>
          <w:p w14:paraId="1BE1FD15" w14:textId="13851E35" w:rsidR="00E147DF" w:rsidRPr="00202DCD" w:rsidRDefault="00DC1C2B" w:rsidP="00652EAA">
            <w:pPr>
              <w:spacing w:before="100" w:beforeAutospacing="1" w:after="100" w:afterAutospacing="1"/>
              <w:ind w:left="90"/>
              <w:jc w:val="center"/>
              <w:rPr>
                <w:rFonts w:cstheme="minorHAnsi"/>
                <w:bCs/>
                <w:noProof/>
                <w:sz w:val="20"/>
                <w:szCs w:val="20"/>
              </w:rPr>
            </w:pPr>
            <w:r>
              <w:rPr>
                <w:rFonts w:cstheme="minorHAnsi"/>
                <w:bCs/>
                <w:noProof/>
                <w:sz w:val="20"/>
                <w:szCs w:val="20"/>
              </w:rPr>
              <w:t>02</w:t>
            </w:r>
            <w:r w:rsidR="00E147DF">
              <w:rPr>
                <w:rFonts w:cstheme="minorHAnsi"/>
                <w:bCs/>
                <w:noProof/>
                <w:sz w:val="20"/>
                <w:szCs w:val="20"/>
              </w:rPr>
              <w:t>.</w:t>
            </w:r>
            <w:r>
              <w:rPr>
                <w:rFonts w:cstheme="minorHAnsi"/>
                <w:bCs/>
                <w:noProof/>
                <w:sz w:val="20"/>
                <w:szCs w:val="20"/>
              </w:rPr>
              <w:t>11</w:t>
            </w:r>
            <w:r w:rsidR="00E147DF">
              <w:rPr>
                <w:rFonts w:cstheme="minorHAnsi"/>
                <w:bCs/>
                <w:noProof/>
                <w:sz w:val="20"/>
                <w:szCs w:val="20"/>
              </w:rPr>
              <w:t>.</w:t>
            </w:r>
            <w:r w:rsidR="00E147DF" w:rsidRPr="00202DCD">
              <w:rPr>
                <w:rFonts w:cstheme="minorHAnsi"/>
                <w:bCs/>
                <w:noProof/>
                <w:sz w:val="20"/>
                <w:szCs w:val="20"/>
              </w:rPr>
              <w:t>2021</w:t>
            </w:r>
          </w:p>
        </w:tc>
      </w:tr>
      <w:tr w:rsidR="007C6B5E" w:rsidRPr="00756549" w14:paraId="41C27714" w14:textId="77777777" w:rsidTr="00900167">
        <w:tc>
          <w:tcPr>
            <w:tcW w:w="639" w:type="pct"/>
          </w:tcPr>
          <w:p w14:paraId="49FF0EF2" w14:textId="209EAEC6" w:rsidR="007C6B5E" w:rsidRPr="00202DCD" w:rsidRDefault="007C6B5E" w:rsidP="007C6B5E">
            <w:pPr>
              <w:spacing w:before="100" w:beforeAutospacing="1" w:after="100" w:afterAutospacing="1"/>
              <w:ind w:left="90"/>
              <w:jc w:val="center"/>
              <w:rPr>
                <w:rFonts w:cstheme="minorHAnsi"/>
                <w:bCs/>
                <w:noProof/>
                <w:sz w:val="20"/>
                <w:szCs w:val="20"/>
              </w:rPr>
            </w:pPr>
            <w:r>
              <w:rPr>
                <w:rFonts w:cstheme="minorHAnsi"/>
                <w:bCs/>
                <w:noProof/>
                <w:sz w:val="20"/>
                <w:szCs w:val="20"/>
              </w:rPr>
              <w:t>1.1</w:t>
            </w:r>
          </w:p>
        </w:tc>
        <w:tc>
          <w:tcPr>
            <w:tcW w:w="716" w:type="pct"/>
          </w:tcPr>
          <w:p w14:paraId="58ED2FDB" w14:textId="1AD6FF64" w:rsidR="007C6B5E" w:rsidRPr="00202DCD" w:rsidRDefault="007C6B5E" w:rsidP="007C6B5E">
            <w:pPr>
              <w:spacing w:before="100" w:beforeAutospacing="1" w:after="100" w:afterAutospacing="1"/>
              <w:ind w:left="90"/>
              <w:jc w:val="center"/>
              <w:rPr>
                <w:rFonts w:cstheme="minorHAnsi"/>
                <w:bCs/>
                <w:noProof/>
                <w:sz w:val="20"/>
                <w:szCs w:val="20"/>
              </w:rPr>
            </w:pPr>
            <w:r>
              <w:rPr>
                <w:rFonts w:cstheme="minorHAnsi"/>
                <w:bCs/>
                <w:noProof/>
                <w:sz w:val="20"/>
                <w:szCs w:val="20"/>
              </w:rPr>
              <w:t>2.6.1</w:t>
            </w:r>
          </w:p>
        </w:tc>
        <w:tc>
          <w:tcPr>
            <w:tcW w:w="1903" w:type="pct"/>
          </w:tcPr>
          <w:p w14:paraId="1E51CB83" w14:textId="43092451" w:rsidR="007C6B5E" w:rsidRPr="00202DCD" w:rsidRDefault="007C6B5E" w:rsidP="007C6B5E">
            <w:pPr>
              <w:spacing w:before="100" w:beforeAutospacing="1" w:after="100" w:afterAutospacing="1"/>
              <w:ind w:left="90"/>
              <w:rPr>
                <w:rFonts w:cstheme="minorHAnsi"/>
                <w:bCs/>
                <w:noProof/>
                <w:sz w:val="20"/>
                <w:szCs w:val="20"/>
              </w:rPr>
            </w:pPr>
            <w:r>
              <w:rPr>
                <w:rFonts w:cstheme="minorHAnsi"/>
                <w:bCs/>
                <w:noProof/>
                <w:sz w:val="20"/>
                <w:szCs w:val="20"/>
              </w:rPr>
              <w:t>Clarifications added after discussing with market and ODC</w:t>
            </w:r>
          </w:p>
        </w:tc>
        <w:tc>
          <w:tcPr>
            <w:tcW w:w="953" w:type="pct"/>
          </w:tcPr>
          <w:p w14:paraId="42F92A18" w14:textId="4EA1D13E" w:rsidR="007C6B5E" w:rsidRPr="00202DCD" w:rsidRDefault="007C6B5E" w:rsidP="007C6B5E">
            <w:pPr>
              <w:spacing w:before="100" w:beforeAutospacing="1" w:after="100" w:afterAutospacing="1"/>
              <w:ind w:left="90"/>
              <w:jc w:val="center"/>
              <w:rPr>
                <w:rFonts w:cstheme="minorHAnsi"/>
                <w:bCs/>
                <w:noProof/>
                <w:sz w:val="20"/>
                <w:szCs w:val="20"/>
              </w:rPr>
            </w:pPr>
            <w:r>
              <w:rPr>
                <w:rFonts w:cstheme="minorHAnsi"/>
                <w:bCs/>
                <w:noProof/>
                <w:sz w:val="20"/>
                <w:szCs w:val="20"/>
              </w:rPr>
              <w:t>S. Fernandez</w:t>
            </w:r>
          </w:p>
        </w:tc>
        <w:tc>
          <w:tcPr>
            <w:tcW w:w="789" w:type="pct"/>
          </w:tcPr>
          <w:p w14:paraId="6BD0BBD3" w14:textId="34F8972B" w:rsidR="007C6B5E" w:rsidRPr="00202DCD" w:rsidRDefault="007C6B5E" w:rsidP="007C6B5E">
            <w:pPr>
              <w:spacing w:before="100" w:beforeAutospacing="1" w:after="100" w:afterAutospacing="1"/>
              <w:ind w:left="90"/>
              <w:jc w:val="center"/>
              <w:rPr>
                <w:rFonts w:cstheme="minorHAnsi"/>
                <w:bCs/>
                <w:noProof/>
                <w:sz w:val="20"/>
                <w:szCs w:val="20"/>
              </w:rPr>
            </w:pPr>
            <w:r>
              <w:rPr>
                <w:rFonts w:cstheme="minorHAnsi"/>
                <w:bCs/>
                <w:noProof/>
                <w:sz w:val="20"/>
                <w:szCs w:val="20"/>
              </w:rPr>
              <w:t>0</w:t>
            </w:r>
            <w:r>
              <w:rPr>
                <w:rFonts w:cstheme="minorHAnsi"/>
                <w:bCs/>
                <w:noProof/>
                <w:sz w:val="20"/>
                <w:szCs w:val="20"/>
              </w:rPr>
              <w:t>3</w:t>
            </w:r>
            <w:r>
              <w:rPr>
                <w:rFonts w:cstheme="minorHAnsi"/>
                <w:bCs/>
                <w:noProof/>
                <w:sz w:val="20"/>
                <w:szCs w:val="20"/>
              </w:rPr>
              <w:t>.11.</w:t>
            </w:r>
            <w:r w:rsidRPr="00202DCD">
              <w:rPr>
                <w:rFonts w:cstheme="minorHAnsi"/>
                <w:bCs/>
                <w:noProof/>
                <w:sz w:val="20"/>
                <w:szCs w:val="20"/>
              </w:rPr>
              <w:t>2021</w:t>
            </w:r>
          </w:p>
        </w:tc>
      </w:tr>
      <w:tr w:rsidR="007C6B5E" w:rsidRPr="00756549" w14:paraId="019DE6AA" w14:textId="77777777" w:rsidTr="00900167">
        <w:tc>
          <w:tcPr>
            <w:tcW w:w="639" w:type="pct"/>
          </w:tcPr>
          <w:p w14:paraId="5C5F039E" w14:textId="44B1DE8A" w:rsidR="007C6B5E" w:rsidRPr="00202DCD" w:rsidRDefault="007C6B5E" w:rsidP="007C6B5E">
            <w:pPr>
              <w:spacing w:before="100" w:beforeAutospacing="1" w:after="100" w:afterAutospacing="1"/>
              <w:ind w:left="90"/>
              <w:jc w:val="center"/>
              <w:rPr>
                <w:rFonts w:cstheme="minorHAnsi"/>
                <w:bCs/>
                <w:noProof/>
                <w:sz w:val="20"/>
                <w:szCs w:val="20"/>
              </w:rPr>
            </w:pPr>
          </w:p>
        </w:tc>
        <w:tc>
          <w:tcPr>
            <w:tcW w:w="716" w:type="pct"/>
          </w:tcPr>
          <w:p w14:paraId="441ABDEF" w14:textId="325A13AF" w:rsidR="007C6B5E" w:rsidRPr="00202DCD" w:rsidRDefault="007C6B5E" w:rsidP="007C6B5E">
            <w:pPr>
              <w:spacing w:before="100" w:beforeAutospacing="1" w:after="100" w:afterAutospacing="1"/>
              <w:ind w:left="90"/>
              <w:rPr>
                <w:rFonts w:cstheme="minorHAnsi"/>
                <w:bCs/>
                <w:noProof/>
                <w:sz w:val="20"/>
                <w:szCs w:val="20"/>
              </w:rPr>
            </w:pPr>
          </w:p>
        </w:tc>
        <w:tc>
          <w:tcPr>
            <w:tcW w:w="1903" w:type="pct"/>
          </w:tcPr>
          <w:p w14:paraId="50F54520" w14:textId="36994E35" w:rsidR="007C6B5E" w:rsidRPr="00202DCD" w:rsidRDefault="007C6B5E" w:rsidP="007C6B5E">
            <w:pPr>
              <w:spacing w:before="100" w:beforeAutospacing="1" w:after="100" w:afterAutospacing="1"/>
              <w:rPr>
                <w:rFonts w:cstheme="minorHAnsi"/>
                <w:bCs/>
                <w:noProof/>
                <w:sz w:val="20"/>
                <w:szCs w:val="20"/>
              </w:rPr>
            </w:pPr>
          </w:p>
        </w:tc>
        <w:tc>
          <w:tcPr>
            <w:tcW w:w="953" w:type="pct"/>
          </w:tcPr>
          <w:p w14:paraId="6C69CB84" w14:textId="4106A29E" w:rsidR="007C6B5E" w:rsidRPr="00202DCD" w:rsidRDefault="007C6B5E" w:rsidP="007C6B5E">
            <w:pPr>
              <w:spacing w:before="100" w:beforeAutospacing="1" w:after="100" w:afterAutospacing="1"/>
              <w:ind w:left="90"/>
              <w:jc w:val="center"/>
              <w:rPr>
                <w:rFonts w:cstheme="minorHAnsi"/>
                <w:bCs/>
                <w:noProof/>
                <w:sz w:val="20"/>
                <w:szCs w:val="20"/>
              </w:rPr>
            </w:pPr>
          </w:p>
        </w:tc>
        <w:tc>
          <w:tcPr>
            <w:tcW w:w="789" w:type="pct"/>
          </w:tcPr>
          <w:p w14:paraId="31B18090" w14:textId="0B867A18" w:rsidR="007C6B5E" w:rsidRPr="00202DCD" w:rsidRDefault="007C6B5E" w:rsidP="007C6B5E">
            <w:pPr>
              <w:spacing w:before="100" w:beforeAutospacing="1" w:after="100" w:afterAutospacing="1"/>
              <w:ind w:left="90"/>
              <w:jc w:val="center"/>
              <w:rPr>
                <w:rFonts w:cstheme="minorHAnsi"/>
                <w:bCs/>
                <w:noProof/>
                <w:sz w:val="20"/>
                <w:szCs w:val="20"/>
              </w:rPr>
            </w:pPr>
          </w:p>
        </w:tc>
      </w:tr>
      <w:tr w:rsidR="007C6B5E" w:rsidRPr="00756549" w14:paraId="1A2901B3" w14:textId="77777777" w:rsidTr="00900167">
        <w:tc>
          <w:tcPr>
            <w:tcW w:w="639" w:type="pct"/>
          </w:tcPr>
          <w:p w14:paraId="21A6ACC6" w14:textId="4C7394E0" w:rsidR="007C6B5E" w:rsidRPr="00202DCD" w:rsidRDefault="007C6B5E" w:rsidP="007C6B5E">
            <w:pPr>
              <w:spacing w:before="100" w:beforeAutospacing="1" w:after="100" w:afterAutospacing="1"/>
              <w:ind w:left="90"/>
              <w:jc w:val="center"/>
              <w:rPr>
                <w:rFonts w:cstheme="minorHAnsi"/>
                <w:bCs/>
                <w:noProof/>
                <w:sz w:val="20"/>
                <w:szCs w:val="20"/>
              </w:rPr>
            </w:pPr>
          </w:p>
        </w:tc>
        <w:tc>
          <w:tcPr>
            <w:tcW w:w="716" w:type="pct"/>
          </w:tcPr>
          <w:p w14:paraId="123EF76F" w14:textId="77777777" w:rsidR="007C6B5E" w:rsidRPr="00202DCD" w:rsidRDefault="007C6B5E" w:rsidP="007C6B5E">
            <w:pPr>
              <w:spacing w:before="100" w:beforeAutospacing="1" w:after="100" w:afterAutospacing="1"/>
              <w:ind w:left="90"/>
              <w:jc w:val="center"/>
              <w:rPr>
                <w:rFonts w:cstheme="minorHAnsi"/>
                <w:bCs/>
                <w:noProof/>
                <w:sz w:val="20"/>
                <w:szCs w:val="20"/>
              </w:rPr>
            </w:pPr>
          </w:p>
        </w:tc>
        <w:tc>
          <w:tcPr>
            <w:tcW w:w="1903" w:type="pct"/>
          </w:tcPr>
          <w:p w14:paraId="14A71197" w14:textId="77777777" w:rsidR="007C6B5E" w:rsidRPr="00202DCD" w:rsidRDefault="007C6B5E" w:rsidP="007C6B5E">
            <w:pPr>
              <w:spacing w:before="100" w:beforeAutospacing="1" w:after="100" w:afterAutospacing="1"/>
              <w:ind w:left="90"/>
              <w:rPr>
                <w:rFonts w:cstheme="minorHAnsi"/>
                <w:bCs/>
                <w:noProof/>
                <w:sz w:val="20"/>
                <w:szCs w:val="20"/>
              </w:rPr>
            </w:pPr>
          </w:p>
        </w:tc>
        <w:tc>
          <w:tcPr>
            <w:tcW w:w="953" w:type="pct"/>
          </w:tcPr>
          <w:p w14:paraId="685A88C9" w14:textId="77777777" w:rsidR="007C6B5E" w:rsidRPr="00202DCD" w:rsidRDefault="007C6B5E" w:rsidP="007C6B5E">
            <w:pPr>
              <w:spacing w:before="100" w:beforeAutospacing="1" w:after="100" w:afterAutospacing="1"/>
              <w:ind w:left="90"/>
              <w:jc w:val="center"/>
              <w:rPr>
                <w:rFonts w:cstheme="minorHAnsi"/>
                <w:bCs/>
                <w:noProof/>
                <w:sz w:val="20"/>
                <w:szCs w:val="20"/>
              </w:rPr>
            </w:pPr>
          </w:p>
        </w:tc>
        <w:tc>
          <w:tcPr>
            <w:tcW w:w="789" w:type="pct"/>
          </w:tcPr>
          <w:p w14:paraId="743E6EAE" w14:textId="77777777" w:rsidR="007C6B5E" w:rsidRPr="00202DCD" w:rsidRDefault="007C6B5E" w:rsidP="007C6B5E">
            <w:pPr>
              <w:spacing w:before="100" w:beforeAutospacing="1" w:after="100" w:afterAutospacing="1"/>
              <w:ind w:left="90"/>
              <w:jc w:val="center"/>
              <w:rPr>
                <w:rFonts w:cstheme="minorHAnsi"/>
                <w:bCs/>
                <w:noProof/>
                <w:sz w:val="20"/>
                <w:szCs w:val="20"/>
              </w:rPr>
            </w:pPr>
          </w:p>
        </w:tc>
      </w:tr>
      <w:tr w:rsidR="007C6B5E" w:rsidRPr="00756549" w14:paraId="6833C3B0" w14:textId="77777777" w:rsidTr="00900167">
        <w:tc>
          <w:tcPr>
            <w:tcW w:w="639" w:type="pct"/>
          </w:tcPr>
          <w:p w14:paraId="3232E680" w14:textId="09233F67" w:rsidR="007C6B5E" w:rsidRPr="00202DCD" w:rsidRDefault="007C6B5E" w:rsidP="007C6B5E">
            <w:pPr>
              <w:spacing w:before="100" w:beforeAutospacing="1" w:after="100" w:afterAutospacing="1"/>
              <w:ind w:left="90"/>
              <w:jc w:val="center"/>
              <w:rPr>
                <w:rFonts w:cstheme="minorHAnsi"/>
                <w:bCs/>
                <w:noProof/>
                <w:sz w:val="20"/>
                <w:szCs w:val="20"/>
              </w:rPr>
            </w:pPr>
          </w:p>
        </w:tc>
        <w:tc>
          <w:tcPr>
            <w:tcW w:w="716" w:type="pct"/>
          </w:tcPr>
          <w:p w14:paraId="65C1985C" w14:textId="77777777" w:rsidR="007C6B5E" w:rsidRPr="00202DCD" w:rsidRDefault="007C6B5E" w:rsidP="007C6B5E">
            <w:pPr>
              <w:spacing w:before="100" w:beforeAutospacing="1" w:after="100" w:afterAutospacing="1"/>
              <w:ind w:left="90"/>
              <w:jc w:val="center"/>
              <w:rPr>
                <w:rFonts w:cstheme="minorHAnsi"/>
                <w:bCs/>
                <w:noProof/>
                <w:sz w:val="20"/>
                <w:szCs w:val="20"/>
              </w:rPr>
            </w:pPr>
          </w:p>
        </w:tc>
        <w:tc>
          <w:tcPr>
            <w:tcW w:w="1903" w:type="pct"/>
          </w:tcPr>
          <w:p w14:paraId="4EFEF5C9" w14:textId="77777777" w:rsidR="007C6B5E" w:rsidRPr="00202DCD" w:rsidRDefault="007C6B5E" w:rsidP="007C6B5E">
            <w:pPr>
              <w:spacing w:before="100" w:beforeAutospacing="1" w:after="100" w:afterAutospacing="1"/>
              <w:ind w:left="90"/>
              <w:rPr>
                <w:rFonts w:cstheme="minorHAnsi"/>
                <w:bCs/>
                <w:noProof/>
                <w:sz w:val="20"/>
                <w:szCs w:val="20"/>
              </w:rPr>
            </w:pPr>
          </w:p>
        </w:tc>
        <w:tc>
          <w:tcPr>
            <w:tcW w:w="953" w:type="pct"/>
          </w:tcPr>
          <w:p w14:paraId="2627FD3B" w14:textId="77777777" w:rsidR="007C6B5E" w:rsidRPr="00202DCD" w:rsidRDefault="007C6B5E" w:rsidP="007C6B5E">
            <w:pPr>
              <w:spacing w:before="100" w:beforeAutospacing="1" w:after="100" w:afterAutospacing="1"/>
              <w:ind w:left="90"/>
              <w:jc w:val="center"/>
              <w:rPr>
                <w:rFonts w:cstheme="minorHAnsi"/>
                <w:bCs/>
                <w:noProof/>
                <w:sz w:val="20"/>
                <w:szCs w:val="20"/>
              </w:rPr>
            </w:pPr>
          </w:p>
        </w:tc>
        <w:tc>
          <w:tcPr>
            <w:tcW w:w="789" w:type="pct"/>
          </w:tcPr>
          <w:p w14:paraId="672A98C6" w14:textId="77777777" w:rsidR="007C6B5E" w:rsidRPr="00202DCD" w:rsidRDefault="007C6B5E" w:rsidP="007C6B5E">
            <w:pPr>
              <w:spacing w:before="100" w:beforeAutospacing="1" w:after="100" w:afterAutospacing="1"/>
              <w:ind w:left="90"/>
              <w:jc w:val="center"/>
              <w:rPr>
                <w:rFonts w:cstheme="minorHAnsi"/>
                <w:bCs/>
                <w:noProof/>
                <w:sz w:val="20"/>
                <w:szCs w:val="20"/>
              </w:rPr>
            </w:pPr>
          </w:p>
        </w:tc>
      </w:tr>
      <w:tr w:rsidR="007C6B5E" w:rsidRPr="00756549" w14:paraId="71D6AC6D" w14:textId="77777777" w:rsidTr="00900167">
        <w:tc>
          <w:tcPr>
            <w:tcW w:w="639" w:type="pct"/>
          </w:tcPr>
          <w:p w14:paraId="24E71606" w14:textId="77777777" w:rsidR="007C6B5E" w:rsidRPr="00202DCD" w:rsidRDefault="007C6B5E" w:rsidP="007C6B5E">
            <w:pPr>
              <w:spacing w:before="100" w:beforeAutospacing="1" w:after="100" w:afterAutospacing="1"/>
              <w:ind w:left="90"/>
              <w:jc w:val="center"/>
              <w:rPr>
                <w:rFonts w:cstheme="minorHAnsi"/>
                <w:bCs/>
                <w:noProof/>
                <w:sz w:val="20"/>
                <w:szCs w:val="20"/>
              </w:rPr>
            </w:pPr>
          </w:p>
        </w:tc>
        <w:tc>
          <w:tcPr>
            <w:tcW w:w="716" w:type="pct"/>
          </w:tcPr>
          <w:p w14:paraId="5044AAE9" w14:textId="77777777" w:rsidR="007C6B5E" w:rsidRPr="00202DCD" w:rsidRDefault="007C6B5E" w:rsidP="007C6B5E">
            <w:pPr>
              <w:spacing w:before="100" w:beforeAutospacing="1" w:after="100" w:afterAutospacing="1"/>
              <w:ind w:left="90"/>
              <w:jc w:val="center"/>
              <w:rPr>
                <w:rFonts w:cstheme="minorHAnsi"/>
                <w:bCs/>
                <w:noProof/>
                <w:sz w:val="20"/>
                <w:szCs w:val="20"/>
              </w:rPr>
            </w:pPr>
          </w:p>
        </w:tc>
        <w:tc>
          <w:tcPr>
            <w:tcW w:w="1903" w:type="pct"/>
          </w:tcPr>
          <w:p w14:paraId="755D9877" w14:textId="77777777" w:rsidR="007C6B5E" w:rsidRPr="00202DCD" w:rsidRDefault="007C6B5E" w:rsidP="007C6B5E">
            <w:pPr>
              <w:spacing w:before="100" w:beforeAutospacing="1" w:after="100" w:afterAutospacing="1"/>
              <w:ind w:left="90"/>
              <w:rPr>
                <w:rFonts w:cstheme="minorHAnsi"/>
                <w:bCs/>
                <w:noProof/>
                <w:sz w:val="20"/>
                <w:szCs w:val="20"/>
              </w:rPr>
            </w:pPr>
          </w:p>
        </w:tc>
        <w:tc>
          <w:tcPr>
            <w:tcW w:w="953" w:type="pct"/>
          </w:tcPr>
          <w:p w14:paraId="22AEF5AF" w14:textId="77777777" w:rsidR="007C6B5E" w:rsidRPr="00202DCD" w:rsidRDefault="007C6B5E" w:rsidP="007C6B5E">
            <w:pPr>
              <w:spacing w:before="100" w:beforeAutospacing="1" w:after="100" w:afterAutospacing="1"/>
              <w:ind w:left="90"/>
              <w:jc w:val="center"/>
              <w:rPr>
                <w:rFonts w:cstheme="minorHAnsi"/>
                <w:bCs/>
                <w:noProof/>
                <w:sz w:val="20"/>
                <w:szCs w:val="20"/>
              </w:rPr>
            </w:pPr>
          </w:p>
        </w:tc>
        <w:tc>
          <w:tcPr>
            <w:tcW w:w="789" w:type="pct"/>
          </w:tcPr>
          <w:p w14:paraId="2D13F625" w14:textId="77777777" w:rsidR="007C6B5E" w:rsidRPr="00202DCD" w:rsidRDefault="007C6B5E" w:rsidP="007C6B5E">
            <w:pPr>
              <w:spacing w:before="100" w:beforeAutospacing="1" w:after="100" w:afterAutospacing="1"/>
              <w:ind w:left="90"/>
              <w:jc w:val="center"/>
              <w:rPr>
                <w:rFonts w:cstheme="minorHAnsi"/>
                <w:bCs/>
                <w:noProof/>
                <w:sz w:val="20"/>
                <w:szCs w:val="20"/>
              </w:rPr>
            </w:pPr>
          </w:p>
        </w:tc>
      </w:tr>
      <w:tr w:rsidR="007C6B5E" w:rsidRPr="00756549" w14:paraId="7FC68288" w14:textId="77777777" w:rsidTr="00900167">
        <w:tc>
          <w:tcPr>
            <w:tcW w:w="639" w:type="pct"/>
          </w:tcPr>
          <w:p w14:paraId="53A1BA46" w14:textId="77777777" w:rsidR="007C6B5E" w:rsidRPr="00202DCD" w:rsidRDefault="007C6B5E" w:rsidP="007C6B5E">
            <w:pPr>
              <w:spacing w:before="100" w:beforeAutospacing="1" w:after="100" w:afterAutospacing="1"/>
              <w:ind w:left="90"/>
              <w:jc w:val="center"/>
              <w:rPr>
                <w:rFonts w:cstheme="minorHAnsi"/>
                <w:bCs/>
                <w:noProof/>
                <w:sz w:val="20"/>
                <w:szCs w:val="20"/>
              </w:rPr>
            </w:pPr>
          </w:p>
        </w:tc>
        <w:tc>
          <w:tcPr>
            <w:tcW w:w="716" w:type="pct"/>
          </w:tcPr>
          <w:p w14:paraId="7E73DFD3" w14:textId="77777777" w:rsidR="007C6B5E" w:rsidRPr="00202DCD" w:rsidRDefault="007C6B5E" w:rsidP="007C6B5E">
            <w:pPr>
              <w:spacing w:before="100" w:beforeAutospacing="1" w:after="100" w:afterAutospacing="1"/>
              <w:ind w:left="90"/>
              <w:jc w:val="center"/>
              <w:rPr>
                <w:rFonts w:cstheme="minorHAnsi"/>
                <w:bCs/>
                <w:noProof/>
                <w:sz w:val="20"/>
                <w:szCs w:val="20"/>
              </w:rPr>
            </w:pPr>
          </w:p>
        </w:tc>
        <w:tc>
          <w:tcPr>
            <w:tcW w:w="1903" w:type="pct"/>
          </w:tcPr>
          <w:p w14:paraId="3E5E9E09" w14:textId="77777777" w:rsidR="007C6B5E" w:rsidRPr="00202DCD" w:rsidRDefault="007C6B5E" w:rsidP="007C6B5E">
            <w:pPr>
              <w:spacing w:before="100" w:beforeAutospacing="1" w:after="100" w:afterAutospacing="1"/>
              <w:ind w:left="90"/>
              <w:rPr>
                <w:rFonts w:cstheme="minorHAnsi"/>
                <w:bCs/>
                <w:noProof/>
                <w:sz w:val="20"/>
                <w:szCs w:val="20"/>
              </w:rPr>
            </w:pPr>
          </w:p>
        </w:tc>
        <w:tc>
          <w:tcPr>
            <w:tcW w:w="953" w:type="pct"/>
          </w:tcPr>
          <w:p w14:paraId="4EE186D3" w14:textId="77777777" w:rsidR="007C6B5E" w:rsidRPr="00202DCD" w:rsidRDefault="007C6B5E" w:rsidP="007C6B5E">
            <w:pPr>
              <w:spacing w:before="100" w:beforeAutospacing="1" w:after="100" w:afterAutospacing="1"/>
              <w:ind w:left="90"/>
              <w:jc w:val="center"/>
              <w:rPr>
                <w:rFonts w:cstheme="minorHAnsi"/>
                <w:bCs/>
                <w:noProof/>
                <w:sz w:val="20"/>
                <w:szCs w:val="20"/>
              </w:rPr>
            </w:pPr>
          </w:p>
        </w:tc>
        <w:tc>
          <w:tcPr>
            <w:tcW w:w="789" w:type="pct"/>
          </w:tcPr>
          <w:p w14:paraId="3CFE3866" w14:textId="77777777" w:rsidR="007C6B5E" w:rsidRPr="00202DCD" w:rsidRDefault="007C6B5E" w:rsidP="007C6B5E">
            <w:pPr>
              <w:spacing w:before="100" w:beforeAutospacing="1" w:after="100" w:afterAutospacing="1"/>
              <w:ind w:left="90"/>
              <w:jc w:val="center"/>
              <w:rPr>
                <w:rFonts w:cstheme="minorHAnsi"/>
                <w:bCs/>
                <w:noProof/>
                <w:sz w:val="20"/>
                <w:szCs w:val="20"/>
              </w:rPr>
            </w:pPr>
          </w:p>
        </w:tc>
      </w:tr>
      <w:tr w:rsidR="007C6B5E" w:rsidRPr="00756549" w14:paraId="4C98F891" w14:textId="77777777" w:rsidTr="00900167">
        <w:tc>
          <w:tcPr>
            <w:tcW w:w="639" w:type="pct"/>
          </w:tcPr>
          <w:p w14:paraId="7D8AA7AB" w14:textId="77777777" w:rsidR="007C6B5E" w:rsidRPr="00202DCD" w:rsidRDefault="007C6B5E" w:rsidP="007C6B5E">
            <w:pPr>
              <w:spacing w:before="100" w:beforeAutospacing="1" w:after="100" w:afterAutospacing="1"/>
              <w:ind w:left="90"/>
              <w:jc w:val="center"/>
              <w:rPr>
                <w:rFonts w:cstheme="minorHAnsi"/>
                <w:bCs/>
                <w:noProof/>
                <w:sz w:val="20"/>
                <w:szCs w:val="20"/>
              </w:rPr>
            </w:pPr>
          </w:p>
        </w:tc>
        <w:tc>
          <w:tcPr>
            <w:tcW w:w="716" w:type="pct"/>
          </w:tcPr>
          <w:p w14:paraId="4B4F4C86" w14:textId="77777777" w:rsidR="007C6B5E" w:rsidRPr="00202DCD" w:rsidRDefault="007C6B5E" w:rsidP="007C6B5E">
            <w:pPr>
              <w:spacing w:before="100" w:beforeAutospacing="1" w:after="100" w:afterAutospacing="1"/>
              <w:ind w:left="90"/>
              <w:jc w:val="center"/>
              <w:rPr>
                <w:rFonts w:cstheme="minorHAnsi"/>
                <w:bCs/>
                <w:noProof/>
                <w:sz w:val="20"/>
                <w:szCs w:val="20"/>
              </w:rPr>
            </w:pPr>
          </w:p>
        </w:tc>
        <w:tc>
          <w:tcPr>
            <w:tcW w:w="1903" w:type="pct"/>
          </w:tcPr>
          <w:p w14:paraId="3C377ED5" w14:textId="77777777" w:rsidR="007C6B5E" w:rsidRPr="00202DCD" w:rsidRDefault="007C6B5E" w:rsidP="007C6B5E">
            <w:pPr>
              <w:spacing w:before="100" w:beforeAutospacing="1" w:after="100" w:afterAutospacing="1"/>
              <w:ind w:left="90"/>
              <w:rPr>
                <w:rFonts w:cstheme="minorHAnsi"/>
                <w:bCs/>
                <w:noProof/>
                <w:sz w:val="20"/>
                <w:szCs w:val="20"/>
              </w:rPr>
            </w:pPr>
          </w:p>
        </w:tc>
        <w:tc>
          <w:tcPr>
            <w:tcW w:w="953" w:type="pct"/>
          </w:tcPr>
          <w:p w14:paraId="3809762A" w14:textId="77777777" w:rsidR="007C6B5E" w:rsidRPr="00202DCD" w:rsidRDefault="007C6B5E" w:rsidP="007C6B5E">
            <w:pPr>
              <w:spacing w:before="100" w:beforeAutospacing="1" w:after="100" w:afterAutospacing="1"/>
              <w:ind w:left="90"/>
              <w:jc w:val="center"/>
              <w:rPr>
                <w:rFonts w:cstheme="minorHAnsi"/>
                <w:bCs/>
                <w:noProof/>
                <w:sz w:val="20"/>
                <w:szCs w:val="20"/>
              </w:rPr>
            </w:pPr>
          </w:p>
        </w:tc>
        <w:tc>
          <w:tcPr>
            <w:tcW w:w="789" w:type="pct"/>
          </w:tcPr>
          <w:p w14:paraId="5E06F95B" w14:textId="77777777" w:rsidR="007C6B5E" w:rsidRPr="00202DCD" w:rsidRDefault="007C6B5E" w:rsidP="007C6B5E">
            <w:pPr>
              <w:spacing w:before="100" w:beforeAutospacing="1" w:after="100" w:afterAutospacing="1"/>
              <w:ind w:left="90"/>
              <w:jc w:val="center"/>
              <w:rPr>
                <w:rFonts w:cstheme="minorHAnsi"/>
                <w:bCs/>
                <w:noProof/>
                <w:sz w:val="20"/>
                <w:szCs w:val="20"/>
              </w:rPr>
            </w:pPr>
          </w:p>
        </w:tc>
      </w:tr>
    </w:tbl>
    <w:p w14:paraId="75940BAF" w14:textId="77777777" w:rsidR="00E147DF" w:rsidRPr="00E147DF" w:rsidRDefault="00E147DF" w:rsidP="00E147DF"/>
    <w:p w14:paraId="27A0E2BD" w14:textId="77777777" w:rsidR="00F758E1" w:rsidRDefault="00F758E1">
      <w:pPr>
        <w:rPr>
          <w:b/>
          <w:caps/>
          <w:color w:val="8031A7" w:themeColor="accent4"/>
        </w:rPr>
      </w:pPr>
      <w:r>
        <w:br w:type="page"/>
      </w:r>
    </w:p>
    <w:p w14:paraId="0E83FE8B" w14:textId="2FBBA3D2" w:rsidR="00A4624D" w:rsidRDefault="00263F99" w:rsidP="00B5445E">
      <w:pPr>
        <w:pStyle w:val="Ttulo1"/>
      </w:pPr>
      <w:bookmarkStart w:id="2" w:name="_Toc75807728"/>
      <w:r>
        <w:lastRenderedPageBreak/>
        <w:t>Business Process Overview</w:t>
      </w:r>
      <w:bookmarkEnd w:id="2"/>
    </w:p>
    <w:p w14:paraId="4C887FC3" w14:textId="77777777" w:rsidR="00D62E09" w:rsidRPr="00D62E09" w:rsidRDefault="00D62E09" w:rsidP="00D62E09"/>
    <w:p w14:paraId="50A7CE95" w14:textId="7D5DF624" w:rsidR="00780DE6" w:rsidRDefault="00780DE6" w:rsidP="005C4FB8">
      <w:pPr>
        <w:pStyle w:val="Ttulo2"/>
        <w:ind w:left="900" w:hanging="540"/>
      </w:pPr>
      <w:bookmarkStart w:id="3" w:name="_Toc75807729"/>
      <w:r>
        <w:t>Process Overview</w:t>
      </w:r>
      <w:bookmarkEnd w:id="3"/>
    </w:p>
    <w:p w14:paraId="6E36A82F" w14:textId="3871FD92" w:rsidR="008C02BC" w:rsidRDefault="000A1FB1" w:rsidP="000A1FB1">
      <w:pPr>
        <w:rPr>
          <w:sz w:val="20"/>
          <w:szCs w:val="20"/>
        </w:rPr>
      </w:pPr>
      <w:r w:rsidRPr="000A1FB1">
        <w:rPr>
          <w:sz w:val="20"/>
          <w:szCs w:val="20"/>
        </w:rPr>
        <w:t xml:space="preserve">Retailers will now be able to scan products within </w:t>
      </w:r>
      <w:r w:rsidR="00852D2B" w:rsidRPr="000A1FB1">
        <w:rPr>
          <w:sz w:val="20"/>
          <w:szCs w:val="20"/>
        </w:rPr>
        <w:t>JTI as</w:t>
      </w:r>
      <w:r w:rsidRPr="000A1FB1">
        <w:rPr>
          <w:sz w:val="20"/>
          <w:szCs w:val="20"/>
        </w:rPr>
        <w:t xml:space="preserve"> part of trade rewards. This data information will load into TME to create payments towards their Trading Agreement. This change is to allow x2 PY (payment) files to be processed in a single 24 hour period.</w:t>
      </w:r>
    </w:p>
    <w:p w14:paraId="653FB8F0" w14:textId="7F00144B" w:rsidR="00C73BE3" w:rsidRDefault="00C73BE3" w:rsidP="000A1FB1">
      <w:pPr>
        <w:rPr>
          <w:sz w:val="20"/>
          <w:szCs w:val="20"/>
        </w:rPr>
      </w:pPr>
      <w:r w:rsidRPr="00C73BE3">
        <w:rPr>
          <w:sz w:val="20"/>
          <w:szCs w:val="20"/>
        </w:rPr>
        <w:t xml:space="preserve">This new approach is a critical step to make up for lost time and to compete on customer service and relationship management. Successful roll-out must happen quickly, with the aim to digitalise the process by Q2 ’22. </w:t>
      </w:r>
    </w:p>
    <w:p w14:paraId="41176F2B" w14:textId="1786B380" w:rsidR="00C565F4" w:rsidRDefault="00C565F4" w:rsidP="000A1FB1">
      <w:pPr>
        <w:rPr>
          <w:sz w:val="20"/>
          <w:szCs w:val="20"/>
        </w:rPr>
      </w:pPr>
      <w:r w:rsidRPr="00C565F4">
        <w:rPr>
          <w:sz w:val="20"/>
          <w:szCs w:val="20"/>
        </w:rPr>
        <w:t xml:space="preserve">It is also out-dated versus our competition. </w:t>
      </w:r>
      <w:r>
        <w:rPr>
          <w:sz w:val="20"/>
          <w:szCs w:val="20"/>
        </w:rPr>
        <w:t>Th</w:t>
      </w:r>
      <w:r w:rsidRPr="00C565F4">
        <w:rPr>
          <w:sz w:val="20"/>
          <w:szCs w:val="20"/>
        </w:rPr>
        <w:t>ey have been utilizing their platform to scan and process trade rewards for a sometime. This puts JTI at a disadvantage. In addition a huge amount of time will be saved by giving the retailer the responsibility of managing the rewards programs themselves</w:t>
      </w:r>
    </w:p>
    <w:p w14:paraId="1E48A06B" w14:textId="77777777" w:rsidR="00C73BE3" w:rsidRPr="0087501A" w:rsidRDefault="00C73BE3" w:rsidP="000A1FB1">
      <w:pPr>
        <w:rPr>
          <w:sz w:val="20"/>
          <w:szCs w:val="20"/>
        </w:rPr>
      </w:pPr>
    </w:p>
    <w:p w14:paraId="78C8E472" w14:textId="2FF5FC75" w:rsidR="00A4624D" w:rsidRDefault="00780DE6" w:rsidP="005C4FB8">
      <w:pPr>
        <w:pStyle w:val="Ttulo2"/>
        <w:ind w:left="900" w:hanging="540"/>
      </w:pPr>
      <w:bookmarkStart w:id="4" w:name="_Toc75807730"/>
      <w:r>
        <w:t>Impact Matrix</w:t>
      </w:r>
      <w:bookmarkEnd w:id="4"/>
    </w:p>
    <w:tbl>
      <w:tblPr>
        <w:tblStyle w:val="Tablaconcuadrcula5oscura-nfasis6"/>
        <w:tblW w:w="4876" w:type="pct"/>
        <w:tblBorders>
          <w:top w:val="single" w:sz="4" w:space="0" w:color="8CB1DE" w:themeColor="accent6" w:themeTint="99"/>
          <w:left w:val="single" w:sz="4" w:space="0" w:color="8CB1DE" w:themeColor="accent6" w:themeTint="99"/>
          <w:bottom w:val="single" w:sz="4" w:space="0" w:color="8CB1DE" w:themeColor="accent6" w:themeTint="99"/>
          <w:right w:val="single" w:sz="4" w:space="0" w:color="8CB1DE" w:themeColor="accent6" w:themeTint="99"/>
          <w:insideH w:val="single" w:sz="4" w:space="0" w:color="8CB1DE" w:themeColor="accent6" w:themeTint="99"/>
          <w:insideV w:val="single" w:sz="4" w:space="0" w:color="8CB1DE" w:themeColor="accent6" w:themeTint="99"/>
        </w:tblBorders>
        <w:tblLook w:val="0080" w:firstRow="0" w:lastRow="0" w:firstColumn="1" w:lastColumn="0" w:noHBand="0" w:noVBand="0"/>
      </w:tblPr>
      <w:tblGrid>
        <w:gridCol w:w="3505"/>
        <w:gridCol w:w="5189"/>
      </w:tblGrid>
      <w:tr w:rsidR="00F033D6" w:rsidRPr="00F758E1" w14:paraId="03C9DBD6" w14:textId="77777777" w:rsidTr="0077214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016" w:type="pct"/>
            <w:shd w:val="clear" w:color="auto" w:fill="2B5D9A" w:themeFill="accent6" w:themeFillShade="BF"/>
          </w:tcPr>
          <w:p w14:paraId="0001D6A4" w14:textId="77777777" w:rsidR="002A34C0" w:rsidRPr="00F758E1" w:rsidRDefault="002A34C0" w:rsidP="00652EAA">
            <w:pPr>
              <w:spacing w:before="100" w:beforeAutospacing="1" w:after="100" w:afterAutospacing="1"/>
              <w:ind w:left="90"/>
              <w:jc w:val="right"/>
              <w:rPr>
                <w:b w:val="0"/>
                <w:noProof/>
                <w:sz w:val="20"/>
                <w:szCs w:val="20"/>
              </w:rPr>
            </w:pPr>
            <w:r w:rsidRPr="00F758E1">
              <w:rPr>
                <w:noProof/>
                <w:sz w:val="20"/>
                <w:szCs w:val="20"/>
              </w:rPr>
              <w:t>GRM Functionality</w:t>
            </w:r>
          </w:p>
        </w:tc>
        <w:tc>
          <w:tcPr>
            <w:cnfStyle w:val="000010000000" w:firstRow="0" w:lastRow="0" w:firstColumn="0" w:lastColumn="0" w:oddVBand="1" w:evenVBand="0" w:oddHBand="0" w:evenHBand="0" w:firstRowFirstColumn="0" w:firstRowLastColumn="0" w:lastRowFirstColumn="0" w:lastRowLastColumn="0"/>
            <w:tcW w:w="2984" w:type="pct"/>
            <w:shd w:val="clear" w:color="auto" w:fill="FFFFFF" w:themeFill="background1"/>
          </w:tcPr>
          <w:p w14:paraId="6193F278" w14:textId="4AC66BA8" w:rsidR="002A34C0" w:rsidRPr="00F758E1" w:rsidRDefault="002736E4" w:rsidP="00652EAA">
            <w:pPr>
              <w:spacing w:before="100" w:beforeAutospacing="1" w:after="100" w:afterAutospacing="1"/>
              <w:ind w:left="78"/>
              <w:rPr>
                <w:noProof/>
                <w:sz w:val="20"/>
                <w:szCs w:val="20"/>
              </w:rPr>
            </w:pPr>
            <w:r w:rsidRPr="002736E4">
              <w:rPr>
                <w:noProof/>
                <w:sz w:val="20"/>
                <w:szCs w:val="20"/>
              </w:rPr>
              <w:t>Trade Marketing Insights</w:t>
            </w:r>
          </w:p>
        </w:tc>
      </w:tr>
      <w:tr w:rsidR="00F033D6" w:rsidRPr="00F758E1" w14:paraId="1606F378" w14:textId="77777777" w:rsidTr="00772147">
        <w:trPr>
          <w:trHeight w:val="270"/>
        </w:trPr>
        <w:tc>
          <w:tcPr>
            <w:cnfStyle w:val="001000000000" w:firstRow="0" w:lastRow="0" w:firstColumn="1" w:lastColumn="0" w:oddVBand="0" w:evenVBand="0" w:oddHBand="0" w:evenHBand="0" w:firstRowFirstColumn="0" w:firstRowLastColumn="0" w:lastRowFirstColumn="0" w:lastRowLastColumn="0"/>
            <w:tcW w:w="2016" w:type="pct"/>
            <w:shd w:val="clear" w:color="auto" w:fill="2B5D9A" w:themeFill="accent6" w:themeFillShade="BF"/>
          </w:tcPr>
          <w:p w14:paraId="720353D7" w14:textId="77777777" w:rsidR="002A34C0" w:rsidRPr="00F758E1" w:rsidRDefault="002A34C0" w:rsidP="00652EAA">
            <w:pPr>
              <w:spacing w:before="100" w:beforeAutospacing="1" w:after="100" w:afterAutospacing="1"/>
              <w:ind w:left="90"/>
              <w:jc w:val="right"/>
              <w:rPr>
                <w:b w:val="0"/>
                <w:noProof/>
                <w:sz w:val="20"/>
                <w:szCs w:val="20"/>
              </w:rPr>
            </w:pPr>
            <w:r w:rsidRPr="00F758E1">
              <w:rPr>
                <w:noProof/>
                <w:sz w:val="20"/>
                <w:szCs w:val="20"/>
              </w:rPr>
              <w:t>Impact Current Functionality?</w:t>
            </w:r>
          </w:p>
        </w:tc>
        <w:tc>
          <w:tcPr>
            <w:cnfStyle w:val="000010000000" w:firstRow="0" w:lastRow="0" w:firstColumn="0" w:lastColumn="0" w:oddVBand="1" w:evenVBand="0" w:oddHBand="0" w:evenHBand="0" w:firstRowFirstColumn="0" w:firstRowLastColumn="0" w:lastRowFirstColumn="0" w:lastRowLastColumn="0"/>
            <w:tcW w:w="2984" w:type="pct"/>
            <w:shd w:val="clear" w:color="auto" w:fill="FFFFFF" w:themeFill="background1"/>
          </w:tcPr>
          <w:p w14:paraId="04B45AAB" w14:textId="50C7C8B8" w:rsidR="002A34C0" w:rsidRPr="00F758E1" w:rsidRDefault="00A97896" w:rsidP="00652EAA">
            <w:pPr>
              <w:spacing w:before="100" w:beforeAutospacing="1" w:after="100" w:afterAutospacing="1"/>
              <w:ind w:left="78"/>
              <w:rPr>
                <w:noProof/>
                <w:sz w:val="20"/>
                <w:szCs w:val="20"/>
              </w:rPr>
            </w:pPr>
            <w:r>
              <w:rPr>
                <w:noProof/>
                <w:sz w:val="20"/>
                <w:szCs w:val="20"/>
              </w:rPr>
              <w:t>Yes</w:t>
            </w:r>
          </w:p>
        </w:tc>
      </w:tr>
      <w:tr w:rsidR="00F033D6" w:rsidRPr="00F758E1" w14:paraId="6BA70E84" w14:textId="77777777" w:rsidTr="0077214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016" w:type="pct"/>
            <w:shd w:val="clear" w:color="auto" w:fill="2B5D9A" w:themeFill="accent6" w:themeFillShade="BF"/>
          </w:tcPr>
          <w:p w14:paraId="23B6EF8E" w14:textId="77777777" w:rsidR="002A34C0" w:rsidRPr="00F758E1" w:rsidRDefault="002A34C0" w:rsidP="00652EAA">
            <w:pPr>
              <w:spacing w:before="100" w:beforeAutospacing="1" w:after="100" w:afterAutospacing="1"/>
              <w:ind w:left="90"/>
              <w:jc w:val="right"/>
              <w:rPr>
                <w:b w:val="0"/>
                <w:noProof/>
                <w:sz w:val="20"/>
                <w:szCs w:val="20"/>
              </w:rPr>
            </w:pPr>
            <w:r w:rsidRPr="00F758E1">
              <w:rPr>
                <w:noProof/>
                <w:sz w:val="20"/>
                <w:szCs w:val="20"/>
              </w:rPr>
              <w:t>Markets Affected</w:t>
            </w:r>
          </w:p>
        </w:tc>
        <w:tc>
          <w:tcPr>
            <w:cnfStyle w:val="000010000000" w:firstRow="0" w:lastRow="0" w:firstColumn="0" w:lastColumn="0" w:oddVBand="1" w:evenVBand="0" w:oddHBand="0" w:evenHBand="0" w:firstRowFirstColumn="0" w:firstRowLastColumn="0" w:lastRowFirstColumn="0" w:lastRowLastColumn="0"/>
            <w:tcW w:w="2984" w:type="pct"/>
            <w:shd w:val="clear" w:color="auto" w:fill="FFFFFF" w:themeFill="background1"/>
          </w:tcPr>
          <w:p w14:paraId="3C10CD76" w14:textId="279A18DE" w:rsidR="002A34C0" w:rsidRPr="00F758E1" w:rsidRDefault="00E024C1" w:rsidP="00652EAA">
            <w:pPr>
              <w:spacing w:before="100" w:beforeAutospacing="1" w:after="100" w:afterAutospacing="1"/>
              <w:ind w:left="78"/>
              <w:rPr>
                <w:noProof/>
                <w:sz w:val="20"/>
                <w:szCs w:val="20"/>
              </w:rPr>
            </w:pPr>
            <w:r>
              <w:rPr>
                <w:noProof/>
                <w:sz w:val="20"/>
                <w:szCs w:val="20"/>
              </w:rPr>
              <w:t>UK</w:t>
            </w:r>
          </w:p>
        </w:tc>
      </w:tr>
      <w:tr w:rsidR="00F033D6" w:rsidRPr="00F758E1" w14:paraId="01F11EAF" w14:textId="77777777" w:rsidTr="00772147">
        <w:trPr>
          <w:trHeight w:val="270"/>
        </w:trPr>
        <w:tc>
          <w:tcPr>
            <w:cnfStyle w:val="001000000000" w:firstRow="0" w:lastRow="0" w:firstColumn="1" w:lastColumn="0" w:oddVBand="0" w:evenVBand="0" w:oddHBand="0" w:evenHBand="0" w:firstRowFirstColumn="0" w:firstRowLastColumn="0" w:lastRowFirstColumn="0" w:lastRowLastColumn="0"/>
            <w:tcW w:w="2016" w:type="pct"/>
            <w:shd w:val="clear" w:color="auto" w:fill="2B5D9A" w:themeFill="accent6" w:themeFillShade="BF"/>
          </w:tcPr>
          <w:p w14:paraId="02E4D851" w14:textId="77777777" w:rsidR="002A34C0" w:rsidRPr="00F758E1" w:rsidRDefault="002A34C0" w:rsidP="00652EAA">
            <w:pPr>
              <w:spacing w:before="100" w:beforeAutospacing="1" w:after="100" w:afterAutospacing="1"/>
              <w:ind w:left="90"/>
              <w:jc w:val="right"/>
              <w:rPr>
                <w:b w:val="0"/>
                <w:noProof/>
                <w:sz w:val="20"/>
                <w:szCs w:val="20"/>
              </w:rPr>
            </w:pPr>
            <w:r w:rsidRPr="00F758E1">
              <w:rPr>
                <w:noProof/>
                <w:sz w:val="20"/>
                <w:szCs w:val="20"/>
              </w:rPr>
              <w:t>Applications Affected</w:t>
            </w:r>
          </w:p>
        </w:tc>
        <w:tc>
          <w:tcPr>
            <w:cnfStyle w:val="000010000000" w:firstRow="0" w:lastRow="0" w:firstColumn="0" w:lastColumn="0" w:oddVBand="1" w:evenVBand="0" w:oddHBand="0" w:evenHBand="0" w:firstRowFirstColumn="0" w:firstRowLastColumn="0" w:lastRowFirstColumn="0" w:lastRowLastColumn="0"/>
            <w:tcW w:w="2984" w:type="pct"/>
            <w:shd w:val="clear" w:color="auto" w:fill="FFFFFF" w:themeFill="background1"/>
          </w:tcPr>
          <w:p w14:paraId="204B405E" w14:textId="304EDA03" w:rsidR="002A34C0" w:rsidRPr="00F758E1" w:rsidRDefault="000A1FB1" w:rsidP="00652EAA">
            <w:pPr>
              <w:spacing w:before="100" w:beforeAutospacing="1" w:after="100" w:afterAutospacing="1"/>
              <w:ind w:left="78"/>
              <w:rPr>
                <w:noProof/>
                <w:sz w:val="20"/>
                <w:szCs w:val="20"/>
              </w:rPr>
            </w:pPr>
            <w:r>
              <w:rPr>
                <w:noProof/>
                <w:sz w:val="20"/>
                <w:szCs w:val="20"/>
              </w:rPr>
              <w:t>Data</w:t>
            </w:r>
          </w:p>
        </w:tc>
      </w:tr>
      <w:tr w:rsidR="00F033D6" w:rsidRPr="00F758E1" w14:paraId="7B7C8823" w14:textId="77777777" w:rsidTr="0077214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016" w:type="pct"/>
            <w:shd w:val="clear" w:color="auto" w:fill="2B5D9A" w:themeFill="accent6" w:themeFillShade="BF"/>
          </w:tcPr>
          <w:p w14:paraId="1A32E376" w14:textId="77777777" w:rsidR="002A34C0" w:rsidRPr="00F758E1" w:rsidRDefault="002A34C0" w:rsidP="00652EAA">
            <w:pPr>
              <w:spacing w:before="100" w:beforeAutospacing="1" w:after="100" w:afterAutospacing="1"/>
              <w:ind w:left="90"/>
              <w:jc w:val="right"/>
              <w:rPr>
                <w:b w:val="0"/>
                <w:noProof/>
                <w:sz w:val="20"/>
                <w:szCs w:val="20"/>
              </w:rPr>
            </w:pPr>
            <w:r w:rsidRPr="00F758E1">
              <w:rPr>
                <w:noProof/>
                <w:sz w:val="20"/>
                <w:szCs w:val="20"/>
              </w:rPr>
              <w:t>Risk of Implementing the change</w:t>
            </w:r>
          </w:p>
        </w:tc>
        <w:tc>
          <w:tcPr>
            <w:cnfStyle w:val="000010000000" w:firstRow="0" w:lastRow="0" w:firstColumn="0" w:lastColumn="0" w:oddVBand="1" w:evenVBand="0" w:oddHBand="0" w:evenHBand="0" w:firstRowFirstColumn="0" w:firstRowLastColumn="0" w:lastRowFirstColumn="0" w:lastRowLastColumn="0"/>
            <w:tcW w:w="2984" w:type="pct"/>
            <w:shd w:val="clear" w:color="auto" w:fill="FFFFFF" w:themeFill="background1"/>
          </w:tcPr>
          <w:p w14:paraId="2D4CEF13" w14:textId="1FC82191" w:rsidR="002A34C0" w:rsidRPr="00F758E1" w:rsidRDefault="006C2DA2" w:rsidP="00652EAA">
            <w:pPr>
              <w:spacing w:before="100" w:beforeAutospacing="1" w:after="100" w:afterAutospacing="1"/>
              <w:ind w:left="78"/>
              <w:rPr>
                <w:noProof/>
                <w:sz w:val="20"/>
                <w:szCs w:val="20"/>
              </w:rPr>
            </w:pPr>
            <w:r>
              <w:rPr>
                <w:noProof/>
                <w:sz w:val="20"/>
                <w:szCs w:val="20"/>
              </w:rPr>
              <w:t>Low</w:t>
            </w:r>
          </w:p>
        </w:tc>
      </w:tr>
    </w:tbl>
    <w:p w14:paraId="0AE2F431" w14:textId="3FBEAD8E" w:rsidR="002A34C0" w:rsidRDefault="002A34C0" w:rsidP="002A34C0"/>
    <w:p w14:paraId="1114EB71" w14:textId="737F978E" w:rsidR="002A34C0" w:rsidRDefault="002A34C0">
      <w:r>
        <w:br w:type="page"/>
      </w:r>
    </w:p>
    <w:p w14:paraId="41221F22" w14:textId="4C54CFEB" w:rsidR="006F4163" w:rsidRDefault="002A34C0" w:rsidP="00B7189A">
      <w:pPr>
        <w:pStyle w:val="Ttulo1"/>
      </w:pPr>
      <w:bookmarkStart w:id="5" w:name="_Toc75807731"/>
      <w:r>
        <w:lastRenderedPageBreak/>
        <w:t>Description of the functional change</w:t>
      </w:r>
      <w:bookmarkEnd w:id="5"/>
    </w:p>
    <w:p w14:paraId="6D6C7562" w14:textId="69413847" w:rsidR="009A4439" w:rsidRPr="009A4439" w:rsidRDefault="0020610D" w:rsidP="009A4439">
      <w:pPr>
        <w:pStyle w:val="Ttulo2"/>
        <w:ind w:left="900" w:hanging="540"/>
      </w:pPr>
      <w:bookmarkStart w:id="6" w:name="_Toc75807732"/>
      <w:r>
        <w:t>Changes in Siebel Sales</w:t>
      </w:r>
      <w:bookmarkEnd w:id="6"/>
    </w:p>
    <w:p w14:paraId="700DC7F7" w14:textId="0A6C30A3" w:rsidR="00C96069" w:rsidRDefault="00C565F4" w:rsidP="00C96069">
      <w:pPr>
        <w:pStyle w:val="Prrafodelista"/>
        <w:rPr>
          <w:sz w:val="20"/>
          <w:szCs w:val="20"/>
        </w:rPr>
      </w:pPr>
      <w:r>
        <w:rPr>
          <w:sz w:val="20"/>
          <w:szCs w:val="20"/>
        </w:rPr>
        <w:t>No impact</w:t>
      </w:r>
    </w:p>
    <w:p w14:paraId="4650E2C0" w14:textId="77777777" w:rsidR="000C74BC" w:rsidRPr="00493297" w:rsidRDefault="000C74BC" w:rsidP="00DA0C4A">
      <w:pPr>
        <w:rPr>
          <w:sz w:val="20"/>
          <w:szCs w:val="20"/>
        </w:rPr>
      </w:pPr>
    </w:p>
    <w:p w14:paraId="306EA136" w14:textId="7B8A08D1" w:rsidR="0020610D" w:rsidRDefault="00D31061" w:rsidP="005C4FB8">
      <w:pPr>
        <w:pStyle w:val="Ttulo2"/>
        <w:ind w:left="900" w:hanging="540"/>
      </w:pPr>
      <w:bookmarkStart w:id="7" w:name="_Toc75807733"/>
      <w:r>
        <w:t>English Captions</w:t>
      </w:r>
      <w:bookmarkEnd w:id="7"/>
    </w:p>
    <w:tbl>
      <w:tblPr>
        <w:tblStyle w:val="Tablaconcuadrcula1clara-nfasis6"/>
        <w:tblW w:w="9864" w:type="dxa"/>
        <w:tblLayout w:type="fixed"/>
        <w:tblLook w:val="01E0" w:firstRow="1" w:lastRow="1" w:firstColumn="1" w:lastColumn="1" w:noHBand="0" w:noVBand="0"/>
      </w:tblPr>
      <w:tblGrid>
        <w:gridCol w:w="1795"/>
        <w:gridCol w:w="1170"/>
        <w:gridCol w:w="2520"/>
        <w:gridCol w:w="1440"/>
        <w:gridCol w:w="2939"/>
      </w:tblGrid>
      <w:tr w:rsidR="00B00E4F" w:rsidRPr="00B00E4F" w14:paraId="174B927B" w14:textId="77777777" w:rsidTr="006F4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2B5D9A" w:themeFill="accent6" w:themeFillShade="BF"/>
          </w:tcPr>
          <w:p w14:paraId="35622021" w14:textId="77777777" w:rsidR="00B00E4F" w:rsidRPr="00B00E4F" w:rsidRDefault="00B00E4F" w:rsidP="00652EAA">
            <w:pPr>
              <w:pStyle w:val="Textoindependiente"/>
              <w:rPr>
                <w:rFonts w:ascii="Arial" w:hAnsi="Arial" w:cs="Arial"/>
                <w:color w:val="FFFFFF" w:themeColor="background1"/>
                <w:szCs w:val="20"/>
              </w:rPr>
            </w:pPr>
            <w:r w:rsidRPr="00B00E4F">
              <w:rPr>
                <w:rFonts w:ascii="Arial" w:hAnsi="Arial" w:cs="Arial"/>
                <w:color w:val="FFFFFF" w:themeColor="background1"/>
                <w:szCs w:val="20"/>
              </w:rPr>
              <w:t>Type</w:t>
            </w:r>
          </w:p>
        </w:tc>
        <w:tc>
          <w:tcPr>
            <w:tcW w:w="1170" w:type="dxa"/>
            <w:shd w:val="clear" w:color="auto" w:fill="2B5D9A" w:themeFill="accent6" w:themeFillShade="BF"/>
          </w:tcPr>
          <w:p w14:paraId="10776816" w14:textId="77777777" w:rsidR="00B00E4F" w:rsidRPr="00B00E4F" w:rsidRDefault="00B00E4F" w:rsidP="00652EAA">
            <w:pPr>
              <w:pStyle w:val="Textoindependiente"/>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B00E4F">
              <w:rPr>
                <w:rFonts w:ascii="Arial" w:hAnsi="Arial" w:cs="Arial"/>
                <w:color w:val="FFFFFF" w:themeColor="background1"/>
                <w:szCs w:val="20"/>
              </w:rPr>
              <w:t>Format</w:t>
            </w:r>
          </w:p>
        </w:tc>
        <w:tc>
          <w:tcPr>
            <w:tcW w:w="2520" w:type="dxa"/>
            <w:shd w:val="clear" w:color="auto" w:fill="2B5D9A" w:themeFill="accent6" w:themeFillShade="BF"/>
          </w:tcPr>
          <w:p w14:paraId="4FE0BC27" w14:textId="77777777" w:rsidR="00B00E4F" w:rsidRPr="00B00E4F" w:rsidRDefault="00B00E4F" w:rsidP="00652EAA">
            <w:pPr>
              <w:pStyle w:val="Textoindependiente"/>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B00E4F">
              <w:rPr>
                <w:rFonts w:ascii="Arial" w:hAnsi="Arial" w:cs="Arial"/>
                <w:color w:val="FFFFFF" w:themeColor="background1"/>
                <w:szCs w:val="20"/>
              </w:rPr>
              <w:t>Caption ENU</w:t>
            </w:r>
          </w:p>
        </w:tc>
        <w:tc>
          <w:tcPr>
            <w:tcW w:w="1440" w:type="dxa"/>
            <w:shd w:val="clear" w:color="auto" w:fill="2B5D9A" w:themeFill="accent6" w:themeFillShade="BF"/>
          </w:tcPr>
          <w:p w14:paraId="7B9F0BCA" w14:textId="77777777" w:rsidR="00B00E4F" w:rsidRPr="00B00E4F" w:rsidRDefault="00B00E4F" w:rsidP="00652EAA">
            <w:pPr>
              <w:pStyle w:val="Textoindependiente"/>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B00E4F">
              <w:rPr>
                <w:rFonts w:ascii="Arial" w:hAnsi="Arial" w:cs="Arial"/>
                <w:color w:val="FFFFFF" w:themeColor="background1"/>
                <w:szCs w:val="20"/>
              </w:rPr>
              <w:t>Language</w:t>
            </w:r>
          </w:p>
        </w:tc>
        <w:tc>
          <w:tcPr>
            <w:cnfStyle w:val="000100000000" w:firstRow="0" w:lastRow="0" w:firstColumn="0" w:lastColumn="1" w:oddVBand="0" w:evenVBand="0" w:oddHBand="0" w:evenHBand="0" w:firstRowFirstColumn="0" w:firstRowLastColumn="0" w:lastRowFirstColumn="0" w:lastRowLastColumn="0"/>
            <w:tcW w:w="2939" w:type="dxa"/>
            <w:shd w:val="clear" w:color="auto" w:fill="2B5D9A" w:themeFill="accent6" w:themeFillShade="BF"/>
          </w:tcPr>
          <w:p w14:paraId="1F944C9B" w14:textId="77777777" w:rsidR="00B00E4F" w:rsidRPr="00B00E4F" w:rsidRDefault="00B00E4F" w:rsidP="00652EAA">
            <w:pPr>
              <w:pStyle w:val="Textoindependiente"/>
              <w:rPr>
                <w:rFonts w:ascii="Arial" w:hAnsi="Arial" w:cs="Arial"/>
                <w:color w:val="FFFFFF" w:themeColor="background1"/>
                <w:szCs w:val="20"/>
              </w:rPr>
            </w:pPr>
            <w:r w:rsidRPr="00B00E4F">
              <w:rPr>
                <w:rFonts w:ascii="Arial" w:hAnsi="Arial" w:cs="Arial"/>
                <w:color w:val="FFFFFF" w:themeColor="background1"/>
                <w:szCs w:val="20"/>
              </w:rPr>
              <w:t>Caption LOCAL</w:t>
            </w:r>
          </w:p>
        </w:tc>
      </w:tr>
      <w:tr w:rsidR="00B00E4F" w:rsidRPr="00B00E4F" w14:paraId="58FADEF1" w14:textId="77777777" w:rsidTr="00521071">
        <w:trPr>
          <w:trHeight w:val="179"/>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8CB1DE" w:themeColor="accent6" w:themeTint="99"/>
            </w:tcBorders>
          </w:tcPr>
          <w:p w14:paraId="493F26B0" w14:textId="3B2D55E2" w:rsidR="00B00E4F" w:rsidRPr="00612705" w:rsidRDefault="00612705" w:rsidP="00652EAA">
            <w:pPr>
              <w:pStyle w:val="Textoindependiente"/>
              <w:rPr>
                <w:rFonts w:ascii="Arial" w:hAnsi="Arial" w:cs="Arial"/>
                <w:b w:val="0"/>
                <w:bCs w:val="0"/>
                <w:i/>
                <w:iCs/>
                <w:szCs w:val="20"/>
              </w:rPr>
            </w:pPr>
            <w:r w:rsidRPr="00612705">
              <w:rPr>
                <w:rFonts w:ascii="Arial" w:hAnsi="Arial" w:cs="Arial"/>
                <w:b w:val="0"/>
                <w:bCs w:val="0"/>
                <w:i/>
                <w:iCs/>
                <w:color w:val="A6A6A6" w:themeColor="background1" w:themeShade="A6"/>
                <w:szCs w:val="20"/>
              </w:rPr>
              <w:t>Field/Button/View</w:t>
            </w:r>
          </w:p>
        </w:tc>
        <w:tc>
          <w:tcPr>
            <w:tcW w:w="1170" w:type="dxa"/>
            <w:tcBorders>
              <w:bottom w:val="single" w:sz="4" w:space="0" w:color="8CB1DE" w:themeColor="accent6" w:themeTint="99"/>
            </w:tcBorders>
          </w:tcPr>
          <w:p w14:paraId="16BC1C03" w14:textId="77777777" w:rsidR="00B00E4F" w:rsidRPr="00B00E4F" w:rsidRDefault="00B00E4F" w:rsidP="00652EAA">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2520" w:type="dxa"/>
            <w:tcBorders>
              <w:bottom w:val="single" w:sz="4" w:space="0" w:color="8CB1DE" w:themeColor="accent6" w:themeTint="99"/>
            </w:tcBorders>
          </w:tcPr>
          <w:p w14:paraId="498B4C0C" w14:textId="492B9E5E" w:rsidR="00B00E4F" w:rsidRPr="00AE31DE" w:rsidRDefault="006F4CC1" w:rsidP="00652EAA">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i/>
                <w:iCs/>
                <w:color w:val="A6A6A6" w:themeColor="background1" w:themeShade="A6"/>
                <w:szCs w:val="20"/>
              </w:rPr>
            </w:pPr>
            <w:r w:rsidRPr="00AE31DE">
              <w:rPr>
                <w:rFonts w:ascii="Arial" w:hAnsi="Arial" w:cs="Arial"/>
                <w:i/>
                <w:iCs/>
                <w:color w:val="A6A6A6" w:themeColor="background1" w:themeShade="A6"/>
                <w:szCs w:val="20"/>
              </w:rPr>
              <w:t>Visit</w:t>
            </w:r>
          </w:p>
        </w:tc>
        <w:tc>
          <w:tcPr>
            <w:tcW w:w="1440" w:type="dxa"/>
            <w:tcBorders>
              <w:bottom w:val="single" w:sz="4" w:space="0" w:color="8CB1DE" w:themeColor="accent6" w:themeTint="99"/>
            </w:tcBorders>
          </w:tcPr>
          <w:p w14:paraId="7FF14198" w14:textId="1B395850" w:rsidR="00B00E4F" w:rsidRPr="00AE31DE" w:rsidRDefault="008C3AAB" w:rsidP="00652EAA">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i/>
                <w:iCs/>
                <w:color w:val="A6A6A6" w:themeColor="background1" w:themeShade="A6"/>
                <w:szCs w:val="20"/>
              </w:rPr>
            </w:pPr>
            <w:r w:rsidRPr="00AE31DE">
              <w:rPr>
                <w:rFonts w:ascii="Arial" w:hAnsi="Arial" w:cs="Arial"/>
                <w:i/>
                <w:iCs/>
                <w:color w:val="A6A6A6" w:themeColor="background1" w:themeShade="A6"/>
                <w:szCs w:val="20"/>
              </w:rPr>
              <w:t>ESP</w:t>
            </w:r>
          </w:p>
        </w:tc>
        <w:tc>
          <w:tcPr>
            <w:cnfStyle w:val="000100000000" w:firstRow="0" w:lastRow="0" w:firstColumn="0" w:lastColumn="1" w:oddVBand="0" w:evenVBand="0" w:oddHBand="0" w:evenHBand="0" w:firstRowFirstColumn="0" w:firstRowLastColumn="0" w:lastRowFirstColumn="0" w:lastRowLastColumn="0"/>
            <w:tcW w:w="2939" w:type="dxa"/>
            <w:tcBorders>
              <w:bottom w:val="single" w:sz="4" w:space="0" w:color="8CB1DE" w:themeColor="accent6" w:themeTint="99"/>
            </w:tcBorders>
          </w:tcPr>
          <w:p w14:paraId="656E713B" w14:textId="2C478A2B" w:rsidR="00B00E4F" w:rsidRPr="00AE31DE" w:rsidRDefault="006F4CC1" w:rsidP="00652EAA">
            <w:pPr>
              <w:pStyle w:val="Textoindependiente"/>
              <w:rPr>
                <w:rFonts w:ascii="Arial" w:hAnsi="Arial" w:cs="Arial"/>
                <w:b w:val="0"/>
                <w:bCs w:val="0"/>
                <w:i/>
                <w:iCs/>
                <w:color w:val="A6A6A6" w:themeColor="background1" w:themeShade="A6"/>
                <w:szCs w:val="20"/>
              </w:rPr>
            </w:pPr>
            <w:r w:rsidRPr="00AE31DE">
              <w:rPr>
                <w:rFonts w:ascii="Arial" w:hAnsi="Arial" w:cs="Arial"/>
                <w:b w:val="0"/>
                <w:bCs w:val="0"/>
                <w:i/>
                <w:iCs/>
                <w:color w:val="A6A6A6" w:themeColor="background1" w:themeShade="A6"/>
                <w:szCs w:val="20"/>
              </w:rPr>
              <w:t>Visita</w:t>
            </w:r>
          </w:p>
        </w:tc>
      </w:tr>
      <w:tr w:rsidR="00B00E4F" w:rsidRPr="00B00E4F" w14:paraId="589DC093" w14:textId="77777777" w:rsidTr="00521071">
        <w:trPr>
          <w:cnfStyle w:val="010000000000" w:firstRow="0" w:lastRow="1"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8CB1DE" w:themeColor="accent6" w:themeTint="99"/>
            </w:tcBorders>
          </w:tcPr>
          <w:p w14:paraId="2B479CB8" w14:textId="0E86753C" w:rsidR="00B00E4F" w:rsidRPr="00B00E4F" w:rsidRDefault="00B00E4F" w:rsidP="00652EAA">
            <w:pPr>
              <w:pStyle w:val="Textoindependiente"/>
              <w:rPr>
                <w:rFonts w:ascii="Arial" w:hAnsi="Arial" w:cs="Arial"/>
                <w:b w:val="0"/>
                <w:bCs w:val="0"/>
                <w:szCs w:val="20"/>
              </w:rPr>
            </w:pPr>
          </w:p>
        </w:tc>
        <w:tc>
          <w:tcPr>
            <w:tcW w:w="1170" w:type="dxa"/>
            <w:tcBorders>
              <w:top w:val="single" w:sz="4" w:space="0" w:color="8CB1DE" w:themeColor="accent6" w:themeTint="99"/>
            </w:tcBorders>
          </w:tcPr>
          <w:p w14:paraId="7553F829" w14:textId="77777777" w:rsidR="00B00E4F" w:rsidRPr="00B00E4F" w:rsidRDefault="00B00E4F" w:rsidP="00652EAA">
            <w:pPr>
              <w:pStyle w:val="Textoindependiente"/>
              <w:cnfStyle w:val="010000000000" w:firstRow="0" w:lastRow="1" w:firstColumn="0" w:lastColumn="0" w:oddVBand="0" w:evenVBand="0" w:oddHBand="0" w:evenHBand="0" w:firstRowFirstColumn="0" w:firstRowLastColumn="0" w:lastRowFirstColumn="0" w:lastRowLastColumn="0"/>
              <w:rPr>
                <w:rFonts w:ascii="Arial" w:hAnsi="Arial" w:cs="Arial"/>
                <w:b w:val="0"/>
                <w:bCs w:val="0"/>
                <w:szCs w:val="20"/>
              </w:rPr>
            </w:pPr>
          </w:p>
        </w:tc>
        <w:tc>
          <w:tcPr>
            <w:tcW w:w="2520" w:type="dxa"/>
            <w:tcBorders>
              <w:top w:val="single" w:sz="4" w:space="0" w:color="8CB1DE" w:themeColor="accent6" w:themeTint="99"/>
            </w:tcBorders>
          </w:tcPr>
          <w:p w14:paraId="31643B60" w14:textId="77777777" w:rsidR="00B00E4F" w:rsidRPr="00B00E4F" w:rsidRDefault="00B00E4F" w:rsidP="00652EAA">
            <w:pPr>
              <w:pStyle w:val="Textoindependiente"/>
              <w:cnfStyle w:val="010000000000" w:firstRow="0" w:lastRow="1" w:firstColumn="0" w:lastColumn="0" w:oddVBand="0" w:evenVBand="0" w:oddHBand="0" w:evenHBand="0" w:firstRowFirstColumn="0" w:firstRowLastColumn="0" w:lastRowFirstColumn="0" w:lastRowLastColumn="0"/>
              <w:rPr>
                <w:rFonts w:ascii="Arial" w:hAnsi="Arial" w:cs="Arial"/>
                <w:b w:val="0"/>
                <w:bCs w:val="0"/>
                <w:szCs w:val="20"/>
              </w:rPr>
            </w:pPr>
          </w:p>
        </w:tc>
        <w:tc>
          <w:tcPr>
            <w:tcW w:w="1440" w:type="dxa"/>
            <w:tcBorders>
              <w:top w:val="single" w:sz="4" w:space="0" w:color="8CB1DE" w:themeColor="accent6" w:themeTint="99"/>
            </w:tcBorders>
          </w:tcPr>
          <w:p w14:paraId="6D469CBA" w14:textId="0A17B885" w:rsidR="00B00E4F" w:rsidRPr="00B00E4F" w:rsidRDefault="00B00E4F" w:rsidP="00652EAA">
            <w:pPr>
              <w:pStyle w:val="Textoindependiente"/>
              <w:cnfStyle w:val="010000000000" w:firstRow="0" w:lastRow="1" w:firstColumn="0" w:lastColumn="0" w:oddVBand="0" w:evenVBand="0" w:oddHBand="0" w:evenHBand="0" w:firstRowFirstColumn="0" w:firstRowLastColumn="0" w:lastRowFirstColumn="0" w:lastRowLastColumn="0"/>
              <w:rPr>
                <w:rFonts w:ascii="Arial" w:hAnsi="Arial" w:cs="Arial"/>
                <w:b w:val="0"/>
                <w:bCs w:val="0"/>
                <w:szCs w:val="20"/>
              </w:rPr>
            </w:pPr>
          </w:p>
        </w:tc>
        <w:tc>
          <w:tcPr>
            <w:cnfStyle w:val="000100000000" w:firstRow="0" w:lastRow="0" w:firstColumn="0" w:lastColumn="1" w:oddVBand="0" w:evenVBand="0" w:oddHBand="0" w:evenHBand="0" w:firstRowFirstColumn="0" w:firstRowLastColumn="0" w:lastRowFirstColumn="0" w:lastRowLastColumn="0"/>
            <w:tcW w:w="2939" w:type="dxa"/>
            <w:tcBorders>
              <w:top w:val="single" w:sz="4" w:space="0" w:color="8CB1DE" w:themeColor="accent6" w:themeTint="99"/>
            </w:tcBorders>
          </w:tcPr>
          <w:p w14:paraId="48F77704" w14:textId="77777777" w:rsidR="00B00E4F" w:rsidRPr="00B00E4F" w:rsidRDefault="00B00E4F" w:rsidP="00652EAA">
            <w:pPr>
              <w:pStyle w:val="Textoindependiente"/>
              <w:rPr>
                <w:rFonts w:ascii="Arial" w:hAnsi="Arial" w:cs="Arial"/>
                <w:b w:val="0"/>
                <w:bCs w:val="0"/>
                <w:szCs w:val="20"/>
              </w:rPr>
            </w:pPr>
          </w:p>
        </w:tc>
      </w:tr>
    </w:tbl>
    <w:p w14:paraId="28F71626" w14:textId="2A198B38" w:rsidR="00B00E4F" w:rsidRDefault="00B00E4F" w:rsidP="00D31061"/>
    <w:p w14:paraId="30FEADE6" w14:textId="77777777" w:rsidR="00B00E4F" w:rsidRPr="00D31061" w:rsidRDefault="00B00E4F" w:rsidP="00D31061"/>
    <w:p w14:paraId="6A1EFE15" w14:textId="4F8F7B3C" w:rsidR="00D31061" w:rsidRDefault="0018220B" w:rsidP="005C4FB8">
      <w:pPr>
        <w:pStyle w:val="Ttulo2"/>
        <w:ind w:left="900" w:hanging="540"/>
      </w:pPr>
      <w:bookmarkStart w:id="8" w:name="_Toc75807734"/>
      <w:r>
        <w:t>Changes in the ETL</w:t>
      </w:r>
      <w:bookmarkEnd w:id="8"/>
    </w:p>
    <w:p w14:paraId="396AC6D6" w14:textId="77777777" w:rsidR="00414573" w:rsidRPr="00D46517" w:rsidRDefault="00414573" w:rsidP="00414573">
      <w:pPr>
        <w:pStyle w:val="Prrafodelista"/>
        <w:spacing w:after="0" w:line="240" w:lineRule="auto"/>
        <w:rPr>
          <w:i/>
          <w:iCs/>
          <w:color w:val="A6A6A6" w:themeColor="background1" w:themeShade="A6"/>
          <w:sz w:val="20"/>
          <w:szCs w:val="20"/>
        </w:rPr>
      </w:pPr>
    </w:p>
    <w:tbl>
      <w:tblPr>
        <w:tblStyle w:val="Tablaconcuadrcula1clara-nfasis6"/>
        <w:tblW w:w="9540" w:type="dxa"/>
        <w:jc w:val="center"/>
        <w:tblLook w:val="04A0" w:firstRow="1" w:lastRow="0" w:firstColumn="1" w:lastColumn="0" w:noHBand="0" w:noVBand="1"/>
      </w:tblPr>
      <w:tblGrid>
        <w:gridCol w:w="328"/>
        <w:gridCol w:w="939"/>
        <w:gridCol w:w="1978"/>
        <w:gridCol w:w="2999"/>
        <w:gridCol w:w="1549"/>
        <w:gridCol w:w="1747"/>
      </w:tblGrid>
      <w:tr w:rsidR="00D24514" w:rsidRPr="006F0712" w14:paraId="27DA003D" w14:textId="77777777" w:rsidTr="0006125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8" w:type="dxa"/>
            <w:vAlign w:val="center"/>
            <w:hideMark/>
          </w:tcPr>
          <w:p w14:paraId="1C20D11E" w14:textId="77777777" w:rsidR="00D24514" w:rsidRPr="006F0712" w:rsidRDefault="00D24514" w:rsidP="00652EAA">
            <w:pPr>
              <w:jc w:val="center"/>
              <w:rPr>
                <w:rFonts w:ascii="Arial" w:eastAsia="Times New Roman" w:hAnsi="Arial" w:cs="Arial"/>
                <w:color w:val="000000"/>
                <w:sz w:val="20"/>
                <w:szCs w:val="20"/>
                <w:lang w:val="en-US"/>
              </w:rPr>
            </w:pPr>
            <w:r w:rsidRPr="006F0712">
              <w:rPr>
                <w:rFonts w:ascii="Arial" w:eastAsia="Times New Roman" w:hAnsi="Arial" w:cs="Arial"/>
                <w:color w:val="000000"/>
                <w:sz w:val="20"/>
                <w:szCs w:val="20"/>
                <w:lang w:val="en-US"/>
              </w:rPr>
              <w:t> </w:t>
            </w:r>
          </w:p>
        </w:tc>
        <w:tc>
          <w:tcPr>
            <w:tcW w:w="2917" w:type="dxa"/>
            <w:gridSpan w:val="2"/>
            <w:vAlign w:val="center"/>
            <w:hideMark/>
          </w:tcPr>
          <w:p w14:paraId="320333FB" w14:textId="77777777" w:rsidR="00D24514" w:rsidRPr="006F0712" w:rsidRDefault="00D24514" w:rsidP="00652EA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lang w:val="en-US"/>
              </w:rPr>
            </w:pPr>
            <w:r w:rsidRPr="006F0712">
              <w:rPr>
                <w:rFonts w:ascii="Arial" w:eastAsia="Times New Roman" w:hAnsi="Arial" w:cs="Arial"/>
                <w:color w:val="000000"/>
                <w:sz w:val="20"/>
                <w:szCs w:val="20"/>
                <w:lang w:val="en-US"/>
              </w:rPr>
              <w:t>OLTP Source</w:t>
            </w:r>
          </w:p>
        </w:tc>
        <w:tc>
          <w:tcPr>
            <w:tcW w:w="2999" w:type="dxa"/>
            <w:vAlign w:val="center"/>
            <w:hideMark/>
          </w:tcPr>
          <w:p w14:paraId="3FEDF3FC" w14:textId="77777777" w:rsidR="00D24514" w:rsidRPr="006F0712" w:rsidRDefault="00D24514" w:rsidP="00652EA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lang w:val="en-US"/>
              </w:rPr>
            </w:pPr>
            <w:r w:rsidRPr="006F0712">
              <w:rPr>
                <w:rFonts w:ascii="Arial" w:eastAsia="Times New Roman" w:hAnsi="Arial" w:cs="Arial"/>
                <w:color w:val="000000"/>
                <w:sz w:val="20"/>
                <w:szCs w:val="20"/>
                <w:lang w:val="en-US"/>
              </w:rPr>
              <w:t>ETL</w:t>
            </w:r>
          </w:p>
        </w:tc>
        <w:tc>
          <w:tcPr>
            <w:tcW w:w="3296" w:type="dxa"/>
            <w:gridSpan w:val="2"/>
            <w:vAlign w:val="center"/>
            <w:hideMark/>
          </w:tcPr>
          <w:p w14:paraId="26B5CF2F" w14:textId="77777777" w:rsidR="00D24514" w:rsidRPr="006F0712" w:rsidRDefault="00D24514" w:rsidP="00652EA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lang w:val="en-US"/>
              </w:rPr>
            </w:pPr>
            <w:r w:rsidRPr="006F0712">
              <w:rPr>
                <w:rFonts w:ascii="Arial" w:eastAsia="Times New Roman" w:hAnsi="Arial" w:cs="Arial"/>
                <w:color w:val="000000"/>
                <w:sz w:val="20"/>
                <w:szCs w:val="20"/>
                <w:lang w:val="en-US"/>
              </w:rPr>
              <w:t>OLAP Target</w:t>
            </w:r>
          </w:p>
        </w:tc>
      </w:tr>
      <w:tr w:rsidR="005A69D9" w:rsidRPr="006F0712" w14:paraId="3DC90D79" w14:textId="77777777" w:rsidTr="0006125D">
        <w:trPr>
          <w:trHeight w:val="300"/>
          <w:jc w:val="center"/>
        </w:trPr>
        <w:tc>
          <w:tcPr>
            <w:cnfStyle w:val="001000000000" w:firstRow="0" w:lastRow="0" w:firstColumn="1" w:lastColumn="0" w:oddVBand="0" w:evenVBand="0" w:oddHBand="0" w:evenHBand="0" w:firstRowFirstColumn="0" w:firstRowLastColumn="0" w:lastRowFirstColumn="0" w:lastRowLastColumn="0"/>
            <w:tcW w:w="328" w:type="dxa"/>
            <w:shd w:val="clear" w:color="auto" w:fill="2B5D9A" w:themeFill="accent6" w:themeFillShade="BF"/>
            <w:vAlign w:val="center"/>
            <w:hideMark/>
          </w:tcPr>
          <w:p w14:paraId="7147E68B" w14:textId="77777777" w:rsidR="00D24514" w:rsidRPr="006F0712" w:rsidRDefault="00D24514" w:rsidP="006F0712">
            <w:pPr>
              <w:jc w:val="center"/>
              <w:rPr>
                <w:rFonts w:ascii="Arial" w:eastAsia="Times New Roman" w:hAnsi="Arial" w:cs="Arial"/>
                <w:b w:val="0"/>
                <w:bCs w:val="0"/>
                <w:color w:val="FFFFFF" w:themeColor="background1"/>
                <w:sz w:val="20"/>
                <w:szCs w:val="20"/>
                <w:lang w:val="en-US"/>
              </w:rPr>
            </w:pPr>
            <w:r w:rsidRPr="006F0712">
              <w:rPr>
                <w:rFonts w:ascii="Arial" w:eastAsia="Times New Roman" w:hAnsi="Arial" w:cs="Arial"/>
                <w:color w:val="FFFFFF" w:themeColor="background1"/>
                <w:sz w:val="20"/>
                <w:szCs w:val="20"/>
                <w:lang w:val="en-US"/>
              </w:rPr>
              <w:t>#</w:t>
            </w:r>
          </w:p>
        </w:tc>
        <w:tc>
          <w:tcPr>
            <w:tcW w:w="939" w:type="dxa"/>
            <w:shd w:val="clear" w:color="auto" w:fill="2B5D9A" w:themeFill="accent6" w:themeFillShade="BF"/>
            <w:vAlign w:val="center"/>
            <w:hideMark/>
          </w:tcPr>
          <w:p w14:paraId="6E646026" w14:textId="77777777" w:rsidR="00D24514" w:rsidRPr="006F0712" w:rsidRDefault="00D24514" w:rsidP="006F071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sz w:val="20"/>
                <w:szCs w:val="20"/>
                <w:lang w:val="en-US"/>
              </w:rPr>
            </w:pPr>
            <w:r w:rsidRPr="006F0712">
              <w:rPr>
                <w:rFonts w:ascii="Arial" w:eastAsia="Times New Roman" w:hAnsi="Arial" w:cs="Arial"/>
                <w:b/>
                <w:bCs/>
                <w:color w:val="FFFFFF" w:themeColor="background1"/>
                <w:sz w:val="20"/>
                <w:szCs w:val="20"/>
                <w:lang w:val="en-US"/>
              </w:rPr>
              <w:t>Entity</w:t>
            </w:r>
          </w:p>
        </w:tc>
        <w:tc>
          <w:tcPr>
            <w:tcW w:w="1978" w:type="dxa"/>
            <w:shd w:val="clear" w:color="auto" w:fill="2B5D9A" w:themeFill="accent6" w:themeFillShade="BF"/>
            <w:vAlign w:val="center"/>
            <w:hideMark/>
          </w:tcPr>
          <w:p w14:paraId="1BC9832C" w14:textId="77777777" w:rsidR="00D24514" w:rsidRPr="006F0712" w:rsidRDefault="00D24514" w:rsidP="006F071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sz w:val="20"/>
                <w:szCs w:val="20"/>
                <w:lang w:val="en-US"/>
              </w:rPr>
            </w:pPr>
            <w:r w:rsidRPr="006F0712">
              <w:rPr>
                <w:rFonts w:ascii="Arial" w:eastAsia="Times New Roman" w:hAnsi="Arial" w:cs="Arial"/>
                <w:b/>
                <w:bCs/>
                <w:color w:val="FFFFFF" w:themeColor="background1"/>
                <w:sz w:val="20"/>
                <w:szCs w:val="20"/>
                <w:lang w:val="en-US"/>
              </w:rPr>
              <w:t>Attribute</w:t>
            </w:r>
          </w:p>
        </w:tc>
        <w:tc>
          <w:tcPr>
            <w:tcW w:w="2999" w:type="dxa"/>
            <w:shd w:val="clear" w:color="auto" w:fill="2B5D9A" w:themeFill="accent6" w:themeFillShade="BF"/>
            <w:vAlign w:val="center"/>
            <w:hideMark/>
          </w:tcPr>
          <w:p w14:paraId="1CBA0215" w14:textId="77777777" w:rsidR="00D24514" w:rsidRPr="006F0712" w:rsidRDefault="00D24514" w:rsidP="006F071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sz w:val="20"/>
                <w:szCs w:val="20"/>
                <w:lang w:val="en-US"/>
              </w:rPr>
            </w:pPr>
            <w:r w:rsidRPr="006F0712">
              <w:rPr>
                <w:rFonts w:ascii="Arial" w:eastAsia="Times New Roman" w:hAnsi="Arial" w:cs="Arial"/>
                <w:b/>
                <w:bCs/>
                <w:color w:val="FFFFFF" w:themeColor="background1"/>
                <w:sz w:val="20"/>
                <w:szCs w:val="20"/>
                <w:lang w:val="en-US"/>
              </w:rPr>
              <w:t>Transformation</w:t>
            </w:r>
          </w:p>
        </w:tc>
        <w:tc>
          <w:tcPr>
            <w:tcW w:w="1549" w:type="dxa"/>
            <w:shd w:val="clear" w:color="auto" w:fill="2B5D9A" w:themeFill="accent6" w:themeFillShade="BF"/>
            <w:vAlign w:val="center"/>
            <w:hideMark/>
          </w:tcPr>
          <w:p w14:paraId="26EEA3F7" w14:textId="77777777" w:rsidR="00D24514" w:rsidRPr="006F0712" w:rsidRDefault="00D24514" w:rsidP="006F071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sz w:val="20"/>
                <w:szCs w:val="20"/>
                <w:lang w:val="en-US"/>
              </w:rPr>
            </w:pPr>
            <w:r w:rsidRPr="006F0712">
              <w:rPr>
                <w:rFonts w:ascii="Arial" w:eastAsia="Times New Roman" w:hAnsi="Arial" w:cs="Arial"/>
                <w:b/>
                <w:bCs/>
                <w:color w:val="FFFFFF" w:themeColor="background1"/>
                <w:sz w:val="20"/>
                <w:szCs w:val="20"/>
                <w:lang w:val="en-US"/>
              </w:rPr>
              <w:t>Entity</w:t>
            </w:r>
          </w:p>
        </w:tc>
        <w:tc>
          <w:tcPr>
            <w:tcW w:w="1747" w:type="dxa"/>
            <w:shd w:val="clear" w:color="auto" w:fill="2B5D9A" w:themeFill="accent6" w:themeFillShade="BF"/>
            <w:vAlign w:val="center"/>
            <w:hideMark/>
          </w:tcPr>
          <w:p w14:paraId="2C150762" w14:textId="77777777" w:rsidR="00D24514" w:rsidRPr="006F0712" w:rsidRDefault="00D24514" w:rsidP="006F071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sz w:val="20"/>
                <w:szCs w:val="20"/>
                <w:lang w:val="en-US"/>
              </w:rPr>
            </w:pPr>
            <w:r w:rsidRPr="006F0712">
              <w:rPr>
                <w:rFonts w:ascii="Arial" w:eastAsia="Times New Roman" w:hAnsi="Arial" w:cs="Arial"/>
                <w:b/>
                <w:bCs/>
                <w:color w:val="FFFFFF" w:themeColor="background1"/>
                <w:sz w:val="20"/>
                <w:szCs w:val="20"/>
                <w:lang w:val="en-US"/>
              </w:rPr>
              <w:t>Attribute</w:t>
            </w:r>
          </w:p>
        </w:tc>
      </w:tr>
      <w:tr w:rsidR="000D52B9" w:rsidRPr="006F0712" w14:paraId="058EC7B4" w14:textId="77777777" w:rsidTr="0006125D">
        <w:trPr>
          <w:trHeight w:val="300"/>
          <w:jc w:val="center"/>
        </w:trPr>
        <w:tc>
          <w:tcPr>
            <w:cnfStyle w:val="001000000000" w:firstRow="0" w:lastRow="0" w:firstColumn="1" w:lastColumn="0" w:oddVBand="0" w:evenVBand="0" w:oddHBand="0" w:evenHBand="0" w:firstRowFirstColumn="0" w:firstRowLastColumn="0" w:lastRowFirstColumn="0" w:lastRowLastColumn="0"/>
            <w:tcW w:w="328" w:type="dxa"/>
          </w:tcPr>
          <w:p w14:paraId="6516B0BF" w14:textId="4AEEF855" w:rsidR="000D52B9" w:rsidRPr="006F0712" w:rsidRDefault="000D52B9" w:rsidP="000D52B9">
            <w:pPr>
              <w:jc w:val="right"/>
              <w:rPr>
                <w:rFonts w:ascii="Arial" w:eastAsia="Times New Roman" w:hAnsi="Arial" w:cs="Arial"/>
                <w:color w:val="000000"/>
                <w:sz w:val="20"/>
                <w:szCs w:val="20"/>
                <w:lang w:val="en-US"/>
              </w:rPr>
            </w:pPr>
            <w:r>
              <w:rPr>
                <w:rFonts w:eastAsia="Times New Roman" w:cs="Arial"/>
                <w:color w:val="000000"/>
                <w:sz w:val="20"/>
                <w:szCs w:val="20"/>
                <w:lang w:val="en-US"/>
              </w:rPr>
              <w:t>1</w:t>
            </w:r>
          </w:p>
        </w:tc>
        <w:tc>
          <w:tcPr>
            <w:tcW w:w="939" w:type="dxa"/>
          </w:tcPr>
          <w:p w14:paraId="32878EC4" w14:textId="1FD26B6A" w:rsidR="000D52B9" w:rsidRPr="006F0712" w:rsidRDefault="000D52B9" w:rsidP="000D52B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p>
        </w:tc>
        <w:tc>
          <w:tcPr>
            <w:tcW w:w="1978" w:type="dxa"/>
          </w:tcPr>
          <w:p w14:paraId="157CC6F4" w14:textId="74B6B1DD" w:rsidR="000D52B9" w:rsidRPr="006F0712" w:rsidRDefault="000D52B9" w:rsidP="000D52B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p>
        </w:tc>
        <w:tc>
          <w:tcPr>
            <w:tcW w:w="2999" w:type="dxa"/>
            <w:vAlign w:val="center"/>
          </w:tcPr>
          <w:p w14:paraId="6EE938A2" w14:textId="77777777" w:rsidR="000D52B9" w:rsidRPr="006F0712" w:rsidRDefault="000D52B9" w:rsidP="000D52B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p>
        </w:tc>
        <w:tc>
          <w:tcPr>
            <w:tcW w:w="1549" w:type="dxa"/>
          </w:tcPr>
          <w:p w14:paraId="042E8F53" w14:textId="67E26E84" w:rsidR="000D52B9" w:rsidRPr="006F0712" w:rsidRDefault="000D52B9" w:rsidP="000D52B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p>
        </w:tc>
        <w:tc>
          <w:tcPr>
            <w:tcW w:w="1747" w:type="dxa"/>
          </w:tcPr>
          <w:p w14:paraId="093D08FF" w14:textId="72ACBD2D" w:rsidR="000D52B9" w:rsidRPr="006F0712" w:rsidRDefault="000D52B9" w:rsidP="000D52B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p>
        </w:tc>
      </w:tr>
      <w:tr w:rsidR="00B20236" w:rsidRPr="006F0712" w14:paraId="537B7879" w14:textId="77777777" w:rsidTr="0006125D">
        <w:trPr>
          <w:trHeight w:val="70"/>
          <w:jc w:val="center"/>
        </w:trPr>
        <w:tc>
          <w:tcPr>
            <w:cnfStyle w:val="001000000000" w:firstRow="0" w:lastRow="0" w:firstColumn="1" w:lastColumn="0" w:oddVBand="0" w:evenVBand="0" w:oddHBand="0" w:evenHBand="0" w:firstRowFirstColumn="0" w:firstRowLastColumn="0" w:lastRowFirstColumn="0" w:lastRowLastColumn="0"/>
            <w:tcW w:w="328" w:type="dxa"/>
          </w:tcPr>
          <w:p w14:paraId="518FE62F" w14:textId="63EA08E3" w:rsidR="00B20236" w:rsidRPr="006F0712" w:rsidRDefault="00B20236" w:rsidP="00B20236">
            <w:pPr>
              <w:jc w:val="right"/>
              <w:rPr>
                <w:rFonts w:ascii="Arial" w:eastAsia="Times New Roman" w:hAnsi="Arial" w:cs="Arial"/>
                <w:color w:val="000000"/>
                <w:sz w:val="20"/>
                <w:szCs w:val="20"/>
                <w:lang w:val="en-US"/>
              </w:rPr>
            </w:pPr>
            <w:r>
              <w:rPr>
                <w:rFonts w:eastAsia="Times New Roman" w:cs="Arial"/>
                <w:color w:val="000000"/>
                <w:sz w:val="20"/>
                <w:szCs w:val="20"/>
                <w:lang w:val="en-US"/>
              </w:rPr>
              <w:t>2</w:t>
            </w:r>
          </w:p>
        </w:tc>
        <w:tc>
          <w:tcPr>
            <w:tcW w:w="939" w:type="dxa"/>
          </w:tcPr>
          <w:p w14:paraId="187E6FD8" w14:textId="2A7523C9" w:rsidR="00B20236" w:rsidRPr="006F0712" w:rsidRDefault="00B20236" w:rsidP="00B202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p>
        </w:tc>
        <w:tc>
          <w:tcPr>
            <w:tcW w:w="1978" w:type="dxa"/>
          </w:tcPr>
          <w:p w14:paraId="459571FB" w14:textId="268A809F" w:rsidR="00B20236" w:rsidRPr="00847184" w:rsidRDefault="00B20236" w:rsidP="00B202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p>
        </w:tc>
        <w:tc>
          <w:tcPr>
            <w:tcW w:w="2999" w:type="dxa"/>
            <w:vAlign w:val="center"/>
          </w:tcPr>
          <w:p w14:paraId="11429316" w14:textId="77777777" w:rsidR="00B20236" w:rsidRPr="006F0712" w:rsidRDefault="00B20236" w:rsidP="00B202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p>
        </w:tc>
        <w:tc>
          <w:tcPr>
            <w:tcW w:w="1549" w:type="dxa"/>
          </w:tcPr>
          <w:p w14:paraId="421171DB" w14:textId="606890DE" w:rsidR="00B20236" w:rsidRPr="006F0712" w:rsidRDefault="00B20236" w:rsidP="00B202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p>
        </w:tc>
        <w:tc>
          <w:tcPr>
            <w:tcW w:w="1747" w:type="dxa"/>
          </w:tcPr>
          <w:p w14:paraId="3249C79C" w14:textId="666F8C5C" w:rsidR="00B20236" w:rsidRPr="006F0712" w:rsidRDefault="00B20236" w:rsidP="00B202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p>
        </w:tc>
      </w:tr>
      <w:tr w:rsidR="00B20236" w:rsidRPr="006F0712" w14:paraId="7D46FA6A" w14:textId="77777777" w:rsidTr="0006125D">
        <w:trPr>
          <w:trHeight w:val="70"/>
          <w:jc w:val="center"/>
        </w:trPr>
        <w:tc>
          <w:tcPr>
            <w:cnfStyle w:val="001000000000" w:firstRow="0" w:lastRow="0" w:firstColumn="1" w:lastColumn="0" w:oddVBand="0" w:evenVBand="0" w:oddHBand="0" w:evenHBand="0" w:firstRowFirstColumn="0" w:firstRowLastColumn="0" w:lastRowFirstColumn="0" w:lastRowLastColumn="0"/>
            <w:tcW w:w="328" w:type="dxa"/>
          </w:tcPr>
          <w:p w14:paraId="0795110F" w14:textId="2701A9C6" w:rsidR="00B20236" w:rsidRDefault="00B20236" w:rsidP="00B20236">
            <w:pPr>
              <w:jc w:val="right"/>
              <w:rPr>
                <w:rFonts w:eastAsia="Times New Roman" w:cs="Arial"/>
                <w:color w:val="000000"/>
                <w:sz w:val="20"/>
                <w:szCs w:val="20"/>
                <w:lang w:val="en-US"/>
              </w:rPr>
            </w:pPr>
            <w:r>
              <w:rPr>
                <w:rFonts w:eastAsia="Times New Roman" w:cs="Arial"/>
                <w:color w:val="000000"/>
                <w:sz w:val="20"/>
                <w:szCs w:val="20"/>
                <w:lang w:val="en-US"/>
              </w:rPr>
              <w:t>3</w:t>
            </w:r>
          </w:p>
        </w:tc>
        <w:tc>
          <w:tcPr>
            <w:tcW w:w="939" w:type="dxa"/>
          </w:tcPr>
          <w:p w14:paraId="7CBC0E77" w14:textId="7B4F09D3" w:rsidR="00B20236" w:rsidRDefault="00B20236" w:rsidP="00B2023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978" w:type="dxa"/>
          </w:tcPr>
          <w:p w14:paraId="5583D6E7" w14:textId="53F86532" w:rsidR="00B20236" w:rsidRPr="00847184" w:rsidRDefault="00B20236" w:rsidP="00B2023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fr-FR"/>
              </w:rPr>
            </w:pPr>
          </w:p>
        </w:tc>
        <w:tc>
          <w:tcPr>
            <w:tcW w:w="2999" w:type="dxa"/>
            <w:vAlign w:val="center"/>
          </w:tcPr>
          <w:p w14:paraId="3DD83682" w14:textId="77777777" w:rsidR="00B20236" w:rsidRPr="006F0712" w:rsidRDefault="00B20236" w:rsidP="00B202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p>
        </w:tc>
        <w:tc>
          <w:tcPr>
            <w:tcW w:w="1549" w:type="dxa"/>
          </w:tcPr>
          <w:p w14:paraId="2AAFE3DB" w14:textId="485DDD1C" w:rsidR="00B20236" w:rsidRPr="006F0712" w:rsidRDefault="00B20236" w:rsidP="00B202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p>
        </w:tc>
        <w:tc>
          <w:tcPr>
            <w:tcW w:w="1747" w:type="dxa"/>
          </w:tcPr>
          <w:p w14:paraId="38C51F1A" w14:textId="6AEAAF8E" w:rsidR="00B20236" w:rsidRPr="006F0712" w:rsidRDefault="00B20236" w:rsidP="00B202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p>
        </w:tc>
      </w:tr>
      <w:tr w:rsidR="00B20236" w:rsidRPr="006F0712" w14:paraId="40FCC336" w14:textId="77777777" w:rsidTr="0006125D">
        <w:trPr>
          <w:trHeight w:val="70"/>
          <w:jc w:val="center"/>
        </w:trPr>
        <w:tc>
          <w:tcPr>
            <w:cnfStyle w:val="001000000000" w:firstRow="0" w:lastRow="0" w:firstColumn="1" w:lastColumn="0" w:oddVBand="0" w:evenVBand="0" w:oddHBand="0" w:evenHBand="0" w:firstRowFirstColumn="0" w:firstRowLastColumn="0" w:lastRowFirstColumn="0" w:lastRowLastColumn="0"/>
            <w:tcW w:w="328" w:type="dxa"/>
          </w:tcPr>
          <w:p w14:paraId="3DD58F28" w14:textId="3BD9C04A" w:rsidR="00B20236" w:rsidRDefault="00B20236" w:rsidP="00B20236">
            <w:pPr>
              <w:jc w:val="right"/>
              <w:rPr>
                <w:rFonts w:eastAsia="Times New Roman" w:cs="Arial"/>
                <w:color w:val="000000"/>
                <w:sz w:val="20"/>
                <w:szCs w:val="20"/>
                <w:lang w:val="en-US"/>
              </w:rPr>
            </w:pPr>
            <w:r>
              <w:rPr>
                <w:rFonts w:eastAsia="Times New Roman" w:cs="Arial"/>
                <w:color w:val="000000"/>
                <w:sz w:val="20"/>
                <w:szCs w:val="20"/>
                <w:lang w:val="en-US"/>
              </w:rPr>
              <w:t>4</w:t>
            </w:r>
          </w:p>
        </w:tc>
        <w:tc>
          <w:tcPr>
            <w:tcW w:w="939" w:type="dxa"/>
          </w:tcPr>
          <w:p w14:paraId="44E1C18E" w14:textId="0849BA78" w:rsidR="00B20236" w:rsidRDefault="00B20236" w:rsidP="00B2023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978" w:type="dxa"/>
          </w:tcPr>
          <w:p w14:paraId="23CB3E21" w14:textId="19DE82B9" w:rsidR="00B20236" w:rsidRPr="00847184" w:rsidRDefault="00B20236" w:rsidP="00B20236">
            <w:pPr>
              <w:cnfStyle w:val="000000000000" w:firstRow="0" w:lastRow="0" w:firstColumn="0" w:lastColumn="0" w:oddVBand="0" w:evenVBand="0" w:oddHBand="0" w:evenHBand="0" w:firstRowFirstColumn="0" w:firstRowLastColumn="0" w:lastRowFirstColumn="0" w:lastRowLastColumn="0"/>
              <w:rPr>
                <w:sz w:val="18"/>
                <w:szCs w:val="18"/>
              </w:rPr>
            </w:pPr>
          </w:p>
        </w:tc>
        <w:tc>
          <w:tcPr>
            <w:tcW w:w="2999" w:type="dxa"/>
            <w:vAlign w:val="center"/>
          </w:tcPr>
          <w:p w14:paraId="471B2DC9" w14:textId="77777777" w:rsidR="00B20236" w:rsidRPr="006F0712" w:rsidRDefault="00B20236" w:rsidP="00B202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p>
        </w:tc>
        <w:tc>
          <w:tcPr>
            <w:tcW w:w="1549" w:type="dxa"/>
          </w:tcPr>
          <w:p w14:paraId="78B861E4" w14:textId="7A4DE887" w:rsidR="00B20236" w:rsidRDefault="00B20236" w:rsidP="00B2023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747" w:type="dxa"/>
          </w:tcPr>
          <w:p w14:paraId="54905AEB" w14:textId="2238DB9D" w:rsidR="00B20236" w:rsidRPr="00847184" w:rsidRDefault="00B20236" w:rsidP="00B20236">
            <w:pPr>
              <w:cnfStyle w:val="000000000000" w:firstRow="0" w:lastRow="0" w:firstColumn="0" w:lastColumn="0" w:oddVBand="0" w:evenVBand="0" w:oddHBand="0" w:evenHBand="0" w:firstRowFirstColumn="0" w:firstRowLastColumn="0" w:lastRowFirstColumn="0" w:lastRowLastColumn="0"/>
              <w:rPr>
                <w:sz w:val="18"/>
                <w:szCs w:val="18"/>
              </w:rPr>
            </w:pPr>
          </w:p>
        </w:tc>
      </w:tr>
      <w:tr w:rsidR="00B20236" w:rsidRPr="006F0712" w14:paraId="696A3A27" w14:textId="77777777" w:rsidTr="0006125D">
        <w:trPr>
          <w:trHeight w:val="70"/>
          <w:jc w:val="center"/>
        </w:trPr>
        <w:tc>
          <w:tcPr>
            <w:cnfStyle w:val="001000000000" w:firstRow="0" w:lastRow="0" w:firstColumn="1" w:lastColumn="0" w:oddVBand="0" w:evenVBand="0" w:oddHBand="0" w:evenHBand="0" w:firstRowFirstColumn="0" w:firstRowLastColumn="0" w:lastRowFirstColumn="0" w:lastRowLastColumn="0"/>
            <w:tcW w:w="328" w:type="dxa"/>
          </w:tcPr>
          <w:p w14:paraId="6A10D47F" w14:textId="4DEB33B2" w:rsidR="00B20236" w:rsidRDefault="00B20236" w:rsidP="00B20236">
            <w:pPr>
              <w:jc w:val="right"/>
              <w:rPr>
                <w:rFonts w:eastAsia="Times New Roman" w:cs="Arial"/>
                <w:color w:val="000000"/>
                <w:sz w:val="20"/>
                <w:szCs w:val="20"/>
                <w:lang w:val="en-US"/>
              </w:rPr>
            </w:pPr>
            <w:r>
              <w:rPr>
                <w:rFonts w:eastAsia="Times New Roman" w:cs="Arial"/>
                <w:color w:val="000000"/>
                <w:sz w:val="20"/>
                <w:szCs w:val="20"/>
                <w:lang w:val="en-US"/>
              </w:rPr>
              <w:t>5</w:t>
            </w:r>
          </w:p>
        </w:tc>
        <w:tc>
          <w:tcPr>
            <w:tcW w:w="939" w:type="dxa"/>
          </w:tcPr>
          <w:p w14:paraId="22B50573" w14:textId="4CC3A843" w:rsidR="00B20236" w:rsidRDefault="00B20236" w:rsidP="00B2023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978" w:type="dxa"/>
          </w:tcPr>
          <w:p w14:paraId="159EC32E" w14:textId="77777777" w:rsidR="00B20236" w:rsidRDefault="00B20236" w:rsidP="00B20236">
            <w:pPr>
              <w:cnfStyle w:val="000000000000" w:firstRow="0" w:lastRow="0" w:firstColumn="0" w:lastColumn="0" w:oddVBand="0" w:evenVBand="0" w:oddHBand="0" w:evenHBand="0" w:firstRowFirstColumn="0" w:firstRowLastColumn="0" w:lastRowFirstColumn="0" w:lastRowLastColumn="0"/>
              <w:rPr>
                <w:sz w:val="18"/>
                <w:szCs w:val="18"/>
              </w:rPr>
            </w:pPr>
          </w:p>
        </w:tc>
        <w:tc>
          <w:tcPr>
            <w:tcW w:w="2999" w:type="dxa"/>
            <w:vAlign w:val="center"/>
          </w:tcPr>
          <w:p w14:paraId="06B26A3F" w14:textId="77777777" w:rsidR="00B20236" w:rsidRPr="006F0712" w:rsidRDefault="00B20236" w:rsidP="00B202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p>
        </w:tc>
        <w:tc>
          <w:tcPr>
            <w:tcW w:w="1549" w:type="dxa"/>
          </w:tcPr>
          <w:p w14:paraId="05A29EA6" w14:textId="06C5EA8D" w:rsidR="00B20236" w:rsidRDefault="00B20236" w:rsidP="00B2023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747" w:type="dxa"/>
          </w:tcPr>
          <w:p w14:paraId="4AACFCC7" w14:textId="77777777" w:rsidR="00B20236" w:rsidRDefault="00B20236" w:rsidP="00B20236">
            <w:pPr>
              <w:cnfStyle w:val="000000000000" w:firstRow="0" w:lastRow="0" w:firstColumn="0" w:lastColumn="0" w:oddVBand="0" w:evenVBand="0" w:oddHBand="0" w:evenHBand="0" w:firstRowFirstColumn="0" w:firstRowLastColumn="0" w:lastRowFirstColumn="0" w:lastRowLastColumn="0"/>
              <w:rPr>
                <w:sz w:val="18"/>
                <w:szCs w:val="18"/>
              </w:rPr>
            </w:pPr>
          </w:p>
        </w:tc>
      </w:tr>
      <w:tr w:rsidR="00B20236" w:rsidRPr="006F0712" w14:paraId="18EE1D58" w14:textId="77777777" w:rsidTr="0006125D">
        <w:trPr>
          <w:trHeight w:val="70"/>
          <w:jc w:val="center"/>
        </w:trPr>
        <w:tc>
          <w:tcPr>
            <w:cnfStyle w:val="001000000000" w:firstRow="0" w:lastRow="0" w:firstColumn="1" w:lastColumn="0" w:oddVBand="0" w:evenVBand="0" w:oddHBand="0" w:evenHBand="0" w:firstRowFirstColumn="0" w:firstRowLastColumn="0" w:lastRowFirstColumn="0" w:lastRowLastColumn="0"/>
            <w:tcW w:w="328" w:type="dxa"/>
          </w:tcPr>
          <w:p w14:paraId="3E25D0DB" w14:textId="77F2F4C4" w:rsidR="00B20236" w:rsidRDefault="00B20236" w:rsidP="00B20236">
            <w:pPr>
              <w:jc w:val="right"/>
              <w:rPr>
                <w:rFonts w:eastAsia="Times New Roman" w:cs="Arial"/>
                <w:color w:val="000000"/>
                <w:sz w:val="20"/>
                <w:szCs w:val="20"/>
                <w:lang w:val="en-US"/>
              </w:rPr>
            </w:pPr>
            <w:r>
              <w:rPr>
                <w:rFonts w:eastAsia="Times New Roman" w:cs="Arial"/>
                <w:color w:val="000000"/>
                <w:sz w:val="20"/>
                <w:szCs w:val="20"/>
                <w:lang w:val="en-US"/>
              </w:rPr>
              <w:t>6</w:t>
            </w:r>
          </w:p>
        </w:tc>
        <w:tc>
          <w:tcPr>
            <w:tcW w:w="939" w:type="dxa"/>
          </w:tcPr>
          <w:p w14:paraId="4BCA3B79" w14:textId="372E3DF9" w:rsidR="00B20236" w:rsidRDefault="00B20236" w:rsidP="00B2023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978" w:type="dxa"/>
          </w:tcPr>
          <w:p w14:paraId="28586999" w14:textId="1A151E0B" w:rsidR="00B20236" w:rsidRPr="00F74D60" w:rsidRDefault="00B20236" w:rsidP="00B20236">
            <w:pPr>
              <w:cnfStyle w:val="000000000000" w:firstRow="0" w:lastRow="0" w:firstColumn="0" w:lastColumn="0" w:oddVBand="0" w:evenVBand="0" w:oddHBand="0" w:evenHBand="0" w:firstRowFirstColumn="0" w:firstRowLastColumn="0" w:lastRowFirstColumn="0" w:lastRowLastColumn="0"/>
              <w:rPr>
                <w:sz w:val="18"/>
                <w:szCs w:val="18"/>
              </w:rPr>
            </w:pPr>
          </w:p>
        </w:tc>
        <w:tc>
          <w:tcPr>
            <w:tcW w:w="2999" w:type="dxa"/>
            <w:vAlign w:val="center"/>
          </w:tcPr>
          <w:p w14:paraId="62D7E7D9" w14:textId="77777777" w:rsidR="00B20236" w:rsidRPr="006F0712" w:rsidRDefault="00B20236" w:rsidP="00B202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p>
        </w:tc>
        <w:tc>
          <w:tcPr>
            <w:tcW w:w="1549" w:type="dxa"/>
          </w:tcPr>
          <w:p w14:paraId="0FE664CC" w14:textId="69310EE4" w:rsidR="00B20236" w:rsidRDefault="00B20236" w:rsidP="00B2023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747" w:type="dxa"/>
          </w:tcPr>
          <w:p w14:paraId="14B5AE58" w14:textId="091AEE35" w:rsidR="00B20236" w:rsidRDefault="00B20236" w:rsidP="00B20236">
            <w:pPr>
              <w:cnfStyle w:val="000000000000" w:firstRow="0" w:lastRow="0" w:firstColumn="0" w:lastColumn="0" w:oddVBand="0" w:evenVBand="0" w:oddHBand="0" w:evenHBand="0" w:firstRowFirstColumn="0" w:firstRowLastColumn="0" w:lastRowFirstColumn="0" w:lastRowLastColumn="0"/>
              <w:rPr>
                <w:sz w:val="18"/>
                <w:szCs w:val="18"/>
              </w:rPr>
            </w:pPr>
          </w:p>
        </w:tc>
      </w:tr>
    </w:tbl>
    <w:p w14:paraId="0A027A77" w14:textId="77777777" w:rsidR="00D24514" w:rsidRPr="00D24514" w:rsidRDefault="00D24514" w:rsidP="00D24514"/>
    <w:p w14:paraId="03A6C41B" w14:textId="63B8D1EA" w:rsidR="00525EBE" w:rsidRPr="00476A19" w:rsidRDefault="00525EBE" w:rsidP="00FA4F00">
      <w:pPr>
        <w:pStyle w:val="Tableheading"/>
        <w:rPr>
          <w:lang w:val="en-US"/>
        </w:rPr>
      </w:pPr>
    </w:p>
    <w:p w14:paraId="36090AA3" w14:textId="78E39B3F" w:rsidR="009937A0" w:rsidRDefault="008746C0" w:rsidP="0097798B">
      <w:pPr>
        <w:pStyle w:val="Ttulo2"/>
        <w:numPr>
          <w:ilvl w:val="2"/>
          <w:numId w:val="1"/>
        </w:numPr>
        <w:tabs>
          <w:tab w:val="left" w:pos="990"/>
        </w:tabs>
        <w:ind w:left="1080"/>
      </w:pPr>
      <w:bookmarkStart w:id="9" w:name="_Toc75807735"/>
      <w:r>
        <w:t>Initial Loads/Massive Data updates</w:t>
      </w:r>
      <w:bookmarkEnd w:id="9"/>
    </w:p>
    <w:p w14:paraId="096B96BA" w14:textId="77777777" w:rsidR="00414573" w:rsidRPr="0069291B" w:rsidRDefault="00414573" w:rsidP="00414573">
      <w:pPr>
        <w:pStyle w:val="Prrafodelista"/>
        <w:spacing w:after="0" w:line="240" w:lineRule="auto"/>
        <w:rPr>
          <w:i/>
          <w:iCs/>
          <w:color w:val="A6A6A6" w:themeColor="background1" w:themeShade="A6"/>
          <w:sz w:val="20"/>
          <w:szCs w:val="20"/>
        </w:rPr>
      </w:pPr>
    </w:p>
    <w:tbl>
      <w:tblPr>
        <w:tblStyle w:val="Tablaconcuadrcula1clara-nfasis6"/>
        <w:tblW w:w="9540" w:type="dxa"/>
        <w:tblInd w:w="-275" w:type="dxa"/>
        <w:tblLook w:val="04A0" w:firstRow="1" w:lastRow="0" w:firstColumn="1" w:lastColumn="0" w:noHBand="0" w:noVBand="1"/>
      </w:tblPr>
      <w:tblGrid>
        <w:gridCol w:w="328"/>
        <w:gridCol w:w="842"/>
        <w:gridCol w:w="1567"/>
        <w:gridCol w:w="1375"/>
        <w:gridCol w:w="1558"/>
        <w:gridCol w:w="3870"/>
      </w:tblGrid>
      <w:tr w:rsidR="0069291B" w:rsidRPr="0018453D" w14:paraId="2C6267D4" w14:textId="77777777" w:rsidTr="00F334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40" w:type="dxa"/>
            <w:gridSpan w:val="6"/>
            <w:hideMark/>
          </w:tcPr>
          <w:p w14:paraId="6DAD4CA6" w14:textId="77777777" w:rsidR="0069291B" w:rsidRPr="0018453D" w:rsidRDefault="0069291B" w:rsidP="00652EAA">
            <w:pPr>
              <w:jc w:val="center"/>
              <w:rPr>
                <w:rFonts w:eastAsia="Times New Roman" w:cs="Arial"/>
                <w:b w:val="0"/>
                <w:bCs w:val="0"/>
                <w:color w:val="000000"/>
                <w:sz w:val="20"/>
                <w:szCs w:val="20"/>
                <w:lang w:val="en-US"/>
              </w:rPr>
            </w:pPr>
            <w:r w:rsidRPr="0018453D">
              <w:rPr>
                <w:rFonts w:eastAsia="Times New Roman" w:cs="Arial"/>
                <w:color w:val="000000"/>
                <w:sz w:val="20"/>
                <w:szCs w:val="20"/>
                <w:lang w:val="en-US"/>
              </w:rPr>
              <w:t>Data Update</w:t>
            </w:r>
          </w:p>
        </w:tc>
      </w:tr>
      <w:tr w:rsidR="0018453D" w:rsidRPr="0018453D" w14:paraId="06EB23A8" w14:textId="77777777" w:rsidTr="00F3346A">
        <w:trPr>
          <w:trHeight w:val="300"/>
        </w:trPr>
        <w:tc>
          <w:tcPr>
            <w:cnfStyle w:val="001000000000" w:firstRow="0" w:lastRow="0" w:firstColumn="1" w:lastColumn="0" w:oddVBand="0" w:evenVBand="0" w:oddHBand="0" w:evenHBand="0" w:firstRowFirstColumn="0" w:firstRowLastColumn="0" w:lastRowFirstColumn="0" w:lastRowLastColumn="0"/>
            <w:tcW w:w="328" w:type="dxa"/>
            <w:shd w:val="clear" w:color="auto" w:fill="2B5D9A" w:themeFill="accent6" w:themeFillShade="BF"/>
            <w:hideMark/>
          </w:tcPr>
          <w:p w14:paraId="5635FCAB" w14:textId="77777777" w:rsidR="0069291B" w:rsidRPr="0018453D" w:rsidRDefault="0069291B" w:rsidP="00652EAA">
            <w:pPr>
              <w:jc w:val="center"/>
              <w:rPr>
                <w:rFonts w:eastAsia="Times New Roman" w:cs="Arial"/>
                <w:b w:val="0"/>
                <w:bCs w:val="0"/>
                <w:color w:val="FFFFFF" w:themeColor="background1"/>
                <w:sz w:val="20"/>
                <w:szCs w:val="20"/>
                <w:lang w:val="en-US"/>
              </w:rPr>
            </w:pPr>
            <w:r w:rsidRPr="0018453D">
              <w:rPr>
                <w:rFonts w:eastAsia="Times New Roman" w:cs="Arial"/>
                <w:color w:val="FFFFFF" w:themeColor="background1"/>
                <w:sz w:val="20"/>
                <w:szCs w:val="20"/>
                <w:lang w:val="en-US"/>
              </w:rPr>
              <w:t>#</w:t>
            </w:r>
          </w:p>
        </w:tc>
        <w:tc>
          <w:tcPr>
            <w:tcW w:w="842" w:type="dxa"/>
            <w:shd w:val="clear" w:color="auto" w:fill="2B5D9A" w:themeFill="accent6" w:themeFillShade="BF"/>
            <w:hideMark/>
          </w:tcPr>
          <w:p w14:paraId="702AFEFD" w14:textId="77777777" w:rsidR="0069291B" w:rsidRPr="0018453D" w:rsidRDefault="0069291B" w:rsidP="00652EAA">
            <w:pPr>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18453D">
              <w:rPr>
                <w:rFonts w:eastAsia="Times New Roman" w:cs="Arial"/>
                <w:b/>
                <w:bCs/>
                <w:color w:val="FFFFFF" w:themeColor="background1"/>
                <w:sz w:val="20"/>
                <w:szCs w:val="20"/>
                <w:lang w:val="en-US"/>
              </w:rPr>
              <w:t>Entity</w:t>
            </w:r>
          </w:p>
        </w:tc>
        <w:tc>
          <w:tcPr>
            <w:tcW w:w="1567" w:type="dxa"/>
            <w:shd w:val="clear" w:color="auto" w:fill="2B5D9A" w:themeFill="accent6" w:themeFillShade="BF"/>
            <w:hideMark/>
          </w:tcPr>
          <w:p w14:paraId="3C852C11" w14:textId="77777777" w:rsidR="0069291B" w:rsidRPr="0018453D" w:rsidRDefault="0069291B" w:rsidP="00652EAA">
            <w:pPr>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18453D">
              <w:rPr>
                <w:rFonts w:eastAsia="Times New Roman" w:cs="Arial"/>
                <w:b/>
                <w:bCs/>
                <w:color w:val="FFFFFF" w:themeColor="background1"/>
                <w:sz w:val="20"/>
                <w:szCs w:val="20"/>
                <w:lang w:val="en-US"/>
              </w:rPr>
              <w:t>Markets</w:t>
            </w:r>
          </w:p>
        </w:tc>
        <w:tc>
          <w:tcPr>
            <w:tcW w:w="1375" w:type="dxa"/>
            <w:shd w:val="clear" w:color="auto" w:fill="2B5D9A" w:themeFill="accent6" w:themeFillShade="BF"/>
            <w:hideMark/>
          </w:tcPr>
          <w:p w14:paraId="5BF86144" w14:textId="77777777" w:rsidR="0069291B" w:rsidRPr="0018453D" w:rsidRDefault="0069291B" w:rsidP="00652EAA">
            <w:pPr>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18453D">
              <w:rPr>
                <w:rFonts w:eastAsia="Times New Roman" w:cs="Arial"/>
                <w:b/>
                <w:bCs/>
                <w:color w:val="FFFFFF" w:themeColor="background1"/>
                <w:sz w:val="20"/>
                <w:szCs w:val="20"/>
                <w:lang w:val="en-US"/>
              </w:rPr>
              <w:t>Periods</w:t>
            </w:r>
          </w:p>
        </w:tc>
        <w:tc>
          <w:tcPr>
            <w:tcW w:w="1558" w:type="dxa"/>
            <w:shd w:val="clear" w:color="auto" w:fill="2B5D9A" w:themeFill="accent6" w:themeFillShade="BF"/>
            <w:hideMark/>
          </w:tcPr>
          <w:p w14:paraId="62B8466B" w14:textId="77777777" w:rsidR="0069291B" w:rsidRPr="0018453D" w:rsidRDefault="0069291B" w:rsidP="00652EAA">
            <w:pPr>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18453D">
              <w:rPr>
                <w:rFonts w:eastAsia="Times New Roman" w:cs="Arial"/>
                <w:b/>
                <w:bCs/>
                <w:color w:val="FFFFFF" w:themeColor="background1"/>
                <w:sz w:val="20"/>
                <w:szCs w:val="20"/>
                <w:lang w:val="en-US"/>
              </w:rPr>
              <w:t>Urgent (ODC)</w:t>
            </w:r>
          </w:p>
        </w:tc>
        <w:tc>
          <w:tcPr>
            <w:tcW w:w="3870" w:type="dxa"/>
            <w:shd w:val="clear" w:color="auto" w:fill="2B5D9A" w:themeFill="accent6" w:themeFillShade="BF"/>
            <w:hideMark/>
          </w:tcPr>
          <w:p w14:paraId="5272531B" w14:textId="77777777" w:rsidR="0069291B" w:rsidRPr="0018453D" w:rsidRDefault="0069291B" w:rsidP="00652EAA">
            <w:pPr>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18453D">
              <w:rPr>
                <w:rFonts w:eastAsia="Times New Roman" w:cs="Arial"/>
                <w:b/>
                <w:bCs/>
                <w:color w:val="FFFFFF" w:themeColor="background1"/>
                <w:sz w:val="20"/>
                <w:szCs w:val="20"/>
                <w:lang w:val="en-US"/>
              </w:rPr>
              <w:t>Remarks</w:t>
            </w:r>
          </w:p>
        </w:tc>
      </w:tr>
      <w:tr w:rsidR="0069291B" w:rsidRPr="0018453D" w14:paraId="60EBD06A" w14:textId="77777777" w:rsidTr="00F3346A">
        <w:trPr>
          <w:trHeight w:val="300"/>
        </w:trPr>
        <w:tc>
          <w:tcPr>
            <w:cnfStyle w:val="001000000000" w:firstRow="0" w:lastRow="0" w:firstColumn="1" w:lastColumn="0" w:oddVBand="0" w:evenVBand="0" w:oddHBand="0" w:evenHBand="0" w:firstRowFirstColumn="0" w:firstRowLastColumn="0" w:lastRowFirstColumn="0" w:lastRowLastColumn="0"/>
            <w:tcW w:w="328" w:type="dxa"/>
          </w:tcPr>
          <w:p w14:paraId="05C38647" w14:textId="4CD77562" w:rsidR="0069291B" w:rsidRPr="0018453D" w:rsidRDefault="0069291B" w:rsidP="00652EAA">
            <w:pPr>
              <w:jc w:val="right"/>
              <w:rPr>
                <w:rFonts w:eastAsia="Times New Roman" w:cs="Arial"/>
                <w:color w:val="000000"/>
                <w:sz w:val="20"/>
                <w:szCs w:val="20"/>
                <w:lang w:val="en-US"/>
              </w:rPr>
            </w:pPr>
          </w:p>
        </w:tc>
        <w:tc>
          <w:tcPr>
            <w:tcW w:w="842" w:type="dxa"/>
          </w:tcPr>
          <w:p w14:paraId="390305A5" w14:textId="3A398CB3"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567" w:type="dxa"/>
          </w:tcPr>
          <w:p w14:paraId="43FC5917" w14:textId="6F7A19B8"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375" w:type="dxa"/>
          </w:tcPr>
          <w:p w14:paraId="42F2B281" w14:textId="77777777"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558" w:type="dxa"/>
          </w:tcPr>
          <w:p w14:paraId="73B6CEF5" w14:textId="77777777"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3870" w:type="dxa"/>
            <w:noWrap/>
          </w:tcPr>
          <w:p w14:paraId="472E93E0" w14:textId="77777777"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p>
        </w:tc>
      </w:tr>
      <w:tr w:rsidR="0069291B" w:rsidRPr="0018453D" w14:paraId="627598A7" w14:textId="77777777" w:rsidTr="00F3346A">
        <w:trPr>
          <w:trHeight w:val="300"/>
        </w:trPr>
        <w:tc>
          <w:tcPr>
            <w:cnfStyle w:val="001000000000" w:firstRow="0" w:lastRow="0" w:firstColumn="1" w:lastColumn="0" w:oddVBand="0" w:evenVBand="0" w:oddHBand="0" w:evenHBand="0" w:firstRowFirstColumn="0" w:firstRowLastColumn="0" w:lastRowFirstColumn="0" w:lastRowLastColumn="0"/>
            <w:tcW w:w="328" w:type="dxa"/>
          </w:tcPr>
          <w:p w14:paraId="51A75CC1" w14:textId="16C8E339" w:rsidR="0069291B" w:rsidRPr="0018453D" w:rsidRDefault="0069291B" w:rsidP="00652EAA">
            <w:pPr>
              <w:jc w:val="right"/>
              <w:rPr>
                <w:rFonts w:eastAsia="Times New Roman" w:cs="Arial"/>
                <w:color w:val="000000"/>
                <w:sz w:val="20"/>
                <w:szCs w:val="20"/>
                <w:lang w:val="en-US"/>
              </w:rPr>
            </w:pPr>
          </w:p>
        </w:tc>
        <w:tc>
          <w:tcPr>
            <w:tcW w:w="842" w:type="dxa"/>
          </w:tcPr>
          <w:p w14:paraId="1C9E47AF" w14:textId="3F395D9B"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567" w:type="dxa"/>
          </w:tcPr>
          <w:p w14:paraId="7F30C9CE" w14:textId="00BF1FF3"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375" w:type="dxa"/>
          </w:tcPr>
          <w:p w14:paraId="0DBADDBF" w14:textId="77777777"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558" w:type="dxa"/>
          </w:tcPr>
          <w:p w14:paraId="54D9B03E" w14:textId="77777777"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3870" w:type="dxa"/>
            <w:noWrap/>
          </w:tcPr>
          <w:p w14:paraId="3E4B1BC8" w14:textId="77777777"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p>
        </w:tc>
      </w:tr>
      <w:tr w:rsidR="00D66A54" w:rsidRPr="0018453D" w14:paraId="7E9CF8FD" w14:textId="77777777" w:rsidTr="00F3346A">
        <w:trPr>
          <w:trHeight w:val="300"/>
        </w:trPr>
        <w:tc>
          <w:tcPr>
            <w:cnfStyle w:val="001000000000" w:firstRow="0" w:lastRow="0" w:firstColumn="1" w:lastColumn="0" w:oddVBand="0" w:evenVBand="0" w:oddHBand="0" w:evenHBand="0" w:firstRowFirstColumn="0" w:firstRowLastColumn="0" w:lastRowFirstColumn="0" w:lastRowLastColumn="0"/>
            <w:tcW w:w="328" w:type="dxa"/>
          </w:tcPr>
          <w:p w14:paraId="28242743" w14:textId="366BE70A" w:rsidR="00D66A54" w:rsidRDefault="00D66A54" w:rsidP="00652EAA">
            <w:pPr>
              <w:jc w:val="right"/>
              <w:rPr>
                <w:rFonts w:eastAsia="Times New Roman" w:cs="Arial"/>
                <w:color w:val="000000"/>
                <w:sz w:val="20"/>
                <w:szCs w:val="20"/>
                <w:lang w:val="en-US"/>
              </w:rPr>
            </w:pPr>
          </w:p>
        </w:tc>
        <w:tc>
          <w:tcPr>
            <w:tcW w:w="842" w:type="dxa"/>
          </w:tcPr>
          <w:p w14:paraId="0E030F8F" w14:textId="28288B12" w:rsidR="00D66A54" w:rsidRPr="0018453D" w:rsidRDefault="00D66A54"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567" w:type="dxa"/>
          </w:tcPr>
          <w:p w14:paraId="267888BD" w14:textId="33C1AD77" w:rsidR="00D66A54" w:rsidRPr="0018453D" w:rsidRDefault="00D66A54"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375" w:type="dxa"/>
          </w:tcPr>
          <w:p w14:paraId="79227F71" w14:textId="77777777" w:rsidR="00D66A54" w:rsidRPr="0018453D" w:rsidRDefault="00D66A54"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558" w:type="dxa"/>
          </w:tcPr>
          <w:p w14:paraId="3B800883" w14:textId="77777777" w:rsidR="00D66A54" w:rsidRPr="0018453D" w:rsidRDefault="00D66A54"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3870" w:type="dxa"/>
            <w:noWrap/>
          </w:tcPr>
          <w:p w14:paraId="39D36A2C" w14:textId="77777777" w:rsidR="00D66A54" w:rsidRPr="0018453D" w:rsidRDefault="00D66A54" w:rsidP="00652E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p>
        </w:tc>
      </w:tr>
    </w:tbl>
    <w:p w14:paraId="4EC7C077" w14:textId="47FE7B4C" w:rsidR="0050719D" w:rsidRPr="00781818" w:rsidRDefault="00781818" w:rsidP="0050719D">
      <w:pPr>
        <w:rPr>
          <w:rFonts w:ascii="Arial" w:hAnsi="Arial"/>
          <w:i/>
          <w:iCs/>
          <w:color w:val="A6A6A6" w:themeColor="background1" w:themeShade="A6"/>
          <w:sz w:val="20"/>
          <w:szCs w:val="20"/>
        </w:rPr>
      </w:pPr>
      <w:r w:rsidRPr="00781818">
        <w:rPr>
          <w:rFonts w:ascii="Arial" w:hAnsi="Arial"/>
          <w:i/>
          <w:iCs/>
          <w:color w:val="A6A6A6" w:themeColor="background1" w:themeShade="A6"/>
          <w:sz w:val="20"/>
          <w:szCs w:val="20"/>
        </w:rPr>
        <w:t>*In case TME Sales or OBIEE application logic relies on the data update, this must be set as urgent.</w:t>
      </w:r>
    </w:p>
    <w:p w14:paraId="3BACD50C" w14:textId="77777777" w:rsidR="00F43703" w:rsidRDefault="00F43703" w:rsidP="00F43703">
      <w:pPr>
        <w:pStyle w:val="Bodycopy"/>
      </w:pPr>
      <w:bookmarkStart w:id="10" w:name="_Toc75807736"/>
    </w:p>
    <w:p w14:paraId="2B01E55B" w14:textId="002C39AA" w:rsidR="00860E9A" w:rsidRDefault="0050719D" w:rsidP="00FC78F9">
      <w:pPr>
        <w:pStyle w:val="Ttulo2"/>
        <w:numPr>
          <w:ilvl w:val="2"/>
          <w:numId w:val="1"/>
        </w:numPr>
        <w:tabs>
          <w:tab w:val="left" w:pos="1080"/>
        </w:tabs>
        <w:ind w:left="1170"/>
      </w:pPr>
      <w:r>
        <w:t>Performance test/Indexes creation</w:t>
      </w:r>
      <w:bookmarkEnd w:id="10"/>
    </w:p>
    <w:p w14:paraId="6E833F35" w14:textId="628EA0BC" w:rsidR="0051583D" w:rsidRPr="00447262" w:rsidRDefault="00447262" w:rsidP="0051583D">
      <w:pPr>
        <w:pStyle w:val="Prrafodelista"/>
        <w:numPr>
          <w:ilvl w:val="0"/>
          <w:numId w:val="6"/>
        </w:numPr>
        <w:spacing w:after="0" w:line="240" w:lineRule="auto"/>
        <w:rPr>
          <w:rFonts w:asciiTheme="minorHAnsi" w:hAnsiTheme="minorHAnsi"/>
          <w:noProof/>
          <w:szCs w:val="18"/>
        </w:rPr>
      </w:pPr>
      <w:r w:rsidRPr="00447262">
        <w:rPr>
          <w:rFonts w:asciiTheme="minorHAnsi" w:hAnsiTheme="minorHAnsi"/>
          <w:noProof/>
          <w:szCs w:val="18"/>
        </w:rPr>
        <w:t>No impact</w:t>
      </w:r>
    </w:p>
    <w:p w14:paraId="6518EA35" w14:textId="77777777" w:rsidR="0051583D" w:rsidRPr="0051583D" w:rsidRDefault="0051583D" w:rsidP="0051583D">
      <w:pPr>
        <w:pStyle w:val="Prrafodelista"/>
        <w:spacing w:after="0" w:line="240" w:lineRule="auto"/>
        <w:rPr>
          <w:i/>
          <w:iCs/>
          <w:color w:val="A6A6A6" w:themeColor="background1" w:themeShade="A6"/>
          <w:sz w:val="20"/>
          <w:szCs w:val="20"/>
        </w:rPr>
      </w:pPr>
    </w:p>
    <w:p w14:paraId="450AA087" w14:textId="7BF8E66D" w:rsidR="0051583D" w:rsidRDefault="0051583D" w:rsidP="005C4FB8">
      <w:pPr>
        <w:pStyle w:val="Ttulo2"/>
        <w:tabs>
          <w:tab w:val="left" w:pos="900"/>
        </w:tabs>
        <w:ind w:left="900" w:hanging="540"/>
      </w:pPr>
      <w:bookmarkStart w:id="11" w:name="_Toc75807737"/>
      <w:r>
        <w:t>Changes in OBI</w:t>
      </w:r>
      <w:bookmarkEnd w:id="11"/>
    </w:p>
    <w:p w14:paraId="2D2E96B5" w14:textId="77777777" w:rsidR="00C565F4" w:rsidRPr="00447262" w:rsidRDefault="00C565F4" w:rsidP="00C565F4">
      <w:pPr>
        <w:pStyle w:val="Prrafodelista"/>
        <w:numPr>
          <w:ilvl w:val="0"/>
          <w:numId w:val="6"/>
        </w:numPr>
        <w:spacing w:after="0" w:line="240" w:lineRule="auto"/>
        <w:rPr>
          <w:rFonts w:asciiTheme="minorHAnsi" w:hAnsiTheme="minorHAnsi"/>
          <w:noProof/>
          <w:szCs w:val="18"/>
        </w:rPr>
      </w:pPr>
      <w:r w:rsidRPr="00447262">
        <w:rPr>
          <w:rFonts w:asciiTheme="minorHAnsi" w:hAnsiTheme="minorHAnsi"/>
          <w:noProof/>
          <w:szCs w:val="18"/>
        </w:rPr>
        <w:t>No impact</w:t>
      </w:r>
    </w:p>
    <w:p w14:paraId="38F51681" w14:textId="4A2FDBEB" w:rsidR="00476A19" w:rsidRPr="00F43703" w:rsidRDefault="000C2A1C" w:rsidP="000954DA">
      <w:pPr>
        <w:rPr>
          <w:noProof/>
        </w:rPr>
      </w:pPr>
      <w:r w:rsidRPr="00F43703">
        <w:rPr>
          <w:noProof/>
        </w:rPr>
        <w:t xml:space="preserve"> </w:t>
      </w:r>
    </w:p>
    <w:p w14:paraId="2C8B5EE7" w14:textId="77777777" w:rsidR="00494C1D" w:rsidRPr="00AA622A" w:rsidRDefault="00494C1D" w:rsidP="000954DA">
      <w:pPr>
        <w:rPr>
          <w:sz w:val="18"/>
          <w:szCs w:val="18"/>
          <w:lang w:val="en-US"/>
        </w:rPr>
      </w:pPr>
    </w:p>
    <w:p w14:paraId="6EA6CD85" w14:textId="548010BB" w:rsidR="00C43F48" w:rsidRDefault="00C43F48" w:rsidP="005C4FB8">
      <w:pPr>
        <w:pStyle w:val="Ttulo2"/>
        <w:ind w:left="900" w:hanging="540"/>
      </w:pPr>
      <w:bookmarkStart w:id="12" w:name="_Toc75807738"/>
      <w:r>
        <w:t>Data Dictionary</w:t>
      </w:r>
      <w:bookmarkEnd w:id="12"/>
    </w:p>
    <w:p w14:paraId="64338F25" w14:textId="77777777" w:rsidR="007A5718" w:rsidRPr="008D3601" w:rsidRDefault="007A5718" w:rsidP="008D3601">
      <w:pPr>
        <w:rPr>
          <w:lang w:val="en-US"/>
        </w:rPr>
      </w:pPr>
    </w:p>
    <w:p w14:paraId="122E30E9" w14:textId="1AC5B787" w:rsidR="00C43F48" w:rsidRDefault="00C43F48" w:rsidP="00C92B86">
      <w:pPr>
        <w:pStyle w:val="Ttulo2"/>
        <w:ind w:left="900" w:hanging="540"/>
      </w:pPr>
      <w:bookmarkStart w:id="13" w:name="_Toc75807739"/>
      <w:r>
        <w:t>Changes in Data Interf</w:t>
      </w:r>
      <w:r w:rsidR="00C92B86">
        <w:t>a</w:t>
      </w:r>
      <w:r>
        <w:t>ces</w:t>
      </w:r>
      <w:bookmarkEnd w:id="13"/>
    </w:p>
    <w:p w14:paraId="2FD42274" w14:textId="4FBA118F" w:rsidR="005C4FB8" w:rsidRDefault="00C43F48" w:rsidP="00652EAA">
      <w:pPr>
        <w:pStyle w:val="Ttulo2"/>
        <w:numPr>
          <w:ilvl w:val="2"/>
          <w:numId w:val="1"/>
        </w:numPr>
        <w:tabs>
          <w:tab w:val="left" w:pos="1170"/>
        </w:tabs>
        <w:ind w:left="1170"/>
      </w:pPr>
      <w:bookmarkStart w:id="14" w:name="_Toc75807740"/>
      <w:r>
        <w:t>Inbound</w:t>
      </w:r>
      <w:bookmarkEnd w:id="14"/>
    </w:p>
    <w:tbl>
      <w:tblPr>
        <w:tblStyle w:val="Tablaconcuadrcula1clara-nfasis6"/>
        <w:tblW w:w="9445" w:type="dxa"/>
        <w:tblLook w:val="0020" w:firstRow="1" w:lastRow="0" w:firstColumn="0" w:lastColumn="0" w:noHBand="0" w:noVBand="0"/>
      </w:tblPr>
      <w:tblGrid>
        <w:gridCol w:w="328"/>
        <w:gridCol w:w="1399"/>
        <w:gridCol w:w="1503"/>
        <w:gridCol w:w="2629"/>
        <w:gridCol w:w="1458"/>
        <w:gridCol w:w="2128"/>
      </w:tblGrid>
      <w:tr w:rsidR="00F53AA3" w:rsidRPr="0035401D" w14:paraId="235CF1EB" w14:textId="77777777" w:rsidTr="00950B85">
        <w:trPr>
          <w:cnfStyle w:val="100000000000" w:firstRow="1" w:lastRow="0" w:firstColumn="0" w:lastColumn="0" w:oddVBand="0" w:evenVBand="0" w:oddHBand="0" w:evenHBand="0" w:firstRowFirstColumn="0" w:firstRowLastColumn="0" w:lastRowFirstColumn="0" w:lastRowLastColumn="0"/>
          <w:trHeight w:val="570"/>
        </w:trPr>
        <w:tc>
          <w:tcPr>
            <w:tcW w:w="9445" w:type="dxa"/>
            <w:gridSpan w:val="6"/>
            <w:hideMark/>
          </w:tcPr>
          <w:p w14:paraId="44CDB9C7" w14:textId="77777777" w:rsidR="00F53AA3" w:rsidRPr="0035401D" w:rsidRDefault="00F53AA3" w:rsidP="00652EAA">
            <w:pPr>
              <w:jc w:val="center"/>
              <w:rPr>
                <w:rFonts w:eastAsia="Times New Roman" w:cs="Arial"/>
                <w:color w:val="000000"/>
                <w:sz w:val="20"/>
                <w:szCs w:val="20"/>
                <w:lang w:val="en-US"/>
              </w:rPr>
            </w:pPr>
            <w:r w:rsidRPr="0035401D">
              <w:rPr>
                <w:rFonts w:eastAsia="Times New Roman" w:cs="Arial"/>
                <w:color w:val="000000"/>
                <w:sz w:val="20"/>
                <w:szCs w:val="20"/>
                <w:lang w:val="en-US"/>
              </w:rPr>
              <w:lastRenderedPageBreak/>
              <w:t xml:space="preserve">Specify </w:t>
            </w:r>
            <w:r w:rsidRPr="0035401D">
              <w:rPr>
                <w:rFonts w:eastAsia="Times New Roman" w:cs="Arial"/>
                <w:color w:val="000000"/>
                <w:sz w:val="20"/>
                <w:szCs w:val="20"/>
                <w:u w:val="single"/>
                <w:lang w:val="en-US"/>
              </w:rPr>
              <w:t>Inbound</w:t>
            </w:r>
            <w:r w:rsidRPr="0035401D">
              <w:rPr>
                <w:rFonts w:eastAsia="Times New Roman" w:cs="Arial"/>
                <w:color w:val="000000"/>
                <w:sz w:val="20"/>
                <w:szCs w:val="20"/>
                <w:lang w:val="en-US"/>
              </w:rPr>
              <w:t xml:space="preserve"> OLTP/OLAP Entity - Interface Code</w:t>
            </w:r>
            <w:r w:rsidRPr="0035401D">
              <w:rPr>
                <w:rFonts w:eastAsia="Times New Roman" w:cs="Arial"/>
                <w:color w:val="000000"/>
                <w:sz w:val="20"/>
                <w:szCs w:val="20"/>
                <w:lang w:val="en-US"/>
              </w:rPr>
              <w:br/>
              <w:t xml:space="preserve">E.g. </w:t>
            </w:r>
            <w:r w:rsidRPr="0035401D">
              <w:rPr>
                <w:rFonts w:eastAsia="Times New Roman" w:cs="Arial"/>
                <w:i/>
                <w:iCs/>
                <w:color w:val="000000"/>
                <w:sz w:val="20"/>
                <w:szCs w:val="20"/>
                <w:lang w:val="en-US"/>
              </w:rPr>
              <w:t>OLTP Asset Component - AE</w:t>
            </w:r>
          </w:p>
        </w:tc>
      </w:tr>
      <w:tr w:rsidR="0035401D" w:rsidRPr="0035401D" w14:paraId="1ABF71F9" w14:textId="77777777" w:rsidTr="00950B85">
        <w:trPr>
          <w:trHeight w:val="300"/>
        </w:trPr>
        <w:tc>
          <w:tcPr>
            <w:tcW w:w="328" w:type="dxa"/>
            <w:shd w:val="clear" w:color="auto" w:fill="2B5D9A" w:themeFill="accent6" w:themeFillShade="BF"/>
            <w:hideMark/>
          </w:tcPr>
          <w:p w14:paraId="3FB98A0E" w14:textId="77777777" w:rsidR="00F53AA3" w:rsidRPr="0035401D" w:rsidRDefault="00F53AA3" w:rsidP="0035401D">
            <w:pPr>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w:t>
            </w:r>
          </w:p>
        </w:tc>
        <w:tc>
          <w:tcPr>
            <w:tcW w:w="1399" w:type="dxa"/>
            <w:shd w:val="clear" w:color="auto" w:fill="2B5D9A" w:themeFill="accent6" w:themeFillShade="BF"/>
            <w:hideMark/>
          </w:tcPr>
          <w:p w14:paraId="4BF21214" w14:textId="77777777" w:rsidR="00F53AA3" w:rsidRPr="0035401D" w:rsidRDefault="00F53AA3" w:rsidP="0035401D">
            <w:pPr>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Entity</w:t>
            </w:r>
          </w:p>
        </w:tc>
        <w:tc>
          <w:tcPr>
            <w:tcW w:w="1503" w:type="dxa"/>
            <w:shd w:val="clear" w:color="auto" w:fill="2B5D9A" w:themeFill="accent6" w:themeFillShade="BF"/>
            <w:hideMark/>
          </w:tcPr>
          <w:p w14:paraId="20AC5EB0" w14:textId="77777777" w:rsidR="00F53AA3" w:rsidRPr="0035401D" w:rsidRDefault="00F53AA3" w:rsidP="0035401D">
            <w:pPr>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Field Name</w:t>
            </w:r>
          </w:p>
        </w:tc>
        <w:tc>
          <w:tcPr>
            <w:tcW w:w="2629" w:type="dxa"/>
            <w:shd w:val="clear" w:color="auto" w:fill="2B5D9A" w:themeFill="accent6" w:themeFillShade="BF"/>
            <w:hideMark/>
          </w:tcPr>
          <w:p w14:paraId="0FB93C1D" w14:textId="77777777" w:rsidR="00F53AA3" w:rsidRPr="0035401D" w:rsidRDefault="00F53AA3" w:rsidP="0035401D">
            <w:pPr>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Contents</w:t>
            </w:r>
          </w:p>
        </w:tc>
        <w:tc>
          <w:tcPr>
            <w:tcW w:w="1458" w:type="dxa"/>
            <w:shd w:val="clear" w:color="auto" w:fill="2B5D9A" w:themeFill="accent6" w:themeFillShade="BF"/>
            <w:hideMark/>
          </w:tcPr>
          <w:p w14:paraId="5043E486" w14:textId="77777777" w:rsidR="00F53AA3" w:rsidRPr="0035401D" w:rsidRDefault="00F53AA3" w:rsidP="0035401D">
            <w:pPr>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Data type/format</w:t>
            </w:r>
          </w:p>
        </w:tc>
        <w:tc>
          <w:tcPr>
            <w:tcW w:w="2128" w:type="dxa"/>
            <w:shd w:val="clear" w:color="auto" w:fill="2B5D9A" w:themeFill="accent6" w:themeFillShade="BF"/>
            <w:hideMark/>
          </w:tcPr>
          <w:p w14:paraId="57A2C72A" w14:textId="77777777" w:rsidR="00F53AA3" w:rsidRPr="0035401D" w:rsidRDefault="00F53AA3" w:rsidP="0035401D">
            <w:pPr>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Transformation</w:t>
            </w:r>
          </w:p>
        </w:tc>
      </w:tr>
      <w:tr w:rsidR="00F53AA3" w:rsidRPr="0035401D" w14:paraId="0143F98A" w14:textId="77777777" w:rsidTr="001A5DA3">
        <w:trPr>
          <w:trHeight w:val="532"/>
        </w:trPr>
        <w:tc>
          <w:tcPr>
            <w:tcW w:w="328" w:type="dxa"/>
            <w:hideMark/>
          </w:tcPr>
          <w:p w14:paraId="3D841D85" w14:textId="77777777" w:rsidR="00F53AA3" w:rsidRPr="0035401D" w:rsidRDefault="00F53AA3" w:rsidP="00652EAA">
            <w:pPr>
              <w:jc w:val="right"/>
              <w:rPr>
                <w:rFonts w:eastAsia="Times New Roman" w:cs="Arial"/>
                <w:color w:val="000000"/>
                <w:sz w:val="20"/>
                <w:szCs w:val="20"/>
                <w:lang w:val="en-US"/>
              </w:rPr>
            </w:pPr>
            <w:r w:rsidRPr="0035401D">
              <w:rPr>
                <w:rFonts w:eastAsia="Times New Roman" w:cs="Arial"/>
                <w:color w:val="000000"/>
                <w:sz w:val="20"/>
                <w:szCs w:val="20"/>
                <w:lang w:val="en-US"/>
              </w:rPr>
              <w:t>1</w:t>
            </w:r>
          </w:p>
        </w:tc>
        <w:tc>
          <w:tcPr>
            <w:tcW w:w="1399" w:type="dxa"/>
          </w:tcPr>
          <w:p w14:paraId="106D5CC6" w14:textId="5C998C11" w:rsidR="00F53AA3" w:rsidRPr="0035401D" w:rsidRDefault="00F53AA3" w:rsidP="00652EAA">
            <w:pPr>
              <w:rPr>
                <w:rFonts w:eastAsia="Times New Roman" w:cs="Arial"/>
                <w:color w:val="000000"/>
                <w:sz w:val="20"/>
                <w:szCs w:val="20"/>
                <w:lang w:val="en-US"/>
              </w:rPr>
            </w:pPr>
          </w:p>
        </w:tc>
        <w:tc>
          <w:tcPr>
            <w:tcW w:w="1503" w:type="dxa"/>
          </w:tcPr>
          <w:p w14:paraId="4E8CC928" w14:textId="3C13BF2A" w:rsidR="00F53AA3" w:rsidRPr="0035401D" w:rsidRDefault="00F53AA3" w:rsidP="00652EAA">
            <w:pPr>
              <w:rPr>
                <w:rFonts w:eastAsia="Times New Roman" w:cs="Arial"/>
                <w:color w:val="000000"/>
                <w:sz w:val="20"/>
                <w:szCs w:val="20"/>
                <w:lang w:val="en-US"/>
              </w:rPr>
            </w:pPr>
          </w:p>
        </w:tc>
        <w:tc>
          <w:tcPr>
            <w:tcW w:w="2629" w:type="dxa"/>
          </w:tcPr>
          <w:p w14:paraId="0A0DEA56" w14:textId="470F96A9" w:rsidR="00F53AA3" w:rsidRPr="0035401D" w:rsidRDefault="00F53AA3" w:rsidP="00652EAA">
            <w:pPr>
              <w:rPr>
                <w:rFonts w:eastAsia="Times New Roman" w:cs="Arial"/>
                <w:color w:val="000000"/>
                <w:sz w:val="20"/>
                <w:szCs w:val="20"/>
                <w:lang w:val="en-US"/>
              </w:rPr>
            </w:pPr>
          </w:p>
        </w:tc>
        <w:tc>
          <w:tcPr>
            <w:tcW w:w="1458" w:type="dxa"/>
          </w:tcPr>
          <w:p w14:paraId="52E3A0CF" w14:textId="08A1ED0C" w:rsidR="00F53AA3" w:rsidRPr="0035401D" w:rsidRDefault="00F53AA3" w:rsidP="00652EAA">
            <w:pPr>
              <w:rPr>
                <w:rFonts w:eastAsia="Times New Roman" w:cs="Arial"/>
                <w:color w:val="000000"/>
                <w:sz w:val="20"/>
                <w:szCs w:val="20"/>
                <w:lang w:val="en-US"/>
              </w:rPr>
            </w:pPr>
          </w:p>
        </w:tc>
        <w:tc>
          <w:tcPr>
            <w:tcW w:w="2128" w:type="dxa"/>
          </w:tcPr>
          <w:p w14:paraId="019D0E8D" w14:textId="4B0E8F72" w:rsidR="00F53AA3" w:rsidRPr="0035401D" w:rsidRDefault="00F53AA3" w:rsidP="00652EAA">
            <w:pPr>
              <w:rPr>
                <w:rFonts w:eastAsia="Times New Roman" w:cs="Arial"/>
                <w:i/>
                <w:iCs/>
                <w:color w:val="000000"/>
                <w:sz w:val="20"/>
                <w:szCs w:val="20"/>
                <w:lang w:val="en-US"/>
              </w:rPr>
            </w:pPr>
          </w:p>
        </w:tc>
      </w:tr>
      <w:tr w:rsidR="00950B85" w:rsidRPr="0035401D" w14:paraId="6E3FE624" w14:textId="77777777" w:rsidTr="00950B85">
        <w:trPr>
          <w:trHeight w:val="70"/>
        </w:trPr>
        <w:tc>
          <w:tcPr>
            <w:tcW w:w="328" w:type="dxa"/>
          </w:tcPr>
          <w:p w14:paraId="38B4C051" w14:textId="246CE92B" w:rsidR="00950B85" w:rsidRPr="0035401D" w:rsidRDefault="00950B85" w:rsidP="00652EAA">
            <w:pPr>
              <w:jc w:val="right"/>
              <w:rPr>
                <w:rFonts w:eastAsia="Times New Roman" w:cs="Arial"/>
                <w:color w:val="000000"/>
                <w:sz w:val="20"/>
                <w:szCs w:val="20"/>
                <w:lang w:val="en-US"/>
              </w:rPr>
            </w:pPr>
            <w:r>
              <w:rPr>
                <w:rFonts w:eastAsia="Times New Roman" w:cs="Arial"/>
                <w:color w:val="000000"/>
                <w:sz w:val="20"/>
                <w:szCs w:val="20"/>
                <w:lang w:val="en-US"/>
              </w:rPr>
              <w:t>#</w:t>
            </w:r>
          </w:p>
        </w:tc>
        <w:tc>
          <w:tcPr>
            <w:tcW w:w="1399" w:type="dxa"/>
          </w:tcPr>
          <w:p w14:paraId="0942B04E" w14:textId="77777777" w:rsidR="00950B85" w:rsidRPr="0035401D" w:rsidRDefault="00950B85" w:rsidP="00652EAA">
            <w:pPr>
              <w:rPr>
                <w:rFonts w:eastAsia="Times New Roman" w:cs="Arial"/>
                <w:color w:val="000000"/>
                <w:sz w:val="20"/>
                <w:szCs w:val="20"/>
                <w:lang w:val="en-US"/>
              </w:rPr>
            </w:pPr>
          </w:p>
        </w:tc>
        <w:tc>
          <w:tcPr>
            <w:tcW w:w="1503" w:type="dxa"/>
          </w:tcPr>
          <w:p w14:paraId="5E7261BF" w14:textId="77777777" w:rsidR="00950B85" w:rsidRPr="0035401D" w:rsidRDefault="00950B85" w:rsidP="00652EAA">
            <w:pPr>
              <w:rPr>
                <w:rFonts w:eastAsia="Times New Roman" w:cs="Arial"/>
                <w:color w:val="000000"/>
                <w:sz w:val="20"/>
                <w:szCs w:val="20"/>
                <w:lang w:val="en-US"/>
              </w:rPr>
            </w:pPr>
          </w:p>
        </w:tc>
        <w:tc>
          <w:tcPr>
            <w:tcW w:w="2629" w:type="dxa"/>
          </w:tcPr>
          <w:p w14:paraId="651CCC2E" w14:textId="77777777" w:rsidR="00950B85" w:rsidRPr="0035401D" w:rsidRDefault="00950B85" w:rsidP="00652EAA">
            <w:pPr>
              <w:rPr>
                <w:rFonts w:eastAsia="Times New Roman" w:cs="Arial"/>
                <w:color w:val="000000"/>
                <w:sz w:val="20"/>
                <w:szCs w:val="20"/>
                <w:lang w:val="en-US"/>
              </w:rPr>
            </w:pPr>
          </w:p>
        </w:tc>
        <w:tc>
          <w:tcPr>
            <w:tcW w:w="1458" w:type="dxa"/>
          </w:tcPr>
          <w:p w14:paraId="1CD1DADA" w14:textId="77777777" w:rsidR="00950B85" w:rsidRPr="0035401D" w:rsidRDefault="00950B85" w:rsidP="00652EAA">
            <w:pPr>
              <w:rPr>
                <w:rFonts w:eastAsia="Times New Roman" w:cs="Arial"/>
                <w:color w:val="000000"/>
                <w:sz w:val="20"/>
                <w:szCs w:val="20"/>
                <w:lang w:val="en-US"/>
              </w:rPr>
            </w:pPr>
          </w:p>
        </w:tc>
        <w:tc>
          <w:tcPr>
            <w:tcW w:w="2128" w:type="dxa"/>
          </w:tcPr>
          <w:p w14:paraId="39C5A461" w14:textId="77777777" w:rsidR="00950B85" w:rsidRPr="0035401D" w:rsidRDefault="00950B85" w:rsidP="00652EAA">
            <w:pPr>
              <w:rPr>
                <w:rFonts w:eastAsia="Times New Roman" w:cs="Arial"/>
                <w:i/>
                <w:iCs/>
                <w:color w:val="000000"/>
                <w:sz w:val="20"/>
                <w:szCs w:val="20"/>
                <w:lang w:val="en-US"/>
              </w:rPr>
            </w:pPr>
          </w:p>
        </w:tc>
      </w:tr>
    </w:tbl>
    <w:p w14:paraId="304085CC" w14:textId="7F7C5746" w:rsidR="00F53AA3" w:rsidRDefault="00F53AA3" w:rsidP="00F53AA3"/>
    <w:p w14:paraId="611395F9" w14:textId="77777777" w:rsidR="0091373C" w:rsidRDefault="005B544B" w:rsidP="00F53AA3">
      <w:r>
        <w:t>UK market wants to be able to automatically load a second PY file during the day</w:t>
      </w:r>
      <w:r w:rsidR="0023709F">
        <w:t xml:space="preserve">. </w:t>
      </w:r>
      <w:r w:rsidR="00E11B79">
        <w:t>We would need to create a new WF to load PY files at specific times.</w:t>
      </w:r>
      <w:r w:rsidR="00486665">
        <w:t xml:space="preserve"> </w:t>
      </w:r>
    </w:p>
    <w:p w14:paraId="76E27B39" w14:textId="38889005" w:rsidR="00B62C2E" w:rsidRDefault="00486665" w:rsidP="00F53AA3">
      <w:r>
        <w:t xml:space="preserve">Market will generate a </w:t>
      </w:r>
      <w:r w:rsidR="00620675">
        <w:t xml:space="preserve">first </w:t>
      </w:r>
      <w:r>
        <w:t>PY file with naming</w:t>
      </w:r>
      <w:r w:rsidR="00F53DFA">
        <w:t xml:space="preserve"> convention</w:t>
      </w:r>
      <w:r>
        <w:t xml:space="preserve"> ‘_1</w:t>
      </w:r>
      <w:r w:rsidR="00620675">
        <w:t>0</w:t>
      </w:r>
      <w:r>
        <w:t xml:space="preserve">.txt’ </w:t>
      </w:r>
      <w:r w:rsidR="00415449">
        <w:t xml:space="preserve">(for example: </w:t>
      </w:r>
      <w:r w:rsidR="00415449" w:rsidRPr="00415449">
        <w:t>UKPY0601_2021</w:t>
      </w:r>
      <w:r w:rsidR="00700B36">
        <w:t>1102</w:t>
      </w:r>
      <w:r w:rsidR="00415449" w:rsidRPr="00415449">
        <w:t>_1</w:t>
      </w:r>
      <w:r w:rsidR="00620675">
        <w:t>0</w:t>
      </w:r>
      <w:r w:rsidR="00415449" w:rsidRPr="00415449">
        <w:t>.txt</w:t>
      </w:r>
      <w:r w:rsidR="00415449">
        <w:t>)</w:t>
      </w:r>
      <w:r w:rsidR="00700B36">
        <w:t xml:space="preserve"> </w:t>
      </w:r>
      <w:r>
        <w:t>and</w:t>
      </w:r>
      <w:r w:rsidR="008D6EA1">
        <w:t xml:space="preserve"> the system will automatically load it at required time</w:t>
      </w:r>
      <w:r w:rsidR="00B62C2E">
        <w:t>, or during the nightly ET</w:t>
      </w:r>
      <w:r w:rsidR="000D5D72">
        <w:t>L</w:t>
      </w:r>
      <w:r w:rsidR="008D6EA1">
        <w:t>.</w:t>
      </w:r>
    </w:p>
    <w:p w14:paraId="76138064" w14:textId="5BA25F87" w:rsidR="0082344F" w:rsidRDefault="00620675" w:rsidP="00F53AA3">
      <w:r>
        <w:t xml:space="preserve">Market will </w:t>
      </w:r>
      <w:r w:rsidR="0082344F">
        <w:t xml:space="preserve">also generate </w:t>
      </w:r>
      <w:r>
        <w:t>a second</w:t>
      </w:r>
      <w:r w:rsidR="0082344F">
        <w:t xml:space="preserve"> PY file with ‘_1</w:t>
      </w:r>
      <w:r>
        <w:t>1</w:t>
      </w:r>
      <w:r w:rsidR="0082344F">
        <w:t>.txt’ name</w:t>
      </w:r>
      <w:r w:rsidR="00E85135">
        <w:t xml:space="preserve"> (for example: </w:t>
      </w:r>
      <w:r w:rsidR="00E85135" w:rsidRPr="00415449">
        <w:t>UKPY0601_2021</w:t>
      </w:r>
      <w:r w:rsidR="00E85135">
        <w:t>1102</w:t>
      </w:r>
      <w:r w:rsidR="00E85135" w:rsidRPr="00415449">
        <w:t>_1</w:t>
      </w:r>
      <w:r w:rsidR="00E85135">
        <w:t>1</w:t>
      </w:r>
      <w:r w:rsidR="00E85135" w:rsidRPr="00415449">
        <w:t>.txt</w:t>
      </w:r>
      <w:r w:rsidR="00E85135">
        <w:t>)</w:t>
      </w:r>
      <w:r w:rsidR="0082344F">
        <w:t xml:space="preserve">, that will be loaded </w:t>
      </w:r>
      <w:r>
        <w:t xml:space="preserve">in a </w:t>
      </w:r>
      <w:r w:rsidR="00EA275B">
        <w:t>scheduled</w:t>
      </w:r>
      <w:r>
        <w:t xml:space="preserve"> execution of the PY WF at the requested time</w:t>
      </w:r>
      <w:r w:rsidR="00936AA9">
        <w:t xml:space="preserve"> (always after the ‘_10.txt’ file has been loaded)</w:t>
      </w:r>
      <w:r>
        <w:t>.</w:t>
      </w:r>
    </w:p>
    <w:p w14:paraId="3B259959" w14:textId="2C78C83F" w:rsidR="005A4898" w:rsidRDefault="005A4898" w:rsidP="00F53AA3"/>
    <w:p w14:paraId="30A6D55B" w14:textId="690FF565" w:rsidR="005A4898" w:rsidRDefault="005A4898" w:rsidP="00F53AA3">
      <w:r>
        <w:t>Note to market: Please note that the files need to be generated with the</w:t>
      </w:r>
      <w:r w:rsidR="00C33FE9">
        <w:t xml:space="preserve"> correct </w:t>
      </w:r>
      <w:r w:rsidR="000400CA">
        <w:t>sequential number</w:t>
      </w:r>
      <w:r w:rsidR="00C33FE9">
        <w:t xml:space="preserve"> so that they are correctly loaded. So, the first file should be ‘_10.txt’, the second one should be ‘_11.txt’ (if you </w:t>
      </w:r>
      <w:r w:rsidR="003862BF">
        <w:t>would want</w:t>
      </w:r>
      <w:r w:rsidR="00C33FE9">
        <w:t xml:space="preserve"> to execute more loads during the day, the files should be ‘_12.txt’</w:t>
      </w:r>
      <w:r w:rsidR="001E5199">
        <w:t xml:space="preserve"> for the third load of the day</w:t>
      </w:r>
      <w:r w:rsidR="00C33FE9">
        <w:t xml:space="preserve">, </w:t>
      </w:r>
      <w:r w:rsidR="00CF57C0">
        <w:t>‘_13.txt’</w:t>
      </w:r>
      <w:r w:rsidR="001E5199">
        <w:t xml:space="preserve"> for the fourth</w:t>
      </w:r>
      <w:r w:rsidR="00CF57C0">
        <w:t xml:space="preserve">, etc…). The WF expects this sequential order in the naming of the </w:t>
      </w:r>
      <w:r w:rsidR="001E5199">
        <w:t>files and</w:t>
      </w:r>
      <w:r w:rsidR="00CF57C0">
        <w:t xml:space="preserve"> will not load a file with a different name.</w:t>
      </w:r>
      <w:r w:rsidR="001E5199">
        <w:t xml:space="preserve"> </w:t>
      </w:r>
      <w:r w:rsidR="00500138">
        <w:t xml:space="preserve">Only ‘_10.txt’ file </w:t>
      </w:r>
      <w:r w:rsidR="00936AA9">
        <w:t>could</w:t>
      </w:r>
      <w:r w:rsidR="00C33D40">
        <w:t xml:space="preserve"> </w:t>
      </w:r>
      <w:r w:rsidR="00500138">
        <w:t xml:space="preserve">be loaded during the nightly ETL as it is being done right now, and the second PY file ‘_11.txt’ </w:t>
      </w:r>
      <w:r w:rsidR="00682D61">
        <w:t>will</w:t>
      </w:r>
      <w:r w:rsidR="00500138">
        <w:t xml:space="preserve"> be loaded in a scheduled new execution of the PY WF </w:t>
      </w:r>
      <w:r w:rsidR="00213535">
        <w:t>later</w:t>
      </w:r>
      <w:r w:rsidR="00500138">
        <w:t xml:space="preserve"> (always after the ETL finishes).</w:t>
      </w:r>
    </w:p>
    <w:p w14:paraId="2DE0DF47" w14:textId="77777777" w:rsidR="0023709F" w:rsidRPr="00F53AA3" w:rsidRDefault="0023709F" w:rsidP="00F53AA3"/>
    <w:p w14:paraId="4CDB5A98" w14:textId="03080B9C" w:rsidR="00C43F48" w:rsidRDefault="00C43F48" w:rsidP="00652EAA">
      <w:pPr>
        <w:pStyle w:val="Ttulo2"/>
        <w:numPr>
          <w:ilvl w:val="2"/>
          <w:numId w:val="1"/>
        </w:numPr>
        <w:tabs>
          <w:tab w:val="left" w:pos="1170"/>
        </w:tabs>
        <w:ind w:left="1170"/>
      </w:pPr>
      <w:bookmarkStart w:id="15" w:name="_Toc75807741"/>
      <w:r>
        <w:t>Outbound</w:t>
      </w:r>
      <w:bookmarkEnd w:id="15"/>
    </w:p>
    <w:tbl>
      <w:tblPr>
        <w:tblStyle w:val="Tablaconcuadrcula1clara-nfasis6"/>
        <w:tblW w:w="9445" w:type="dxa"/>
        <w:tblLook w:val="04A0" w:firstRow="1" w:lastRow="0" w:firstColumn="1" w:lastColumn="0" w:noHBand="0" w:noVBand="1"/>
      </w:tblPr>
      <w:tblGrid>
        <w:gridCol w:w="328"/>
        <w:gridCol w:w="1402"/>
        <w:gridCol w:w="1519"/>
        <w:gridCol w:w="2596"/>
        <w:gridCol w:w="1440"/>
        <w:gridCol w:w="90"/>
        <w:gridCol w:w="2070"/>
      </w:tblGrid>
      <w:tr w:rsidR="001A538D" w:rsidRPr="00950B85" w14:paraId="7A6EEA6A" w14:textId="77777777" w:rsidTr="00950B8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9445" w:type="dxa"/>
            <w:gridSpan w:val="7"/>
            <w:hideMark/>
          </w:tcPr>
          <w:p w14:paraId="3366664A" w14:textId="77777777" w:rsidR="001A538D" w:rsidRPr="00950B85" w:rsidRDefault="001A538D" w:rsidP="00652EAA">
            <w:pPr>
              <w:jc w:val="center"/>
              <w:rPr>
                <w:rFonts w:eastAsia="Times New Roman" w:cs="Arial"/>
                <w:color w:val="000000"/>
                <w:sz w:val="20"/>
                <w:szCs w:val="20"/>
                <w:lang w:val="en-US"/>
              </w:rPr>
            </w:pPr>
            <w:r w:rsidRPr="00950B85">
              <w:rPr>
                <w:rFonts w:eastAsia="Times New Roman" w:cs="Arial"/>
                <w:i/>
                <w:iCs/>
                <w:color w:val="000000"/>
                <w:sz w:val="20"/>
                <w:szCs w:val="20"/>
                <w:lang w:val="en-US"/>
              </w:rPr>
              <w:t xml:space="preserve">Specify </w:t>
            </w:r>
            <w:r w:rsidRPr="00950B85">
              <w:rPr>
                <w:rFonts w:eastAsia="Times New Roman" w:cs="Arial"/>
                <w:i/>
                <w:iCs/>
                <w:color w:val="000000"/>
                <w:sz w:val="20"/>
                <w:szCs w:val="20"/>
                <w:u w:val="single"/>
                <w:lang w:val="en-US"/>
              </w:rPr>
              <w:t>Outbound</w:t>
            </w:r>
            <w:r w:rsidRPr="00950B85">
              <w:rPr>
                <w:rFonts w:eastAsia="Times New Roman" w:cs="Arial"/>
                <w:i/>
                <w:iCs/>
                <w:color w:val="000000"/>
                <w:sz w:val="20"/>
                <w:szCs w:val="20"/>
                <w:lang w:val="en-US"/>
              </w:rPr>
              <w:t xml:space="preserve"> OLTP/OLAP Entity - Interface Code</w:t>
            </w:r>
            <w:r w:rsidRPr="00950B85">
              <w:rPr>
                <w:rFonts w:eastAsia="Times New Roman" w:cs="Arial"/>
                <w:color w:val="000000"/>
                <w:sz w:val="20"/>
                <w:szCs w:val="20"/>
                <w:lang w:val="en-US"/>
              </w:rPr>
              <w:br/>
              <w:t>E.g. OLTP Account Outbound – AO</w:t>
            </w:r>
          </w:p>
        </w:tc>
      </w:tr>
      <w:tr w:rsidR="00950B85" w:rsidRPr="00950B85" w14:paraId="75F45E53" w14:textId="77777777" w:rsidTr="00950B85">
        <w:trPr>
          <w:trHeight w:val="300"/>
        </w:trPr>
        <w:tc>
          <w:tcPr>
            <w:cnfStyle w:val="001000000000" w:firstRow="0" w:lastRow="0" w:firstColumn="1" w:lastColumn="0" w:oddVBand="0" w:evenVBand="0" w:oddHBand="0" w:evenHBand="0" w:firstRowFirstColumn="0" w:firstRowLastColumn="0" w:lastRowFirstColumn="0" w:lastRowLastColumn="0"/>
            <w:tcW w:w="328" w:type="dxa"/>
            <w:shd w:val="clear" w:color="auto" w:fill="2B5D9A" w:themeFill="accent6" w:themeFillShade="BF"/>
            <w:hideMark/>
          </w:tcPr>
          <w:p w14:paraId="0C23D3EE" w14:textId="77777777" w:rsidR="001A538D" w:rsidRPr="00950B85" w:rsidRDefault="001A538D" w:rsidP="00652EAA">
            <w:pPr>
              <w:rPr>
                <w:rFonts w:eastAsia="Times New Roman" w:cs="Arial"/>
                <w:b w:val="0"/>
                <w:bCs w:val="0"/>
                <w:color w:val="FFFFFF" w:themeColor="background1"/>
                <w:sz w:val="20"/>
                <w:szCs w:val="20"/>
                <w:lang w:val="en-US"/>
              </w:rPr>
            </w:pPr>
            <w:r w:rsidRPr="00950B85">
              <w:rPr>
                <w:rFonts w:eastAsia="Times New Roman" w:cs="Arial"/>
                <w:color w:val="FFFFFF" w:themeColor="background1"/>
                <w:sz w:val="20"/>
                <w:szCs w:val="20"/>
                <w:lang w:val="en-US"/>
              </w:rPr>
              <w:t>#</w:t>
            </w:r>
          </w:p>
        </w:tc>
        <w:tc>
          <w:tcPr>
            <w:tcW w:w="1402" w:type="dxa"/>
            <w:shd w:val="clear" w:color="auto" w:fill="2B5D9A" w:themeFill="accent6" w:themeFillShade="BF"/>
            <w:hideMark/>
          </w:tcPr>
          <w:p w14:paraId="558608D5" w14:textId="77777777"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950B85">
              <w:rPr>
                <w:rFonts w:eastAsia="Times New Roman" w:cs="Arial"/>
                <w:b/>
                <w:bCs/>
                <w:color w:val="FFFFFF" w:themeColor="background1"/>
                <w:sz w:val="20"/>
                <w:szCs w:val="20"/>
                <w:lang w:val="en-US"/>
              </w:rPr>
              <w:t>Entity</w:t>
            </w:r>
          </w:p>
        </w:tc>
        <w:tc>
          <w:tcPr>
            <w:tcW w:w="1519" w:type="dxa"/>
            <w:shd w:val="clear" w:color="auto" w:fill="2B5D9A" w:themeFill="accent6" w:themeFillShade="BF"/>
            <w:hideMark/>
          </w:tcPr>
          <w:p w14:paraId="120DB623" w14:textId="77777777"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950B85">
              <w:rPr>
                <w:rFonts w:eastAsia="Times New Roman" w:cs="Arial"/>
                <w:b/>
                <w:bCs/>
                <w:color w:val="FFFFFF" w:themeColor="background1"/>
                <w:sz w:val="20"/>
                <w:szCs w:val="20"/>
                <w:lang w:val="en-US"/>
              </w:rPr>
              <w:t>Field Name</w:t>
            </w:r>
          </w:p>
        </w:tc>
        <w:tc>
          <w:tcPr>
            <w:tcW w:w="2596" w:type="dxa"/>
            <w:shd w:val="clear" w:color="auto" w:fill="2B5D9A" w:themeFill="accent6" w:themeFillShade="BF"/>
            <w:hideMark/>
          </w:tcPr>
          <w:p w14:paraId="33111FA0" w14:textId="77777777"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950B85">
              <w:rPr>
                <w:rFonts w:eastAsia="Times New Roman" w:cs="Arial"/>
                <w:b/>
                <w:bCs/>
                <w:color w:val="FFFFFF" w:themeColor="background1"/>
                <w:sz w:val="20"/>
                <w:szCs w:val="20"/>
                <w:lang w:val="en-US"/>
              </w:rPr>
              <w:t>Contents</w:t>
            </w:r>
          </w:p>
        </w:tc>
        <w:tc>
          <w:tcPr>
            <w:tcW w:w="1530" w:type="dxa"/>
            <w:gridSpan w:val="2"/>
            <w:shd w:val="clear" w:color="auto" w:fill="2B5D9A" w:themeFill="accent6" w:themeFillShade="BF"/>
            <w:hideMark/>
          </w:tcPr>
          <w:p w14:paraId="32F71ED5" w14:textId="77777777"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950B85">
              <w:rPr>
                <w:rFonts w:eastAsia="Times New Roman" w:cs="Arial"/>
                <w:b/>
                <w:bCs/>
                <w:color w:val="FFFFFF" w:themeColor="background1"/>
                <w:sz w:val="20"/>
                <w:szCs w:val="20"/>
                <w:lang w:val="en-US"/>
              </w:rPr>
              <w:t>Data type/format</w:t>
            </w:r>
          </w:p>
        </w:tc>
        <w:tc>
          <w:tcPr>
            <w:tcW w:w="2070" w:type="dxa"/>
            <w:shd w:val="clear" w:color="auto" w:fill="2B5D9A" w:themeFill="accent6" w:themeFillShade="BF"/>
            <w:hideMark/>
          </w:tcPr>
          <w:p w14:paraId="4D66A5D3" w14:textId="77777777"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950B85">
              <w:rPr>
                <w:rFonts w:eastAsia="Times New Roman" w:cs="Arial"/>
                <w:b/>
                <w:bCs/>
                <w:color w:val="FFFFFF" w:themeColor="background1"/>
                <w:sz w:val="20"/>
                <w:szCs w:val="20"/>
                <w:lang w:val="en-US"/>
              </w:rPr>
              <w:t>Transformation</w:t>
            </w:r>
          </w:p>
        </w:tc>
      </w:tr>
      <w:tr w:rsidR="00950B85" w:rsidRPr="00950B85" w14:paraId="78D1541A" w14:textId="77777777" w:rsidTr="001A5DA3">
        <w:trPr>
          <w:trHeight w:val="690"/>
        </w:trPr>
        <w:tc>
          <w:tcPr>
            <w:cnfStyle w:val="001000000000" w:firstRow="0" w:lastRow="0" w:firstColumn="1" w:lastColumn="0" w:oddVBand="0" w:evenVBand="0" w:oddHBand="0" w:evenHBand="0" w:firstRowFirstColumn="0" w:firstRowLastColumn="0" w:lastRowFirstColumn="0" w:lastRowLastColumn="0"/>
            <w:tcW w:w="328" w:type="dxa"/>
            <w:hideMark/>
          </w:tcPr>
          <w:p w14:paraId="3AD38BB7" w14:textId="77777777" w:rsidR="001A538D" w:rsidRPr="00950B85" w:rsidRDefault="001A538D" w:rsidP="00652EAA">
            <w:pPr>
              <w:jc w:val="right"/>
              <w:rPr>
                <w:rFonts w:eastAsia="Times New Roman" w:cs="Arial"/>
                <w:b w:val="0"/>
                <w:bCs w:val="0"/>
                <w:color w:val="000000"/>
                <w:sz w:val="20"/>
                <w:szCs w:val="20"/>
                <w:lang w:val="en-US"/>
              </w:rPr>
            </w:pPr>
            <w:r w:rsidRPr="00950B85">
              <w:rPr>
                <w:rFonts w:eastAsia="Times New Roman" w:cs="Arial"/>
                <w:b w:val="0"/>
                <w:bCs w:val="0"/>
                <w:color w:val="000000"/>
                <w:sz w:val="20"/>
                <w:szCs w:val="20"/>
                <w:lang w:val="en-US"/>
              </w:rPr>
              <w:t>1</w:t>
            </w:r>
          </w:p>
        </w:tc>
        <w:tc>
          <w:tcPr>
            <w:tcW w:w="1402" w:type="dxa"/>
          </w:tcPr>
          <w:p w14:paraId="60A3C52B" w14:textId="2E9B2A31"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519" w:type="dxa"/>
          </w:tcPr>
          <w:p w14:paraId="05CFECB9" w14:textId="465B10AA"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2596" w:type="dxa"/>
          </w:tcPr>
          <w:p w14:paraId="14B9307A" w14:textId="1EE806D6"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440" w:type="dxa"/>
          </w:tcPr>
          <w:p w14:paraId="1F8585CC" w14:textId="4015C9B5"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2160" w:type="dxa"/>
            <w:gridSpan w:val="2"/>
          </w:tcPr>
          <w:p w14:paraId="606AB5E7" w14:textId="099F51E7"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i/>
                <w:iCs/>
                <w:color w:val="000000"/>
                <w:sz w:val="20"/>
                <w:szCs w:val="20"/>
                <w:lang w:val="en-US"/>
              </w:rPr>
            </w:pPr>
          </w:p>
        </w:tc>
      </w:tr>
      <w:tr w:rsidR="00950B85" w:rsidRPr="00950B85" w14:paraId="7BAB1DAE" w14:textId="77777777" w:rsidTr="00950B85">
        <w:trPr>
          <w:trHeight w:val="70"/>
        </w:trPr>
        <w:tc>
          <w:tcPr>
            <w:cnfStyle w:val="001000000000" w:firstRow="0" w:lastRow="0" w:firstColumn="1" w:lastColumn="0" w:oddVBand="0" w:evenVBand="0" w:oddHBand="0" w:evenHBand="0" w:firstRowFirstColumn="0" w:firstRowLastColumn="0" w:lastRowFirstColumn="0" w:lastRowLastColumn="0"/>
            <w:tcW w:w="328" w:type="dxa"/>
          </w:tcPr>
          <w:p w14:paraId="66B5FD55" w14:textId="6BBB8C0A" w:rsidR="00950B85" w:rsidRPr="00950B85" w:rsidRDefault="00950B85" w:rsidP="00652EAA">
            <w:pPr>
              <w:jc w:val="right"/>
              <w:rPr>
                <w:rFonts w:eastAsia="Times New Roman" w:cs="Arial"/>
                <w:color w:val="000000"/>
                <w:sz w:val="20"/>
                <w:szCs w:val="20"/>
                <w:lang w:val="en-US"/>
              </w:rPr>
            </w:pPr>
            <w:r>
              <w:rPr>
                <w:rFonts w:eastAsia="Times New Roman" w:cs="Arial"/>
                <w:color w:val="000000"/>
                <w:sz w:val="20"/>
                <w:szCs w:val="20"/>
                <w:lang w:val="en-US"/>
              </w:rPr>
              <w:t>#</w:t>
            </w:r>
          </w:p>
        </w:tc>
        <w:tc>
          <w:tcPr>
            <w:tcW w:w="1402" w:type="dxa"/>
          </w:tcPr>
          <w:p w14:paraId="6EC48842" w14:textId="77777777" w:rsidR="00950B85" w:rsidRPr="00950B85" w:rsidRDefault="00950B85"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519" w:type="dxa"/>
          </w:tcPr>
          <w:p w14:paraId="04AC38C7" w14:textId="77777777" w:rsidR="00950B85" w:rsidRPr="00950B85" w:rsidRDefault="00950B85"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2596" w:type="dxa"/>
          </w:tcPr>
          <w:p w14:paraId="5E0AD3E0" w14:textId="77777777" w:rsidR="00950B85" w:rsidRPr="00950B85" w:rsidRDefault="00950B85"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440" w:type="dxa"/>
          </w:tcPr>
          <w:p w14:paraId="606F314F" w14:textId="77777777" w:rsidR="00950B85" w:rsidRPr="00950B85" w:rsidRDefault="00950B85"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2160" w:type="dxa"/>
            <w:gridSpan w:val="2"/>
          </w:tcPr>
          <w:p w14:paraId="24C383FC" w14:textId="77777777" w:rsidR="00950B85" w:rsidRPr="00950B85" w:rsidRDefault="00950B85" w:rsidP="00652EAA">
            <w:pPr>
              <w:cnfStyle w:val="000000000000" w:firstRow="0" w:lastRow="0" w:firstColumn="0" w:lastColumn="0" w:oddVBand="0" w:evenVBand="0" w:oddHBand="0" w:evenHBand="0" w:firstRowFirstColumn="0" w:firstRowLastColumn="0" w:lastRowFirstColumn="0" w:lastRowLastColumn="0"/>
              <w:rPr>
                <w:rFonts w:eastAsia="Times New Roman" w:cs="Arial"/>
                <w:i/>
                <w:iCs/>
                <w:color w:val="000000"/>
                <w:sz w:val="20"/>
                <w:szCs w:val="20"/>
                <w:lang w:val="en-US"/>
              </w:rPr>
            </w:pPr>
          </w:p>
        </w:tc>
      </w:tr>
    </w:tbl>
    <w:p w14:paraId="2088CD57" w14:textId="77777777" w:rsidR="001A538D" w:rsidRPr="001A538D" w:rsidRDefault="001A538D" w:rsidP="001A538D"/>
    <w:p w14:paraId="20C57A4F" w14:textId="1095091C" w:rsidR="004F7D99" w:rsidRDefault="004F7D99" w:rsidP="004F7D99">
      <w:pPr>
        <w:pStyle w:val="Ttulo2"/>
        <w:numPr>
          <w:ilvl w:val="2"/>
          <w:numId w:val="1"/>
        </w:numPr>
        <w:tabs>
          <w:tab w:val="left" w:pos="1170"/>
        </w:tabs>
        <w:ind w:left="1170"/>
      </w:pPr>
      <w:bookmarkStart w:id="16" w:name="_Toc75807742"/>
      <w:r>
        <w:t>Initial Loads</w:t>
      </w:r>
      <w:bookmarkEnd w:id="16"/>
    </w:p>
    <w:p w14:paraId="76B54C85" w14:textId="7C98B885" w:rsidR="005E4B00" w:rsidRDefault="00D63A15" w:rsidP="00D63A15">
      <w:pPr>
        <w:pStyle w:val="Prrafodelista"/>
        <w:numPr>
          <w:ilvl w:val="0"/>
          <w:numId w:val="6"/>
        </w:numPr>
        <w:spacing w:after="0" w:line="240" w:lineRule="auto"/>
        <w:rPr>
          <w:rFonts w:asciiTheme="minorHAnsi" w:hAnsiTheme="minorHAnsi"/>
          <w:noProof/>
          <w:szCs w:val="18"/>
        </w:rPr>
      </w:pPr>
      <w:r w:rsidRPr="00D63A15">
        <w:rPr>
          <w:rFonts w:asciiTheme="minorHAnsi" w:hAnsiTheme="minorHAnsi"/>
          <w:noProof/>
          <w:szCs w:val="18"/>
        </w:rPr>
        <w:t>No impact</w:t>
      </w:r>
    </w:p>
    <w:p w14:paraId="09EBCB8B" w14:textId="77777777" w:rsidR="009C6FA0" w:rsidRPr="009C6FA0" w:rsidRDefault="009C6FA0" w:rsidP="009C6FA0">
      <w:pPr>
        <w:spacing w:after="0" w:line="240" w:lineRule="auto"/>
        <w:rPr>
          <w:noProof/>
          <w:szCs w:val="18"/>
        </w:rPr>
      </w:pPr>
    </w:p>
    <w:p w14:paraId="34BC61D1" w14:textId="37FBC447" w:rsidR="004F7D99" w:rsidRDefault="004F7D99" w:rsidP="004F7D99">
      <w:pPr>
        <w:pStyle w:val="Ttulo2"/>
        <w:numPr>
          <w:ilvl w:val="2"/>
          <w:numId w:val="1"/>
        </w:numPr>
        <w:tabs>
          <w:tab w:val="left" w:pos="1170"/>
        </w:tabs>
        <w:ind w:left="1170"/>
      </w:pPr>
      <w:bookmarkStart w:id="17" w:name="_Toc75807743"/>
      <w:r>
        <w:t>Performance test / Indexes creation</w:t>
      </w:r>
      <w:bookmarkEnd w:id="17"/>
    </w:p>
    <w:p w14:paraId="21E6D389" w14:textId="307F545F" w:rsidR="00D63A15" w:rsidRDefault="00D63A15" w:rsidP="00D63A15">
      <w:pPr>
        <w:pStyle w:val="Prrafodelista"/>
        <w:numPr>
          <w:ilvl w:val="0"/>
          <w:numId w:val="6"/>
        </w:numPr>
        <w:spacing w:after="0" w:line="240" w:lineRule="auto"/>
        <w:rPr>
          <w:rFonts w:asciiTheme="minorHAnsi" w:hAnsiTheme="minorHAnsi"/>
          <w:noProof/>
          <w:szCs w:val="18"/>
        </w:rPr>
      </w:pPr>
      <w:r w:rsidRPr="00D63A15">
        <w:rPr>
          <w:rFonts w:asciiTheme="minorHAnsi" w:hAnsiTheme="minorHAnsi"/>
          <w:noProof/>
          <w:szCs w:val="18"/>
        </w:rPr>
        <w:t>No impact</w:t>
      </w:r>
    </w:p>
    <w:p w14:paraId="1FD48B11" w14:textId="77777777" w:rsidR="009C6FA0" w:rsidRPr="009C6FA0" w:rsidRDefault="009C6FA0" w:rsidP="009C6FA0">
      <w:pPr>
        <w:spacing w:after="0" w:line="240" w:lineRule="auto"/>
        <w:ind w:left="360"/>
        <w:rPr>
          <w:noProof/>
          <w:szCs w:val="18"/>
        </w:rPr>
      </w:pPr>
    </w:p>
    <w:p w14:paraId="7028E8B3" w14:textId="4C016E1E" w:rsidR="00AB2093" w:rsidRDefault="00AB2093" w:rsidP="00AB2093">
      <w:pPr>
        <w:pStyle w:val="Ttulo2"/>
        <w:ind w:left="900" w:hanging="540"/>
      </w:pPr>
      <w:bookmarkStart w:id="18" w:name="_Toc75807744"/>
      <w:r>
        <w:t>Changes in Batch Processes / Aggregations / DRP</w:t>
      </w:r>
      <w:bookmarkEnd w:id="18"/>
    </w:p>
    <w:p w14:paraId="51EC8E0C" w14:textId="77777777" w:rsidR="00D63A15" w:rsidRPr="00D63A15" w:rsidRDefault="00D63A15" w:rsidP="00D63A15">
      <w:pPr>
        <w:pStyle w:val="Prrafodelista"/>
        <w:numPr>
          <w:ilvl w:val="0"/>
          <w:numId w:val="6"/>
        </w:numPr>
        <w:spacing w:after="0" w:line="240" w:lineRule="auto"/>
        <w:rPr>
          <w:rFonts w:asciiTheme="minorHAnsi" w:hAnsiTheme="minorHAnsi"/>
          <w:noProof/>
          <w:szCs w:val="18"/>
        </w:rPr>
      </w:pPr>
      <w:r w:rsidRPr="00D63A15">
        <w:rPr>
          <w:rFonts w:asciiTheme="minorHAnsi" w:hAnsiTheme="minorHAnsi"/>
          <w:noProof/>
          <w:szCs w:val="18"/>
        </w:rPr>
        <w:t>No impact</w:t>
      </w:r>
    </w:p>
    <w:p w14:paraId="6DEA55DA" w14:textId="77777777" w:rsidR="00D63A15" w:rsidRPr="00D63A15" w:rsidRDefault="00D63A15" w:rsidP="00D63A15"/>
    <w:p w14:paraId="35BDDDC7" w14:textId="74653BB7" w:rsidR="0058426B" w:rsidRDefault="0058426B" w:rsidP="0058426B">
      <w:pPr>
        <w:pStyle w:val="Ttulo2"/>
        <w:ind w:left="900" w:hanging="540"/>
      </w:pPr>
      <w:bookmarkStart w:id="19" w:name="_Toc75807745"/>
      <w:r>
        <w:t>Use Case</w:t>
      </w:r>
      <w:bookmarkEnd w:id="19"/>
    </w:p>
    <w:tbl>
      <w:tblPr>
        <w:tblStyle w:val="Tablaconcuadrcula1clara-nfasis6"/>
        <w:tblW w:w="0" w:type="auto"/>
        <w:tblLook w:val="04A0" w:firstRow="1" w:lastRow="0" w:firstColumn="1" w:lastColumn="0" w:noHBand="0" w:noVBand="1"/>
      </w:tblPr>
      <w:tblGrid>
        <w:gridCol w:w="2155"/>
        <w:gridCol w:w="2160"/>
        <w:gridCol w:w="4600"/>
      </w:tblGrid>
      <w:tr w:rsidR="0058426B" w:rsidRPr="0058426B" w14:paraId="62B1528D" w14:textId="77777777" w:rsidTr="00842B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2B5D9A" w:themeFill="accent6" w:themeFillShade="BF"/>
          </w:tcPr>
          <w:p w14:paraId="1EB79103" w14:textId="77777777" w:rsidR="0058426B" w:rsidRPr="0058426B" w:rsidRDefault="0058426B" w:rsidP="00652EAA">
            <w:pPr>
              <w:pStyle w:val="Textoindependiente"/>
              <w:rPr>
                <w:rFonts w:ascii="Arial" w:hAnsi="Arial" w:cs="Arial"/>
                <w:b w:val="0"/>
                <w:color w:val="FFFFFF" w:themeColor="background1"/>
                <w:sz w:val="18"/>
                <w:lang w:eastAsia="fr-FR"/>
              </w:rPr>
            </w:pPr>
            <w:r w:rsidRPr="0058426B">
              <w:rPr>
                <w:rFonts w:ascii="Arial" w:hAnsi="Arial" w:cs="Arial"/>
                <w:color w:val="FFFFFF" w:themeColor="background1"/>
                <w:sz w:val="18"/>
                <w:lang w:eastAsia="fr-FR"/>
              </w:rPr>
              <w:lastRenderedPageBreak/>
              <w:t>Role</w:t>
            </w:r>
          </w:p>
          <w:p w14:paraId="0342E447" w14:textId="77777777" w:rsidR="0058426B" w:rsidRPr="00842B64" w:rsidRDefault="0058426B" w:rsidP="00652EAA">
            <w:pPr>
              <w:pStyle w:val="Textoindependiente"/>
              <w:rPr>
                <w:rFonts w:ascii="Arial" w:hAnsi="Arial" w:cs="Arial"/>
                <w:i/>
                <w:iCs/>
                <w:color w:val="FFFFFF" w:themeColor="background1"/>
                <w:sz w:val="18"/>
                <w:lang w:eastAsia="fr-FR"/>
              </w:rPr>
            </w:pPr>
            <w:r w:rsidRPr="00842B64">
              <w:rPr>
                <w:rFonts w:ascii="Arial" w:hAnsi="Arial" w:cs="Arial"/>
                <w:i/>
                <w:iCs/>
                <w:color w:val="FFFFFF" w:themeColor="background1"/>
                <w:sz w:val="18"/>
                <w:lang w:eastAsia="fr-FR"/>
              </w:rPr>
              <w:t>Trade Marketer, ASM, Local Admin…</w:t>
            </w:r>
          </w:p>
        </w:tc>
        <w:tc>
          <w:tcPr>
            <w:tcW w:w="2160" w:type="dxa"/>
            <w:shd w:val="clear" w:color="auto" w:fill="2B5D9A" w:themeFill="accent6" w:themeFillShade="BF"/>
          </w:tcPr>
          <w:p w14:paraId="383C3682" w14:textId="77777777" w:rsidR="0058426B" w:rsidRPr="0058426B" w:rsidRDefault="0058426B" w:rsidP="00652EAA">
            <w:pPr>
              <w:pStyle w:val="Textoindependiente"/>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themeColor="background1"/>
                <w:sz w:val="18"/>
                <w:lang w:eastAsia="fr-FR"/>
              </w:rPr>
            </w:pPr>
            <w:r w:rsidRPr="0058426B">
              <w:rPr>
                <w:rFonts w:ascii="Arial" w:hAnsi="Arial" w:cs="Arial"/>
                <w:color w:val="FFFFFF" w:themeColor="background1"/>
                <w:sz w:val="18"/>
                <w:lang w:eastAsia="fr-FR"/>
              </w:rPr>
              <w:t>Application</w:t>
            </w:r>
          </w:p>
          <w:p w14:paraId="7903F457" w14:textId="77777777" w:rsidR="0058426B" w:rsidRPr="00842B64" w:rsidRDefault="0058426B" w:rsidP="00652EAA">
            <w:pPr>
              <w:pStyle w:val="Textoindependiente"/>
              <w:cnfStyle w:val="100000000000" w:firstRow="1" w:lastRow="0" w:firstColumn="0" w:lastColumn="0" w:oddVBand="0" w:evenVBand="0" w:oddHBand="0" w:evenHBand="0" w:firstRowFirstColumn="0" w:firstRowLastColumn="0" w:lastRowFirstColumn="0" w:lastRowLastColumn="0"/>
              <w:rPr>
                <w:rFonts w:ascii="Arial" w:hAnsi="Arial" w:cs="Arial"/>
                <w:i/>
                <w:iCs/>
                <w:color w:val="FFFFFF" w:themeColor="background1"/>
                <w:sz w:val="18"/>
                <w:lang w:eastAsia="fr-FR"/>
              </w:rPr>
            </w:pPr>
            <w:r w:rsidRPr="00842B64">
              <w:rPr>
                <w:rFonts w:ascii="Arial" w:hAnsi="Arial" w:cs="Arial"/>
                <w:i/>
                <w:iCs/>
                <w:color w:val="FFFFFF" w:themeColor="background1"/>
                <w:sz w:val="18"/>
                <w:lang w:eastAsia="fr-FR"/>
              </w:rPr>
              <w:t>Sales, Analytics, ETL, Batch, Interface</w:t>
            </w:r>
          </w:p>
        </w:tc>
        <w:tc>
          <w:tcPr>
            <w:tcW w:w="4600" w:type="dxa"/>
            <w:shd w:val="clear" w:color="auto" w:fill="2B5D9A" w:themeFill="accent6" w:themeFillShade="BF"/>
          </w:tcPr>
          <w:p w14:paraId="27C199A7" w14:textId="77777777" w:rsidR="0058426B" w:rsidRPr="0058426B" w:rsidRDefault="0058426B" w:rsidP="00652EAA">
            <w:pPr>
              <w:pStyle w:val="Textoindependiente"/>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themeColor="background1"/>
                <w:sz w:val="18"/>
                <w:lang w:eastAsia="fr-FR"/>
              </w:rPr>
            </w:pPr>
            <w:r w:rsidRPr="0058426B">
              <w:rPr>
                <w:rFonts w:ascii="Arial" w:hAnsi="Arial" w:cs="Arial"/>
                <w:color w:val="FFFFFF" w:themeColor="background1"/>
                <w:sz w:val="18"/>
                <w:lang w:eastAsia="fr-FR"/>
              </w:rPr>
              <w:t>Step</w:t>
            </w:r>
          </w:p>
          <w:p w14:paraId="493072CF" w14:textId="77777777" w:rsidR="0058426B" w:rsidRPr="00842B64" w:rsidRDefault="0058426B" w:rsidP="00652EAA">
            <w:pPr>
              <w:pStyle w:val="Textoindependiente"/>
              <w:cnfStyle w:val="100000000000" w:firstRow="1" w:lastRow="0" w:firstColumn="0" w:lastColumn="0" w:oddVBand="0" w:evenVBand="0" w:oddHBand="0" w:evenHBand="0" w:firstRowFirstColumn="0" w:firstRowLastColumn="0" w:lastRowFirstColumn="0" w:lastRowLastColumn="0"/>
              <w:rPr>
                <w:rFonts w:ascii="Arial" w:hAnsi="Arial" w:cs="Arial"/>
                <w:i/>
                <w:iCs/>
                <w:color w:val="FFFFFF" w:themeColor="background1"/>
                <w:sz w:val="18"/>
                <w:lang w:eastAsia="fr-FR"/>
              </w:rPr>
            </w:pPr>
            <w:r w:rsidRPr="00842B64">
              <w:rPr>
                <w:rFonts w:ascii="Arial" w:hAnsi="Arial" w:cs="Arial"/>
                <w:i/>
                <w:iCs/>
                <w:color w:val="FFFFFF" w:themeColor="background1"/>
                <w:sz w:val="18"/>
                <w:lang w:eastAsia="fr-FR"/>
              </w:rPr>
              <w:t>Description of  the step and its expected output</w:t>
            </w:r>
          </w:p>
        </w:tc>
      </w:tr>
      <w:tr w:rsidR="0058426B" w:rsidRPr="00486CDA" w14:paraId="677ECDB9" w14:textId="77777777" w:rsidTr="00842B64">
        <w:tc>
          <w:tcPr>
            <w:cnfStyle w:val="001000000000" w:firstRow="0" w:lastRow="0" w:firstColumn="1" w:lastColumn="0" w:oddVBand="0" w:evenVBand="0" w:oddHBand="0" w:evenHBand="0" w:firstRowFirstColumn="0" w:firstRowLastColumn="0" w:lastRowFirstColumn="0" w:lastRowLastColumn="0"/>
            <w:tcW w:w="2155" w:type="dxa"/>
          </w:tcPr>
          <w:p w14:paraId="47B8E5E1" w14:textId="3F1D0A80" w:rsidR="0058426B" w:rsidRPr="00486CDA" w:rsidRDefault="00CF272F" w:rsidP="00652EAA">
            <w:pPr>
              <w:pStyle w:val="Textoindependiente"/>
              <w:rPr>
                <w:rFonts w:ascii="Arial" w:hAnsi="Arial" w:cs="Arial"/>
                <w:sz w:val="18"/>
                <w:lang w:eastAsia="fr-FR"/>
              </w:rPr>
            </w:pPr>
            <w:r>
              <w:rPr>
                <w:rFonts w:ascii="Arial" w:hAnsi="Arial" w:cs="Arial"/>
                <w:sz w:val="18"/>
                <w:lang w:eastAsia="fr-FR"/>
              </w:rPr>
              <w:t>Local Admin UK</w:t>
            </w:r>
          </w:p>
        </w:tc>
        <w:tc>
          <w:tcPr>
            <w:tcW w:w="2160" w:type="dxa"/>
          </w:tcPr>
          <w:p w14:paraId="1B57CFD8" w14:textId="4B2E28FA" w:rsidR="0058426B" w:rsidRPr="00486CDA" w:rsidRDefault="00CF272F" w:rsidP="00652EAA">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Interface</w:t>
            </w:r>
          </w:p>
        </w:tc>
        <w:tc>
          <w:tcPr>
            <w:tcW w:w="4600" w:type="dxa"/>
          </w:tcPr>
          <w:p w14:paraId="0F13793B" w14:textId="77777777" w:rsidR="006A2326" w:rsidRDefault="00CF272F" w:rsidP="001A5DA3">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eastAsia="fr-FR"/>
              </w:rPr>
            </w:pPr>
            <w:r>
              <w:rPr>
                <w:rFonts w:asciiTheme="minorHAnsi" w:hAnsiTheme="minorHAnsi" w:cstheme="minorHAnsi"/>
                <w:sz w:val="18"/>
                <w:szCs w:val="18"/>
                <w:lang w:eastAsia="fr-FR"/>
              </w:rPr>
              <w:t>Prepare several PY files to load during the day for UK market</w:t>
            </w:r>
            <w:r w:rsidR="00D7304D">
              <w:rPr>
                <w:rFonts w:asciiTheme="minorHAnsi" w:hAnsiTheme="minorHAnsi" w:cstheme="minorHAnsi"/>
                <w:sz w:val="18"/>
                <w:szCs w:val="18"/>
                <w:lang w:eastAsia="fr-FR"/>
              </w:rPr>
              <w:t xml:space="preserve"> with the specified naming convention (‘_10.txt’ for the first load, ‘_11.txt’ for the second load)</w:t>
            </w:r>
            <w:r>
              <w:rPr>
                <w:rFonts w:asciiTheme="minorHAnsi" w:hAnsiTheme="minorHAnsi" w:cstheme="minorHAnsi"/>
                <w:sz w:val="18"/>
                <w:szCs w:val="18"/>
                <w:lang w:eastAsia="fr-FR"/>
              </w:rPr>
              <w:t xml:space="preserve">. </w:t>
            </w:r>
          </w:p>
          <w:p w14:paraId="12CD428D" w14:textId="5167E624" w:rsidR="00455967" w:rsidRPr="00455967" w:rsidRDefault="00CF272F" w:rsidP="001A5DA3">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eastAsia="fr-FR"/>
              </w:rPr>
            </w:pPr>
            <w:r>
              <w:rPr>
                <w:rFonts w:asciiTheme="minorHAnsi" w:hAnsiTheme="minorHAnsi" w:cstheme="minorHAnsi"/>
                <w:sz w:val="18"/>
                <w:szCs w:val="18"/>
                <w:lang w:eastAsia="fr-FR"/>
              </w:rPr>
              <w:t>Check that if the PY files are left in the corresponding folder (the same as for the nightly ETL) the PY files are correctly loaded at the specified times.</w:t>
            </w:r>
            <w:r w:rsidR="003A76C6">
              <w:rPr>
                <w:rFonts w:asciiTheme="minorHAnsi" w:hAnsiTheme="minorHAnsi" w:cstheme="minorHAnsi"/>
                <w:sz w:val="18"/>
                <w:szCs w:val="18"/>
                <w:lang w:eastAsia="fr-FR"/>
              </w:rPr>
              <w:t xml:space="preserve"> ‘_10.txt’ file would be loaded by the nightly ETL and ‘_11.txt’ file would be loaded in a scheduled execution of the new PY WF after the ETL finishes.</w:t>
            </w:r>
          </w:p>
        </w:tc>
      </w:tr>
      <w:tr w:rsidR="0058426B" w:rsidRPr="00486CDA" w14:paraId="45BA240A" w14:textId="77777777" w:rsidTr="00842B64">
        <w:trPr>
          <w:trHeight w:val="70"/>
        </w:trPr>
        <w:tc>
          <w:tcPr>
            <w:cnfStyle w:val="001000000000" w:firstRow="0" w:lastRow="0" w:firstColumn="1" w:lastColumn="0" w:oddVBand="0" w:evenVBand="0" w:oddHBand="0" w:evenHBand="0" w:firstRowFirstColumn="0" w:firstRowLastColumn="0" w:lastRowFirstColumn="0" w:lastRowLastColumn="0"/>
            <w:tcW w:w="2155" w:type="dxa"/>
          </w:tcPr>
          <w:p w14:paraId="06A71C62" w14:textId="19BBE5C4" w:rsidR="0058426B" w:rsidRPr="00486CDA" w:rsidRDefault="0058426B" w:rsidP="00652EAA">
            <w:pPr>
              <w:pStyle w:val="Textoindependiente"/>
              <w:rPr>
                <w:rFonts w:ascii="Arial" w:hAnsi="Arial" w:cs="Arial"/>
                <w:sz w:val="18"/>
                <w:lang w:eastAsia="fr-FR"/>
              </w:rPr>
            </w:pPr>
          </w:p>
        </w:tc>
        <w:tc>
          <w:tcPr>
            <w:tcW w:w="2160" w:type="dxa"/>
          </w:tcPr>
          <w:p w14:paraId="53F89DD6" w14:textId="1DA9E4D1" w:rsidR="0058426B" w:rsidRPr="00486CDA" w:rsidRDefault="0058426B" w:rsidP="00652EAA">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p>
        </w:tc>
        <w:tc>
          <w:tcPr>
            <w:tcW w:w="4600" w:type="dxa"/>
          </w:tcPr>
          <w:p w14:paraId="03CC0A77" w14:textId="15815516" w:rsidR="00755F16" w:rsidRPr="00486CDA" w:rsidRDefault="00755F16" w:rsidP="00652EAA">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p>
        </w:tc>
      </w:tr>
      <w:tr w:rsidR="0058426B" w:rsidRPr="00486CDA" w14:paraId="4FB51FA0" w14:textId="77777777" w:rsidTr="00842B64">
        <w:trPr>
          <w:trHeight w:val="70"/>
        </w:trPr>
        <w:tc>
          <w:tcPr>
            <w:cnfStyle w:val="001000000000" w:firstRow="0" w:lastRow="0" w:firstColumn="1" w:lastColumn="0" w:oddVBand="0" w:evenVBand="0" w:oddHBand="0" w:evenHBand="0" w:firstRowFirstColumn="0" w:firstRowLastColumn="0" w:lastRowFirstColumn="0" w:lastRowLastColumn="0"/>
            <w:tcW w:w="2155" w:type="dxa"/>
          </w:tcPr>
          <w:p w14:paraId="11055EF0" w14:textId="020A402C" w:rsidR="0058426B" w:rsidRPr="00755F16" w:rsidRDefault="0058426B" w:rsidP="00652EAA">
            <w:pPr>
              <w:pStyle w:val="Textoindependiente"/>
              <w:rPr>
                <w:rFonts w:ascii="Arial" w:hAnsi="Arial" w:cs="Arial"/>
                <w:sz w:val="18"/>
                <w:lang w:val="en-GB" w:eastAsia="fr-FR"/>
              </w:rPr>
            </w:pPr>
          </w:p>
        </w:tc>
        <w:tc>
          <w:tcPr>
            <w:tcW w:w="2160" w:type="dxa"/>
          </w:tcPr>
          <w:p w14:paraId="1617E5B9" w14:textId="2AB1CCCB" w:rsidR="0058426B" w:rsidRPr="00486CDA" w:rsidRDefault="0058426B" w:rsidP="00652EAA">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p>
        </w:tc>
        <w:tc>
          <w:tcPr>
            <w:tcW w:w="4600" w:type="dxa"/>
          </w:tcPr>
          <w:p w14:paraId="2DD49717" w14:textId="38D6FCEC" w:rsidR="00755F16" w:rsidRPr="00486CDA" w:rsidRDefault="00755F16" w:rsidP="00755F16">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p>
        </w:tc>
      </w:tr>
      <w:tr w:rsidR="00CA641F" w:rsidRPr="00486CDA" w14:paraId="3FD9569B" w14:textId="77777777" w:rsidTr="00842B64">
        <w:trPr>
          <w:trHeight w:val="70"/>
        </w:trPr>
        <w:tc>
          <w:tcPr>
            <w:cnfStyle w:val="001000000000" w:firstRow="0" w:lastRow="0" w:firstColumn="1" w:lastColumn="0" w:oddVBand="0" w:evenVBand="0" w:oddHBand="0" w:evenHBand="0" w:firstRowFirstColumn="0" w:firstRowLastColumn="0" w:lastRowFirstColumn="0" w:lastRowLastColumn="0"/>
            <w:tcW w:w="2155" w:type="dxa"/>
          </w:tcPr>
          <w:p w14:paraId="11532182" w14:textId="66DEE108" w:rsidR="00CA641F" w:rsidRDefault="00CA641F" w:rsidP="00652EAA">
            <w:pPr>
              <w:pStyle w:val="Textoindependiente"/>
              <w:rPr>
                <w:rFonts w:ascii="Arial" w:hAnsi="Arial" w:cs="Arial"/>
                <w:sz w:val="18"/>
                <w:lang w:val="en-GB" w:eastAsia="fr-FR"/>
              </w:rPr>
            </w:pPr>
          </w:p>
        </w:tc>
        <w:tc>
          <w:tcPr>
            <w:tcW w:w="2160" w:type="dxa"/>
          </w:tcPr>
          <w:p w14:paraId="3D3926D6" w14:textId="7D0C95E1" w:rsidR="00CA641F" w:rsidRDefault="00CA641F" w:rsidP="00652EAA">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p>
        </w:tc>
        <w:tc>
          <w:tcPr>
            <w:tcW w:w="4600" w:type="dxa"/>
          </w:tcPr>
          <w:p w14:paraId="5493A978" w14:textId="344CB01A" w:rsidR="00CA641F" w:rsidRPr="00662607" w:rsidRDefault="00CA641F" w:rsidP="00CA641F">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p>
        </w:tc>
      </w:tr>
    </w:tbl>
    <w:p w14:paraId="6AB0E113" w14:textId="0A979CDB" w:rsidR="0058426B" w:rsidRDefault="0058426B" w:rsidP="00971A0D"/>
    <w:sectPr w:rsidR="0058426B" w:rsidSect="00A40CF6">
      <w:pgSz w:w="11906" w:h="16838" w:code="9"/>
      <w:pgMar w:top="1411" w:right="1642" w:bottom="878" w:left="1339" w:header="720" w:footer="56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C78E80" w14:textId="77777777" w:rsidR="006A4448" w:rsidRDefault="006A4448" w:rsidP="00A713EF">
      <w:pPr>
        <w:spacing w:after="0" w:line="240" w:lineRule="auto"/>
      </w:pPr>
      <w:r>
        <w:separator/>
      </w:r>
    </w:p>
  </w:endnote>
  <w:endnote w:type="continuationSeparator" w:id="0">
    <w:p w14:paraId="2426021D" w14:textId="77777777" w:rsidR="006A4448" w:rsidRDefault="006A4448" w:rsidP="00A713EF">
      <w:pPr>
        <w:spacing w:after="0" w:line="240" w:lineRule="auto"/>
      </w:pPr>
      <w:r>
        <w:continuationSeparator/>
      </w:r>
    </w:p>
  </w:endnote>
  <w:endnote w:type="continuationNotice" w:id="1">
    <w:p w14:paraId="67EACC2A" w14:textId="77777777" w:rsidR="006A4448" w:rsidRDefault="006A44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JTI">
    <w:altName w:val="Segoe UI"/>
    <w:charset w:val="00"/>
    <w:family w:val="swiss"/>
    <w:pitch w:val="variable"/>
    <w:sig w:usb0="00000087" w:usb1="00000000" w:usb2="00000000" w:usb3="00000000" w:csb0="0000001B" w:csb1="00000000"/>
  </w:font>
  <w:font w:name="Arial Unicode MS">
    <w:panose1 w:val="020B0604020202020204"/>
    <w:charset w:val="00"/>
    <w:family w:val="roman"/>
    <w:pitch w:val="variable"/>
    <w:sig w:usb0="00000003" w:usb1="00000000" w:usb2="00000000" w:usb3="00000000" w:csb0="00000001"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2AD51" w14:textId="77777777" w:rsidR="00F43703" w:rsidRDefault="00F4370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481FF" w14:textId="356FBA5F" w:rsidR="00F43703" w:rsidRPr="00A4624D" w:rsidRDefault="00F43703" w:rsidP="00C27622">
    <w:pPr>
      <w:pStyle w:val="Piedepgina"/>
    </w:pPr>
    <w:r w:rsidRPr="00FF1F95">
      <w:t xml:space="preserve">JTI </w:t>
    </w:r>
    <w:r>
      <w:t>TME Functional Design</w:t>
    </w:r>
    <w:r>
      <w:tab/>
      <w:t xml:space="preserve">Page </w:t>
    </w:r>
    <w:r>
      <w:fldChar w:fldCharType="begin"/>
    </w:r>
    <w:r>
      <w:instrText xml:space="preserve"> PAGE   \* MERGEFORMAT </w:instrText>
    </w:r>
    <w:r>
      <w:fldChar w:fldCharType="separate"/>
    </w:r>
    <w:r>
      <w:t>2</w:t>
    </w:r>
    <w:r>
      <w:fldChar w:fldCharType="end"/>
    </w:r>
    <w:r>
      <w:t xml:space="preserve"> of </w:t>
    </w:r>
    <w:fldSimple w:instr="NUMPAGES   \* MERGEFORMAT">
      <w:r>
        <w:t>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C6407" w14:textId="386AD307" w:rsidR="00F43703" w:rsidRPr="00FF1F95" w:rsidRDefault="00F43703" w:rsidP="00C27622">
    <w:pPr>
      <w:pStyle w:val="Piedepgina"/>
    </w:pPr>
    <w:r w:rsidRPr="00FF1F95">
      <w:t xml:space="preserve">JTI </w:t>
    </w:r>
    <w:r>
      <w:t>TME Functional Design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50980" w14:textId="247E5655" w:rsidR="00F43703" w:rsidRPr="00C27622" w:rsidRDefault="00F43703" w:rsidP="00C27622">
    <w:pPr>
      <w:pStyle w:val="Piedepgina"/>
    </w:pPr>
    <w:r w:rsidRPr="00FF1F95">
      <w:t xml:space="preserve">JTI </w:t>
    </w:r>
    <w:r>
      <w:t>TME Functional Design</w:t>
    </w:r>
    <w:r w:rsidRPr="00C27622">
      <w:tab/>
      <w:t xml:space="preserve">Page </w:t>
    </w:r>
    <w:r w:rsidRPr="00C27622">
      <w:fldChar w:fldCharType="begin"/>
    </w:r>
    <w:r w:rsidRPr="00C27622">
      <w:instrText xml:space="preserve"> PAGE   \* MERGEFORMAT </w:instrText>
    </w:r>
    <w:r w:rsidRPr="00C27622">
      <w:fldChar w:fldCharType="separate"/>
    </w:r>
    <w:r w:rsidRPr="00C27622">
      <w:t>1</w:t>
    </w:r>
    <w:r w:rsidRPr="00C27622">
      <w:fldChar w:fldCharType="end"/>
    </w:r>
    <w:r w:rsidRPr="00C27622">
      <w:t xml:space="preserve"> of </w:t>
    </w:r>
    <w:fldSimple w:instr="NUMPAGES   \* MERGEFORMAT">
      <w:r w:rsidRPr="00C27622">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0FA5A9" w14:textId="77777777" w:rsidR="006A4448" w:rsidRDefault="006A4448" w:rsidP="00A713EF">
      <w:pPr>
        <w:spacing w:after="0" w:line="240" w:lineRule="auto"/>
      </w:pPr>
      <w:r>
        <w:separator/>
      </w:r>
    </w:p>
  </w:footnote>
  <w:footnote w:type="continuationSeparator" w:id="0">
    <w:p w14:paraId="392C2772" w14:textId="77777777" w:rsidR="006A4448" w:rsidRDefault="006A4448" w:rsidP="00A713EF">
      <w:pPr>
        <w:spacing w:after="0" w:line="240" w:lineRule="auto"/>
      </w:pPr>
      <w:r>
        <w:continuationSeparator/>
      </w:r>
    </w:p>
  </w:footnote>
  <w:footnote w:type="continuationNotice" w:id="1">
    <w:p w14:paraId="7B702696" w14:textId="77777777" w:rsidR="006A4448" w:rsidRDefault="006A44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34A43" w14:textId="77777777" w:rsidR="00F43703" w:rsidRDefault="00F4370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8CCCA" w14:textId="77777777" w:rsidR="00F43703" w:rsidRDefault="00F4370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65657" w14:textId="77777777" w:rsidR="00F43703" w:rsidRDefault="00F43703" w:rsidP="00C27622">
    <w:pPr>
      <w:pStyle w:val="Encabezado"/>
    </w:pPr>
    <w:r>
      <w:rPr>
        <w:noProof/>
      </w:rPr>
      <mc:AlternateContent>
        <mc:Choice Requires="wps">
          <w:drawing>
            <wp:anchor distT="0" distB="0" distL="114300" distR="114300" simplePos="0" relativeHeight="251658241" behindDoc="0" locked="0" layoutInCell="1" allowOverlap="1" wp14:anchorId="3E3C8378" wp14:editId="328C7726">
              <wp:simplePos x="0" y="0"/>
              <wp:positionH relativeFrom="page">
                <wp:posOffset>407035</wp:posOffset>
              </wp:positionH>
              <wp:positionV relativeFrom="page">
                <wp:posOffset>493395</wp:posOffset>
              </wp:positionV>
              <wp:extent cx="2520000" cy="576000"/>
              <wp:effectExtent l="0" t="0" r="13970" b="14605"/>
              <wp:wrapNone/>
              <wp:docPr id="3" name="Text Box 3"/>
              <wp:cNvGraphicFramePr/>
              <a:graphic xmlns:a="http://schemas.openxmlformats.org/drawingml/2006/main">
                <a:graphicData uri="http://schemas.microsoft.com/office/word/2010/wordprocessingShape">
                  <wps:wsp>
                    <wps:cNvSpPr txBox="1"/>
                    <wps:spPr>
                      <a:xfrm>
                        <a:off x="0" y="0"/>
                        <a:ext cx="2520000" cy="576000"/>
                      </a:xfrm>
                      <a:prstGeom prst="rect">
                        <a:avLst/>
                      </a:prstGeom>
                      <a:noFill/>
                      <a:ln w="6350">
                        <a:noFill/>
                      </a:ln>
                    </wps:spPr>
                    <wps:txbx>
                      <w:txbxContent>
                        <w:p w14:paraId="72BFDEC3" w14:textId="4FBF5CD0" w:rsidR="00F43703" w:rsidRPr="00F65DEF" w:rsidRDefault="00F43703" w:rsidP="00C27622">
                          <w:pPr>
                            <w:pStyle w:val="Function"/>
                          </w:pPr>
                          <w:r>
                            <w:t>IT TME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3C8378" id="_x0000_t202" coordsize="21600,21600" o:spt="202" path="m,l,21600r21600,l21600,xe">
              <v:stroke joinstyle="miter"/>
              <v:path gradientshapeok="t" o:connecttype="rect"/>
            </v:shapetype>
            <v:shape id="Text Box 3" o:spid="_x0000_s1026" type="#_x0000_t202" style="position:absolute;margin-left:32.05pt;margin-top:38.85pt;width:198.45pt;height:45.3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" filled="f" stroked="f" strokeweight=".5pt">
              <v:textbox inset="0,0,0,0">
                <w:txbxContent>
                  <w:p w14:paraId="72BFDEC3" w14:textId="4FBF5CD0" w:rsidR="00F43703" w:rsidRPr="00F65DEF" w:rsidRDefault="00F43703" w:rsidP="00C27622">
                    <w:pPr>
                      <w:pStyle w:val="Function"/>
                    </w:pPr>
                    <w:r>
                      <w:t>IT TME</w:t>
                    </w:r>
                  </w:p>
                </w:txbxContent>
              </v:textbox>
              <w10:wrap anchorx="page" anchory="page"/>
            </v:shape>
          </w:pict>
        </mc:Fallback>
      </mc:AlternateContent>
    </w:r>
    <w:r w:rsidRPr="009D2BF1">
      <w:rPr>
        <w:noProof/>
      </w:rPr>
      <w:drawing>
        <wp:anchor distT="0" distB="0" distL="114300" distR="114300" simplePos="0" relativeHeight="251658240" behindDoc="0" locked="0" layoutInCell="1" allowOverlap="1" wp14:anchorId="51C3BD80" wp14:editId="5D49C964">
          <wp:simplePos x="0" y="0"/>
          <wp:positionH relativeFrom="page">
            <wp:posOffset>6398260</wp:posOffset>
          </wp:positionH>
          <wp:positionV relativeFrom="page">
            <wp:posOffset>446405</wp:posOffset>
          </wp:positionV>
          <wp:extent cx="792000" cy="583200"/>
          <wp:effectExtent l="0" t="0" r="825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000" cy="583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09B1C" w14:textId="08B1D023" w:rsidR="00F43703" w:rsidRPr="00785F79" w:rsidRDefault="00F43703" w:rsidP="00785F7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719BF"/>
    <w:multiLevelType w:val="hybridMultilevel"/>
    <w:tmpl w:val="EAFC5A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074048"/>
    <w:multiLevelType w:val="hybridMultilevel"/>
    <w:tmpl w:val="79CE3B5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415231"/>
    <w:multiLevelType w:val="hybridMultilevel"/>
    <w:tmpl w:val="741012D6"/>
    <w:lvl w:ilvl="0" w:tplc="0C0A000F">
      <w:start w:val="1"/>
      <w:numFmt w:val="decimal"/>
      <w:lvlText w:val="%1."/>
      <w:lvlJc w:val="left"/>
      <w:pPr>
        <w:ind w:left="2203" w:hanging="360"/>
      </w:pPr>
    </w:lvl>
    <w:lvl w:ilvl="1" w:tplc="0C0A0019" w:tentative="1">
      <w:start w:val="1"/>
      <w:numFmt w:val="lowerLetter"/>
      <w:lvlText w:val="%2."/>
      <w:lvlJc w:val="left"/>
      <w:pPr>
        <w:ind w:left="2923" w:hanging="360"/>
      </w:pPr>
    </w:lvl>
    <w:lvl w:ilvl="2" w:tplc="0C0A001B">
      <w:start w:val="1"/>
      <w:numFmt w:val="lowerRoman"/>
      <w:lvlText w:val="%3."/>
      <w:lvlJc w:val="right"/>
      <w:pPr>
        <w:ind w:left="3643" w:hanging="180"/>
      </w:pPr>
    </w:lvl>
    <w:lvl w:ilvl="3" w:tplc="0C0A000F" w:tentative="1">
      <w:start w:val="1"/>
      <w:numFmt w:val="decimal"/>
      <w:lvlText w:val="%4."/>
      <w:lvlJc w:val="left"/>
      <w:pPr>
        <w:ind w:left="4363" w:hanging="360"/>
      </w:pPr>
    </w:lvl>
    <w:lvl w:ilvl="4" w:tplc="0C0A0019" w:tentative="1">
      <w:start w:val="1"/>
      <w:numFmt w:val="lowerLetter"/>
      <w:lvlText w:val="%5."/>
      <w:lvlJc w:val="left"/>
      <w:pPr>
        <w:ind w:left="5083" w:hanging="360"/>
      </w:pPr>
    </w:lvl>
    <w:lvl w:ilvl="5" w:tplc="0C0A001B" w:tentative="1">
      <w:start w:val="1"/>
      <w:numFmt w:val="lowerRoman"/>
      <w:lvlText w:val="%6."/>
      <w:lvlJc w:val="right"/>
      <w:pPr>
        <w:ind w:left="5803" w:hanging="180"/>
      </w:pPr>
    </w:lvl>
    <w:lvl w:ilvl="6" w:tplc="0C0A000F" w:tentative="1">
      <w:start w:val="1"/>
      <w:numFmt w:val="decimal"/>
      <w:lvlText w:val="%7."/>
      <w:lvlJc w:val="left"/>
      <w:pPr>
        <w:ind w:left="6523" w:hanging="360"/>
      </w:pPr>
    </w:lvl>
    <w:lvl w:ilvl="7" w:tplc="0C0A0019" w:tentative="1">
      <w:start w:val="1"/>
      <w:numFmt w:val="lowerLetter"/>
      <w:lvlText w:val="%8."/>
      <w:lvlJc w:val="left"/>
      <w:pPr>
        <w:ind w:left="7243" w:hanging="360"/>
      </w:pPr>
    </w:lvl>
    <w:lvl w:ilvl="8" w:tplc="0C0A001B" w:tentative="1">
      <w:start w:val="1"/>
      <w:numFmt w:val="lowerRoman"/>
      <w:lvlText w:val="%9."/>
      <w:lvlJc w:val="right"/>
      <w:pPr>
        <w:ind w:left="7963" w:hanging="180"/>
      </w:pPr>
    </w:lvl>
  </w:abstractNum>
  <w:abstractNum w:abstractNumId="3" w15:restartNumberingAfterBreak="0">
    <w:nsid w:val="18D736EE"/>
    <w:multiLevelType w:val="hybridMultilevel"/>
    <w:tmpl w:val="BE1A91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B07375"/>
    <w:multiLevelType w:val="hybridMultilevel"/>
    <w:tmpl w:val="48E0434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913117"/>
    <w:multiLevelType w:val="hybridMultilevel"/>
    <w:tmpl w:val="E2ECF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520BDD"/>
    <w:multiLevelType w:val="hybridMultilevel"/>
    <w:tmpl w:val="B51ED59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4618D1"/>
    <w:multiLevelType w:val="hybridMultilevel"/>
    <w:tmpl w:val="8C1441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4BB22AD"/>
    <w:multiLevelType w:val="hybridMultilevel"/>
    <w:tmpl w:val="77DCB0C8"/>
    <w:lvl w:ilvl="0" w:tplc="72CC6852">
      <w:start w:val="1"/>
      <w:numFmt w:val="bullet"/>
      <w:pStyle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2F7A4D"/>
    <w:multiLevelType w:val="multilevel"/>
    <w:tmpl w:val="F5A0B64E"/>
    <w:lvl w:ilvl="0">
      <w:start w:val="1"/>
      <w:numFmt w:val="decimal"/>
      <w:pStyle w:val="Ttulo1"/>
      <w:lvlText w:val="%1."/>
      <w:lvlJc w:val="left"/>
      <w:pPr>
        <w:ind w:left="360" w:hanging="360"/>
      </w:pPr>
      <w:rPr>
        <w:rFonts w:asciiTheme="minorHAnsi" w:hAnsiTheme="minorHAnsi" w:hint="default"/>
        <w:b/>
        <w:i w:val="0"/>
        <w:color w:val="8031A7" w:themeColor="accent4"/>
        <w:sz w:val="22"/>
      </w:rPr>
    </w:lvl>
    <w:lvl w:ilvl="1">
      <w:start w:val="1"/>
      <w:numFmt w:val="decimal"/>
      <w:pStyle w:val="Ttulo2"/>
      <w:lvlText w:val="%1.%2"/>
      <w:lvlJc w:val="left"/>
      <w:pPr>
        <w:ind w:left="786" w:hanging="360"/>
      </w:pPr>
      <w:rPr>
        <w:rFonts w:hint="default"/>
        <w:b w:val="0"/>
        <w:i/>
        <w:color w:val="8031A7" w:themeColor="accent4"/>
        <w:sz w:val="22"/>
      </w:rPr>
    </w:lvl>
    <w:lvl w:ilvl="2">
      <w:start w:val="1"/>
      <w:numFmt w:val="decimal"/>
      <w:lvlText w:val="%1.%2.%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4A9168CA"/>
    <w:multiLevelType w:val="hybridMultilevel"/>
    <w:tmpl w:val="CCD4697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680E12"/>
    <w:multiLevelType w:val="hybridMultilevel"/>
    <w:tmpl w:val="0AA25F04"/>
    <w:lvl w:ilvl="0" w:tplc="B69E7578">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E031F21"/>
    <w:multiLevelType w:val="hybridMultilevel"/>
    <w:tmpl w:val="F7A61F1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4E585ED3"/>
    <w:multiLevelType w:val="hybridMultilevel"/>
    <w:tmpl w:val="5C941580"/>
    <w:lvl w:ilvl="0" w:tplc="04190001">
      <w:start w:val="1"/>
      <w:numFmt w:val="bullet"/>
      <w:lvlText w:val=""/>
      <w:lvlJc w:val="left"/>
      <w:pPr>
        <w:ind w:left="720" w:hanging="360"/>
      </w:pPr>
      <w:rPr>
        <w:rFonts w:ascii="Symbol" w:hAnsi="Symbol" w:hint="default"/>
      </w:rPr>
    </w:lvl>
    <w:lvl w:ilvl="1" w:tplc="4872AD80">
      <w:numFmt w:val="bullet"/>
      <w:lvlText w:val="•"/>
      <w:lvlJc w:val="left"/>
      <w:pPr>
        <w:ind w:left="1800" w:hanging="720"/>
      </w:pPr>
      <w:rPr>
        <w:rFonts w:ascii="Arial" w:eastAsiaTheme="minorHAnsi" w:hAnsi="Arial" w:cs="Aria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F2864F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2E6C4B"/>
    <w:multiLevelType w:val="hybridMultilevel"/>
    <w:tmpl w:val="97F876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14D2DCC"/>
    <w:multiLevelType w:val="hybridMultilevel"/>
    <w:tmpl w:val="96024FB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66517EA"/>
    <w:multiLevelType w:val="hybridMultilevel"/>
    <w:tmpl w:val="FF76E7A0"/>
    <w:lvl w:ilvl="0" w:tplc="65A61630">
      <w:start w:val="1"/>
      <w:numFmt w:val="bullet"/>
      <w:lvlText w:val=""/>
      <w:lvlJc w:val="left"/>
      <w:pPr>
        <w:ind w:left="720" w:hanging="360"/>
      </w:pPr>
      <w:rPr>
        <w:rFonts w:ascii="Symbol" w:hAnsi="Symbol" w:hint="default"/>
      </w:rPr>
    </w:lvl>
    <w:lvl w:ilvl="1" w:tplc="99FC0588">
      <w:start w:val="1"/>
      <w:numFmt w:val="bullet"/>
      <w:pStyle w:val="Subbullet"/>
      <w:lvlText w:val="–"/>
      <w:lvlJc w:val="left"/>
      <w:pPr>
        <w:ind w:left="1440" w:hanging="360"/>
      </w:pPr>
      <w:rPr>
        <w:rFonts w:ascii="Arial" w:hAnsi="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0E597D"/>
    <w:multiLevelType w:val="hybridMultilevel"/>
    <w:tmpl w:val="4C0E2E04"/>
    <w:lvl w:ilvl="0" w:tplc="4A4CD4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EFC2CBA"/>
    <w:multiLevelType w:val="hybridMultilevel"/>
    <w:tmpl w:val="30E2C2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9A3389C"/>
    <w:multiLevelType w:val="hybridMultilevel"/>
    <w:tmpl w:val="D48A2A66"/>
    <w:lvl w:ilvl="0" w:tplc="E43C8F66">
      <w:start w:val="2"/>
      <w:numFmt w:val="bullet"/>
      <w:lvlText w:val="-"/>
      <w:lvlJc w:val="left"/>
      <w:pPr>
        <w:ind w:left="1080" w:hanging="360"/>
      </w:pPr>
      <w:rPr>
        <w:rFonts w:ascii="JTI" w:eastAsia="Arial Unicode MS" w:hAnsi="JTI" w:cs="Arial Unicode M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17"/>
  </w:num>
  <w:num w:numId="4">
    <w:abstractNumId w:val="3"/>
  </w:num>
  <w:num w:numId="5">
    <w:abstractNumId w:val="18"/>
  </w:num>
  <w:num w:numId="6">
    <w:abstractNumId w:val="13"/>
  </w:num>
  <w:num w:numId="7">
    <w:abstractNumId w:val="5"/>
  </w:num>
  <w:num w:numId="8">
    <w:abstractNumId w:val="11"/>
  </w:num>
  <w:num w:numId="9">
    <w:abstractNumId w:val="9"/>
  </w:num>
  <w:num w:numId="10">
    <w:abstractNumId w:val="20"/>
  </w:num>
  <w:num w:numId="11">
    <w:abstractNumId w:val="0"/>
  </w:num>
  <w:num w:numId="12">
    <w:abstractNumId w:val="19"/>
  </w:num>
  <w:num w:numId="13">
    <w:abstractNumId w:val="9"/>
  </w:num>
  <w:num w:numId="14">
    <w:abstractNumId w:val="9"/>
  </w:num>
  <w:num w:numId="15">
    <w:abstractNumId w:val="7"/>
  </w:num>
  <w:num w:numId="16">
    <w:abstractNumId w:val="16"/>
  </w:num>
  <w:num w:numId="17">
    <w:abstractNumId w:val="14"/>
  </w:num>
  <w:num w:numId="18">
    <w:abstractNumId w:val="6"/>
  </w:num>
  <w:num w:numId="19">
    <w:abstractNumId w:val="4"/>
  </w:num>
  <w:num w:numId="20">
    <w:abstractNumId w:val="15"/>
  </w:num>
  <w:num w:numId="21">
    <w:abstractNumId w:val="2"/>
  </w:num>
  <w:num w:numId="22">
    <w:abstractNumId w:val="1"/>
  </w:num>
  <w:num w:numId="23">
    <w:abstractNumId w:val="1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151"/>
    <w:rsid w:val="0000173E"/>
    <w:rsid w:val="0000308A"/>
    <w:rsid w:val="00005307"/>
    <w:rsid w:val="00006FA0"/>
    <w:rsid w:val="00011360"/>
    <w:rsid w:val="000127A5"/>
    <w:rsid w:val="000152F6"/>
    <w:rsid w:val="00021DF7"/>
    <w:rsid w:val="000256D5"/>
    <w:rsid w:val="000400CA"/>
    <w:rsid w:val="00046C8B"/>
    <w:rsid w:val="00047FEE"/>
    <w:rsid w:val="000522A7"/>
    <w:rsid w:val="000522E8"/>
    <w:rsid w:val="000525BC"/>
    <w:rsid w:val="00060AD2"/>
    <w:rsid w:val="0006125D"/>
    <w:rsid w:val="000612EE"/>
    <w:rsid w:val="000675B6"/>
    <w:rsid w:val="000954DA"/>
    <w:rsid w:val="000A0520"/>
    <w:rsid w:val="000A1FB1"/>
    <w:rsid w:val="000A525D"/>
    <w:rsid w:val="000A5F19"/>
    <w:rsid w:val="000B5844"/>
    <w:rsid w:val="000C2A1C"/>
    <w:rsid w:val="000C74BC"/>
    <w:rsid w:val="000D025F"/>
    <w:rsid w:val="000D1369"/>
    <w:rsid w:val="000D350C"/>
    <w:rsid w:val="000D52B9"/>
    <w:rsid w:val="000D5D72"/>
    <w:rsid w:val="000D6E0F"/>
    <w:rsid w:val="000F56CC"/>
    <w:rsid w:val="00117675"/>
    <w:rsid w:val="0013118B"/>
    <w:rsid w:val="0013159B"/>
    <w:rsid w:val="00133AEA"/>
    <w:rsid w:val="0014265F"/>
    <w:rsid w:val="0014644A"/>
    <w:rsid w:val="0015068D"/>
    <w:rsid w:val="0015664E"/>
    <w:rsid w:val="001643C8"/>
    <w:rsid w:val="001755F3"/>
    <w:rsid w:val="00177BA1"/>
    <w:rsid w:val="00177CF3"/>
    <w:rsid w:val="00181EA5"/>
    <w:rsid w:val="0018220B"/>
    <w:rsid w:val="0018453D"/>
    <w:rsid w:val="0019052D"/>
    <w:rsid w:val="00191764"/>
    <w:rsid w:val="00191860"/>
    <w:rsid w:val="0019412E"/>
    <w:rsid w:val="00196262"/>
    <w:rsid w:val="0019671C"/>
    <w:rsid w:val="001A07F3"/>
    <w:rsid w:val="001A1050"/>
    <w:rsid w:val="001A538D"/>
    <w:rsid w:val="001A5DA3"/>
    <w:rsid w:val="001A74CF"/>
    <w:rsid w:val="001A7CE2"/>
    <w:rsid w:val="001B29C1"/>
    <w:rsid w:val="001C75D9"/>
    <w:rsid w:val="001D5996"/>
    <w:rsid w:val="001E2C85"/>
    <w:rsid w:val="001E5199"/>
    <w:rsid w:val="00202DCD"/>
    <w:rsid w:val="00204C9D"/>
    <w:rsid w:val="0020506C"/>
    <w:rsid w:val="00205466"/>
    <w:rsid w:val="0020610D"/>
    <w:rsid w:val="0020680B"/>
    <w:rsid w:val="00206E81"/>
    <w:rsid w:val="00207048"/>
    <w:rsid w:val="00210AAB"/>
    <w:rsid w:val="002124C4"/>
    <w:rsid w:val="002126B8"/>
    <w:rsid w:val="00213535"/>
    <w:rsid w:val="00221659"/>
    <w:rsid w:val="002250E0"/>
    <w:rsid w:val="00230471"/>
    <w:rsid w:val="002305E6"/>
    <w:rsid w:val="00236FD2"/>
    <w:rsid w:val="0023709F"/>
    <w:rsid w:val="002418C8"/>
    <w:rsid w:val="00242828"/>
    <w:rsid w:val="00242CAF"/>
    <w:rsid w:val="002465CD"/>
    <w:rsid w:val="00251987"/>
    <w:rsid w:val="00263F99"/>
    <w:rsid w:val="002736E4"/>
    <w:rsid w:val="00275ADA"/>
    <w:rsid w:val="00276C08"/>
    <w:rsid w:val="00281ED7"/>
    <w:rsid w:val="00283B18"/>
    <w:rsid w:val="00287131"/>
    <w:rsid w:val="002A19DB"/>
    <w:rsid w:val="002A2E2A"/>
    <w:rsid w:val="002A34C0"/>
    <w:rsid w:val="002A3866"/>
    <w:rsid w:val="002B4C63"/>
    <w:rsid w:val="002B681F"/>
    <w:rsid w:val="002C1F85"/>
    <w:rsid w:val="002D5118"/>
    <w:rsid w:val="002D622F"/>
    <w:rsid w:val="002D7A0B"/>
    <w:rsid w:val="002E5440"/>
    <w:rsid w:val="002F101C"/>
    <w:rsid w:val="002F3EA6"/>
    <w:rsid w:val="00301F93"/>
    <w:rsid w:val="00304703"/>
    <w:rsid w:val="00304B0D"/>
    <w:rsid w:val="00306272"/>
    <w:rsid w:val="00326769"/>
    <w:rsid w:val="00327DFC"/>
    <w:rsid w:val="003307CA"/>
    <w:rsid w:val="00331B94"/>
    <w:rsid w:val="0033221F"/>
    <w:rsid w:val="00336107"/>
    <w:rsid w:val="0034133D"/>
    <w:rsid w:val="0034163B"/>
    <w:rsid w:val="0035401D"/>
    <w:rsid w:val="003547DF"/>
    <w:rsid w:val="00355576"/>
    <w:rsid w:val="003561E3"/>
    <w:rsid w:val="00360DED"/>
    <w:rsid w:val="00365881"/>
    <w:rsid w:val="00372720"/>
    <w:rsid w:val="00373639"/>
    <w:rsid w:val="00374F0E"/>
    <w:rsid w:val="003758BA"/>
    <w:rsid w:val="00376438"/>
    <w:rsid w:val="003806E4"/>
    <w:rsid w:val="00383247"/>
    <w:rsid w:val="003862BF"/>
    <w:rsid w:val="00390A02"/>
    <w:rsid w:val="00394521"/>
    <w:rsid w:val="003A76C6"/>
    <w:rsid w:val="003B27AC"/>
    <w:rsid w:val="003C1F7D"/>
    <w:rsid w:val="003C397A"/>
    <w:rsid w:val="003C6585"/>
    <w:rsid w:val="003D0207"/>
    <w:rsid w:val="003E4E11"/>
    <w:rsid w:val="003E569D"/>
    <w:rsid w:val="003F344C"/>
    <w:rsid w:val="004020C3"/>
    <w:rsid w:val="00414573"/>
    <w:rsid w:val="00414D34"/>
    <w:rsid w:val="00415449"/>
    <w:rsid w:val="00422F5C"/>
    <w:rsid w:val="00435843"/>
    <w:rsid w:val="004450D1"/>
    <w:rsid w:val="00447262"/>
    <w:rsid w:val="00455967"/>
    <w:rsid w:val="00461C70"/>
    <w:rsid w:val="00462C94"/>
    <w:rsid w:val="004671CC"/>
    <w:rsid w:val="0047052D"/>
    <w:rsid w:val="00475890"/>
    <w:rsid w:val="00476A19"/>
    <w:rsid w:val="00485FD6"/>
    <w:rsid w:val="0048601B"/>
    <w:rsid w:val="00486665"/>
    <w:rsid w:val="00487A7B"/>
    <w:rsid w:val="00493297"/>
    <w:rsid w:val="004948A0"/>
    <w:rsid w:val="00494C1D"/>
    <w:rsid w:val="004A16F2"/>
    <w:rsid w:val="004A2524"/>
    <w:rsid w:val="004A3B44"/>
    <w:rsid w:val="004C1434"/>
    <w:rsid w:val="004C3C77"/>
    <w:rsid w:val="004C50E0"/>
    <w:rsid w:val="004C5E47"/>
    <w:rsid w:val="004D253E"/>
    <w:rsid w:val="004E1CF2"/>
    <w:rsid w:val="004F257A"/>
    <w:rsid w:val="004F67B4"/>
    <w:rsid w:val="004F7D99"/>
    <w:rsid w:val="00500138"/>
    <w:rsid w:val="0050719D"/>
    <w:rsid w:val="00510A6C"/>
    <w:rsid w:val="0051583D"/>
    <w:rsid w:val="00521071"/>
    <w:rsid w:val="00525EBE"/>
    <w:rsid w:val="00536699"/>
    <w:rsid w:val="00540D00"/>
    <w:rsid w:val="00551CDC"/>
    <w:rsid w:val="00560B4A"/>
    <w:rsid w:val="00561268"/>
    <w:rsid w:val="005623F3"/>
    <w:rsid w:val="00566791"/>
    <w:rsid w:val="00570871"/>
    <w:rsid w:val="00571D32"/>
    <w:rsid w:val="00575A3E"/>
    <w:rsid w:val="00580474"/>
    <w:rsid w:val="00580AEE"/>
    <w:rsid w:val="0058426B"/>
    <w:rsid w:val="005A4898"/>
    <w:rsid w:val="005A5FD7"/>
    <w:rsid w:val="005A69D9"/>
    <w:rsid w:val="005B070D"/>
    <w:rsid w:val="005B544B"/>
    <w:rsid w:val="005C4FB8"/>
    <w:rsid w:val="005C5732"/>
    <w:rsid w:val="005C57CD"/>
    <w:rsid w:val="005E4B00"/>
    <w:rsid w:val="005E71D8"/>
    <w:rsid w:val="005F308A"/>
    <w:rsid w:val="00600F34"/>
    <w:rsid w:val="006041B3"/>
    <w:rsid w:val="00610783"/>
    <w:rsid w:val="0061166E"/>
    <w:rsid w:val="00612705"/>
    <w:rsid w:val="006162A0"/>
    <w:rsid w:val="00616C59"/>
    <w:rsid w:val="00617AD6"/>
    <w:rsid w:val="00620675"/>
    <w:rsid w:val="00622549"/>
    <w:rsid w:val="00632301"/>
    <w:rsid w:val="006421A3"/>
    <w:rsid w:val="00645822"/>
    <w:rsid w:val="00652EAA"/>
    <w:rsid w:val="00657FAB"/>
    <w:rsid w:val="00662607"/>
    <w:rsid w:val="0066273C"/>
    <w:rsid w:val="00671344"/>
    <w:rsid w:val="00674E08"/>
    <w:rsid w:val="00675868"/>
    <w:rsid w:val="006814ED"/>
    <w:rsid w:val="00682CC5"/>
    <w:rsid w:val="00682D61"/>
    <w:rsid w:val="00686207"/>
    <w:rsid w:val="0069291B"/>
    <w:rsid w:val="006A2326"/>
    <w:rsid w:val="006A4448"/>
    <w:rsid w:val="006A53B1"/>
    <w:rsid w:val="006B08A8"/>
    <w:rsid w:val="006B5773"/>
    <w:rsid w:val="006C13C1"/>
    <w:rsid w:val="006C2DA2"/>
    <w:rsid w:val="006D5CC5"/>
    <w:rsid w:val="006F0712"/>
    <w:rsid w:val="006F4163"/>
    <w:rsid w:val="006F4CC1"/>
    <w:rsid w:val="006F7C72"/>
    <w:rsid w:val="00700B36"/>
    <w:rsid w:val="00707B0E"/>
    <w:rsid w:val="00725CF5"/>
    <w:rsid w:val="007306B7"/>
    <w:rsid w:val="00731323"/>
    <w:rsid w:val="00731D1D"/>
    <w:rsid w:val="00732A92"/>
    <w:rsid w:val="007346FB"/>
    <w:rsid w:val="00742690"/>
    <w:rsid w:val="00745CF2"/>
    <w:rsid w:val="0074679A"/>
    <w:rsid w:val="00752BF2"/>
    <w:rsid w:val="00755F16"/>
    <w:rsid w:val="00756549"/>
    <w:rsid w:val="00756DAA"/>
    <w:rsid w:val="00757BBE"/>
    <w:rsid w:val="00762F10"/>
    <w:rsid w:val="00772147"/>
    <w:rsid w:val="007761F3"/>
    <w:rsid w:val="00780DE6"/>
    <w:rsid w:val="007812B5"/>
    <w:rsid w:val="00781818"/>
    <w:rsid w:val="00785F79"/>
    <w:rsid w:val="00790FFD"/>
    <w:rsid w:val="0079728C"/>
    <w:rsid w:val="00797B0B"/>
    <w:rsid w:val="007A5718"/>
    <w:rsid w:val="007B70A8"/>
    <w:rsid w:val="007C3D35"/>
    <w:rsid w:val="007C6B5E"/>
    <w:rsid w:val="007D26F7"/>
    <w:rsid w:val="007E1165"/>
    <w:rsid w:val="007E4DB2"/>
    <w:rsid w:val="007F12A1"/>
    <w:rsid w:val="00804100"/>
    <w:rsid w:val="008146E7"/>
    <w:rsid w:val="00816006"/>
    <w:rsid w:val="00816F39"/>
    <w:rsid w:val="00821E4F"/>
    <w:rsid w:val="00822E83"/>
    <w:rsid w:val="0082344F"/>
    <w:rsid w:val="008367E2"/>
    <w:rsid w:val="00842B64"/>
    <w:rsid w:val="00847184"/>
    <w:rsid w:val="008504A9"/>
    <w:rsid w:val="00851C74"/>
    <w:rsid w:val="00852D2B"/>
    <w:rsid w:val="00857DBA"/>
    <w:rsid w:val="00860E9A"/>
    <w:rsid w:val="00864F47"/>
    <w:rsid w:val="00873F37"/>
    <w:rsid w:val="008746C0"/>
    <w:rsid w:val="0087501A"/>
    <w:rsid w:val="00876755"/>
    <w:rsid w:val="00885B9F"/>
    <w:rsid w:val="00894E7D"/>
    <w:rsid w:val="00895A03"/>
    <w:rsid w:val="008971FB"/>
    <w:rsid w:val="008B7A98"/>
    <w:rsid w:val="008C02BC"/>
    <w:rsid w:val="008C15C1"/>
    <w:rsid w:val="008C3AAB"/>
    <w:rsid w:val="008C6142"/>
    <w:rsid w:val="008D3601"/>
    <w:rsid w:val="008D4BD2"/>
    <w:rsid w:val="008D6EA1"/>
    <w:rsid w:val="008D7B7D"/>
    <w:rsid w:val="008F0051"/>
    <w:rsid w:val="008F16F6"/>
    <w:rsid w:val="008F47B5"/>
    <w:rsid w:val="008F5E57"/>
    <w:rsid w:val="00900167"/>
    <w:rsid w:val="0090409E"/>
    <w:rsid w:val="00907885"/>
    <w:rsid w:val="009118FD"/>
    <w:rsid w:val="0091373C"/>
    <w:rsid w:val="00924E9D"/>
    <w:rsid w:val="0092547B"/>
    <w:rsid w:val="00926A83"/>
    <w:rsid w:val="00936AA9"/>
    <w:rsid w:val="00937474"/>
    <w:rsid w:val="00941FA3"/>
    <w:rsid w:val="0094646B"/>
    <w:rsid w:val="00950B85"/>
    <w:rsid w:val="009563D4"/>
    <w:rsid w:val="00965DF8"/>
    <w:rsid w:val="00971A0D"/>
    <w:rsid w:val="0097798B"/>
    <w:rsid w:val="00985041"/>
    <w:rsid w:val="009937A0"/>
    <w:rsid w:val="009A4439"/>
    <w:rsid w:val="009B5A15"/>
    <w:rsid w:val="009C0148"/>
    <w:rsid w:val="009C6FA0"/>
    <w:rsid w:val="009D0CF5"/>
    <w:rsid w:val="009D1757"/>
    <w:rsid w:val="009D1EAD"/>
    <w:rsid w:val="009D2BF1"/>
    <w:rsid w:val="009E0589"/>
    <w:rsid w:val="009E27B6"/>
    <w:rsid w:val="009F0E98"/>
    <w:rsid w:val="00A01BC1"/>
    <w:rsid w:val="00A05122"/>
    <w:rsid w:val="00A125C1"/>
    <w:rsid w:val="00A217A5"/>
    <w:rsid w:val="00A27B40"/>
    <w:rsid w:val="00A32468"/>
    <w:rsid w:val="00A32792"/>
    <w:rsid w:val="00A33357"/>
    <w:rsid w:val="00A34970"/>
    <w:rsid w:val="00A402CC"/>
    <w:rsid w:val="00A40CF6"/>
    <w:rsid w:val="00A41D64"/>
    <w:rsid w:val="00A42303"/>
    <w:rsid w:val="00A43DBC"/>
    <w:rsid w:val="00A4624D"/>
    <w:rsid w:val="00A52A34"/>
    <w:rsid w:val="00A57904"/>
    <w:rsid w:val="00A70955"/>
    <w:rsid w:val="00A713EF"/>
    <w:rsid w:val="00A77EA6"/>
    <w:rsid w:val="00A84867"/>
    <w:rsid w:val="00A851C0"/>
    <w:rsid w:val="00A929C6"/>
    <w:rsid w:val="00A92E42"/>
    <w:rsid w:val="00A92F66"/>
    <w:rsid w:val="00A943BE"/>
    <w:rsid w:val="00A94FD8"/>
    <w:rsid w:val="00A97896"/>
    <w:rsid w:val="00AA5414"/>
    <w:rsid w:val="00AA622A"/>
    <w:rsid w:val="00AB2093"/>
    <w:rsid w:val="00AB74CF"/>
    <w:rsid w:val="00AC0402"/>
    <w:rsid w:val="00AD406F"/>
    <w:rsid w:val="00AD73D5"/>
    <w:rsid w:val="00AE31DE"/>
    <w:rsid w:val="00AF235A"/>
    <w:rsid w:val="00AF3826"/>
    <w:rsid w:val="00B00E4F"/>
    <w:rsid w:val="00B027DD"/>
    <w:rsid w:val="00B03A5A"/>
    <w:rsid w:val="00B05BE4"/>
    <w:rsid w:val="00B07884"/>
    <w:rsid w:val="00B11E50"/>
    <w:rsid w:val="00B20236"/>
    <w:rsid w:val="00B3125E"/>
    <w:rsid w:val="00B36F7E"/>
    <w:rsid w:val="00B5445E"/>
    <w:rsid w:val="00B62C2E"/>
    <w:rsid w:val="00B67570"/>
    <w:rsid w:val="00B70830"/>
    <w:rsid w:val="00B7189A"/>
    <w:rsid w:val="00B7200D"/>
    <w:rsid w:val="00B730B3"/>
    <w:rsid w:val="00B8483C"/>
    <w:rsid w:val="00B9080D"/>
    <w:rsid w:val="00B97869"/>
    <w:rsid w:val="00BA1516"/>
    <w:rsid w:val="00BA19C4"/>
    <w:rsid w:val="00BA1EC8"/>
    <w:rsid w:val="00BB0C37"/>
    <w:rsid w:val="00BB17F5"/>
    <w:rsid w:val="00BC63D0"/>
    <w:rsid w:val="00BD1172"/>
    <w:rsid w:val="00BD13E1"/>
    <w:rsid w:val="00BD6549"/>
    <w:rsid w:val="00BE5702"/>
    <w:rsid w:val="00BF168D"/>
    <w:rsid w:val="00C13851"/>
    <w:rsid w:val="00C15528"/>
    <w:rsid w:val="00C22AD1"/>
    <w:rsid w:val="00C26842"/>
    <w:rsid w:val="00C27622"/>
    <w:rsid w:val="00C33D40"/>
    <w:rsid w:val="00C33FE9"/>
    <w:rsid w:val="00C41966"/>
    <w:rsid w:val="00C42A1B"/>
    <w:rsid w:val="00C430D1"/>
    <w:rsid w:val="00C43F48"/>
    <w:rsid w:val="00C44191"/>
    <w:rsid w:val="00C54B96"/>
    <w:rsid w:val="00C565F4"/>
    <w:rsid w:val="00C613FE"/>
    <w:rsid w:val="00C634C1"/>
    <w:rsid w:val="00C64A2C"/>
    <w:rsid w:val="00C64AD6"/>
    <w:rsid w:val="00C67EC3"/>
    <w:rsid w:val="00C722FF"/>
    <w:rsid w:val="00C73BE3"/>
    <w:rsid w:val="00C878D9"/>
    <w:rsid w:val="00C90C31"/>
    <w:rsid w:val="00C92B86"/>
    <w:rsid w:val="00C96069"/>
    <w:rsid w:val="00CA51FD"/>
    <w:rsid w:val="00CA641F"/>
    <w:rsid w:val="00CB0753"/>
    <w:rsid w:val="00CB7624"/>
    <w:rsid w:val="00CC0C01"/>
    <w:rsid w:val="00CC308E"/>
    <w:rsid w:val="00CD3E8F"/>
    <w:rsid w:val="00CD6AA6"/>
    <w:rsid w:val="00CE33F8"/>
    <w:rsid w:val="00CF272F"/>
    <w:rsid w:val="00CF2A6E"/>
    <w:rsid w:val="00CF57C0"/>
    <w:rsid w:val="00D03683"/>
    <w:rsid w:val="00D24514"/>
    <w:rsid w:val="00D25229"/>
    <w:rsid w:val="00D300C1"/>
    <w:rsid w:val="00D31061"/>
    <w:rsid w:val="00D366CD"/>
    <w:rsid w:val="00D40673"/>
    <w:rsid w:val="00D44AE7"/>
    <w:rsid w:val="00D46517"/>
    <w:rsid w:val="00D62E09"/>
    <w:rsid w:val="00D63A15"/>
    <w:rsid w:val="00D66A54"/>
    <w:rsid w:val="00D7304D"/>
    <w:rsid w:val="00D80883"/>
    <w:rsid w:val="00D833E3"/>
    <w:rsid w:val="00D9254D"/>
    <w:rsid w:val="00D93F6F"/>
    <w:rsid w:val="00D952B1"/>
    <w:rsid w:val="00DA0C4A"/>
    <w:rsid w:val="00DB32DC"/>
    <w:rsid w:val="00DB440A"/>
    <w:rsid w:val="00DB4C50"/>
    <w:rsid w:val="00DC1C2B"/>
    <w:rsid w:val="00DC254A"/>
    <w:rsid w:val="00DD5B0F"/>
    <w:rsid w:val="00DE41BF"/>
    <w:rsid w:val="00DF191E"/>
    <w:rsid w:val="00DF32E2"/>
    <w:rsid w:val="00DF4746"/>
    <w:rsid w:val="00E01328"/>
    <w:rsid w:val="00E024C1"/>
    <w:rsid w:val="00E11B79"/>
    <w:rsid w:val="00E147DF"/>
    <w:rsid w:val="00E1764B"/>
    <w:rsid w:val="00E21D5F"/>
    <w:rsid w:val="00E427D0"/>
    <w:rsid w:val="00E46A9F"/>
    <w:rsid w:val="00E46B70"/>
    <w:rsid w:val="00E51224"/>
    <w:rsid w:val="00E55585"/>
    <w:rsid w:val="00E57645"/>
    <w:rsid w:val="00E71EB0"/>
    <w:rsid w:val="00E7724F"/>
    <w:rsid w:val="00E82BAB"/>
    <w:rsid w:val="00E85135"/>
    <w:rsid w:val="00E8562B"/>
    <w:rsid w:val="00E90CFC"/>
    <w:rsid w:val="00E91984"/>
    <w:rsid w:val="00E9346F"/>
    <w:rsid w:val="00E9612B"/>
    <w:rsid w:val="00EA275B"/>
    <w:rsid w:val="00EA6C87"/>
    <w:rsid w:val="00EB111B"/>
    <w:rsid w:val="00EB1691"/>
    <w:rsid w:val="00EC28CE"/>
    <w:rsid w:val="00EC4624"/>
    <w:rsid w:val="00ED19CF"/>
    <w:rsid w:val="00ED3FC0"/>
    <w:rsid w:val="00ED5E3F"/>
    <w:rsid w:val="00EF55E7"/>
    <w:rsid w:val="00F033D6"/>
    <w:rsid w:val="00F044EC"/>
    <w:rsid w:val="00F07476"/>
    <w:rsid w:val="00F12223"/>
    <w:rsid w:val="00F124D9"/>
    <w:rsid w:val="00F3346A"/>
    <w:rsid w:val="00F43703"/>
    <w:rsid w:val="00F4442F"/>
    <w:rsid w:val="00F53AA3"/>
    <w:rsid w:val="00F53DFA"/>
    <w:rsid w:val="00F56151"/>
    <w:rsid w:val="00F656BB"/>
    <w:rsid w:val="00F65DEF"/>
    <w:rsid w:val="00F73635"/>
    <w:rsid w:val="00F73CBA"/>
    <w:rsid w:val="00F74D60"/>
    <w:rsid w:val="00F758E1"/>
    <w:rsid w:val="00F97A3B"/>
    <w:rsid w:val="00FA4F00"/>
    <w:rsid w:val="00FC6AB1"/>
    <w:rsid w:val="00FC78F9"/>
    <w:rsid w:val="00FE1453"/>
    <w:rsid w:val="00FE464A"/>
    <w:rsid w:val="00FF1F95"/>
    <w:rsid w:val="00FF468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EC9BBA"/>
  <w15:chartTrackingRefBased/>
  <w15:docId w15:val="{1E92C7E8-B90B-4255-B9DF-EEE3AD957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AD6"/>
  </w:style>
  <w:style w:type="paragraph" w:styleId="Ttulo1">
    <w:name w:val="heading 1"/>
    <w:basedOn w:val="Normal"/>
    <w:next w:val="Normal"/>
    <w:link w:val="Ttulo1Car"/>
    <w:uiPriority w:val="9"/>
    <w:qFormat/>
    <w:rsid w:val="00B7189A"/>
    <w:pPr>
      <w:numPr>
        <w:numId w:val="1"/>
      </w:numPr>
      <w:spacing w:before="240" w:after="60" w:line="220" w:lineRule="exact"/>
      <w:outlineLvl w:val="0"/>
    </w:pPr>
    <w:rPr>
      <w:b/>
      <w:caps/>
      <w:color w:val="8031A7" w:themeColor="accent4"/>
    </w:rPr>
  </w:style>
  <w:style w:type="paragraph" w:styleId="Ttulo2">
    <w:name w:val="heading 2"/>
    <w:basedOn w:val="Ttulo1"/>
    <w:next w:val="Normal"/>
    <w:link w:val="Ttulo2Car"/>
    <w:uiPriority w:val="9"/>
    <w:unhideWhenUsed/>
    <w:rsid w:val="00B7189A"/>
    <w:pPr>
      <w:numPr>
        <w:ilvl w:val="1"/>
      </w:numPr>
      <w:spacing w:before="0" w:after="120" w:line="240" w:lineRule="auto"/>
      <w:outlineLvl w:val="1"/>
    </w:pPr>
    <w:rPr>
      <w:b w:val="0"/>
      <w:i/>
      <w:caps w:val="0"/>
    </w:rPr>
  </w:style>
  <w:style w:type="paragraph" w:styleId="Ttulo3">
    <w:name w:val="heading 3"/>
    <w:basedOn w:val="Normal"/>
    <w:next w:val="Normal"/>
    <w:link w:val="Ttulo3Car"/>
    <w:uiPriority w:val="9"/>
    <w:unhideWhenUsed/>
    <w:rsid w:val="00525EBE"/>
    <w:pPr>
      <w:keepNext/>
      <w:keepLines/>
      <w:spacing w:before="40" w:after="0"/>
      <w:outlineLvl w:val="2"/>
    </w:pPr>
    <w:rPr>
      <w:rFonts w:asciiTheme="majorHAnsi" w:eastAsiaTheme="majorEastAsia" w:hAnsiTheme="majorHAnsi" w:cstheme="majorBidi"/>
      <w:color w:val="751811" w:themeColor="accent1" w:themeShade="7F"/>
      <w:sz w:val="24"/>
      <w:szCs w:val="24"/>
    </w:rPr>
  </w:style>
  <w:style w:type="paragraph" w:styleId="Ttulo4">
    <w:name w:val="heading 4"/>
    <w:basedOn w:val="Normal"/>
    <w:next w:val="Normal"/>
    <w:link w:val="Ttulo4Car"/>
    <w:uiPriority w:val="9"/>
    <w:unhideWhenUsed/>
    <w:qFormat/>
    <w:rsid w:val="00525EBE"/>
    <w:pPr>
      <w:keepNext/>
      <w:keepLines/>
      <w:spacing w:before="40" w:after="0"/>
      <w:outlineLvl w:val="3"/>
    </w:pPr>
    <w:rPr>
      <w:rFonts w:asciiTheme="majorHAnsi" w:eastAsiaTheme="majorEastAsia" w:hAnsiTheme="majorHAnsi" w:cstheme="majorBidi"/>
      <w:i/>
      <w:iCs/>
      <w:color w:val="B1241A"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7622"/>
    <w:pPr>
      <w:tabs>
        <w:tab w:val="center" w:pos="4513"/>
        <w:tab w:val="right" w:pos="9026"/>
      </w:tabs>
      <w:spacing w:after="0" w:line="240" w:lineRule="auto"/>
    </w:pPr>
    <w:rPr>
      <w:sz w:val="18"/>
    </w:rPr>
  </w:style>
  <w:style w:type="character" w:customStyle="1" w:styleId="EncabezadoCar">
    <w:name w:val="Encabezado Car"/>
    <w:basedOn w:val="Fuentedeprrafopredeter"/>
    <w:link w:val="Encabezado"/>
    <w:uiPriority w:val="99"/>
    <w:rsid w:val="00C27622"/>
    <w:rPr>
      <w:sz w:val="18"/>
    </w:rPr>
  </w:style>
  <w:style w:type="paragraph" w:styleId="Piedepgina">
    <w:name w:val="footer"/>
    <w:basedOn w:val="Normal"/>
    <w:link w:val="PiedepginaCar"/>
    <w:uiPriority w:val="99"/>
    <w:unhideWhenUsed/>
    <w:rsid w:val="00C27622"/>
    <w:pPr>
      <w:tabs>
        <w:tab w:val="right" w:pos="8929"/>
      </w:tabs>
      <w:spacing w:after="0" w:line="240" w:lineRule="auto"/>
    </w:pPr>
    <w:rPr>
      <w:sz w:val="18"/>
    </w:rPr>
  </w:style>
  <w:style w:type="character" w:customStyle="1" w:styleId="PiedepginaCar">
    <w:name w:val="Pie de página Car"/>
    <w:basedOn w:val="Fuentedeprrafopredeter"/>
    <w:link w:val="Piedepgina"/>
    <w:uiPriority w:val="99"/>
    <w:rsid w:val="00C27622"/>
    <w:rPr>
      <w:sz w:val="18"/>
    </w:rPr>
  </w:style>
  <w:style w:type="table" w:styleId="Tablaconcuadrcula">
    <w:name w:val="Table Grid"/>
    <w:basedOn w:val="Tablanormal"/>
    <w:rsid w:val="00732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7189A"/>
    <w:rPr>
      <w:b/>
      <w:caps/>
      <w:color w:val="8031A7" w:themeColor="accent4"/>
    </w:rPr>
  </w:style>
  <w:style w:type="paragraph" w:styleId="NormalWeb">
    <w:name w:val="Normal (Web)"/>
    <w:basedOn w:val="Normal"/>
    <w:uiPriority w:val="99"/>
    <w:semiHidden/>
    <w:unhideWhenUsed/>
    <w:rsid w:val="00A4624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dycopy">
    <w:name w:val="Body copy"/>
    <w:basedOn w:val="NormalWeb"/>
    <w:qFormat/>
    <w:rsid w:val="00A4624D"/>
    <w:pPr>
      <w:shd w:val="clear" w:color="auto" w:fill="FFFFFF"/>
      <w:spacing w:before="0" w:beforeAutospacing="0" w:after="120" w:afterAutospacing="0" w:line="220" w:lineRule="exact"/>
    </w:pPr>
    <w:rPr>
      <w:rFonts w:ascii="Arial" w:hAnsi="Arial" w:cs="Arial"/>
      <w:color w:val="000000"/>
      <w:sz w:val="18"/>
      <w:szCs w:val="21"/>
    </w:rPr>
  </w:style>
  <w:style w:type="character" w:customStyle="1" w:styleId="Ttulo2Car">
    <w:name w:val="Título 2 Car"/>
    <w:basedOn w:val="Fuentedeprrafopredeter"/>
    <w:link w:val="Ttulo2"/>
    <w:uiPriority w:val="9"/>
    <w:rsid w:val="00B7189A"/>
    <w:rPr>
      <w:i/>
      <w:color w:val="8031A7" w:themeColor="accent4"/>
    </w:rPr>
  </w:style>
  <w:style w:type="paragraph" w:customStyle="1" w:styleId="Bodysubhead">
    <w:name w:val="Body subhead"/>
    <w:basedOn w:val="Bodycopy"/>
    <w:qFormat/>
    <w:rsid w:val="005623F3"/>
    <w:pPr>
      <w:spacing w:before="120" w:after="60"/>
    </w:pPr>
    <w:rPr>
      <w:b/>
    </w:rPr>
  </w:style>
  <w:style w:type="paragraph" w:customStyle="1" w:styleId="Bullet">
    <w:name w:val="Bullet"/>
    <w:basedOn w:val="Bodycopy"/>
    <w:qFormat/>
    <w:rsid w:val="00FC6AB1"/>
    <w:pPr>
      <w:numPr>
        <w:numId w:val="2"/>
      </w:numPr>
      <w:ind w:left="182" w:hanging="182"/>
      <w:contextualSpacing/>
    </w:pPr>
  </w:style>
  <w:style w:type="paragraph" w:customStyle="1" w:styleId="Subbullet">
    <w:name w:val="Sub bullet"/>
    <w:basedOn w:val="Bullet"/>
    <w:qFormat/>
    <w:rsid w:val="005623F3"/>
    <w:pPr>
      <w:numPr>
        <w:ilvl w:val="1"/>
        <w:numId w:val="3"/>
      </w:numPr>
      <w:spacing w:after="180"/>
      <w:ind w:left="430" w:hanging="249"/>
    </w:pPr>
  </w:style>
  <w:style w:type="paragraph" w:customStyle="1" w:styleId="Tableentry">
    <w:name w:val="Table entry"/>
    <w:basedOn w:val="Bodycopy"/>
    <w:qFormat/>
    <w:rsid w:val="00BA1EC8"/>
    <w:pPr>
      <w:shd w:val="clear" w:color="auto" w:fill="auto"/>
      <w:spacing w:before="120" w:after="0"/>
    </w:pPr>
  </w:style>
  <w:style w:type="paragraph" w:customStyle="1" w:styleId="Tableheading">
    <w:name w:val="Table heading"/>
    <w:basedOn w:val="Bodycopy"/>
    <w:qFormat/>
    <w:rsid w:val="00B7189A"/>
    <w:pPr>
      <w:shd w:val="clear" w:color="auto" w:fill="auto"/>
      <w:spacing w:before="120" w:after="0"/>
      <w:jc w:val="both"/>
    </w:pPr>
    <w:rPr>
      <w:b/>
      <w:color w:val="8031A7" w:themeColor="accent4"/>
    </w:rPr>
  </w:style>
  <w:style w:type="paragraph" w:styleId="TtuloTDC">
    <w:name w:val="TOC Heading"/>
    <w:basedOn w:val="Ttulo1"/>
    <w:next w:val="Normal"/>
    <w:uiPriority w:val="39"/>
    <w:unhideWhenUsed/>
    <w:qFormat/>
    <w:rsid w:val="00B7189A"/>
    <w:pPr>
      <w:keepNext/>
      <w:keepLines/>
      <w:numPr>
        <w:numId w:val="0"/>
      </w:numPr>
      <w:spacing w:before="480" w:after="240" w:line="240" w:lineRule="auto"/>
      <w:outlineLvl w:val="9"/>
    </w:pPr>
  </w:style>
  <w:style w:type="paragraph" w:styleId="TDC1">
    <w:name w:val="toc 1"/>
    <w:basedOn w:val="Normal"/>
    <w:next w:val="Normal"/>
    <w:autoRedefine/>
    <w:uiPriority w:val="39"/>
    <w:unhideWhenUsed/>
    <w:rsid w:val="00206E81"/>
    <w:pPr>
      <w:tabs>
        <w:tab w:val="left" w:pos="284"/>
        <w:tab w:val="right" w:leader="dot" w:pos="8919"/>
      </w:tabs>
      <w:spacing w:after="120" w:line="220" w:lineRule="exact"/>
    </w:pPr>
    <w:rPr>
      <w:caps/>
      <w:noProof/>
      <w:sz w:val="18"/>
    </w:rPr>
  </w:style>
  <w:style w:type="paragraph" w:styleId="TDC2">
    <w:name w:val="toc 2"/>
    <w:basedOn w:val="Normal"/>
    <w:next w:val="Normal"/>
    <w:autoRedefine/>
    <w:uiPriority w:val="39"/>
    <w:unhideWhenUsed/>
    <w:rsid w:val="00B027DD"/>
    <w:pPr>
      <w:tabs>
        <w:tab w:val="left" w:pos="709"/>
        <w:tab w:val="right" w:leader="dot" w:pos="8919"/>
      </w:tabs>
      <w:spacing w:after="120" w:line="220" w:lineRule="exact"/>
      <w:ind w:left="284"/>
    </w:pPr>
    <w:rPr>
      <w:noProof/>
      <w:sz w:val="18"/>
    </w:rPr>
  </w:style>
  <w:style w:type="character" w:styleId="Hipervnculo">
    <w:name w:val="Hyperlink"/>
    <w:basedOn w:val="Fuentedeprrafopredeter"/>
    <w:uiPriority w:val="99"/>
    <w:unhideWhenUsed/>
    <w:rsid w:val="00DE41BF"/>
    <w:rPr>
      <w:color w:val="0563C1" w:themeColor="hyperlink"/>
      <w:u w:val="single"/>
    </w:rPr>
  </w:style>
  <w:style w:type="paragraph" w:customStyle="1" w:styleId="Documenttitle">
    <w:name w:val="Document title"/>
    <w:basedOn w:val="Normal"/>
    <w:qFormat/>
    <w:rsid w:val="00C27622"/>
    <w:pPr>
      <w:spacing w:after="0" w:line="240" w:lineRule="auto"/>
    </w:pPr>
    <w:rPr>
      <w:sz w:val="60"/>
      <w:szCs w:val="60"/>
    </w:rPr>
  </w:style>
  <w:style w:type="paragraph" w:customStyle="1" w:styleId="Documentdate">
    <w:name w:val="Document date"/>
    <w:basedOn w:val="Normal"/>
    <w:qFormat/>
    <w:rsid w:val="00C64AD6"/>
    <w:pPr>
      <w:spacing w:after="0" w:line="240" w:lineRule="auto"/>
    </w:pPr>
    <w:rPr>
      <w:sz w:val="28"/>
      <w:szCs w:val="28"/>
    </w:rPr>
  </w:style>
  <w:style w:type="paragraph" w:customStyle="1" w:styleId="Function">
    <w:name w:val="Function"/>
    <w:basedOn w:val="Normal"/>
    <w:qFormat/>
    <w:rsid w:val="00C27622"/>
    <w:pPr>
      <w:spacing w:after="0" w:line="320" w:lineRule="exact"/>
    </w:pPr>
    <w:rPr>
      <w:b/>
      <w:sz w:val="23"/>
      <w:szCs w:val="23"/>
    </w:rPr>
  </w:style>
  <w:style w:type="paragraph" w:customStyle="1" w:styleId="Sub-function">
    <w:name w:val="Sub-function"/>
    <w:basedOn w:val="Normal"/>
    <w:qFormat/>
    <w:rsid w:val="00C27622"/>
    <w:pPr>
      <w:spacing w:after="0" w:line="320" w:lineRule="exact"/>
    </w:pPr>
    <w:rPr>
      <w:sz w:val="23"/>
      <w:szCs w:val="23"/>
    </w:rPr>
  </w:style>
  <w:style w:type="table" w:styleId="Listaclara">
    <w:name w:val="Light List"/>
    <w:basedOn w:val="Tablanormal"/>
    <w:uiPriority w:val="61"/>
    <w:rsid w:val="00355576"/>
    <w:pPr>
      <w:spacing w:after="0" w:line="240" w:lineRule="auto"/>
    </w:pPr>
    <w:rPr>
      <w:rFonts w:ascii="Arial" w:hAnsi="Arial"/>
      <w:sz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uadrcula1clara-nfasis6">
    <w:name w:val="Grid Table 1 Light Accent 6"/>
    <w:basedOn w:val="Tablanormal"/>
    <w:uiPriority w:val="46"/>
    <w:rsid w:val="00745CF2"/>
    <w:pPr>
      <w:spacing w:after="0" w:line="240" w:lineRule="auto"/>
    </w:pPr>
    <w:tblPr>
      <w:tblStyleRowBandSize w:val="1"/>
      <w:tblStyleColBandSize w:val="1"/>
      <w:tbl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insideH w:val="single" w:sz="4" w:space="0" w:color="B2CBE9" w:themeColor="accent6" w:themeTint="66"/>
        <w:insideV w:val="single" w:sz="4" w:space="0" w:color="B2CBE9" w:themeColor="accent6" w:themeTint="66"/>
      </w:tblBorders>
    </w:tblPr>
    <w:tblStylePr w:type="firstRow">
      <w:rPr>
        <w:b/>
        <w:bCs/>
      </w:rPr>
      <w:tblPr/>
      <w:tcPr>
        <w:tcBorders>
          <w:bottom w:val="single" w:sz="12" w:space="0" w:color="8CB1DE" w:themeColor="accent6" w:themeTint="99"/>
        </w:tcBorders>
      </w:tcPr>
    </w:tblStylePr>
    <w:tblStylePr w:type="lastRow">
      <w:rPr>
        <w:b/>
        <w:bCs/>
      </w:rPr>
      <w:tblPr/>
      <w:tcPr>
        <w:tcBorders>
          <w:top w:val="double" w:sz="2" w:space="0" w:color="8CB1DE" w:themeColor="accent6" w:themeTint="99"/>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181EA5"/>
    <w:pPr>
      <w:spacing w:after="200" w:line="240" w:lineRule="auto"/>
    </w:pPr>
    <w:rPr>
      <w:i/>
      <w:iCs/>
      <w:color w:val="5F5F5F" w:themeColor="text2"/>
      <w:sz w:val="18"/>
      <w:szCs w:val="18"/>
    </w:rPr>
  </w:style>
  <w:style w:type="character" w:styleId="Refdecomentario">
    <w:name w:val="annotation reference"/>
    <w:basedOn w:val="Fuentedeprrafopredeter"/>
    <w:uiPriority w:val="99"/>
    <w:semiHidden/>
    <w:unhideWhenUsed/>
    <w:rsid w:val="00304703"/>
    <w:rPr>
      <w:sz w:val="16"/>
      <w:szCs w:val="16"/>
    </w:rPr>
  </w:style>
  <w:style w:type="paragraph" w:styleId="Textocomentario">
    <w:name w:val="annotation text"/>
    <w:basedOn w:val="Normal"/>
    <w:link w:val="TextocomentarioCar"/>
    <w:uiPriority w:val="99"/>
    <w:semiHidden/>
    <w:unhideWhenUsed/>
    <w:rsid w:val="0030470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04703"/>
    <w:rPr>
      <w:sz w:val="20"/>
      <w:szCs w:val="20"/>
    </w:rPr>
  </w:style>
  <w:style w:type="paragraph" w:styleId="Asuntodelcomentario">
    <w:name w:val="annotation subject"/>
    <w:basedOn w:val="Textocomentario"/>
    <w:next w:val="Textocomentario"/>
    <w:link w:val="AsuntodelcomentarioCar"/>
    <w:uiPriority w:val="99"/>
    <w:semiHidden/>
    <w:unhideWhenUsed/>
    <w:rsid w:val="00304703"/>
    <w:rPr>
      <w:b/>
      <w:bCs/>
    </w:rPr>
  </w:style>
  <w:style w:type="character" w:customStyle="1" w:styleId="AsuntodelcomentarioCar">
    <w:name w:val="Asunto del comentario Car"/>
    <w:basedOn w:val="TextocomentarioCar"/>
    <w:link w:val="Asuntodelcomentario"/>
    <w:uiPriority w:val="99"/>
    <w:semiHidden/>
    <w:rsid w:val="00304703"/>
    <w:rPr>
      <w:b/>
      <w:bCs/>
      <w:sz w:val="20"/>
      <w:szCs w:val="20"/>
    </w:rPr>
  </w:style>
  <w:style w:type="paragraph" w:styleId="Textodeglobo">
    <w:name w:val="Balloon Text"/>
    <w:basedOn w:val="Normal"/>
    <w:link w:val="TextodegloboCar"/>
    <w:uiPriority w:val="99"/>
    <w:semiHidden/>
    <w:unhideWhenUsed/>
    <w:rsid w:val="0030470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4703"/>
    <w:rPr>
      <w:rFonts w:ascii="Segoe UI" w:hAnsi="Segoe UI" w:cs="Segoe UI"/>
      <w:sz w:val="18"/>
      <w:szCs w:val="18"/>
    </w:rPr>
  </w:style>
  <w:style w:type="character" w:styleId="Mencinsinresolver">
    <w:name w:val="Unresolved Mention"/>
    <w:basedOn w:val="Fuentedeprrafopredeter"/>
    <w:uiPriority w:val="99"/>
    <w:semiHidden/>
    <w:unhideWhenUsed/>
    <w:rsid w:val="00CC0C01"/>
    <w:rPr>
      <w:color w:val="605E5C"/>
      <w:shd w:val="clear" w:color="auto" w:fill="E1DFDD"/>
    </w:rPr>
  </w:style>
  <w:style w:type="character" w:styleId="Textodelmarcadordeposicin">
    <w:name w:val="Placeholder Text"/>
    <w:basedOn w:val="Fuentedeprrafopredeter"/>
    <w:uiPriority w:val="99"/>
    <w:semiHidden/>
    <w:rsid w:val="00C44191"/>
    <w:rPr>
      <w:color w:val="808080"/>
    </w:rPr>
  </w:style>
  <w:style w:type="table" w:styleId="Tablaconcuadrcula5oscura-nfasis6">
    <w:name w:val="Grid Table 5 Dark Accent 6"/>
    <w:basedOn w:val="Tablanormal"/>
    <w:uiPriority w:val="50"/>
    <w:rsid w:val="00D925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5F4"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07EC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07EC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07EC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07EC9" w:themeFill="accent6"/>
      </w:tcPr>
    </w:tblStylePr>
    <w:tblStylePr w:type="band1Vert">
      <w:tblPr/>
      <w:tcPr>
        <w:shd w:val="clear" w:color="auto" w:fill="B2CBE9" w:themeFill="accent6" w:themeFillTint="66"/>
      </w:tcPr>
    </w:tblStylePr>
    <w:tblStylePr w:type="band1Horz">
      <w:tblPr/>
      <w:tcPr>
        <w:shd w:val="clear" w:color="auto" w:fill="B2CBE9" w:themeFill="accent6" w:themeFillTint="66"/>
      </w:tcPr>
    </w:tblStylePr>
  </w:style>
  <w:style w:type="paragraph" w:styleId="Prrafodelista">
    <w:name w:val="List Paragraph"/>
    <w:basedOn w:val="Normal"/>
    <w:uiPriority w:val="34"/>
    <w:qFormat/>
    <w:rsid w:val="00AB74CF"/>
    <w:pPr>
      <w:spacing w:after="200" w:line="276" w:lineRule="auto"/>
      <w:ind w:left="720"/>
      <w:contextualSpacing/>
    </w:pPr>
    <w:rPr>
      <w:rFonts w:ascii="Arial" w:hAnsi="Arial"/>
      <w:sz w:val="18"/>
    </w:rPr>
  </w:style>
  <w:style w:type="paragraph" w:styleId="Revisin">
    <w:name w:val="Revision"/>
    <w:hidden/>
    <w:uiPriority w:val="99"/>
    <w:semiHidden/>
    <w:rsid w:val="00AB74CF"/>
    <w:pPr>
      <w:spacing w:after="0" w:line="240" w:lineRule="auto"/>
    </w:pPr>
  </w:style>
  <w:style w:type="paragraph" w:styleId="Textoindependiente">
    <w:name w:val="Body Text"/>
    <w:basedOn w:val="Normal"/>
    <w:link w:val="TextoindependienteCar"/>
    <w:uiPriority w:val="99"/>
    <w:rsid w:val="00B00E4F"/>
    <w:pPr>
      <w:spacing w:before="120" w:after="120" w:line="240" w:lineRule="auto"/>
    </w:pPr>
    <w:rPr>
      <w:rFonts w:ascii="JTI" w:eastAsia="Arial Unicode MS" w:hAnsi="JTI" w:cs="Arial Unicode MS"/>
      <w:sz w:val="20"/>
      <w:szCs w:val="24"/>
      <w:lang w:val="en-US"/>
    </w:rPr>
  </w:style>
  <w:style w:type="character" w:customStyle="1" w:styleId="TextoindependienteCar">
    <w:name w:val="Texto independiente Car"/>
    <w:basedOn w:val="Fuentedeprrafopredeter"/>
    <w:link w:val="Textoindependiente"/>
    <w:uiPriority w:val="99"/>
    <w:rsid w:val="00B00E4F"/>
    <w:rPr>
      <w:rFonts w:ascii="JTI" w:eastAsia="Arial Unicode MS" w:hAnsi="JTI" w:cs="Arial Unicode MS"/>
      <w:sz w:val="20"/>
      <w:szCs w:val="24"/>
      <w:lang w:val="en-US"/>
    </w:rPr>
  </w:style>
  <w:style w:type="character" w:customStyle="1" w:styleId="Ttulo3Car">
    <w:name w:val="Título 3 Car"/>
    <w:basedOn w:val="Fuentedeprrafopredeter"/>
    <w:link w:val="Ttulo3"/>
    <w:uiPriority w:val="9"/>
    <w:rsid w:val="00525EBE"/>
    <w:rPr>
      <w:rFonts w:asciiTheme="majorHAnsi" w:eastAsiaTheme="majorEastAsia" w:hAnsiTheme="majorHAnsi" w:cstheme="majorBidi"/>
      <w:color w:val="751811" w:themeColor="accent1" w:themeShade="7F"/>
      <w:sz w:val="24"/>
      <w:szCs w:val="24"/>
    </w:rPr>
  </w:style>
  <w:style w:type="character" w:customStyle="1" w:styleId="Ttulo4Car">
    <w:name w:val="Título 4 Car"/>
    <w:basedOn w:val="Fuentedeprrafopredeter"/>
    <w:link w:val="Ttulo4"/>
    <w:uiPriority w:val="9"/>
    <w:rsid w:val="00525EBE"/>
    <w:rPr>
      <w:rFonts w:asciiTheme="majorHAnsi" w:eastAsiaTheme="majorEastAsia" w:hAnsiTheme="majorHAnsi" w:cstheme="majorBidi"/>
      <w:i/>
      <w:iCs/>
      <w:color w:val="B1241A"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123770">
      <w:bodyDiv w:val="1"/>
      <w:marLeft w:val="0"/>
      <w:marRight w:val="0"/>
      <w:marTop w:val="0"/>
      <w:marBottom w:val="0"/>
      <w:divBdr>
        <w:top w:val="none" w:sz="0" w:space="0" w:color="auto"/>
        <w:left w:val="none" w:sz="0" w:space="0" w:color="auto"/>
        <w:bottom w:val="none" w:sz="0" w:space="0" w:color="auto"/>
        <w:right w:val="none" w:sz="0" w:space="0" w:color="auto"/>
      </w:divBdr>
      <w:divsChild>
        <w:div w:id="226108116">
          <w:marLeft w:val="0"/>
          <w:marRight w:val="0"/>
          <w:marTop w:val="0"/>
          <w:marBottom w:val="0"/>
          <w:divBdr>
            <w:top w:val="none" w:sz="0" w:space="0" w:color="auto"/>
            <w:left w:val="none" w:sz="0" w:space="0" w:color="auto"/>
            <w:bottom w:val="none" w:sz="0" w:space="0" w:color="auto"/>
            <w:right w:val="none" w:sz="0" w:space="0" w:color="auto"/>
          </w:divBdr>
        </w:div>
      </w:divsChild>
    </w:div>
    <w:div w:id="194075874">
      <w:bodyDiv w:val="1"/>
      <w:marLeft w:val="0"/>
      <w:marRight w:val="0"/>
      <w:marTop w:val="0"/>
      <w:marBottom w:val="0"/>
      <w:divBdr>
        <w:top w:val="none" w:sz="0" w:space="0" w:color="auto"/>
        <w:left w:val="none" w:sz="0" w:space="0" w:color="auto"/>
        <w:bottom w:val="none" w:sz="0" w:space="0" w:color="auto"/>
        <w:right w:val="none" w:sz="0" w:space="0" w:color="auto"/>
      </w:divBdr>
    </w:div>
    <w:div w:id="507868380">
      <w:bodyDiv w:val="1"/>
      <w:marLeft w:val="0"/>
      <w:marRight w:val="0"/>
      <w:marTop w:val="0"/>
      <w:marBottom w:val="0"/>
      <w:divBdr>
        <w:top w:val="none" w:sz="0" w:space="0" w:color="auto"/>
        <w:left w:val="none" w:sz="0" w:space="0" w:color="auto"/>
        <w:bottom w:val="none" w:sz="0" w:space="0" w:color="auto"/>
        <w:right w:val="none" w:sz="0" w:space="0" w:color="auto"/>
      </w:divBdr>
    </w:div>
    <w:div w:id="1170218506">
      <w:bodyDiv w:val="1"/>
      <w:marLeft w:val="0"/>
      <w:marRight w:val="0"/>
      <w:marTop w:val="0"/>
      <w:marBottom w:val="0"/>
      <w:divBdr>
        <w:top w:val="none" w:sz="0" w:space="0" w:color="auto"/>
        <w:left w:val="none" w:sz="0" w:space="0" w:color="auto"/>
        <w:bottom w:val="none" w:sz="0" w:space="0" w:color="auto"/>
        <w:right w:val="none" w:sz="0" w:space="0" w:color="auto"/>
      </w:divBdr>
      <w:divsChild>
        <w:div w:id="442579026">
          <w:marLeft w:val="0"/>
          <w:marRight w:val="0"/>
          <w:marTop w:val="0"/>
          <w:marBottom w:val="0"/>
          <w:divBdr>
            <w:top w:val="none" w:sz="0" w:space="0" w:color="auto"/>
            <w:left w:val="none" w:sz="0" w:space="0" w:color="auto"/>
            <w:bottom w:val="none" w:sz="0" w:space="0" w:color="auto"/>
            <w:right w:val="none" w:sz="0" w:space="0" w:color="auto"/>
          </w:divBdr>
        </w:div>
      </w:divsChild>
    </w:div>
    <w:div w:id="191288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JTI_Templates\JTI%20Policy%20Template%20Spectrum%2003.dotx" TargetMode="External"/></Relationships>
</file>

<file path=word/theme/theme1.xml><?xml version="1.0" encoding="utf-8"?>
<a:theme xmlns:a="http://schemas.openxmlformats.org/drawingml/2006/main" name="Office Theme">
  <a:themeElements>
    <a:clrScheme name="JTI">
      <a:dk1>
        <a:sysClr val="windowText" lastClr="000000"/>
      </a:dk1>
      <a:lt1>
        <a:sysClr val="window" lastClr="FFFFFF"/>
      </a:lt1>
      <a:dk2>
        <a:srgbClr val="5F5F5F"/>
      </a:dk2>
      <a:lt2>
        <a:srgbClr val="DDDDDD"/>
      </a:lt2>
      <a:accent1>
        <a:srgbClr val="E03C31"/>
      </a:accent1>
      <a:accent2>
        <a:srgbClr val="EAAA00"/>
      </a:accent2>
      <a:accent3>
        <a:srgbClr val="00B2A9"/>
      </a:accent3>
      <a:accent4>
        <a:srgbClr val="8031A7"/>
      </a:accent4>
      <a:accent5>
        <a:srgbClr val="E782A9"/>
      </a:accent5>
      <a:accent6>
        <a:srgbClr val="407EC9"/>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33FB43A3A8164A9803ADE4DB5DD552" ma:contentTypeVersion="13" ma:contentTypeDescription="Create a new document." ma:contentTypeScope="" ma:versionID="0f0df63cd0bc06eb7da4d4447272c092">
  <xsd:schema xmlns:xsd="http://www.w3.org/2001/XMLSchema" xmlns:xs="http://www.w3.org/2001/XMLSchema" xmlns:p="http://schemas.microsoft.com/office/2006/metadata/properties" xmlns:ns2="c484d1d2-f8c1-402c-a065-fdc8ad00a3ff" xmlns:ns3="1a569788-0767-4c16-bd44-94994fd42c43" targetNamespace="http://schemas.microsoft.com/office/2006/metadata/properties" ma:root="true" ma:fieldsID="feb64421e2351f1a23d9c02e5fe6a61b" ns2:_="" ns3:_="">
    <xsd:import namespace="c484d1d2-f8c1-402c-a065-fdc8ad00a3ff"/>
    <xsd:import namespace="1a569788-0767-4c16-bd44-94994fd42c43"/>
    <xsd:element name="properties">
      <xsd:complexType>
        <xsd:sequence>
          <xsd:element name="documentManagement">
            <xsd:complexType>
              <xsd:all>
                <xsd:element ref="ns2:TME_Releas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84d1d2-f8c1-402c-a065-fdc8ad00a3ff" elementFormDefault="qualified">
    <xsd:import namespace="http://schemas.microsoft.com/office/2006/documentManagement/types"/>
    <xsd:import namespace="http://schemas.microsoft.com/office/infopath/2007/PartnerControls"/>
    <xsd:element name="TME_Release" ma:index="8" nillable="true" ma:displayName="TME_Release" ma:default="20191011" ma:format="Dropdown" ma:internalName="TME_Release">
      <xsd:simpleType>
        <xsd:restriction base="dms:Choice">
          <xsd:enumeration value="20191011"/>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a569788-0767-4c16-bd44-94994fd42c4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ME_Release xmlns="c484d1d2-f8c1-402c-a065-fdc8ad00a3ff">20191011</TME_Releas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E17249-2AED-4262-8E03-C2E5156AFE1D}"/>
</file>

<file path=customXml/itemProps2.xml><?xml version="1.0" encoding="utf-8"?>
<ds:datastoreItem xmlns:ds="http://schemas.openxmlformats.org/officeDocument/2006/customXml" ds:itemID="{215EDCE7-3F8F-467D-8EBA-17F116A4B53B}">
  <ds:schemaRefs>
    <ds:schemaRef ds:uri="http://schemas.openxmlformats.org/officeDocument/2006/bibliography"/>
  </ds:schemaRefs>
</ds:datastoreItem>
</file>

<file path=customXml/itemProps3.xml><?xml version="1.0" encoding="utf-8"?>
<ds:datastoreItem xmlns:ds="http://schemas.openxmlformats.org/officeDocument/2006/customXml" ds:itemID="{02E26E05-9D20-4B42-A990-7C3A902CE1C9}">
  <ds:schemaRefs>
    <ds:schemaRef ds:uri="http://schemas.microsoft.com/office/2006/metadata/properties"/>
    <ds:schemaRef ds:uri="http://schemas.microsoft.com/office/infopath/2007/PartnerControls"/>
    <ds:schemaRef ds:uri="ab2ed742-85dc-4169-bfa8-a316fed7b09d"/>
    <ds:schemaRef ds:uri="http://schemas.microsoft.com/sharepoint/v3"/>
  </ds:schemaRefs>
</ds:datastoreItem>
</file>

<file path=customXml/itemProps4.xml><?xml version="1.0" encoding="utf-8"?>
<ds:datastoreItem xmlns:ds="http://schemas.openxmlformats.org/officeDocument/2006/customXml" ds:itemID="{80AB111F-A64C-4CDA-A061-7896B80BF8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JTI Policy Template Spectrum 03</Template>
  <TotalTime>2070</TotalTime>
  <Pages>7</Pages>
  <Words>1088</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Functional Design Template Document</vt:lpstr>
    </vt:vector>
  </TitlesOfParts>
  <Company>JTI</Company>
  <LinksUpToDate>false</LinksUpToDate>
  <CharactersWithSpaces>7060</CharactersWithSpaces>
  <SharedDoc>false</SharedDoc>
  <HLinks>
    <vt:vector size="120" baseType="variant">
      <vt:variant>
        <vt:i4>1048636</vt:i4>
      </vt:variant>
      <vt:variant>
        <vt:i4>116</vt:i4>
      </vt:variant>
      <vt:variant>
        <vt:i4>0</vt:i4>
      </vt:variant>
      <vt:variant>
        <vt:i4>5</vt:i4>
      </vt:variant>
      <vt:variant>
        <vt:lpwstr/>
      </vt:variant>
      <vt:variant>
        <vt:lpwstr>_Toc75807745</vt:lpwstr>
      </vt:variant>
      <vt:variant>
        <vt:i4>1114172</vt:i4>
      </vt:variant>
      <vt:variant>
        <vt:i4>110</vt:i4>
      </vt:variant>
      <vt:variant>
        <vt:i4>0</vt:i4>
      </vt:variant>
      <vt:variant>
        <vt:i4>5</vt:i4>
      </vt:variant>
      <vt:variant>
        <vt:lpwstr/>
      </vt:variant>
      <vt:variant>
        <vt:lpwstr>_Toc75807744</vt:lpwstr>
      </vt:variant>
      <vt:variant>
        <vt:i4>1441852</vt:i4>
      </vt:variant>
      <vt:variant>
        <vt:i4>104</vt:i4>
      </vt:variant>
      <vt:variant>
        <vt:i4>0</vt:i4>
      </vt:variant>
      <vt:variant>
        <vt:i4>5</vt:i4>
      </vt:variant>
      <vt:variant>
        <vt:lpwstr/>
      </vt:variant>
      <vt:variant>
        <vt:lpwstr>_Toc75807743</vt:lpwstr>
      </vt:variant>
      <vt:variant>
        <vt:i4>1507388</vt:i4>
      </vt:variant>
      <vt:variant>
        <vt:i4>98</vt:i4>
      </vt:variant>
      <vt:variant>
        <vt:i4>0</vt:i4>
      </vt:variant>
      <vt:variant>
        <vt:i4>5</vt:i4>
      </vt:variant>
      <vt:variant>
        <vt:lpwstr/>
      </vt:variant>
      <vt:variant>
        <vt:lpwstr>_Toc75807742</vt:lpwstr>
      </vt:variant>
      <vt:variant>
        <vt:i4>1310780</vt:i4>
      </vt:variant>
      <vt:variant>
        <vt:i4>92</vt:i4>
      </vt:variant>
      <vt:variant>
        <vt:i4>0</vt:i4>
      </vt:variant>
      <vt:variant>
        <vt:i4>5</vt:i4>
      </vt:variant>
      <vt:variant>
        <vt:lpwstr/>
      </vt:variant>
      <vt:variant>
        <vt:lpwstr>_Toc75807741</vt:lpwstr>
      </vt:variant>
      <vt:variant>
        <vt:i4>1376316</vt:i4>
      </vt:variant>
      <vt:variant>
        <vt:i4>86</vt:i4>
      </vt:variant>
      <vt:variant>
        <vt:i4>0</vt:i4>
      </vt:variant>
      <vt:variant>
        <vt:i4>5</vt:i4>
      </vt:variant>
      <vt:variant>
        <vt:lpwstr/>
      </vt:variant>
      <vt:variant>
        <vt:lpwstr>_Toc75807740</vt:lpwstr>
      </vt:variant>
      <vt:variant>
        <vt:i4>1835067</vt:i4>
      </vt:variant>
      <vt:variant>
        <vt:i4>80</vt:i4>
      </vt:variant>
      <vt:variant>
        <vt:i4>0</vt:i4>
      </vt:variant>
      <vt:variant>
        <vt:i4>5</vt:i4>
      </vt:variant>
      <vt:variant>
        <vt:lpwstr/>
      </vt:variant>
      <vt:variant>
        <vt:lpwstr>_Toc75807739</vt:lpwstr>
      </vt:variant>
      <vt:variant>
        <vt:i4>1900603</vt:i4>
      </vt:variant>
      <vt:variant>
        <vt:i4>74</vt:i4>
      </vt:variant>
      <vt:variant>
        <vt:i4>0</vt:i4>
      </vt:variant>
      <vt:variant>
        <vt:i4>5</vt:i4>
      </vt:variant>
      <vt:variant>
        <vt:lpwstr/>
      </vt:variant>
      <vt:variant>
        <vt:lpwstr>_Toc75807738</vt:lpwstr>
      </vt:variant>
      <vt:variant>
        <vt:i4>1179707</vt:i4>
      </vt:variant>
      <vt:variant>
        <vt:i4>68</vt:i4>
      </vt:variant>
      <vt:variant>
        <vt:i4>0</vt:i4>
      </vt:variant>
      <vt:variant>
        <vt:i4>5</vt:i4>
      </vt:variant>
      <vt:variant>
        <vt:lpwstr/>
      </vt:variant>
      <vt:variant>
        <vt:lpwstr>_Toc75807737</vt:lpwstr>
      </vt:variant>
      <vt:variant>
        <vt:i4>1245243</vt:i4>
      </vt:variant>
      <vt:variant>
        <vt:i4>62</vt:i4>
      </vt:variant>
      <vt:variant>
        <vt:i4>0</vt:i4>
      </vt:variant>
      <vt:variant>
        <vt:i4>5</vt:i4>
      </vt:variant>
      <vt:variant>
        <vt:lpwstr/>
      </vt:variant>
      <vt:variant>
        <vt:lpwstr>_Toc75807736</vt:lpwstr>
      </vt:variant>
      <vt:variant>
        <vt:i4>1048635</vt:i4>
      </vt:variant>
      <vt:variant>
        <vt:i4>56</vt:i4>
      </vt:variant>
      <vt:variant>
        <vt:i4>0</vt:i4>
      </vt:variant>
      <vt:variant>
        <vt:i4>5</vt:i4>
      </vt:variant>
      <vt:variant>
        <vt:lpwstr/>
      </vt:variant>
      <vt:variant>
        <vt:lpwstr>_Toc75807735</vt:lpwstr>
      </vt:variant>
      <vt:variant>
        <vt:i4>1114171</vt:i4>
      </vt:variant>
      <vt:variant>
        <vt:i4>50</vt:i4>
      </vt:variant>
      <vt:variant>
        <vt:i4>0</vt:i4>
      </vt:variant>
      <vt:variant>
        <vt:i4>5</vt:i4>
      </vt:variant>
      <vt:variant>
        <vt:lpwstr/>
      </vt:variant>
      <vt:variant>
        <vt:lpwstr>_Toc75807734</vt:lpwstr>
      </vt:variant>
      <vt:variant>
        <vt:i4>1441851</vt:i4>
      </vt:variant>
      <vt:variant>
        <vt:i4>44</vt:i4>
      </vt:variant>
      <vt:variant>
        <vt:i4>0</vt:i4>
      </vt:variant>
      <vt:variant>
        <vt:i4>5</vt:i4>
      </vt:variant>
      <vt:variant>
        <vt:lpwstr/>
      </vt:variant>
      <vt:variant>
        <vt:lpwstr>_Toc75807733</vt:lpwstr>
      </vt:variant>
      <vt:variant>
        <vt:i4>1507387</vt:i4>
      </vt:variant>
      <vt:variant>
        <vt:i4>38</vt:i4>
      </vt:variant>
      <vt:variant>
        <vt:i4>0</vt:i4>
      </vt:variant>
      <vt:variant>
        <vt:i4>5</vt:i4>
      </vt:variant>
      <vt:variant>
        <vt:lpwstr/>
      </vt:variant>
      <vt:variant>
        <vt:lpwstr>_Toc75807732</vt:lpwstr>
      </vt:variant>
      <vt:variant>
        <vt:i4>1310779</vt:i4>
      </vt:variant>
      <vt:variant>
        <vt:i4>32</vt:i4>
      </vt:variant>
      <vt:variant>
        <vt:i4>0</vt:i4>
      </vt:variant>
      <vt:variant>
        <vt:i4>5</vt:i4>
      </vt:variant>
      <vt:variant>
        <vt:lpwstr/>
      </vt:variant>
      <vt:variant>
        <vt:lpwstr>_Toc75807731</vt:lpwstr>
      </vt:variant>
      <vt:variant>
        <vt:i4>1376315</vt:i4>
      </vt:variant>
      <vt:variant>
        <vt:i4>26</vt:i4>
      </vt:variant>
      <vt:variant>
        <vt:i4>0</vt:i4>
      </vt:variant>
      <vt:variant>
        <vt:i4>5</vt:i4>
      </vt:variant>
      <vt:variant>
        <vt:lpwstr/>
      </vt:variant>
      <vt:variant>
        <vt:lpwstr>_Toc75807730</vt:lpwstr>
      </vt:variant>
      <vt:variant>
        <vt:i4>1835066</vt:i4>
      </vt:variant>
      <vt:variant>
        <vt:i4>20</vt:i4>
      </vt:variant>
      <vt:variant>
        <vt:i4>0</vt:i4>
      </vt:variant>
      <vt:variant>
        <vt:i4>5</vt:i4>
      </vt:variant>
      <vt:variant>
        <vt:lpwstr/>
      </vt:variant>
      <vt:variant>
        <vt:lpwstr>_Toc75807729</vt:lpwstr>
      </vt:variant>
      <vt:variant>
        <vt:i4>1900602</vt:i4>
      </vt:variant>
      <vt:variant>
        <vt:i4>14</vt:i4>
      </vt:variant>
      <vt:variant>
        <vt:i4>0</vt:i4>
      </vt:variant>
      <vt:variant>
        <vt:i4>5</vt:i4>
      </vt:variant>
      <vt:variant>
        <vt:lpwstr/>
      </vt:variant>
      <vt:variant>
        <vt:lpwstr>_Toc75807728</vt:lpwstr>
      </vt:variant>
      <vt:variant>
        <vt:i4>1179706</vt:i4>
      </vt:variant>
      <vt:variant>
        <vt:i4>8</vt:i4>
      </vt:variant>
      <vt:variant>
        <vt:i4>0</vt:i4>
      </vt:variant>
      <vt:variant>
        <vt:i4>5</vt:i4>
      </vt:variant>
      <vt:variant>
        <vt:lpwstr/>
      </vt:variant>
      <vt:variant>
        <vt:lpwstr>_Toc75807727</vt:lpwstr>
      </vt:variant>
      <vt:variant>
        <vt:i4>1245242</vt:i4>
      </vt:variant>
      <vt:variant>
        <vt:i4>2</vt:i4>
      </vt:variant>
      <vt:variant>
        <vt:i4>0</vt:i4>
      </vt:variant>
      <vt:variant>
        <vt:i4>5</vt:i4>
      </vt:variant>
      <vt:variant>
        <vt:lpwstr/>
      </vt:variant>
      <vt:variant>
        <vt:lpwstr>_Toc75807726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Design Template Document</dc:title>
  <dc:subject/>
  <dc:creator>Alexander Polyakov</dc:creator>
  <cp:keywords/>
  <dc:description/>
  <cp:lastModifiedBy>Fernandez, Sonia</cp:lastModifiedBy>
  <cp:revision>335</cp:revision>
  <dcterms:created xsi:type="dcterms:W3CDTF">2021-06-28T05:53:00Z</dcterms:created>
  <dcterms:modified xsi:type="dcterms:W3CDTF">2021-11-03T12:14:00Z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020b37f-db72-473e-ae54-fb16df408069_Enabled">
    <vt:lpwstr>true</vt:lpwstr>
  </property>
  <property fmtid="{D5CDD505-2E9C-101B-9397-08002B2CF9AE}" pid="3" name="MSIP_Label_b020b37f-db72-473e-ae54-fb16df408069_SetDate">
    <vt:lpwstr>2021-06-25T10:43:41Z</vt:lpwstr>
  </property>
  <property fmtid="{D5CDD505-2E9C-101B-9397-08002B2CF9AE}" pid="4" name="MSIP_Label_b020b37f-db72-473e-ae54-fb16df408069_Method">
    <vt:lpwstr>Standard</vt:lpwstr>
  </property>
  <property fmtid="{D5CDD505-2E9C-101B-9397-08002B2CF9AE}" pid="5" name="MSIP_Label_b020b37f-db72-473e-ae54-fb16df408069_Name">
    <vt:lpwstr>General</vt:lpwstr>
  </property>
  <property fmtid="{D5CDD505-2E9C-101B-9397-08002B2CF9AE}" pid="6" name="MSIP_Label_b020b37f-db72-473e-ae54-fb16df408069_SiteId">
    <vt:lpwstr>705d07a3-2eea-4f3b-ab59-65ca29abeb26</vt:lpwstr>
  </property>
  <property fmtid="{D5CDD505-2E9C-101B-9397-08002B2CF9AE}" pid="7" name="MSIP_Label_b020b37f-db72-473e-ae54-fb16df408069_ActionId">
    <vt:lpwstr>5ab31d97-a24d-4f8f-b508-08cc688cfd6a</vt:lpwstr>
  </property>
  <property fmtid="{D5CDD505-2E9C-101B-9397-08002B2CF9AE}" pid="8" name="MSIP_Label_b020b37f-db72-473e-ae54-fb16df408069_ContentBits">
    <vt:lpwstr>0</vt:lpwstr>
  </property>
  <property fmtid="{D5CDD505-2E9C-101B-9397-08002B2CF9AE}" pid="9" name="ContentTypeId">
    <vt:lpwstr>0x0101005433FB43A3A8164A9803ADE4DB5DD552</vt:lpwstr>
  </property>
</Properties>
</file>