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0419D" w14:textId="77777777" w:rsidR="00EA1AB9" w:rsidRPr="005972A4" w:rsidRDefault="005972A4" w:rsidP="00EA1AB9">
      <w:pPr>
        <w:widowControl w:val="0"/>
        <w:rPr>
          <w:color w:val="8F9195"/>
          <w:sz w:val="22"/>
        </w:rPr>
      </w:pPr>
      <w:bookmarkStart w:id="0" w:name="_GoBack"/>
      <w:bookmarkEnd w:id="0"/>
      <w:r>
        <w:rPr>
          <w:noProof/>
          <w:lang w:val="en-US"/>
        </w:rPr>
        <mc:AlternateContent>
          <mc:Choice Requires="wps">
            <w:drawing>
              <wp:anchor distT="0" distB="0" distL="114300" distR="114300" simplePos="0" relativeHeight="251659264" behindDoc="0" locked="0" layoutInCell="1" allowOverlap="1" wp14:anchorId="07F3A77F" wp14:editId="296D69D6">
                <wp:simplePos x="0" y="0"/>
                <wp:positionH relativeFrom="page">
                  <wp:posOffset>924560</wp:posOffset>
                </wp:positionH>
                <wp:positionV relativeFrom="page">
                  <wp:posOffset>925195</wp:posOffset>
                </wp:positionV>
                <wp:extent cx="1921510" cy="335915"/>
                <wp:effectExtent l="0" t="0" r="254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D51DA"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0789EEBE" w14:textId="77777777" w:rsidR="005972A4" w:rsidRPr="00A67BE3" w:rsidRDefault="005972A4" w:rsidP="009467E6">
                            <w:pPr>
                              <w:spacing w:after="0" w:line="240" w:lineRule="auto"/>
                              <w:rPr>
                                <w:rFonts w:cs="Arial"/>
                                <w:color w:val="8F9195"/>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3A77F" id="_x0000_t202" coordsize="21600,21600" o:spt="202" path="m,l,21600r21600,l21600,xe">
                <v:stroke joinstyle="miter"/>
                <v:path gradientshapeok="t" o:connecttype="rect"/>
              </v:shapetype>
              <v:shape id="Text Box 14" o:spid="_x0000_s1026" type="#_x0000_t202" style="position:absolute;margin-left:72.8pt;margin-top:72.85pt;width:151.3pt;height:2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eSrQIAAKo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" filled="f" stroked="f">
                <v:textbox inset="0,0,0,0">
                  <w:txbxContent>
                    <w:p w14:paraId="4B8D51DA"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0789EEBE" w14:textId="77777777" w:rsidR="005972A4" w:rsidRPr="00A67BE3" w:rsidRDefault="005972A4" w:rsidP="009467E6">
                      <w:pPr>
                        <w:spacing w:after="0" w:line="240" w:lineRule="auto"/>
                        <w:rPr>
                          <w:rFonts w:cs="Arial"/>
                          <w:color w:val="8F9195"/>
                          <w:sz w:val="20"/>
                          <w:szCs w:val="20"/>
                        </w:rPr>
                      </w:pPr>
                    </w:p>
                  </w:txbxContent>
                </v:textbox>
                <w10:wrap anchorx="page" anchory="page"/>
              </v:shape>
            </w:pict>
          </mc:Fallback>
        </mc:AlternateContent>
      </w:r>
    </w:p>
    <w:p w14:paraId="5BD1FC60" w14:textId="77777777" w:rsidR="007356EA" w:rsidRPr="003F0C50" w:rsidRDefault="003F0C50" w:rsidP="005972A4">
      <w:pPr>
        <w:spacing w:before="1980" w:after="360" w:line="740" w:lineRule="exact"/>
        <w:rPr>
          <w:rFonts w:ascii="Georgia" w:hAnsi="Georgia"/>
          <w:color w:val="8F9195"/>
          <w:sz w:val="72"/>
          <w:szCs w:val="92"/>
        </w:rPr>
      </w:pPr>
      <w:r w:rsidRPr="003F0C50">
        <w:rPr>
          <w:rFonts w:ascii="Georgia" w:hAnsi="Georgia"/>
          <w:color w:val="8F9195"/>
          <w:sz w:val="72"/>
          <w:szCs w:val="92"/>
        </w:rPr>
        <w:t>Functional Design</w:t>
      </w:r>
      <w:r>
        <w:rPr>
          <w:rFonts w:ascii="Georgia" w:hAnsi="Georgia"/>
          <w:color w:val="8F9195"/>
          <w:sz w:val="72"/>
          <w:szCs w:val="92"/>
        </w:rPr>
        <w:t xml:space="preserve"> Document</w:t>
      </w:r>
    </w:p>
    <w:p w14:paraId="21CBCEA3" w14:textId="64AFE7DA" w:rsidR="0016458C" w:rsidRDefault="00401E4D" w:rsidP="009006B2">
      <w:pPr>
        <w:pStyle w:val="Sub-heading"/>
        <w:rPr>
          <w:lang w:val="en-US"/>
          <w14:ligatures w14:val="none"/>
        </w:rPr>
      </w:pPr>
      <w:r>
        <w:rPr>
          <w:i w:val="0"/>
          <w:iCs w:val="0"/>
          <w:color w:val="7ECEAA"/>
          <w:sz w:val="46"/>
          <w:szCs w:val="46"/>
          <w14:ligatures w14:val="none"/>
        </w:rPr>
        <w:t>July</w:t>
      </w:r>
      <w:r w:rsidR="00967946">
        <w:rPr>
          <w:i w:val="0"/>
          <w:iCs w:val="0"/>
          <w:color w:val="7ECEAA"/>
          <w:sz w:val="46"/>
          <w:szCs w:val="46"/>
          <w:lang w:val="en-US"/>
          <w14:ligatures w14:val="none"/>
        </w:rPr>
        <w:t xml:space="preserve"> Release 201</w:t>
      </w:r>
      <w:r>
        <w:rPr>
          <w:i w:val="0"/>
          <w:iCs w:val="0"/>
          <w:color w:val="7ECEAA"/>
          <w:sz w:val="46"/>
          <w:szCs w:val="46"/>
          <w:lang w:val="en-US"/>
          <w14:ligatures w14:val="none"/>
        </w:rPr>
        <w:t>8</w:t>
      </w:r>
      <w:r w:rsidR="00967946">
        <w:rPr>
          <w:i w:val="0"/>
          <w:iCs w:val="0"/>
          <w:color w:val="7ECEAA"/>
          <w:sz w:val="46"/>
          <w:szCs w:val="46"/>
          <w:lang w:val="en-US"/>
          <w14:ligatures w14:val="none"/>
        </w:rPr>
        <w:t xml:space="preserve">: </w:t>
      </w:r>
      <w:r w:rsidR="00041650" w:rsidRPr="000A25D8">
        <w:rPr>
          <w:i w:val="0"/>
          <w:iCs w:val="0"/>
          <w:color w:val="7ECEAA"/>
          <w:sz w:val="46"/>
          <w:szCs w:val="46"/>
          <w:lang w:val="en-US"/>
          <w14:ligatures w14:val="none"/>
        </w:rPr>
        <w:t>CHG13</w:t>
      </w:r>
      <w:r w:rsidR="00C7411D">
        <w:rPr>
          <w:i w:val="0"/>
          <w:iCs w:val="0"/>
          <w:color w:val="7ECEAA"/>
          <w:sz w:val="46"/>
          <w:szCs w:val="46"/>
          <w:lang w:val="en-US"/>
          <w14:ligatures w14:val="none"/>
        </w:rPr>
        <w:t>1815</w:t>
      </w:r>
      <w:r w:rsidR="003F0C50">
        <w:rPr>
          <w:i w:val="0"/>
          <w:iCs w:val="0"/>
          <w:color w:val="7ECEAA"/>
          <w:sz w:val="46"/>
          <w:szCs w:val="46"/>
          <w:lang w:val="en-US"/>
          <w14:ligatures w14:val="none"/>
        </w:rPr>
        <w:br/>
      </w:r>
      <w:r w:rsidR="00C7411D" w:rsidRPr="00C7411D">
        <w:rPr>
          <w:lang w:val="en-US"/>
        </w:rPr>
        <w:t>New Order Types for Web based orders</w:t>
      </w:r>
      <w:r w:rsidR="00967946">
        <w:rPr>
          <w:lang w:val="en-US"/>
          <w14:ligatures w14:val="none"/>
        </w:rPr>
        <w:br/>
      </w:r>
      <w:r w:rsidR="00C7411D">
        <w:rPr>
          <w:lang w:val="en-US"/>
          <w14:ligatures w14:val="none"/>
        </w:rPr>
        <w:t>CA</w:t>
      </w:r>
    </w:p>
    <w:p w14:paraId="22C2FBF0" w14:textId="77777777" w:rsidR="007356EA" w:rsidRPr="005972A4" w:rsidRDefault="007356EA">
      <w:pPr>
        <w:rPr>
          <w:rFonts w:cs="Arial"/>
          <w:color w:val="8F9195"/>
          <w:szCs w:val="18"/>
        </w:rPr>
      </w:pPr>
      <w:r>
        <w:rPr>
          <w:rFonts w:ascii="Georgia" w:hAnsi="Georgia"/>
          <w:color w:val="8F9195"/>
          <w:sz w:val="108"/>
          <w:szCs w:val="108"/>
        </w:rPr>
        <w:br w:type="page"/>
      </w:r>
    </w:p>
    <w:p w14:paraId="2D47ECEC" w14:textId="77777777" w:rsidR="007356EA" w:rsidRDefault="003F0C50" w:rsidP="005972A4">
      <w:pPr>
        <w:pStyle w:val="Heading"/>
        <w:spacing w:line="740" w:lineRule="exact"/>
        <w:ind w:left="0"/>
        <w:rPr>
          <w:color w:val="7ECEAA"/>
          <w:lang w:val="en-US"/>
          <w14:ligatures w14:val="none"/>
        </w:rPr>
      </w:pPr>
      <w:r>
        <w:rPr>
          <w:color w:val="7ECEAA"/>
          <w:lang w:val="en-US"/>
          <w14:ligatures w14:val="none"/>
        </w:rPr>
        <w:lastRenderedPageBreak/>
        <w:t>Document Approval</w:t>
      </w:r>
    </w:p>
    <w:p w14:paraId="3B58DF32" w14:textId="77777777" w:rsidR="003F0C50" w:rsidRDefault="003F0C50" w:rsidP="009006B2">
      <w:pPr>
        <w:pStyle w:val="Heading"/>
        <w:spacing w:line="740" w:lineRule="exact"/>
        <w:ind w:left="0"/>
        <w:rPr>
          <w:color w:val="7ECEAA"/>
          <w:lang w:val="en-US"/>
          <w14:ligatures w14:val="none"/>
        </w:rPr>
      </w:pPr>
    </w:p>
    <w:tbl>
      <w:tblPr>
        <w:tblStyle w:val="LightList"/>
        <w:tblW w:w="5000" w:type="pct"/>
        <w:tblLook w:val="0000" w:firstRow="0" w:lastRow="0" w:firstColumn="0" w:lastColumn="0" w:noHBand="0" w:noVBand="0"/>
      </w:tblPr>
      <w:tblGrid>
        <w:gridCol w:w="1947"/>
        <w:gridCol w:w="2992"/>
        <w:gridCol w:w="1704"/>
        <w:gridCol w:w="2363"/>
      </w:tblGrid>
      <w:tr w:rsidR="003F0C50" w14:paraId="22489E52" w14:textId="77777777" w:rsidTr="009006B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5B774340" w14:textId="77777777" w:rsidR="003F0C50" w:rsidRDefault="00BD5098" w:rsidP="009006B2">
            <w:pPr>
              <w:spacing w:before="100" w:beforeAutospacing="1" w:after="100" w:afterAutospacing="1"/>
              <w:ind w:left="90"/>
              <w:rPr>
                <w:b/>
                <w:noProof/>
              </w:rPr>
            </w:pPr>
            <w:r>
              <w:rPr>
                <w:b/>
                <w:noProof/>
              </w:rPr>
              <w:t>CHG</w:t>
            </w:r>
            <w:r w:rsidR="008836E9">
              <w:rPr>
                <w:b/>
                <w:noProof/>
              </w:rPr>
              <w:t xml:space="preserve"> Title</w:t>
            </w:r>
          </w:p>
        </w:tc>
        <w:tc>
          <w:tcPr>
            <w:tcW w:w="3919" w:type="pct"/>
            <w:gridSpan w:val="3"/>
            <w:vAlign w:val="center"/>
          </w:tcPr>
          <w:p w14:paraId="095BD009" w14:textId="06CD0105" w:rsidR="003F0C50" w:rsidRDefault="00C7411D" w:rsidP="009006B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sidRPr="00C7411D">
              <w:rPr>
                <w:lang w:val="en-US"/>
              </w:rPr>
              <w:t>New Order Types for Web based orders</w:t>
            </w:r>
          </w:p>
        </w:tc>
      </w:tr>
      <w:tr w:rsidR="003F0C50" w14:paraId="66E6D2DD" w14:textId="77777777" w:rsidTr="009006B2">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56EE7A57" w14:textId="77777777" w:rsidR="003F0C50" w:rsidRDefault="008836E9" w:rsidP="009006B2">
            <w:pPr>
              <w:spacing w:before="100" w:beforeAutospacing="1" w:after="100" w:afterAutospacing="1"/>
              <w:ind w:left="90"/>
              <w:rPr>
                <w:b/>
                <w:noProof/>
              </w:rPr>
            </w:pPr>
            <w:r>
              <w:rPr>
                <w:b/>
                <w:noProof/>
              </w:rPr>
              <w:t>Business Sponsor</w:t>
            </w:r>
          </w:p>
        </w:tc>
        <w:tc>
          <w:tcPr>
            <w:tcW w:w="1661" w:type="pct"/>
            <w:vAlign w:val="center"/>
          </w:tcPr>
          <w:p w14:paraId="15D8518C" w14:textId="121DEAC7" w:rsidR="003F0C50" w:rsidRDefault="00C7411D" w:rsidP="009006B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t>Luscombe, Todd</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26BD1797" w14:textId="77777777" w:rsidR="003F0C50" w:rsidRDefault="008836E9" w:rsidP="009006B2">
            <w:pPr>
              <w:spacing w:before="100" w:beforeAutospacing="1" w:after="100" w:afterAutospacing="1"/>
              <w:ind w:left="59"/>
              <w:rPr>
                <w:b/>
                <w:noProof/>
              </w:rPr>
            </w:pPr>
            <w:r>
              <w:rPr>
                <w:b/>
                <w:noProof/>
              </w:rPr>
              <w:t>Function</w:t>
            </w:r>
          </w:p>
        </w:tc>
        <w:tc>
          <w:tcPr>
            <w:tcW w:w="1312" w:type="pct"/>
            <w:vAlign w:val="center"/>
          </w:tcPr>
          <w:p w14:paraId="3F3ECA61" w14:textId="7145986D" w:rsidR="003F0C50" w:rsidRDefault="003F0C50" w:rsidP="00401E4D">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 xml:space="preserve">TME </w:t>
            </w:r>
            <w:r w:rsidR="009D43BC" w:rsidRPr="009D43BC">
              <w:rPr>
                <w:noProof/>
              </w:rPr>
              <w:t>CA</w:t>
            </w:r>
          </w:p>
        </w:tc>
      </w:tr>
      <w:tr w:rsidR="003F0C50" w14:paraId="2AD32F4F" w14:textId="77777777" w:rsidTr="009006B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40344A24" w14:textId="77777777" w:rsidR="003F0C50" w:rsidRDefault="00BD5098" w:rsidP="009006B2">
            <w:pPr>
              <w:spacing w:before="100" w:beforeAutospacing="1" w:after="100" w:afterAutospacing="1"/>
              <w:ind w:left="90"/>
              <w:rPr>
                <w:b/>
                <w:noProof/>
              </w:rPr>
            </w:pPr>
            <w:r>
              <w:rPr>
                <w:b/>
                <w:noProof/>
              </w:rPr>
              <w:t>BTS</w:t>
            </w:r>
            <w:r w:rsidR="003F0C50">
              <w:rPr>
                <w:b/>
                <w:noProof/>
              </w:rPr>
              <w:t xml:space="preserve"> Responsible</w:t>
            </w:r>
          </w:p>
        </w:tc>
        <w:tc>
          <w:tcPr>
            <w:tcW w:w="1661" w:type="pct"/>
            <w:vAlign w:val="center"/>
          </w:tcPr>
          <w:p w14:paraId="310D2976" w14:textId="13CB2F41" w:rsidR="003F0C50" w:rsidRDefault="00401E4D" w:rsidP="009006B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sidRPr="006138D7">
              <w:rPr>
                <w:noProof/>
              </w:rPr>
              <w:t>Myakisheva</w:t>
            </w:r>
            <w:r>
              <w:rPr>
                <w:noProof/>
              </w:rPr>
              <w:t>,</w:t>
            </w:r>
            <w:r w:rsidRPr="006138D7">
              <w:rPr>
                <w:noProof/>
              </w:rPr>
              <w:t xml:space="preserve"> Svetlana</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60FC5A4C" w14:textId="77777777" w:rsidR="003F0C50" w:rsidRDefault="008836E9" w:rsidP="009006B2">
            <w:pPr>
              <w:spacing w:before="100" w:beforeAutospacing="1" w:after="100" w:afterAutospacing="1"/>
              <w:ind w:left="59"/>
              <w:rPr>
                <w:b/>
                <w:noProof/>
              </w:rPr>
            </w:pPr>
            <w:r>
              <w:rPr>
                <w:b/>
                <w:noProof/>
              </w:rPr>
              <w:t>Function</w:t>
            </w:r>
          </w:p>
        </w:tc>
        <w:tc>
          <w:tcPr>
            <w:tcW w:w="1312" w:type="pct"/>
            <w:vAlign w:val="center"/>
          </w:tcPr>
          <w:p w14:paraId="4C210BEC" w14:textId="62203478" w:rsidR="003F0C50" w:rsidRDefault="00BD5098" w:rsidP="00401E4D">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BTS TME</w:t>
            </w:r>
          </w:p>
        </w:tc>
      </w:tr>
      <w:tr w:rsidR="003F0C50" w14:paraId="1E968D78" w14:textId="77777777" w:rsidTr="009006B2">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02CAA39F" w14:textId="77777777" w:rsidR="003F0C50" w:rsidRDefault="00BD5098" w:rsidP="009006B2">
            <w:pPr>
              <w:spacing w:before="100" w:beforeAutospacing="1" w:after="100" w:afterAutospacing="1"/>
              <w:ind w:left="90"/>
              <w:rPr>
                <w:b/>
                <w:noProof/>
              </w:rPr>
            </w:pPr>
            <w:r>
              <w:rPr>
                <w:b/>
                <w:noProof/>
              </w:rPr>
              <w:t>O</w:t>
            </w:r>
            <w:r w:rsidR="003F0C50">
              <w:rPr>
                <w:b/>
                <w:noProof/>
              </w:rPr>
              <w:t>DC Responsible</w:t>
            </w:r>
          </w:p>
        </w:tc>
        <w:tc>
          <w:tcPr>
            <w:tcW w:w="1661" w:type="pct"/>
            <w:vAlign w:val="center"/>
          </w:tcPr>
          <w:p w14:paraId="32F3CDE6" w14:textId="77777777" w:rsidR="003F0C50" w:rsidRDefault="009006B2" w:rsidP="009006B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Gallego, David</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4E2EC0CE" w14:textId="77777777" w:rsidR="003F0C50" w:rsidRDefault="008836E9" w:rsidP="009006B2">
            <w:pPr>
              <w:spacing w:before="100" w:beforeAutospacing="1" w:after="100" w:afterAutospacing="1"/>
              <w:ind w:left="59"/>
              <w:rPr>
                <w:b/>
                <w:noProof/>
              </w:rPr>
            </w:pPr>
            <w:r>
              <w:rPr>
                <w:b/>
                <w:noProof/>
              </w:rPr>
              <w:t>Function</w:t>
            </w:r>
          </w:p>
        </w:tc>
        <w:tc>
          <w:tcPr>
            <w:tcW w:w="1312" w:type="pct"/>
            <w:vAlign w:val="center"/>
          </w:tcPr>
          <w:p w14:paraId="72A77DEB" w14:textId="77777777" w:rsidR="003F0C50" w:rsidRDefault="00BD5098" w:rsidP="009006B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O</w:t>
            </w:r>
            <w:r w:rsidR="003F0C50">
              <w:rPr>
                <w:noProof/>
              </w:rPr>
              <w:t>DC Sales</w:t>
            </w:r>
          </w:p>
        </w:tc>
      </w:tr>
      <w:tr w:rsidR="009006B2" w14:paraId="25C7EBF4" w14:textId="77777777" w:rsidTr="009006B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10BDFA0E" w14:textId="77777777" w:rsidR="009006B2" w:rsidRDefault="009006B2" w:rsidP="009006B2">
            <w:pPr>
              <w:spacing w:before="100" w:beforeAutospacing="1" w:after="100" w:afterAutospacing="1"/>
              <w:ind w:left="90"/>
              <w:rPr>
                <w:b/>
                <w:noProof/>
              </w:rPr>
            </w:pPr>
            <w:r>
              <w:rPr>
                <w:b/>
                <w:noProof/>
              </w:rPr>
              <w:t>ODC Responsible</w:t>
            </w:r>
          </w:p>
        </w:tc>
        <w:tc>
          <w:tcPr>
            <w:tcW w:w="1661" w:type="pct"/>
            <w:vAlign w:val="center"/>
          </w:tcPr>
          <w:p w14:paraId="632EAD2C" w14:textId="77777777" w:rsidR="009006B2" w:rsidRDefault="009006B2" w:rsidP="009006B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sidRPr="009006B2">
              <w:rPr>
                <w:noProof/>
              </w:rPr>
              <w:t>Navarro Guillen, Pedro</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10B652C5" w14:textId="77777777" w:rsidR="009006B2" w:rsidRDefault="009006B2" w:rsidP="009006B2">
            <w:pPr>
              <w:spacing w:before="100" w:beforeAutospacing="1" w:after="100" w:afterAutospacing="1"/>
              <w:ind w:left="59"/>
              <w:rPr>
                <w:b/>
                <w:noProof/>
              </w:rPr>
            </w:pPr>
            <w:r>
              <w:rPr>
                <w:b/>
                <w:noProof/>
              </w:rPr>
              <w:t>Function</w:t>
            </w:r>
          </w:p>
        </w:tc>
        <w:tc>
          <w:tcPr>
            <w:tcW w:w="1312" w:type="pct"/>
            <w:vAlign w:val="center"/>
          </w:tcPr>
          <w:p w14:paraId="3D92049E" w14:textId="34C751B0" w:rsidR="009006B2" w:rsidRDefault="009006B2" w:rsidP="00222327">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ODC</w:t>
            </w:r>
            <w:r w:rsidR="00222327">
              <w:rPr>
                <w:noProof/>
              </w:rPr>
              <w:t xml:space="preserve"> OBIEE</w:t>
            </w:r>
          </w:p>
        </w:tc>
      </w:tr>
      <w:tr w:rsidR="009006B2" w14:paraId="466B7FDC" w14:textId="77777777" w:rsidTr="009006B2">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01B3BF38" w14:textId="77777777" w:rsidR="009006B2" w:rsidRDefault="009006B2" w:rsidP="009006B2">
            <w:pPr>
              <w:spacing w:before="100" w:beforeAutospacing="1" w:after="100" w:afterAutospacing="1"/>
              <w:ind w:left="90"/>
              <w:rPr>
                <w:b/>
                <w:noProof/>
              </w:rPr>
            </w:pPr>
            <w:r>
              <w:rPr>
                <w:b/>
                <w:noProof/>
              </w:rPr>
              <w:t>ODC Responsible</w:t>
            </w:r>
          </w:p>
        </w:tc>
        <w:tc>
          <w:tcPr>
            <w:tcW w:w="1661" w:type="pct"/>
            <w:vAlign w:val="center"/>
          </w:tcPr>
          <w:p w14:paraId="67BB7712" w14:textId="77777777" w:rsidR="009006B2" w:rsidRDefault="009006B2" w:rsidP="009006B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Lopez, Miguel</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1DD3E26F" w14:textId="77777777" w:rsidR="009006B2" w:rsidRDefault="009006B2" w:rsidP="009006B2">
            <w:pPr>
              <w:spacing w:before="100" w:beforeAutospacing="1" w:after="100" w:afterAutospacing="1"/>
              <w:ind w:left="59"/>
              <w:rPr>
                <w:b/>
                <w:noProof/>
              </w:rPr>
            </w:pPr>
            <w:r>
              <w:rPr>
                <w:b/>
                <w:noProof/>
              </w:rPr>
              <w:t>Function</w:t>
            </w:r>
          </w:p>
        </w:tc>
        <w:tc>
          <w:tcPr>
            <w:tcW w:w="1312" w:type="pct"/>
            <w:vAlign w:val="center"/>
          </w:tcPr>
          <w:p w14:paraId="64A26E39" w14:textId="4E82B09D" w:rsidR="009006B2" w:rsidRDefault="00222327" w:rsidP="009006B2">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ODC Data</w:t>
            </w:r>
          </w:p>
        </w:tc>
      </w:tr>
      <w:tr w:rsidR="003F0C50" w14:paraId="5353C005" w14:textId="77777777" w:rsidTr="009006B2">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vAlign w:val="center"/>
          </w:tcPr>
          <w:p w14:paraId="2514FE21" w14:textId="77777777" w:rsidR="003F0C50" w:rsidRDefault="001B0135" w:rsidP="009006B2">
            <w:pPr>
              <w:spacing w:before="100" w:beforeAutospacing="1" w:after="100" w:afterAutospacing="1"/>
              <w:ind w:left="90"/>
              <w:rPr>
                <w:b/>
                <w:noProof/>
              </w:rPr>
            </w:pPr>
            <w:r>
              <w:rPr>
                <w:b/>
                <w:noProof/>
              </w:rPr>
              <w:t>GTC Responsible</w:t>
            </w:r>
          </w:p>
        </w:tc>
        <w:tc>
          <w:tcPr>
            <w:tcW w:w="1661" w:type="pct"/>
            <w:vAlign w:val="center"/>
          </w:tcPr>
          <w:p w14:paraId="3165FE59" w14:textId="77777777" w:rsidR="003F0C50" w:rsidRDefault="009006B2" w:rsidP="009006B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Martin, Jose Carlos</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vAlign w:val="center"/>
          </w:tcPr>
          <w:p w14:paraId="30DB6550" w14:textId="77777777" w:rsidR="003F0C50" w:rsidRDefault="001B0135" w:rsidP="009006B2">
            <w:pPr>
              <w:spacing w:before="100" w:beforeAutospacing="1" w:after="100" w:afterAutospacing="1"/>
              <w:ind w:left="59"/>
              <w:rPr>
                <w:b/>
                <w:noProof/>
              </w:rPr>
            </w:pPr>
            <w:r>
              <w:rPr>
                <w:b/>
                <w:noProof/>
              </w:rPr>
              <w:t>Function</w:t>
            </w:r>
          </w:p>
        </w:tc>
        <w:tc>
          <w:tcPr>
            <w:tcW w:w="1312" w:type="pct"/>
            <w:vAlign w:val="center"/>
          </w:tcPr>
          <w:p w14:paraId="6BCA84C1" w14:textId="77777777" w:rsidR="003F0C50" w:rsidRDefault="009006B2" w:rsidP="009006B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GTC PoC</w:t>
            </w:r>
          </w:p>
        </w:tc>
      </w:tr>
    </w:tbl>
    <w:p w14:paraId="4EFA6CD6"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ab/>
      </w:r>
    </w:p>
    <w:p w14:paraId="782E3298" w14:textId="77777777" w:rsidR="003F0C50" w:rsidRPr="003F0C50" w:rsidRDefault="003F0C50" w:rsidP="003F0C50">
      <w:pPr>
        <w:spacing w:after="0" w:line="240" w:lineRule="auto"/>
        <w:rPr>
          <w:rFonts w:eastAsia="Times New Roman" w:cs="Arial"/>
          <w:szCs w:val="18"/>
        </w:rPr>
      </w:pPr>
    </w:p>
    <w:p w14:paraId="1F57DDCB"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This is to confirm that we have reviewed the functional specifications for the proposed solution.  We agree with its contents and understand that the technical specifications will be designed based on this approved document.</w:t>
      </w:r>
    </w:p>
    <w:p w14:paraId="08E46FDE" w14:textId="77777777" w:rsidR="007356EA" w:rsidRDefault="007356EA" w:rsidP="007356EA">
      <w:pPr>
        <w:widowControl w:val="0"/>
      </w:pPr>
    </w:p>
    <w:p w14:paraId="3EA45730" w14:textId="77777777" w:rsidR="00F1507E" w:rsidRDefault="00F1507E" w:rsidP="003F0C50">
      <w:pPr>
        <w:pStyle w:val="Heading"/>
        <w:spacing w:line="740" w:lineRule="exact"/>
        <w:ind w:left="0"/>
      </w:pPr>
      <w:r>
        <w:br w:type="page"/>
      </w:r>
      <w:r w:rsidR="003F0C50" w:rsidRPr="003F0C50">
        <w:rPr>
          <w:color w:val="7ECEAA"/>
          <w:lang w:val="en-US"/>
          <w14:ligatures w14:val="none"/>
        </w:rPr>
        <w:lastRenderedPageBreak/>
        <w:t>Revision History</w:t>
      </w:r>
    </w:p>
    <w:p w14:paraId="41B1A77A" w14:textId="77777777" w:rsidR="003F0C50" w:rsidRDefault="003F0C50" w:rsidP="003F0C50"/>
    <w:p w14:paraId="5772C165" w14:textId="77777777" w:rsidR="003F0C50" w:rsidRPr="003F0C50" w:rsidRDefault="003F0C50" w:rsidP="003F0C50"/>
    <w:tbl>
      <w:tblPr>
        <w:tblStyle w:val="LightList"/>
        <w:tblW w:w="5000" w:type="pct"/>
        <w:tblLook w:val="0000" w:firstRow="0" w:lastRow="0" w:firstColumn="0" w:lastColumn="0" w:noHBand="0" w:noVBand="0"/>
      </w:tblPr>
      <w:tblGrid>
        <w:gridCol w:w="967"/>
        <w:gridCol w:w="1246"/>
        <w:gridCol w:w="3837"/>
        <w:gridCol w:w="1839"/>
        <w:gridCol w:w="1117"/>
      </w:tblGrid>
      <w:tr w:rsidR="003F0C50" w:rsidRPr="003F0C50" w14:paraId="3193F2E4" w14:textId="77777777" w:rsidTr="00401E4D">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542" w:type="pct"/>
            <w:shd w:val="clear" w:color="auto" w:fill="D9D9D9" w:themeFill="background1" w:themeFillShade="D9"/>
          </w:tcPr>
          <w:p w14:paraId="687223DE" w14:textId="77777777" w:rsidR="003F0C50" w:rsidRPr="003F0C50" w:rsidRDefault="003F0C50" w:rsidP="00720814">
            <w:pPr>
              <w:pStyle w:val="Table-Heading"/>
              <w:rPr>
                <w:rFonts w:ascii="Arial" w:eastAsia="Arial Unicode MS" w:hAnsi="Arial" w:cs="Arial"/>
                <w:noProof/>
                <w:sz w:val="18"/>
              </w:rPr>
            </w:pPr>
            <w:r w:rsidRPr="003F0C50">
              <w:rPr>
                <w:rFonts w:ascii="Arial" w:hAnsi="Arial" w:cs="Arial"/>
                <w:noProof/>
                <w:sz w:val="18"/>
              </w:rPr>
              <w:t>Revision</w:t>
            </w:r>
          </w:p>
        </w:tc>
        <w:tc>
          <w:tcPr>
            <w:tcW w:w="715" w:type="pct"/>
            <w:shd w:val="clear" w:color="auto" w:fill="D9D9D9" w:themeFill="background1" w:themeFillShade="D9"/>
          </w:tcPr>
          <w:p w14:paraId="7DD6F63A"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eastAsia="Arial Unicode MS" w:hAnsi="Arial" w:cs="Arial"/>
                <w:noProof/>
                <w:sz w:val="18"/>
              </w:rPr>
            </w:pPr>
            <w:r w:rsidRPr="003F0C50">
              <w:rPr>
                <w:rFonts w:ascii="Arial" w:hAnsi="Arial" w:cs="Arial"/>
                <w:noProof/>
                <w:sz w:val="18"/>
              </w:rPr>
              <w:t>Section(s)</w:t>
            </w:r>
          </w:p>
        </w:tc>
        <w:tc>
          <w:tcPr>
            <w:cnfStyle w:val="000010000000" w:firstRow="0" w:lastRow="0" w:firstColumn="0" w:lastColumn="0" w:oddVBand="1" w:evenVBand="0" w:oddHBand="0" w:evenHBand="0" w:firstRowFirstColumn="0" w:firstRowLastColumn="0" w:lastRowFirstColumn="0" w:lastRowLastColumn="0"/>
            <w:tcW w:w="2144" w:type="pct"/>
            <w:shd w:val="clear" w:color="auto" w:fill="D9D9D9" w:themeFill="background1" w:themeFillShade="D9"/>
          </w:tcPr>
          <w:p w14:paraId="3AB11591" w14:textId="77777777" w:rsidR="003F0C50" w:rsidRPr="003F0C50" w:rsidRDefault="003F0C50" w:rsidP="00720814">
            <w:pPr>
              <w:pStyle w:val="Table-Heading"/>
              <w:rPr>
                <w:rFonts w:ascii="Arial" w:hAnsi="Arial" w:cs="Arial"/>
                <w:noProof/>
                <w:sz w:val="18"/>
              </w:rPr>
            </w:pPr>
            <w:r w:rsidRPr="003F0C50">
              <w:rPr>
                <w:rFonts w:ascii="Arial" w:hAnsi="Arial" w:cs="Arial"/>
                <w:noProof/>
                <w:sz w:val="18"/>
              </w:rPr>
              <w:t>Description</w:t>
            </w:r>
          </w:p>
        </w:tc>
        <w:tc>
          <w:tcPr>
            <w:tcW w:w="1035" w:type="pct"/>
            <w:shd w:val="clear" w:color="auto" w:fill="D9D9D9" w:themeFill="background1" w:themeFillShade="D9"/>
          </w:tcPr>
          <w:p w14:paraId="36953750"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sidRPr="003F0C50">
              <w:rPr>
                <w:rFonts w:ascii="Arial" w:hAnsi="Arial" w:cs="Arial"/>
                <w:noProof/>
                <w:sz w:val="18"/>
              </w:rPr>
              <w:t>Editor</w:t>
            </w:r>
          </w:p>
        </w:tc>
        <w:tc>
          <w:tcPr>
            <w:cnfStyle w:val="000010000000" w:firstRow="0" w:lastRow="0" w:firstColumn="0" w:lastColumn="0" w:oddVBand="1" w:evenVBand="0" w:oddHBand="0" w:evenHBand="0" w:firstRowFirstColumn="0" w:firstRowLastColumn="0" w:lastRowFirstColumn="0" w:lastRowLastColumn="0"/>
            <w:tcW w:w="564" w:type="pct"/>
            <w:shd w:val="clear" w:color="auto" w:fill="D9D9D9" w:themeFill="background1" w:themeFillShade="D9"/>
          </w:tcPr>
          <w:p w14:paraId="1577D786" w14:textId="77777777" w:rsidR="003F0C50" w:rsidRPr="003F0C50" w:rsidRDefault="003F0C50" w:rsidP="00720814">
            <w:pPr>
              <w:pStyle w:val="Table-Heading"/>
              <w:rPr>
                <w:rFonts w:ascii="Arial" w:hAnsi="Arial" w:cs="Arial"/>
                <w:noProof/>
                <w:sz w:val="18"/>
              </w:rPr>
            </w:pPr>
            <w:r w:rsidRPr="003F0C50">
              <w:rPr>
                <w:rFonts w:ascii="Arial" w:hAnsi="Arial" w:cs="Arial"/>
                <w:noProof/>
                <w:sz w:val="18"/>
              </w:rPr>
              <w:t>Date</w:t>
            </w:r>
          </w:p>
        </w:tc>
      </w:tr>
      <w:tr w:rsidR="00401E4D" w:rsidRPr="003F0C50" w14:paraId="06A25797" w14:textId="77777777" w:rsidTr="00401E4D">
        <w:tc>
          <w:tcPr>
            <w:cnfStyle w:val="000010000000" w:firstRow="0" w:lastRow="0" w:firstColumn="0" w:lastColumn="0" w:oddVBand="1" w:evenVBand="0" w:oddHBand="0" w:evenHBand="0" w:firstRowFirstColumn="0" w:firstRowLastColumn="0" w:lastRowFirstColumn="0" w:lastRowLastColumn="0"/>
            <w:tcW w:w="542" w:type="pct"/>
          </w:tcPr>
          <w:p w14:paraId="13D9EC0C" w14:textId="73B615E6" w:rsidR="00401E4D" w:rsidRPr="003F0C50" w:rsidRDefault="00401E4D" w:rsidP="00401E4D">
            <w:pPr>
              <w:pStyle w:val="Table-Entry"/>
              <w:jc w:val="center"/>
              <w:rPr>
                <w:rFonts w:ascii="Arial" w:hAnsi="Arial" w:cs="Arial"/>
                <w:noProof/>
                <w:sz w:val="18"/>
              </w:rPr>
            </w:pPr>
            <w:r w:rsidRPr="003F0C50">
              <w:rPr>
                <w:rFonts w:ascii="Arial" w:hAnsi="Arial" w:cs="Arial"/>
                <w:noProof/>
                <w:sz w:val="18"/>
              </w:rPr>
              <w:t>1.0</w:t>
            </w:r>
          </w:p>
        </w:tc>
        <w:tc>
          <w:tcPr>
            <w:tcW w:w="715" w:type="pct"/>
          </w:tcPr>
          <w:p w14:paraId="2A414C52" w14:textId="2B731F34" w:rsidR="00401E4D" w:rsidRPr="003F0C50" w:rsidRDefault="00401E4D"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sidRPr="003F0C50">
              <w:rPr>
                <w:rFonts w:ascii="Arial" w:hAnsi="Arial" w:cs="Arial"/>
                <w:noProof/>
                <w:sz w:val="18"/>
              </w:rPr>
              <w:t>-</w:t>
            </w:r>
          </w:p>
        </w:tc>
        <w:tc>
          <w:tcPr>
            <w:cnfStyle w:val="000010000000" w:firstRow="0" w:lastRow="0" w:firstColumn="0" w:lastColumn="0" w:oddVBand="1" w:evenVBand="0" w:oddHBand="0" w:evenHBand="0" w:firstRowFirstColumn="0" w:firstRowLastColumn="0" w:lastRowFirstColumn="0" w:lastRowLastColumn="0"/>
            <w:tcW w:w="2144" w:type="pct"/>
          </w:tcPr>
          <w:p w14:paraId="2619B5F7" w14:textId="7A80D119" w:rsidR="00401E4D" w:rsidRPr="003F0C50" w:rsidRDefault="00401E4D" w:rsidP="00401E4D">
            <w:pPr>
              <w:pStyle w:val="Table-Entry"/>
              <w:rPr>
                <w:rFonts w:ascii="Arial" w:hAnsi="Arial" w:cs="Arial"/>
                <w:noProof/>
                <w:sz w:val="18"/>
              </w:rPr>
            </w:pPr>
            <w:r w:rsidRPr="003F0C50">
              <w:rPr>
                <w:rFonts w:ascii="Arial" w:hAnsi="Arial" w:cs="Arial"/>
                <w:noProof/>
                <w:sz w:val="18"/>
              </w:rPr>
              <w:t>Draft</w:t>
            </w:r>
          </w:p>
        </w:tc>
        <w:tc>
          <w:tcPr>
            <w:tcW w:w="1035" w:type="pct"/>
          </w:tcPr>
          <w:p w14:paraId="436685D8" w14:textId="3AE2A9AA" w:rsidR="00401E4D" w:rsidRPr="003F0C50" w:rsidRDefault="00401E4D"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Pr>
                <w:rFonts w:ascii="Arial" w:hAnsi="Arial" w:cs="Arial"/>
                <w:noProof/>
                <w:sz w:val="18"/>
              </w:rPr>
              <w:t>Myakisheva Svetlana</w:t>
            </w:r>
          </w:p>
        </w:tc>
        <w:tc>
          <w:tcPr>
            <w:cnfStyle w:val="000010000000" w:firstRow="0" w:lastRow="0" w:firstColumn="0" w:lastColumn="0" w:oddVBand="1" w:evenVBand="0" w:oddHBand="0" w:evenHBand="0" w:firstRowFirstColumn="0" w:firstRowLastColumn="0" w:lastRowFirstColumn="0" w:lastRowLastColumn="0"/>
            <w:tcW w:w="564" w:type="pct"/>
          </w:tcPr>
          <w:p w14:paraId="4F298363" w14:textId="6ADA7750" w:rsidR="00401E4D" w:rsidRPr="003F0C50" w:rsidRDefault="00041650" w:rsidP="00401E4D">
            <w:pPr>
              <w:pStyle w:val="Table-Entry"/>
              <w:jc w:val="center"/>
              <w:rPr>
                <w:rFonts w:ascii="Arial" w:hAnsi="Arial" w:cs="Arial"/>
                <w:noProof/>
                <w:sz w:val="18"/>
              </w:rPr>
            </w:pPr>
            <w:r>
              <w:rPr>
                <w:rFonts w:ascii="Arial" w:hAnsi="Arial" w:cs="Arial"/>
                <w:noProof/>
                <w:sz w:val="18"/>
              </w:rPr>
              <w:t>02/26</w:t>
            </w:r>
            <w:r w:rsidR="00401E4D">
              <w:rPr>
                <w:rFonts w:ascii="Arial" w:hAnsi="Arial" w:cs="Arial"/>
                <w:noProof/>
                <w:sz w:val="18"/>
              </w:rPr>
              <w:t>/2018</w:t>
            </w:r>
          </w:p>
        </w:tc>
      </w:tr>
      <w:tr w:rsidR="00401E4D" w:rsidRPr="003F0C50" w14:paraId="4E6174F6" w14:textId="77777777" w:rsidTr="0040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2" w:type="pct"/>
          </w:tcPr>
          <w:p w14:paraId="1D07018B" w14:textId="75948132" w:rsidR="00401E4D" w:rsidRPr="003F0C50" w:rsidRDefault="008227FD" w:rsidP="00401E4D">
            <w:pPr>
              <w:pStyle w:val="Table-Entry"/>
              <w:jc w:val="center"/>
              <w:rPr>
                <w:rFonts w:ascii="Arial" w:hAnsi="Arial" w:cs="Arial"/>
                <w:noProof/>
                <w:sz w:val="18"/>
              </w:rPr>
            </w:pPr>
            <w:r>
              <w:rPr>
                <w:rFonts w:ascii="Arial" w:hAnsi="Arial" w:cs="Arial"/>
                <w:noProof/>
                <w:sz w:val="18"/>
              </w:rPr>
              <w:t>1.2</w:t>
            </w:r>
          </w:p>
        </w:tc>
        <w:tc>
          <w:tcPr>
            <w:tcW w:w="715" w:type="pct"/>
          </w:tcPr>
          <w:p w14:paraId="30D2E220" w14:textId="7AA2C887" w:rsidR="00401E4D" w:rsidRPr="003F0C50" w:rsidRDefault="008227F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w:t>
            </w:r>
          </w:p>
        </w:tc>
        <w:tc>
          <w:tcPr>
            <w:cnfStyle w:val="000010000000" w:firstRow="0" w:lastRow="0" w:firstColumn="0" w:lastColumn="0" w:oddVBand="1" w:evenVBand="0" w:oddHBand="0" w:evenHBand="0" w:firstRowFirstColumn="0" w:firstRowLastColumn="0" w:lastRowFirstColumn="0" w:lastRowLastColumn="0"/>
            <w:tcW w:w="2144" w:type="pct"/>
          </w:tcPr>
          <w:p w14:paraId="2539BB0C" w14:textId="75617C7C" w:rsidR="00401E4D" w:rsidRPr="003F0C50" w:rsidRDefault="008227FD" w:rsidP="008227FD">
            <w:pPr>
              <w:pStyle w:val="Table-Entry"/>
              <w:rPr>
                <w:rFonts w:ascii="Arial" w:hAnsi="Arial" w:cs="Arial"/>
                <w:noProof/>
                <w:sz w:val="18"/>
              </w:rPr>
            </w:pPr>
            <w:r>
              <w:rPr>
                <w:rFonts w:ascii="Arial" w:hAnsi="Arial" w:cs="Arial"/>
                <w:noProof/>
                <w:sz w:val="18"/>
              </w:rPr>
              <w:t xml:space="preserve">Updated in accordance to discussion with GRM Owner </w:t>
            </w:r>
          </w:p>
        </w:tc>
        <w:tc>
          <w:tcPr>
            <w:tcW w:w="1035" w:type="pct"/>
          </w:tcPr>
          <w:p w14:paraId="32C97189" w14:textId="45B4D433" w:rsidR="00401E4D" w:rsidRPr="003F0C50" w:rsidRDefault="008227F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Myakisheva Svetlana</w:t>
            </w:r>
          </w:p>
        </w:tc>
        <w:tc>
          <w:tcPr>
            <w:cnfStyle w:val="000010000000" w:firstRow="0" w:lastRow="0" w:firstColumn="0" w:lastColumn="0" w:oddVBand="1" w:evenVBand="0" w:oddHBand="0" w:evenHBand="0" w:firstRowFirstColumn="0" w:firstRowLastColumn="0" w:lastRowFirstColumn="0" w:lastRowLastColumn="0"/>
            <w:tcW w:w="564" w:type="pct"/>
          </w:tcPr>
          <w:p w14:paraId="751554C1" w14:textId="16F2CB5D" w:rsidR="00401E4D" w:rsidRPr="003F0C50" w:rsidRDefault="008227FD" w:rsidP="00401E4D">
            <w:pPr>
              <w:pStyle w:val="Table-Entry"/>
              <w:jc w:val="center"/>
              <w:rPr>
                <w:rFonts w:ascii="Arial" w:hAnsi="Arial" w:cs="Arial"/>
                <w:noProof/>
                <w:sz w:val="18"/>
              </w:rPr>
            </w:pPr>
            <w:r>
              <w:rPr>
                <w:rFonts w:ascii="Arial" w:hAnsi="Arial" w:cs="Arial"/>
                <w:noProof/>
                <w:sz w:val="18"/>
              </w:rPr>
              <w:t>3/5/2018</w:t>
            </w:r>
          </w:p>
        </w:tc>
      </w:tr>
      <w:tr w:rsidR="00041650" w:rsidRPr="003F0C50" w14:paraId="6DA440B1" w14:textId="77777777" w:rsidTr="00401E4D">
        <w:tc>
          <w:tcPr>
            <w:cnfStyle w:val="000010000000" w:firstRow="0" w:lastRow="0" w:firstColumn="0" w:lastColumn="0" w:oddVBand="1" w:evenVBand="0" w:oddHBand="0" w:evenHBand="0" w:firstRowFirstColumn="0" w:firstRowLastColumn="0" w:lastRowFirstColumn="0" w:lastRowLastColumn="0"/>
            <w:tcW w:w="542" w:type="pct"/>
          </w:tcPr>
          <w:p w14:paraId="50EEE1E8" w14:textId="77777777" w:rsidR="00041650" w:rsidRDefault="00041650" w:rsidP="00401E4D">
            <w:pPr>
              <w:pStyle w:val="Table-Entry"/>
              <w:jc w:val="center"/>
              <w:rPr>
                <w:rFonts w:ascii="Arial" w:hAnsi="Arial" w:cs="Arial"/>
                <w:noProof/>
                <w:sz w:val="18"/>
              </w:rPr>
            </w:pPr>
          </w:p>
        </w:tc>
        <w:tc>
          <w:tcPr>
            <w:tcW w:w="715" w:type="pct"/>
          </w:tcPr>
          <w:p w14:paraId="775D6229" w14:textId="77777777" w:rsidR="00041650" w:rsidRPr="003F0C50" w:rsidRDefault="00041650"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548BB9C7" w14:textId="77777777" w:rsidR="00041650" w:rsidRDefault="00041650" w:rsidP="00401E4D">
            <w:pPr>
              <w:pStyle w:val="Table-Entry"/>
              <w:rPr>
                <w:rFonts w:ascii="Arial" w:hAnsi="Arial" w:cs="Arial"/>
                <w:noProof/>
                <w:sz w:val="18"/>
              </w:rPr>
            </w:pPr>
          </w:p>
        </w:tc>
        <w:tc>
          <w:tcPr>
            <w:tcW w:w="1035" w:type="pct"/>
          </w:tcPr>
          <w:p w14:paraId="0F62DCF0" w14:textId="77777777" w:rsidR="00041650" w:rsidRDefault="00041650"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5EC2AE44" w14:textId="77777777" w:rsidR="00041650" w:rsidRDefault="00041650" w:rsidP="00401E4D">
            <w:pPr>
              <w:pStyle w:val="Table-Entry"/>
              <w:jc w:val="center"/>
              <w:rPr>
                <w:rFonts w:ascii="Arial" w:hAnsi="Arial" w:cs="Arial"/>
                <w:noProof/>
                <w:sz w:val="18"/>
              </w:rPr>
            </w:pPr>
          </w:p>
        </w:tc>
      </w:tr>
      <w:tr w:rsidR="00401E4D" w:rsidRPr="003F0C50" w14:paraId="7C1A9CA3" w14:textId="77777777" w:rsidTr="0040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2" w:type="pct"/>
          </w:tcPr>
          <w:p w14:paraId="0BD0DD28" w14:textId="52DA2F02" w:rsidR="00401E4D" w:rsidRPr="003F0C50" w:rsidRDefault="00401E4D" w:rsidP="00401E4D">
            <w:pPr>
              <w:pStyle w:val="Table-Entry"/>
              <w:jc w:val="center"/>
              <w:rPr>
                <w:rFonts w:ascii="Arial" w:hAnsi="Arial" w:cs="Arial"/>
                <w:noProof/>
                <w:sz w:val="18"/>
              </w:rPr>
            </w:pPr>
          </w:p>
        </w:tc>
        <w:tc>
          <w:tcPr>
            <w:tcW w:w="715" w:type="pct"/>
          </w:tcPr>
          <w:p w14:paraId="66C10E90" w14:textId="77777777" w:rsidR="00401E4D" w:rsidRPr="003F0C50" w:rsidRDefault="00401E4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17588BA6" w14:textId="648EBC49" w:rsidR="00401E4D" w:rsidRPr="003F0C50" w:rsidRDefault="00401E4D" w:rsidP="00401E4D">
            <w:pPr>
              <w:pStyle w:val="Table-Entry"/>
              <w:rPr>
                <w:rFonts w:ascii="Arial" w:hAnsi="Arial" w:cs="Arial"/>
                <w:sz w:val="18"/>
              </w:rPr>
            </w:pPr>
          </w:p>
        </w:tc>
        <w:tc>
          <w:tcPr>
            <w:tcW w:w="1035" w:type="pct"/>
          </w:tcPr>
          <w:p w14:paraId="3AF210E8" w14:textId="1FBE59FB" w:rsidR="00401E4D" w:rsidRPr="003F0C50" w:rsidRDefault="00401E4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737F778F" w14:textId="2596A82C" w:rsidR="00401E4D" w:rsidRPr="003F0C50" w:rsidRDefault="00401E4D" w:rsidP="00401E4D">
            <w:pPr>
              <w:pStyle w:val="Table-Entry"/>
              <w:jc w:val="center"/>
              <w:rPr>
                <w:rFonts w:ascii="Arial" w:hAnsi="Arial" w:cs="Arial"/>
                <w:noProof/>
                <w:sz w:val="18"/>
              </w:rPr>
            </w:pPr>
          </w:p>
        </w:tc>
      </w:tr>
      <w:tr w:rsidR="00401E4D" w:rsidRPr="003F0C50" w14:paraId="01C48E6A" w14:textId="77777777" w:rsidTr="00401E4D">
        <w:tc>
          <w:tcPr>
            <w:cnfStyle w:val="000010000000" w:firstRow="0" w:lastRow="0" w:firstColumn="0" w:lastColumn="0" w:oddVBand="1" w:evenVBand="0" w:oddHBand="0" w:evenHBand="0" w:firstRowFirstColumn="0" w:firstRowLastColumn="0" w:lastRowFirstColumn="0" w:lastRowLastColumn="0"/>
            <w:tcW w:w="542" w:type="pct"/>
          </w:tcPr>
          <w:p w14:paraId="23F80470" w14:textId="21945C35" w:rsidR="00401E4D" w:rsidRPr="003F0C50" w:rsidRDefault="00401E4D" w:rsidP="00401E4D">
            <w:pPr>
              <w:pStyle w:val="Table-Entry"/>
              <w:jc w:val="center"/>
              <w:rPr>
                <w:rFonts w:ascii="Arial" w:hAnsi="Arial" w:cs="Arial"/>
                <w:noProof/>
                <w:sz w:val="18"/>
              </w:rPr>
            </w:pPr>
          </w:p>
        </w:tc>
        <w:tc>
          <w:tcPr>
            <w:tcW w:w="715" w:type="pct"/>
          </w:tcPr>
          <w:p w14:paraId="7CCF13D3" w14:textId="77777777" w:rsidR="00401E4D" w:rsidRPr="003F0C50" w:rsidRDefault="00401E4D"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2F388F5F" w14:textId="50CE9E1B" w:rsidR="00401E4D" w:rsidRPr="003F0C50" w:rsidRDefault="00401E4D" w:rsidP="00401E4D">
            <w:pPr>
              <w:pStyle w:val="Table-Entry"/>
              <w:rPr>
                <w:rFonts w:ascii="Arial" w:hAnsi="Arial" w:cs="Arial"/>
                <w:sz w:val="18"/>
              </w:rPr>
            </w:pPr>
          </w:p>
        </w:tc>
        <w:tc>
          <w:tcPr>
            <w:tcW w:w="1035" w:type="pct"/>
          </w:tcPr>
          <w:p w14:paraId="27E103F5" w14:textId="18B41D24" w:rsidR="00401E4D" w:rsidRPr="003F0C50" w:rsidRDefault="00401E4D" w:rsidP="00401E4D">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7E619CAD" w14:textId="174A4E8C" w:rsidR="00401E4D" w:rsidRPr="003F0C50" w:rsidRDefault="00401E4D" w:rsidP="00401E4D">
            <w:pPr>
              <w:pStyle w:val="Table-Entry"/>
              <w:jc w:val="center"/>
              <w:rPr>
                <w:rFonts w:ascii="Arial" w:hAnsi="Arial" w:cs="Arial"/>
                <w:noProof/>
                <w:sz w:val="18"/>
              </w:rPr>
            </w:pPr>
          </w:p>
        </w:tc>
      </w:tr>
      <w:tr w:rsidR="00401E4D" w:rsidRPr="003F0C50" w14:paraId="6ED5B5F0" w14:textId="77777777" w:rsidTr="0040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2" w:type="pct"/>
          </w:tcPr>
          <w:p w14:paraId="6C982BD5" w14:textId="456FC7C5" w:rsidR="00401E4D" w:rsidRPr="003F0C50" w:rsidRDefault="00401E4D" w:rsidP="00401E4D">
            <w:pPr>
              <w:pStyle w:val="Table-Entry"/>
              <w:jc w:val="center"/>
              <w:rPr>
                <w:rFonts w:ascii="Arial" w:hAnsi="Arial" w:cs="Arial"/>
                <w:noProof/>
                <w:sz w:val="18"/>
              </w:rPr>
            </w:pPr>
          </w:p>
        </w:tc>
        <w:tc>
          <w:tcPr>
            <w:tcW w:w="715" w:type="pct"/>
          </w:tcPr>
          <w:p w14:paraId="24D6747B" w14:textId="77777777" w:rsidR="00401E4D" w:rsidRPr="003F0C50" w:rsidRDefault="00401E4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523F6507" w14:textId="53DFA2A7" w:rsidR="00401E4D" w:rsidRPr="003F0C50" w:rsidRDefault="00401E4D" w:rsidP="00401E4D">
            <w:pPr>
              <w:pStyle w:val="Table-Entry"/>
              <w:rPr>
                <w:rFonts w:ascii="Arial" w:hAnsi="Arial" w:cs="Arial"/>
                <w:sz w:val="18"/>
              </w:rPr>
            </w:pPr>
          </w:p>
        </w:tc>
        <w:tc>
          <w:tcPr>
            <w:tcW w:w="1035" w:type="pct"/>
          </w:tcPr>
          <w:p w14:paraId="6513AF48" w14:textId="10C0EA0D" w:rsidR="00401E4D" w:rsidRPr="003F0C50" w:rsidRDefault="00401E4D" w:rsidP="00401E4D">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3F385305" w14:textId="53A23465" w:rsidR="00401E4D" w:rsidRPr="003F0C50" w:rsidRDefault="00401E4D" w:rsidP="00401E4D">
            <w:pPr>
              <w:pStyle w:val="Table-Entry"/>
              <w:jc w:val="center"/>
              <w:rPr>
                <w:rFonts w:ascii="Arial" w:hAnsi="Arial" w:cs="Arial"/>
                <w:noProof/>
                <w:sz w:val="18"/>
              </w:rPr>
            </w:pPr>
          </w:p>
        </w:tc>
      </w:tr>
      <w:tr w:rsidR="00401E4D" w:rsidRPr="003F0C50" w14:paraId="688CD9EF" w14:textId="77777777" w:rsidTr="00401E4D">
        <w:tc>
          <w:tcPr>
            <w:cnfStyle w:val="000010000000" w:firstRow="0" w:lastRow="0" w:firstColumn="0" w:lastColumn="0" w:oddVBand="1" w:evenVBand="0" w:oddHBand="0" w:evenHBand="0" w:firstRowFirstColumn="0" w:firstRowLastColumn="0" w:lastRowFirstColumn="0" w:lastRowLastColumn="0"/>
            <w:tcW w:w="542" w:type="pct"/>
          </w:tcPr>
          <w:p w14:paraId="17B1B133" w14:textId="1B1088E3" w:rsidR="00401E4D" w:rsidRPr="003F0C50" w:rsidRDefault="00401E4D" w:rsidP="00401E4D">
            <w:pPr>
              <w:pStyle w:val="Table-Entry"/>
              <w:jc w:val="center"/>
              <w:rPr>
                <w:rFonts w:ascii="Arial" w:hAnsi="Arial" w:cs="Arial"/>
                <w:noProof/>
                <w:sz w:val="18"/>
              </w:rPr>
            </w:pPr>
          </w:p>
        </w:tc>
        <w:tc>
          <w:tcPr>
            <w:tcW w:w="715" w:type="pct"/>
          </w:tcPr>
          <w:p w14:paraId="16E7B27E" w14:textId="77777777" w:rsidR="00401E4D" w:rsidRPr="003F0C50" w:rsidRDefault="00401E4D"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51B751C1" w14:textId="13FAE42F" w:rsidR="00401E4D" w:rsidRPr="003F0C50" w:rsidRDefault="00401E4D" w:rsidP="00401E4D">
            <w:pPr>
              <w:pStyle w:val="Table-Entry"/>
              <w:rPr>
                <w:rFonts w:ascii="Arial" w:hAnsi="Arial" w:cs="Arial"/>
                <w:sz w:val="18"/>
              </w:rPr>
            </w:pPr>
          </w:p>
        </w:tc>
        <w:tc>
          <w:tcPr>
            <w:tcW w:w="1035" w:type="pct"/>
          </w:tcPr>
          <w:p w14:paraId="00C84BFC" w14:textId="46ED2D97" w:rsidR="00401E4D" w:rsidRPr="003F0C50" w:rsidRDefault="00401E4D" w:rsidP="00401E4D">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1F17A11F" w14:textId="6C4FA801" w:rsidR="00401E4D" w:rsidRPr="003F0C50" w:rsidRDefault="00401E4D" w:rsidP="00401E4D">
            <w:pPr>
              <w:pStyle w:val="Table-Entry"/>
              <w:jc w:val="center"/>
              <w:rPr>
                <w:rFonts w:ascii="Arial" w:hAnsi="Arial" w:cs="Arial"/>
                <w:noProof/>
                <w:sz w:val="18"/>
              </w:rPr>
            </w:pPr>
          </w:p>
        </w:tc>
      </w:tr>
      <w:tr w:rsidR="00401E4D" w:rsidRPr="003F0C50" w14:paraId="48F932CE" w14:textId="77777777" w:rsidTr="00401E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42" w:type="pct"/>
          </w:tcPr>
          <w:p w14:paraId="7E918996" w14:textId="04A1769D" w:rsidR="00401E4D" w:rsidRPr="00CE5FCF" w:rsidRDefault="00401E4D" w:rsidP="00401E4D">
            <w:pPr>
              <w:pStyle w:val="Table-Entry"/>
              <w:jc w:val="center"/>
              <w:rPr>
                <w:rFonts w:ascii="Arial" w:hAnsi="Arial" w:cs="Arial"/>
                <w:noProof/>
                <w:color w:val="0070C0"/>
                <w:sz w:val="18"/>
              </w:rPr>
            </w:pPr>
          </w:p>
        </w:tc>
        <w:tc>
          <w:tcPr>
            <w:tcW w:w="715" w:type="pct"/>
          </w:tcPr>
          <w:p w14:paraId="30584D42" w14:textId="5CE62836" w:rsidR="00401E4D" w:rsidRPr="00CE5FCF" w:rsidRDefault="00401E4D" w:rsidP="00401E4D">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4698A9EE" w14:textId="0CC0D633" w:rsidR="00401E4D" w:rsidRPr="00CE5FCF" w:rsidRDefault="00401E4D" w:rsidP="00401E4D">
            <w:pPr>
              <w:pStyle w:val="Table-Entry"/>
              <w:rPr>
                <w:rFonts w:ascii="Arial" w:hAnsi="Arial" w:cs="Arial"/>
                <w:color w:val="0070C0"/>
                <w:sz w:val="18"/>
              </w:rPr>
            </w:pPr>
          </w:p>
        </w:tc>
        <w:tc>
          <w:tcPr>
            <w:tcW w:w="1035" w:type="pct"/>
          </w:tcPr>
          <w:p w14:paraId="69BBD7D7" w14:textId="58C15AAF" w:rsidR="00401E4D" w:rsidRPr="00CE5FCF" w:rsidRDefault="00401E4D" w:rsidP="00401E4D">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66543EC7" w14:textId="64602D93" w:rsidR="00401E4D" w:rsidRPr="00CE5FCF" w:rsidRDefault="00401E4D" w:rsidP="00401E4D">
            <w:pPr>
              <w:pStyle w:val="Table-Entry"/>
              <w:jc w:val="center"/>
              <w:rPr>
                <w:rFonts w:ascii="Arial" w:hAnsi="Arial" w:cs="Arial"/>
                <w:noProof/>
                <w:color w:val="0070C0"/>
                <w:sz w:val="18"/>
              </w:rPr>
            </w:pPr>
          </w:p>
        </w:tc>
      </w:tr>
      <w:tr w:rsidR="00401E4D" w:rsidRPr="003F0C50" w14:paraId="14FD4FA3" w14:textId="77777777" w:rsidTr="00401E4D">
        <w:tc>
          <w:tcPr>
            <w:cnfStyle w:val="000010000000" w:firstRow="0" w:lastRow="0" w:firstColumn="0" w:lastColumn="0" w:oddVBand="1" w:evenVBand="0" w:oddHBand="0" w:evenHBand="0" w:firstRowFirstColumn="0" w:firstRowLastColumn="0" w:lastRowFirstColumn="0" w:lastRowLastColumn="0"/>
            <w:tcW w:w="542" w:type="pct"/>
          </w:tcPr>
          <w:p w14:paraId="6B94C16B" w14:textId="3F6363E0" w:rsidR="00401E4D" w:rsidRPr="00CE5FCF" w:rsidRDefault="00401E4D" w:rsidP="00401E4D">
            <w:pPr>
              <w:pStyle w:val="Table-Entry"/>
              <w:jc w:val="center"/>
              <w:rPr>
                <w:rFonts w:ascii="Arial" w:hAnsi="Arial" w:cs="Arial"/>
                <w:noProof/>
                <w:color w:val="0070C0"/>
                <w:sz w:val="18"/>
              </w:rPr>
            </w:pPr>
          </w:p>
        </w:tc>
        <w:tc>
          <w:tcPr>
            <w:tcW w:w="715" w:type="pct"/>
          </w:tcPr>
          <w:p w14:paraId="44CD1AE9" w14:textId="45469232" w:rsidR="00401E4D" w:rsidRPr="00CE5FCF" w:rsidRDefault="00401E4D" w:rsidP="00401E4D">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2144" w:type="pct"/>
          </w:tcPr>
          <w:p w14:paraId="0B8E2BFF" w14:textId="2E531B2E" w:rsidR="00401E4D" w:rsidRPr="00CE5FCF" w:rsidRDefault="00401E4D" w:rsidP="00401E4D">
            <w:pPr>
              <w:pStyle w:val="Table-Entry"/>
              <w:rPr>
                <w:rFonts w:ascii="Arial" w:hAnsi="Arial" w:cs="Arial"/>
                <w:color w:val="0070C0"/>
                <w:sz w:val="18"/>
              </w:rPr>
            </w:pPr>
          </w:p>
        </w:tc>
        <w:tc>
          <w:tcPr>
            <w:tcW w:w="1035" w:type="pct"/>
          </w:tcPr>
          <w:p w14:paraId="683A96D2" w14:textId="381F92E5" w:rsidR="00401E4D" w:rsidRPr="00CE5FCF" w:rsidRDefault="00401E4D" w:rsidP="00401E4D">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564" w:type="pct"/>
          </w:tcPr>
          <w:p w14:paraId="2AB8F78B" w14:textId="41501417" w:rsidR="00401E4D" w:rsidRPr="00CE5FCF" w:rsidRDefault="00401E4D" w:rsidP="00401E4D">
            <w:pPr>
              <w:pStyle w:val="Table-Entry"/>
              <w:jc w:val="center"/>
              <w:rPr>
                <w:rFonts w:ascii="Arial" w:hAnsi="Arial" w:cs="Arial"/>
                <w:noProof/>
                <w:color w:val="0070C0"/>
                <w:sz w:val="18"/>
              </w:rPr>
            </w:pPr>
          </w:p>
        </w:tc>
      </w:tr>
    </w:tbl>
    <w:p w14:paraId="1B1EF2DD" w14:textId="77777777" w:rsidR="003F0C50" w:rsidRDefault="003F0C50" w:rsidP="00B22372"/>
    <w:p w14:paraId="0D57BC97" w14:textId="77777777" w:rsidR="003F0C50" w:rsidRDefault="003F0C50" w:rsidP="00B22372"/>
    <w:p w14:paraId="79EA9816" w14:textId="77777777" w:rsidR="008836E9" w:rsidRDefault="008836E9" w:rsidP="00B22372"/>
    <w:p w14:paraId="37D97CC7" w14:textId="77777777" w:rsidR="008836E9" w:rsidRDefault="008836E9">
      <w:r>
        <w:br w:type="page"/>
      </w:r>
    </w:p>
    <w:p w14:paraId="2D94B0A4" w14:textId="77777777" w:rsidR="008836E9" w:rsidRPr="008836E9" w:rsidRDefault="008836E9" w:rsidP="008836E9">
      <w:pPr>
        <w:pStyle w:val="Heading"/>
        <w:numPr>
          <w:ilvl w:val="0"/>
          <w:numId w:val="2"/>
        </w:numPr>
        <w:spacing w:line="740" w:lineRule="exact"/>
        <w:rPr>
          <w:color w:val="7ECEAA"/>
          <w:lang w:val="en-US"/>
          <w14:ligatures w14:val="none"/>
        </w:rPr>
      </w:pPr>
      <w:r w:rsidRPr="008836E9">
        <w:rPr>
          <w:color w:val="7ECEAA"/>
          <w:lang w:val="en-US"/>
          <w14:ligatures w14:val="none"/>
        </w:rPr>
        <w:lastRenderedPageBreak/>
        <w:t>Business Process Overview</w:t>
      </w:r>
    </w:p>
    <w:p w14:paraId="74FB7299" w14:textId="77777777" w:rsidR="00C7411D" w:rsidRDefault="00C7411D" w:rsidP="00C7411D"/>
    <w:p w14:paraId="60443D2C" w14:textId="7A52CC18" w:rsidR="00136DD0" w:rsidRDefault="00C7411D" w:rsidP="00C7411D">
      <w:r>
        <w:t xml:space="preserve">Canada legally requires RMC and Electronic </w:t>
      </w:r>
      <w:r w:rsidR="00BA6547">
        <w:t>Products (</w:t>
      </w:r>
      <w:r w:rsidR="00AB514E">
        <w:t>RRP) to be separated i</w:t>
      </w:r>
      <w:r>
        <w:t>n all invoices</w:t>
      </w:r>
      <w:r w:rsidR="00AB514E">
        <w:t xml:space="preserve"> and orders. Market need 2</w:t>
      </w:r>
      <w:r>
        <w:t xml:space="preserve"> new order </w:t>
      </w:r>
      <w:r w:rsidR="00BA6547">
        <w:t>types (</w:t>
      </w:r>
      <w:r w:rsidR="00AB514E">
        <w:t>RMC &amp; RRP)</w:t>
      </w:r>
      <w:r>
        <w:t xml:space="preserve"> are required to facilitate the import of </w:t>
      </w:r>
      <w:r w:rsidR="00BA6547">
        <w:t>web-based</w:t>
      </w:r>
      <w:r>
        <w:t xml:space="preserve"> orders into Sales &amp; OBIEE.</w:t>
      </w:r>
      <w:r w:rsidRPr="00C7411D">
        <w:t xml:space="preserve"> </w:t>
      </w:r>
      <w:r>
        <w:t>Canada will launch a Web based ordering platform for Distributors and retailers in August 2018. 2</w:t>
      </w:r>
      <w:r w:rsidR="00A67DE6">
        <w:t xml:space="preserve"> additional </w:t>
      </w:r>
      <w:r>
        <w:t>Order Types</w:t>
      </w:r>
      <w:r w:rsidR="00136DD0">
        <w:t xml:space="preserve"> should be created</w:t>
      </w:r>
      <w:r w:rsidR="00A67DE6">
        <w:t xml:space="preserve"> to cover direct sales for RRP </w:t>
      </w:r>
      <w:r w:rsidR="00A67DE6" w:rsidRPr="009D43BC">
        <w:t>and GTA sales</w:t>
      </w:r>
      <w:r w:rsidR="00136DD0" w:rsidRPr="009D43BC">
        <w:t>.</w:t>
      </w:r>
      <w:r w:rsidR="00136DD0">
        <w:t xml:space="preserve"> </w:t>
      </w:r>
    </w:p>
    <w:p w14:paraId="3D6423A9" w14:textId="64063C2C" w:rsidR="00C7411D" w:rsidRDefault="00C7411D" w:rsidP="00C7411D">
      <w:r>
        <w:t>Market need</w:t>
      </w:r>
      <w:r w:rsidR="00136DD0">
        <w:t>s</w:t>
      </w:r>
      <w:r>
        <w:t xml:space="preserve"> to </w:t>
      </w:r>
      <w:r w:rsidR="00A67DE6">
        <w:t>add additional field to</w:t>
      </w:r>
      <w:r>
        <w:t xml:space="preserve"> PE </w:t>
      </w:r>
      <w:r w:rsidR="00A67DE6">
        <w:t>outbound interface to have possibility to slip</w:t>
      </w:r>
      <w:r>
        <w:t xml:space="preserve"> RRP and RMC</w:t>
      </w:r>
      <w:r w:rsidR="00A67DE6">
        <w:t xml:space="preserve"> orders and payment</w:t>
      </w:r>
      <w:r>
        <w:t>, because of legal restrictions in Canada. Payments will be done separately from different Bank Accounts, but the process will be the same</w:t>
      </w:r>
      <w:r w:rsidR="00A67DE6">
        <w:t xml:space="preserve"> as existing one</w:t>
      </w:r>
      <w:r>
        <w:t xml:space="preserve">. </w:t>
      </w:r>
    </w:p>
    <w:p w14:paraId="5B402F8E" w14:textId="678E2852" w:rsidR="008836E9" w:rsidRPr="008836E9" w:rsidRDefault="008836E9" w:rsidP="00C7411D">
      <w:pPr>
        <w:pStyle w:val="Heading"/>
        <w:spacing w:line="740" w:lineRule="exact"/>
        <w:ind w:left="0"/>
        <w:rPr>
          <w:color w:val="7ECEAA"/>
          <w:lang w:val="en-US"/>
          <w14:ligatures w14:val="none"/>
        </w:rPr>
      </w:pPr>
      <w:r>
        <w:rPr>
          <w:color w:val="7ECEAA"/>
          <w:lang w:val="en-US"/>
          <w14:ligatures w14:val="none"/>
        </w:rPr>
        <w:t xml:space="preserve">1.1 </w:t>
      </w:r>
      <w:r w:rsidRPr="008836E9">
        <w:rPr>
          <w:color w:val="7ECEAA"/>
          <w:lang w:val="en-US"/>
          <w14:ligatures w14:val="none"/>
        </w:rPr>
        <w:t>Impact Matrix</w:t>
      </w:r>
    </w:p>
    <w:p w14:paraId="486D41E9" w14:textId="77777777" w:rsidR="008836E9" w:rsidRDefault="008836E9" w:rsidP="00B22372"/>
    <w:tbl>
      <w:tblPr>
        <w:tblStyle w:val="LightList"/>
        <w:tblW w:w="4876" w:type="pct"/>
        <w:tblLook w:val="0000" w:firstRow="0" w:lastRow="0" w:firstColumn="0" w:lastColumn="0" w:noHBand="0" w:noVBand="0"/>
      </w:tblPr>
      <w:tblGrid>
        <w:gridCol w:w="3534"/>
        <w:gridCol w:w="5249"/>
      </w:tblGrid>
      <w:tr w:rsidR="008836E9" w14:paraId="34C3CE3A" w14:textId="77777777" w:rsidTr="000E42F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2012" w:type="pct"/>
            <w:shd w:val="clear" w:color="auto" w:fill="D9D9D9" w:themeFill="background1" w:themeFillShade="D9"/>
            <w:vAlign w:val="center"/>
          </w:tcPr>
          <w:p w14:paraId="228673FE" w14:textId="77777777" w:rsidR="008836E9" w:rsidRDefault="001B0135" w:rsidP="008836E9">
            <w:pPr>
              <w:spacing w:before="100" w:beforeAutospacing="1" w:after="100" w:afterAutospacing="1"/>
              <w:ind w:left="90"/>
              <w:jc w:val="right"/>
              <w:rPr>
                <w:b/>
                <w:noProof/>
              </w:rPr>
            </w:pPr>
            <w:r>
              <w:rPr>
                <w:b/>
                <w:noProof/>
              </w:rPr>
              <w:t xml:space="preserve">GRM </w:t>
            </w:r>
            <w:r w:rsidR="008836E9">
              <w:rPr>
                <w:b/>
                <w:noProof/>
              </w:rPr>
              <w:t>Functionality</w:t>
            </w:r>
          </w:p>
        </w:tc>
        <w:tc>
          <w:tcPr>
            <w:tcW w:w="2988" w:type="pct"/>
            <w:vAlign w:val="center"/>
          </w:tcPr>
          <w:p w14:paraId="1B1CA3C7" w14:textId="1F4D98C2" w:rsidR="008836E9" w:rsidRDefault="0072297B"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sidRPr="000A25D8">
              <w:rPr>
                <w:lang w:val="en-US"/>
              </w:rPr>
              <w:t>Orders</w:t>
            </w:r>
          </w:p>
        </w:tc>
      </w:tr>
      <w:tr w:rsidR="008836E9" w14:paraId="1C4DD2B2" w14:textId="77777777" w:rsidTr="000E42FC">
        <w:trPr>
          <w:trHeight w:val="270"/>
        </w:trPr>
        <w:tc>
          <w:tcPr>
            <w:cnfStyle w:val="000010000000" w:firstRow="0" w:lastRow="0" w:firstColumn="0" w:lastColumn="0" w:oddVBand="1" w:evenVBand="0" w:oddHBand="0" w:evenHBand="0" w:firstRowFirstColumn="0" w:firstRowLastColumn="0" w:lastRowFirstColumn="0" w:lastRowLastColumn="0"/>
            <w:tcW w:w="2012" w:type="pct"/>
            <w:shd w:val="clear" w:color="auto" w:fill="D9D9D9" w:themeFill="background1" w:themeFillShade="D9"/>
            <w:vAlign w:val="center"/>
          </w:tcPr>
          <w:p w14:paraId="56CB651B" w14:textId="77777777" w:rsidR="008836E9" w:rsidRDefault="008836E9" w:rsidP="008836E9">
            <w:pPr>
              <w:spacing w:before="100" w:beforeAutospacing="1" w:after="100" w:afterAutospacing="1"/>
              <w:ind w:left="90"/>
              <w:jc w:val="right"/>
              <w:rPr>
                <w:b/>
                <w:noProof/>
              </w:rPr>
            </w:pPr>
            <w:r>
              <w:rPr>
                <w:b/>
                <w:noProof/>
              </w:rPr>
              <w:t>Impact Current Functionality?</w:t>
            </w:r>
          </w:p>
        </w:tc>
        <w:tc>
          <w:tcPr>
            <w:tcW w:w="2988" w:type="pct"/>
            <w:vAlign w:val="center"/>
          </w:tcPr>
          <w:p w14:paraId="53F29513" w14:textId="77777777" w:rsidR="008836E9" w:rsidRDefault="008836E9"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No</w:t>
            </w:r>
          </w:p>
        </w:tc>
      </w:tr>
      <w:tr w:rsidR="008836E9" w14:paraId="708C6B8B" w14:textId="77777777" w:rsidTr="000E42F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2012" w:type="pct"/>
            <w:shd w:val="clear" w:color="auto" w:fill="D9D9D9" w:themeFill="background1" w:themeFillShade="D9"/>
            <w:vAlign w:val="center"/>
          </w:tcPr>
          <w:p w14:paraId="7098B381" w14:textId="77777777" w:rsidR="008836E9" w:rsidRDefault="008836E9" w:rsidP="008836E9">
            <w:pPr>
              <w:spacing w:before="100" w:beforeAutospacing="1" w:after="100" w:afterAutospacing="1"/>
              <w:ind w:left="90"/>
              <w:jc w:val="right"/>
              <w:rPr>
                <w:b/>
                <w:noProof/>
              </w:rPr>
            </w:pPr>
            <w:r>
              <w:rPr>
                <w:b/>
                <w:noProof/>
              </w:rPr>
              <w:t>Markets Affected</w:t>
            </w:r>
          </w:p>
        </w:tc>
        <w:tc>
          <w:tcPr>
            <w:tcW w:w="2988" w:type="pct"/>
            <w:vAlign w:val="center"/>
          </w:tcPr>
          <w:p w14:paraId="2D2B4896" w14:textId="183B0BA3" w:rsidR="008836E9" w:rsidRDefault="00C7411D"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Local</w:t>
            </w:r>
          </w:p>
        </w:tc>
      </w:tr>
      <w:tr w:rsidR="008836E9" w14:paraId="5D5CA395" w14:textId="77777777" w:rsidTr="000E42FC">
        <w:trPr>
          <w:trHeight w:val="270"/>
        </w:trPr>
        <w:tc>
          <w:tcPr>
            <w:cnfStyle w:val="000010000000" w:firstRow="0" w:lastRow="0" w:firstColumn="0" w:lastColumn="0" w:oddVBand="1" w:evenVBand="0" w:oddHBand="0" w:evenHBand="0" w:firstRowFirstColumn="0" w:firstRowLastColumn="0" w:lastRowFirstColumn="0" w:lastRowLastColumn="0"/>
            <w:tcW w:w="2012" w:type="pct"/>
            <w:shd w:val="clear" w:color="auto" w:fill="D9D9D9" w:themeFill="background1" w:themeFillShade="D9"/>
            <w:vAlign w:val="center"/>
          </w:tcPr>
          <w:p w14:paraId="5606B785" w14:textId="77777777" w:rsidR="008836E9" w:rsidRDefault="008836E9" w:rsidP="008836E9">
            <w:pPr>
              <w:spacing w:before="100" w:beforeAutospacing="1" w:after="100" w:afterAutospacing="1"/>
              <w:ind w:left="90"/>
              <w:jc w:val="right"/>
              <w:rPr>
                <w:b/>
                <w:noProof/>
              </w:rPr>
            </w:pPr>
            <w:r>
              <w:rPr>
                <w:b/>
                <w:noProof/>
              </w:rPr>
              <w:t>Applications Affected</w:t>
            </w:r>
          </w:p>
        </w:tc>
        <w:tc>
          <w:tcPr>
            <w:tcW w:w="2988" w:type="pct"/>
            <w:vAlign w:val="center"/>
          </w:tcPr>
          <w:p w14:paraId="5ABB4541" w14:textId="04FC8EBB" w:rsidR="008836E9" w:rsidRDefault="00401E4D" w:rsidP="00401E4D">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Sales</w:t>
            </w:r>
          </w:p>
        </w:tc>
      </w:tr>
      <w:tr w:rsidR="008836E9" w14:paraId="7DD2C8AF" w14:textId="77777777" w:rsidTr="000E42F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2012" w:type="pct"/>
            <w:shd w:val="clear" w:color="auto" w:fill="D9D9D9" w:themeFill="background1" w:themeFillShade="D9"/>
            <w:vAlign w:val="center"/>
          </w:tcPr>
          <w:p w14:paraId="45FC6438" w14:textId="77777777" w:rsidR="008836E9" w:rsidRDefault="008836E9" w:rsidP="008836E9">
            <w:pPr>
              <w:spacing w:before="100" w:beforeAutospacing="1" w:after="100" w:afterAutospacing="1"/>
              <w:ind w:left="90"/>
              <w:jc w:val="right"/>
              <w:rPr>
                <w:b/>
                <w:noProof/>
              </w:rPr>
            </w:pPr>
            <w:r>
              <w:rPr>
                <w:b/>
                <w:noProof/>
              </w:rPr>
              <w:t>Risk of Implementing the change</w:t>
            </w:r>
          </w:p>
        </w:tc>
        <w:tc>
          <w:tcPr>
            <w:tcW w:w="2988" w:type="pct"/>
            <w:vAlign w:val="center"/>
          </w:tcPr>
          <w:p w14:paraId="7E9D910E" w14:textId="657F0246" w:rsidR="008836E9" w:rsidRDefault="000E42FC"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Low</w:t>
            </w:r>
          </w:p>
        </w:tc>
      </w:tr>
    </w:tbl>
    <w:p w14:paraId="1A69D27E" w14:textId="77777777" w:rsidR="008836E9" w:rsidRDefault="008836E9" w:rsidP="00B22372"/>
    <w:p w14:paraId="68BCFB6C" w14:textId="77777777" w:rsidR="008836E9" w:rsidRDefault="008836E9">
      <w:r>
        <w:br w:type="page"/>
      </w:r>
    </w:p>
    <w:p w14:paraId="35063B4C" w14:textId="77777777" w:rsidR="008836E9" w:rsidRPr="008836E9" w:rsidRDefault="008836E9" w:rsidP="008836E9">
      <w:pPr>
        <w:pStyle w:val="Heading"/>
        <w:numPr>
          <w:ilvl w:val="0"/>
          <w:numId w:val="2"/>
        </w:numPr>
        <w:spacing w:line="740" w:lineRule="exact"/>
        <w:rPr>
          <w:color w:val="7ECEAA"/>
          <w:lang w:val="en-US"/>
          <w14:ligatures w14:val="none"/>
        </w:rPr>
      </w:pPr>
      <w:bookmarkStart w:id="1" w:name="_Toc315354271"/>
      <w:r w:rsidRPr="008836E9">
        <w:rPr>
          <w:color w:val="7ECEAA"/>
          <w:lang w:val="en-US"/>
          <w14:ligatures w14:val="none"/>
        </w:rPr>
        <w:lastRenderedPageBreak/>
        <w:t>Description of the Functional Change</w:t>
      </w:r>
      <w:bookmarkEnd w:id="1"/>
    </w:p>
    <w:p w14:paraId="4B1D9D03" w14:textId="77777777" w:rsidR="008836E9" w:rsidRDefault="008836E9" w:rsidP="008836E9">
      <w:pPr>
        <w:pStyle w:val="Heading2"/>
      </w:pPr>
      <w:bookmarkStart w:id="2" w:name="_Toc312405495"/>
      <w:bookmarkStart w:id="3" w:name="_Toc315354272"/>
    </w:p>
    <w:bookmarkEnd w:id="2"/>
    <w:bookmarkEnd w:id="3"/>
    <w:p w14:paraId="4A1D6417" w14:textId="77777777" w:rsidR="0017334F" w:rsidRPr="0017334F" w:rsidRDefault="00E37D65" w:rsidP="0017334F">
      <w:pPr>
        <w:pStyle w:val="Sub-heading"/>
        <w:numPr>
          <w:ilvl w:val="1"/>
          <w:numId w:val="9"/>
        </w:numPr>
        <w:rPr>
          <w:lang w:val="en-US"/>
          <w14:ligatures w14:val="none"/>
        </w:rPr>
      </w:pPr>
      <w:r w:rsidRPr="00486CDA">
        <w:rPr>
          <w:lang w:val="en-US"/>
          <w14:ligatures w14:val="none"/>
        </w:rPr>
        <w:t>Changes in Siebel Sales</w:t>
      </w:r>
    </w:p>
    <w:p w14:paraId="3A05B63B" w14:textId="035B82B2" w:rsidR="001523AF" w:rsidRPr="00B26CB9" w:rsidRDefault="00B26CB9" w:rsidP="00B26CB9">
      <w:pPr>
        <w:pStyle w:val="BodyText"/>
        <w:numPr>
          <w:ilvl w:val="0"/>
          <w:numId w:val="32"/>
        </w:numPr>
        <w:spacing w:line="276" w:lineRule="auto"/>
        <w:rPr>
          <w:rFonts w:ascii="Arial" w:hAnsi="Arial" w:cs="Arial"/>
          <w:noProof/>
          <w:sz w:val="18"/>
          <w:szCs w:val="18"/>
          <w:lang w:eastAsia="ru-RU"/>
        </w:rPr>
      </w:pPr>
      <w:r>
        <w:rPr>
          <w:rFonts w:ascii="Arial" w:hAnsi="Arial" w:cs="Arial"/>
          <w:noProof/>
          <w:sz w:val="18"/>
          <w:szCs w:val="18"/>
          <w:lang w:eastAsia="ru-RU"/>
        </w:rPr>
        <w:t>New</w:t>
      </w:r>
      <w:r w:rsidR="009E735F">
        <w:rPr>
          <w:rFonts w:ascii="Arial" w:hAnsi="Arial" w:cs="Arial"/>
          <w:noProof/>
          <w:sz w:val="18"/>
          <w:szCs w:val="18"/>
          <w:lang w:eastAsia="ru-RU"/>
        </w:rPr>
        <w:t xml:space="preserve"> Order type</w:t>
      </w:r>
      <w:r w:rsidR="00A96FCC">
        <w:rPr>
          <w:rFonts w:ascii="Arial" w:hAnsi="Arial" w:cs="Arial"/>
          <w:noProof/>
          <w:sz w:val="18"/>
          <w:szCs w:val="18"/>
          <w:lang w:eastAsia="ru-RU"/>
        </w:rPr>
        <w:t>s</w:t>
      </w:r>
      <w:r w:rsidR="003C2696">
        <w:rPr>
          <w:rFonts w:ascii="Arial" w:hAnsi="Arial" w:cs="Arial"/>
          <w:noProof/>
          <w:sz w:val="18"/>
          <w:szCs w:val="18"/>
          <w:lang w:eastAsia="ru-RU"/>
        </w:rPr>
        <w:t>(LOV: ‘</w:t>
      </w:r>
      <w:r w:rsidR="003C2696" w:rsidRPr="003C2696">
        <w:rPr>
          <w:rFonts w:ascii="Arial" w:hAnsi="Arial" w:cs="Arial"/>
          <w:noProof/>
          <w:sz w:val="18"/>
          <w:szCs w:val="18"/>
          <w:lang w:eastAsia="ru-RU"/>
        </w:rPr>
        <w:t>JTI_SUBTYPE_TYPE</w:t>
      </w:r>
      <w:r w:rsidR="003C2696">
        <w:rPr>
          <w:rFonts w:ascii="Arial" w:hAnsi="Arial" w:cs="Arial"/>
          <w:noProof/>
          <w:sz w:val="18"/>
          <w:szCs w:val="18"/>
          <w:lang w:eastAsia="ru-RU"/>
        </w:rPr>
        <w:t>’)</w:t>
      </w:r>
      <w:r w:rsidR="009E735F">
        <w:rPr>
          <w:rFonts w:ascii="Arial" w:hAnsi="Arial" w:cs="Arial"/>
          <w:noProof/>
          <w:sz w:val="18"/>
          <w:szCs w:val="18"/>
          <w:lang w:eastAsia="ru-RU"/>
        </w:rPr>
        <w:t xml:space="preserve"> </w:t>
      </w:r>
      <w:r>
        <w:rPr>
          <w:rFonts w:ascii="Arial" w:hAnsi="Arial" w:cs="Arial"/>
          <w:noProof/>
          <w:sz w:val="18"/>
          <w:szCs w:val="18"/>
          <w:lang w:eastAsia="ru-RU"/>
        </w:rPr>
        <w:t xml:space="preserve">should be configured for </w:t>
      </w:r>
      <w:r w:rsidR="001523AF" w:rsidRPr="00B26CB9">
        <w:rPr>
          <w:rFonts w:ascii="Arial" w:hAnsi="Arial" w:cs="Arial"/>
          <w:noProof/>
          <w:sz w:val="18"/>
          <w:szCs w:val="18"/>
          <w:lang w:eastAsia="ru-RU"/>
        </w:rPr>
        <w:t>n</w:t>
      </w:r>
      <w:r>
        <w:rPr>
          <w:rFonts w:ascii="Arial" w:hAnsi="Arial" w:cs="Arial"/>
          <w:noProof/>
          <w:sz w:val="18"/>
          <w:szCs w:val="18"/>
          <w:lang w:eastAsia="ru-RU"/>
        </w:rPr>
        <w:t>ext</w:t>
      </w:r>
      <w:r w:rsidR="00485B6B">
        <w:rPr>
          <w:rFonts w:ascii="Arial" w:hAnsi="Arial" w:cs="Arial"/>
          <w:noProof/>
          <w:sz w:val="18"/>
          <w:szCs w:val="18"/>
          <w:lang w:eastAsia="ru-RU"/>
        </w:rPr>
        <w:t xml:space="preserve"> Order Types. For translation please refer to section 2.2.</w:t>
      </w:r>
    </w:p>
    <w:p w14:paraId="330DD7DD" w14:textId="65EF91F6" w:rsidR="001523AF" w:rsidRPr="00CA2BEA" w:rsidRDefault="00B409CB" w:rsidP="001523AF">
      <w:pPr>
        <w:pStyle w:val="BodyText"/>
        <w:numPr>
          <w:ilvl w:val="0"/>
          <w:numId w:val="33"/>
        </w:numPr>
        <w:spacing w:line="276" w:lineRule="auto"/>
        <w:rPr>
          <w:rFonts w:ascii="Arial" w:hAnsi="Arial" w:cs="Arial"/>
          <w:noProof/>
          <w:sz w:val="18"/>
          <w:szCs w:val="18"/>
          <w:lang w:eastAsia="ru-RU"/>
        </w:rPr>
      </w:pPr>
      <w:r w:rsidRPr="00CA2BEA">
        <w:rPr>
          <w:rFonts w:ascii="Arial" w:hAnsi="Arial" w:cs="Arial"/>
          <w:noProof/>
          <w:sz w:val="18"/>
          <w:szCs w:val="18"/>
          <w:lang w:eastAsia="ru-RU"/>
        </w:rPr>
        <w:t xml:space="preserve">Web </w:t>
      </w:r>
      <w:r w:rsidR="001523AF" w:rsidRPr="00CA2BEA">
        <w:rPr>
          <w:rFonts w:ascii="Arial" w:hAnsi="Arial" w:cs="Arial"/>
          <w:noProof/>
          <w:sz w:val="18"/>
          <w:szCs w:val="18"/>
          <w:lang w:eastAsia="ru-RU"/>
        </w:rPr>
        <w:t>Order</w:t>
      </w:r>
      <w:r w:rsidR="00763B83" w:rsidRPr="00CA2BEA">
        <w:rPr>
          <w:rFonts w:ascii="Arial" w:hAnsi="Arial" w:cs="Arial"/>
          <w:noProof/>
          <w:sz w:val="18"/>
          <w:szCs w:val="18"/>
          <w:lang w:eastAsia="ru-RU"/>
        </w:rPr>
        <w:t xml:space="preserve"> RMC</w:t>
      </w:r>
    </w:p>
    <w:p w14:paraId="45C9ABCF" w14:textId="066B0B2C" w:rsidR="001523AF" w:rsidRPr="00CA2BEA" w:rsidRDefault="00B409CB" w:rsidP="00763B83">
      <w:pPr>
        <w:pStyle w:val="BodyText"/>
        <w:numPr>
          <w:ilvl w:val="0"/>
          <w:numId w:val="33"/>
        </w:numPr>
        <w:spacing w:line="276" w:lineRule="auto"/>
        <w:rPr>
          <w:rFonts w:ascii="Arial" w:hAnsi="Arial" w:cs="Arial"/>
          <w:noProof/>
          <w:sz w:val="18"/>
          <w:szCs w:val="18"/>
          <w:lang w:eastAsia="ru-RU"/>
        </w:rPr>
      </w:pPr>
      <w:r w:rsidRPr="00CA2BEA">
        <w:rPr>
          <w:rFonts w:ascii="Arial" w:hAnsi="Arial" w:cs="Arial"/>
          <w:noProof/>
          <w:sz w:val="18"/>
          <w:szCs w:val="18"/>
          <w:lang w:eastAsia="ru-RU"/>
        </w:rPr>
        <w:t>Web</w:t>
      </w:r>
      <w:r w:rsidR="001523AF" w:rsidRPr="00CA2BEA">
        <w:rPr>
          <w:rFonts w:ascii="Arial" w:hAnsi="Arial" w:cs="Arial"/>
          <w:noProof/>
          <w:sz w:val="18"/>
          <w:szCs w:val="18"/>
          <w:lang w:eastAsia="ru-RU"/>
        </w:rPr>
        <w:t xml:space="preserve"> Order</w:t>
      </w:r>
      <w:r w:rsidR="00763B83" w:rsidRPr="00CA2BEA">
        <w:rPr>
          <w:rFonts w:ascii="Arial" w:hAnsi="Arial" w:cs="Arial"/>
          <w:noProof/>
          <w:sz w:val="18"/>
          <w:szCs w:val="18"/>
          <w:lang w:eastAsia="ru-RU"/>
        </w:rPr>
        <w:t xml:space="preserve"> RRP</w:t>
      </w:r>
    </w:p>
    <w:p w14:paraId="7B26EF4E" w14:textId="41577E82" w:rsidR="00B31756" w:rsidRPr="00CA2BEA" w:rsidRDefault="00B31756" w:rsidP="00B31756">
      <w:pPr>
        <w:pStyle w:val="BodyText"/>
        <w:spacing w:line="276" w:lineRule="auto"/>
        <w:ind w:left="720"/>
        <w:rPr>
          <w:rFonts w:ascii="Arial" w:hAnsi="Arial" w:cs="Arial"/>
          <w:noProof/>
          <w:sz w:val="18"/>
          <w:szCs w:val="18"/>
          <w:lang w:eastAsia="ru-RU"/>
        </w:rPr>
      </w:pPr>
      <w:r w:rsidRPr="00CA2BEA">
        <w:rPr>
          <w:rFonts w:ascii="Arial" w:hAnsi="Arial" w:cs="Arial"/>
          <w:noProof/>
          <w:sz w:val="18"/>
          <w:szCs w:val="18"/>
          <w:lang w:eastAsia="ru-RU"/>
        </w:rPr>
        <w:t xml:space="preserve">These Order Types should not be </w:t>
      </w:r>
      <w:r w:rsidR="00BA6547" w:rsidRPr="00CA2BEA">
        <w:rPr>
          <w:rFonts w:ascii="Arial" w:hAnsi="Arial" w:cs="Arial"/>
          <w:noProof/>
          <w:sz w:val="18"/>
          <w:szCs w:val="18"/>
          <w:lang w:eastAsia="ru-RU"/>
        </w:rPr>
        <w:t>available for creation from Sales</w:t>
      </w:r>
      <w:r w:rsidRPr="00CA2BEA">
        <w:rPr>
          <w:rFonts w:ascii="Arial" w:hAnsi="Arial" w:cs="Arial"/>
          <w:noProof/>
          <w:sz w:val="18"/>
          <w:szCs w:val="18"/>
          <w:lang w:eastAsia="ru-RU"/>
        </w:rPr>
        <w:t xml:space="preserve">. </w:t>
      </w:r>
    </w:p>
    <w:p w14:paraId="78DC0078" w14:textId="79C5E17C" w:rsidR="00A96FCC" w:rsidRPr="00CA2BEA" w:rsidRDefault="00A96FCC" w:rsidP="00B31756">
      <w:pPr>
        <w:pStyle w:val="BodyText"/>
        <w:spacing w:line="276" w:lineRule="auto"/>
        <w:ind w:left="720"/>
        <w:rPr>
          <w:rFonts w:ascii="Arial" w:hAnsi="Arial" w:cs="Arial"/>
          <w:noProof/>
          <w:sz w:val="18"/>
          <w:szCs w:val="18"/>
          <w:lang w:eastAsia="ru-RU"/>
        </w:rPr>
      </w:pPr>
      <w:r w:rsidRPr="00CA2BEA">
        <w:rPr>
          <w:rFonts w:ascii="Arial" w:hAnsi="Arial" w:cs="Arial"/>
          <w:noProof/>
          <w:sz w:val="18"/>
          <w:szCs w:val="18"/>
          <w:lang w:eastAsia="ru-RU"/>
        </w:rPr>
        <w:t>And Order types:</w:t>
      </w:r>
    </w:p>
    <w:p w14:paraId="48908E87" w14:textId="77777777" w:rsidR="00A96FCC" w:rsidRPr="00CA2BEA" w:rsidRDefault="00A96FCC" w:rsidP="00A96FCC">
      <w:pPr>
        <w:pStyle w:val="BodyText"/>
        <w:numPr>
          <w:ilvl w:val="0"/>
          <w:numId w:val="33"/>
        </w:numPr>
        <w:spacing w:line="276" w:lineRule="auto"/>
        <w:rPr>
          <w:rFonts w:ascii="Arial" w:hAnsi="Arial" w:cs="Arial"/>
          <w:noProof/>
          <w:sz w:val="18"/>
          <w:szCs w:val="18"/>
          <w:lang w:eastAsia="ru-RU"/>
        </w:rPr>
      </w:pPr>
      <w:r w:rsidRPr="00CA2BEA">
        <w:rPr>
          <w:rFonts w:ascii="Arial" w:hAnsi="Arial" w:cs="Arial"/>
          <w:noProof/>
          <w:sz w:val="18"/>
          <w:szCs w:val="18"/>
          <w:lang w:eastAsia="ru-RU"/>
        </w:rPr>
        <w:t>Direct Sales RRP</w:t>
      </w:r>
    </w:p>
    <w:p w14:paraId="6CB8A290" w14:textId="77777777" w:rsidR="00A96FCC" w:rsidRPr="009D43BC" w:rsidRDefault="00A96FCC" w:rsidP="00A96FCC">
      <w:pPr>
        <w:pStyle w:val="BodyText"/>
        <w:numPr>
          <w:ilvl w:val="0"/>
          <w:numId w:val="33"/>
        </w:numPr>
        <w:spacing w:line="276" w:lineRule="auto"/>
        <w:rPr>
          <w:rFonts w:ascii="Arial" w:hAnsi="Arial" w:cs="Arial"/>
          <w:noProof/>
          <w:sz w:val="18"/>
          <w:szCs w:val="18"/>
          <w:lang w:eastAsia="ru-RU"/>
        </w:rPr>
      </w:pPr>
      <w:r w:rsidRPr="009D43BC">
        <w:rPr>
          <w:rFonts w:ascii="Arial" w:hAnsi="Arial" w:cs="Arial"/>
          <w:noProof/>
          <w:sz w:val="18"/>
          <w:szCs w:val="18"/>
          <w:lang w:eastAsia="ru-RU"/>
        </w:rPr>
        <w:t>Direct Sales GTA</w:t>
      </w:r>
    </w:p>
    <w:p w14:paraId="3650E21F" w14:textId="5434326E" w:rsidR="00A96FCC" w:rsidRDefault="00A96FCC" w:rsidP="00A96FCC">
      <w:pPr>
        <w:pStyle w:val="BodyText"/>
        <w:spacing w:line="276" w:lineRule="auto"/>
        <w:ind w:firstLine="720"/>
        <w:rPr>
          <w:rFonts w:ascii="Arial" w:hAnsi="Arial" w:cs="Arial"/>
          <w:noProof/>
          <w:sz w:val="18"/>
          <w:szCs w:val="18"/>
          <w:lang w:eastAsia="ru-RU"/>
        </w:rPr>
      </w:pPr>
      <w:r>
        <w:rPr>
          <w:rFonts w:ascii="Arial" w:hAnsi="Arial" w:cs="Arial"/>
          <w:noProof/>
          <w:sz w:val="18"/>
          <w:szCs w:val="18"/>
          <w:lang w:eastAsia="ru-RU"/>
        </w:rPr>
        <w:t xml:space="preserve">These Order Types should be </w:t>
      </w:r>
      <w:r w:rsidR="00BA6547">
        <w:rPr>
          <w:rFonts w:ascii="Arial" w:hAnsi="Arial" w:cs="Arial"/>
          <w:noProof/>
          <w:sz w:val="18"/>
          <w:szCs w:val="18"/>
          <w:lang w:eastAsia="ru-RU"/>
        </w:rPr>
        <w:t>available for</w:t>
      </w:r>
      <w:r>
        <w:rPr>
          <w:rFonts w:ascii="Arial" w:hAnsi="Arial" w:cs="Arial"/>
          <w:noProof/>
          <w:sz w:val="18"/>
          <w:szCs w:val="18"/>
          <w:lang w:eastAsia="ru-RU"/>
        </w:rPr>
        <w:t xml:space="preserve"> TM</w:t>
      </w:r>
      <w:r w:rsidR="00BA6547">
        <w:rPr>
          <w:rFonts w:ascii="Arial" w:hAnsi="Arial" w:cs="Arial"/>
          <w:noProof/>
          <w:sz w:val="18"/>
          <w:szCs w:val="18"/>
          <w:lang w:eastAsia="ru-RU"/>
        </w:rPr>
        <w:t>s selection</w:t>
      </w:r>
      <w:r>
        <w:rPr>
          <w:rFonts w:ascii="Arial" w:hAnsi="Arial" w:cs="Arial"/>
          <w:noProof/>
          <w:sz w:val="18"/>
          <w:szCs w:val="18"/>
          <w:lang w:eastAsia="ru-RU"/>
        </w:rPr>
        <w:t xml:space="preserve">. </w:t>
      </w:r>
    </w:p>
    <w:p w14:paraId="717F8D96" w14:textId="7A6F8A1D" w:rsidR="00BA6547" w:rsidRDefault="00BA6547" w:rsidP="00BA6547">
      <w:pPr>
        <w:pStyle w:val="BodyText"/>
        <w:spacing w:line="276" w:lineRule="auto"/>
        <w:ind w:left="720"/>
        <w:rPr>
          <w:rFonts w:ascii="Arial" w:hAnsi="Arial" w:cs="Arial"/>
          <w:noProof/>
          <w:sz w:val="18"/>
          <w:szCs w:val="18"/>
          <w:lang w:eastAsia="ru-RU"/>
        </w:rPr>
      </w:pPr>
      <w:r w:rsidRPr="00BA6547">
        <w:rPr>
          <w:rFonts w:ascii="Arial" w:hAnsi="Arial" w:cs="Arial"/>
          <w:noProof/>
          <w:sz w:val="18"/>
          <w:szCs w:val="18"/>
          <w:u w:val="single"/>
          <w:lang w:eastAsia="ru-RU"/>
        </w:rPr>
        <w:t>Note for ODC</w:t>
      </w:r>
      <w:r>
        <w:rPr>
          <w:rFonts w:ascii="Arial" w:hAnsi="Arial" w:cs="Arial"/>
          <w:noProof/>
          <w:sz w:val="18"/>
          <w:szCs w:val="18"/>
          <w:lang w:eastAsia="ru-RU"/>
        </w:rPr>
        <w:t>: Please assess usage of existing BS enhancement for Canada to cover business requirement</w:t>
      </w:r>
    </w:p>
    <w:p w14:paraId="074B7FA8" w14:textId="77777777" w:rsidR="00A96FCC" w:rsidRDefault="00A96FCC" w:rsidP="00BA6547">
      <w:pPr>
        <w:pStyle w:val="BodyText"/>
        <w:spacing w:line="276" w:lineRule="auto"/>
        <w:rPr>
          <w:rFonts w:ascii="Arial" w:hAnsi="Arial" w:cs="Arial"/>
          <w:noProof/>
          <w:sz w:val="18"/>
          <w:szCs w:val="18"/>
          <w:lang w:eastAsia="ru-RU"/>
        </w:rPr>
      </w:pPr>
    </w:p>
    <w:p w14:paraId="7D4AE8F5" w14:textId="6075CD10" w:rsidR="00BA6547" w:rsidRPr="0091523C" w:rsidRDefault="00BA6547" w:rsidP="0091523C">
      <w:pPr>
        <w:pStyle w:val="BodyText"/>
        <w:numPr>
          <w:ilvl w:val="0"/>
          <w:numId w:val="32"/>
        </w:numPr>
        <w:spacing w:line="276" w:lineRule="auto"/>
        <w:rPr>
          <w:rFonts w:ascii="Arial" w:hAnsi="Arial" w:cs="Arial"/>
          <w:noProof/>
          <w:sz w:val="18"/>
          <w:szCs w:val="18"/>
          <w:lang w:eastAsia="ru-RU"/>
        </w:rPr>
      </w:pPr>
      <w:r w:rsidRPr="0091523C">
        <w:rPr>
          <w:rFonts w:ascii="Arial" w:hAnsi="Arial" w:cs="Arial"/>
          <w:noProof/>
          <w:sz w:val="18"/>
          <w:szCs w:val="18"/>
          <w:lang w:eastAsia="ru-RU"/>
        </w:rPr>
        <w:t xml:space="preserve">Enhancement for field ‘Invoce Delivery </w:t>
      </w:r>
      <w:r w:rsidRPr="00CA2BEA">
        <w:rPr>
          <w:rFonts w:ascii="Arial" w:hAnsi="Arial" w:cs="Arial"/>
          <w:noProof/>
          <w:sz w:val="18"/>
          <w:szCs w:val="18"/>
          <w:lang w:eastAsia="ru-RU"/>
        </w:rPr>
        <w:t>Status’ – applet ‘</w:t>
      </w:r>
      <w:r w:rsidR="00CA2BEA" w:rsidRPr="003D1A9D">
        <w:rPr>
          <w:rFonts w:ascii="Arial" w:hAnsi="Arial" w:cs="Arial"/>
          <w:noProof/>
          <w:sz w:val="18"/>
          <w:szCs w:val="18"/>
          <w:lang w:eastAsia="ru-RU"/>
        </w:rPr>
        <w:t>Order Entry - Order List Applet (Sales)</w:t>
      </w:r>
      <w:r w:rsidRPr="00CA2BEA">
        <w:rPr>
          <w:rFonts w:ascii="Arial" w:hAnsi="Arial" w:cs="Arial"/>
          <w:noProof/>
          <w:sz w:val="18"/>
          <w:szCs w:val="18"/>
          <w:lang w:eastAsia="ru-RU"/>
        </w:rPr>
        <w:t>’ is</w:t>
      </w:r>
      <w:r w:rsidRPr="0091523C">
        <w:rPr>
          <w:rFonts w:ascii="Arial" w:hAnsi="Arial" w:cs="Arial"/>
          <w:noProof/>
          <w:sz w:val="18"/>
          <w:szCs w:val="18"/>
          <w:lang w:eastAsia="ru-RU"/>
        </w:rPr>
        <w:t xml:space="preserve"> needed for order types ‘Direct Sales RRP’ and</w:t>
      </w:r>
      <w:r w:rsidR="0091523C">
        <w:rPr>
          <w:rFonts w:ascii="Arial" w:hAnsi="Arial" w:cs="Arial"/>
          <w:noProof/>
          <w:sz w:val="18"/>
          <w:szCs w:val="18"/>
          <w:lang w:eastAsia="ru-RU"/>
        </w:rPr>
        <w:t xml:space="preserve"> </w:t>
      </w:r>
      <w:r w:rsidRPr="0091523C">
        <w:rPr>
          <w:rFonts w:ascii="Arial" w:hAnsi="Arial" w:cs="Arial"/>
          <w:noProof/>
          <w:sz w:val="18"/>
          <w:szCs w:val="18"/>
          <w:lang w:eastAsia="ru-RU"/>
        </w:rPr>
        <w:t>‘Direct Sales GTA’</w:t>
      </w:r>
      <w:r w:rsidR="0091523C" w:rsidRPr="0091523C">
        <w:rPr>
          <w:rFonts w:ascii="Arial" w:hAnsi="Arial" w:cs="Arial"/>
          <w:noProof/>
          <w:sz w:val="18"/>
          <w:szCs w:val="18"/>
          <w:lang w:eastAsia="ru-RU"/>
        </w:rPr>
        <w:t>. When these orders submitted, field value should be changed to ‘To be processed’.</w:t>
      </w:r>
    </w:p>
    <w:p w14:paraId="3E416A0B" w14:textId="77777777" w:rsidR="0091523C" w:rsidRDefault="0091523C" w:rsidP="0091523C">
      <w:pPr>
        <w:pStyle w:val="BodyText"/>
        <w:spacing w:line="276" w:lineRule="auto"/>
        <w:ind w:left="720"/>
        <w:rPr>
          <w:rFonts w:ascii="Arial" w:hAnsi="Arial" w:cs="Arial"/>
          <w:noProof/>
          <w:sz w:val="18"/>
          <w:szCs w:val="18"/>
          <w:lang w:eastAsia="ru-RU"/>
        </w:rPr>
      </w:pPr>
    </w:p>
    <w:p w14:paraId="0D722327" w14:textId="6EA8D45D" w:rsidR="0013692D" w:rsidRPr="0013692D" w:rsidRDefault="00485B6B" w:rsidP="002173CB">
      <w:pPr>
        <w:pStyle w:val="BodyText"/>
        <w:numPr>
          <w:ilvl w:val="0"/>
          <w:numId w:val="32"/>
        </w:numPr>
        <w:spacing w:line="276" w:lineRule="auto"/>
        <w:rPr>
          <w:rFonts w:ascii="Arial" w:hAnsi="Arial" w:cs="Arial"/>
          <w:noProof/>
          <w:sz w:val="18"/>
          <w:szCs w:val="18"/>
          <w:lang w:eastAsia="ru-RU"/>
        </w:rPr>
      </w:pPr>
      <w:r w:rsidRPr="0013692D">
        <w:rPr>
          <w:rFonts w:ascii="Arial" w:hAnsi="Arial" w:cs="Arial"/>
          <w:noProof/>
          <w:sz w:val="18"/>
          <w:szCs w:val="18"/>
          <w:lang w:eastAsia="ru-RU"/>
        </w:rPr>
        <w:t xml:space="preserve">As identified in CHG122967 </w:t>
      </w:r>
      <w:r w:rsidR="0013692D" w:rsidRPr="0013692D">
        <w:rPr>
          <w:rFonts w:ascii="Arial" w:hAnsi="Arial" w:cs="Arial"/>
          <w:noProof/>
          <w:sz w:val="18"/>
          <w:szCs w:val="18"/>
          <w:lang w:eastAsia="ru-RU"/>
        </w:rPr>
        <w:t>t</w:t>
      </w:r>
      <w:r w:rsidRPr="0013692D">
        <w:rPr>
          <w:rFonts w:ascii="Arial" w:hAnsi="Arial" w:cs="Arial"/>
          <w:noProof/>
          <w:sz w:val="18"/>
          <w:szCs w:val="18"/>
          <w:lang w:eastAsia="ru-RU"/>
        </w:rPr>
        <w:t>here is an issue with</w:t>
      </w:r>
      <w:r w:rsidR="0013692D" w:rsidRPr="0013692D">
        <w:rPr>
          <w:rFonts w:ascii="Arial" w:hAnsi="Arial" w:cs="Arial"/>
          <w:noProof/>
          <w:sz w:val="18"/>
          <w:szCs w:val="18"/>
          <w:lang w:eastAsia="ru-RU"/>
        </w:rPr>
        <w:t xml:space="preserve"> field 'JTI Total Order Value CA'. The field is populated with the sum of the field "JTI Calc Sales Amt CA" from the BC "Order Entry - Line Items". The field "JTI Calc Sales Amt CA" is not calculated for new order types as there is a hardcoded validation on Order Type = "Direct Sales". The behaviour need to be fixed in order that this field is calculated for any Order type for Canada Market</w:t>
      </w:r>
    </w:p>
    <w:p w14:paraId="2844A844" w14:textId="0BFF10B9" w:rsidR="000248D2" w:rsidRDefault="009E735F" w:rsidP="008227FD">
      <w:pPr>
        <w:pStyle w:val="BodyText"/>
        <w:ind w:left="720"/>
        <w:rPr>
          <w:highlight w:val="yellow"/>
        </w:rPr>
      </w:pPr>
      <w:r w:rsidRPr="009E735F">
        <w:rPr>
          <w:rFonts w:ascii="Arial" w:hAnsi="Arial" w:cs="Arial"/>
          <w:noProof/>
          <w:sz w:val="18"/>
          <w:szCs w:val="18"/>
          <w:lang w:eastAsia="ru-RU"/>
        </w:rPr>
        <w:br/>
      </w:r>
    </w:p>
    <w:p w14:paraId="1ED59EE7" w14:textId="77777777" w:rsidR="000248D2" w:rsidRDefault="000248D2" w:rsidP="0072297B">
      <w:pPr>
        <w:pStyle w:val="ListParagraph"/>
        <w:ind w:right="-330"/>
        <w:rPr>
          <w:highlight w:val="yellow"/>
        </w:rPr>
      </w:pPr>
    </w:p>
    <w:p w14:paraId="1A8F6049" w14:textId="77777777" w:rsidR="0072297B" w:rsidRDefault="0072297B" w:rsidP="001C7A32">
      <w:pPr>
        <w:pStyle w:val="ListParagraph"/>
        <w:ind w:right="-330"/>
        <w:rPr>
          <w:highlight w:val="yellow"/>
        </w:rPr>
      </w:pPr>
    </w:p>
    <w:p w14:paraId="4EE2AFA8" w14:textId="77777777" w:rsidR="00486CDA" w:rsidRPr="0017334F" w:rsidRDefault="00486CDA" w:rsidP="0017334F">
      <w:pPr>
        <w:pStyle w:val="Sub-heading"/>
        <w:numPr>
          <w:ilvl w:val="1"/>
          <w:numId w:val="9"/>
        </w:numPr>
        <w:rPr>
          <w:lang w:val="en-US"/>
          <w14:ligatures w14:val="none"/>
        </w:rPr>
      </w:pPr>
      <w:bookmarkStart w:id="4" w:name="_Toc315354273"/>
      <w:r w:rsidRPr="00486CDA">
        <w:rPr>
          <w:lang w:val="en-US"/>
          <w14:ligatures w14:val="none"/>
        </w:rPr>
        <w:t>English Captions</w:t>
      </w:r>
      <w:r w:rsidRPr="0017334F">
        <w:rPr>
          <w:lang w:val="en-US"/>
          <w14:ligatures w14:val="none"/>
        </w:rPr>
        <w:br/>
      </w:r>
      <w:r w:rsidRPr="0017334F">
        <w:rPr>
          <w:sz w:val="28"/>
          <w:lang w:val="en-US"/>
          <w14:ligatures w14:val="none"/>
        </w:rPr>
        <w:t>(Translations should be provided for non-English Markets)</w:t>
      </w:r>
      <w:bookmarkEnd w:id="4"/>
    </w:p>
    <w:p w14:paraId="6979A9AE" w14:textId="77777777" w:rsidR="008836E9" w:rsidRDefault="008836E9" w:rsidP="00B22372">
      <w:pPr>
        <w:rPr>
          <w:lang w:val="en-US"/>
        </w:rPr>
      </w:pPr>
    </w:p>
    <w:tbl>
      <w:tblPr>
        <w:tblStyle w:val="TableGrid"/>
        <w:tblW w:w="9864" w:type="dxa"/>
        <w:tblLayout w:type="fixed"/>
        <w:tblLook w:val="01E0" w:firstRow="1" w:lastRow="1" w:firstColumn="1" w:lastColumn="1" w:noHBand="0" w:noVBand="0"/>
      </w:tblPr>
      <w:tblGrid>
        <w:gridCol w:w="1368"/>
        <w:gridCol w:w="990"/>
        <w:gridCol w:w="2970"/>
        <w:gridCol w:w="1170"/>
        <w:gridCol w:w="3366"/>
      </w:tblGrid>
      <w:tr w:rsidR="00486CDA" w:rsidRPr="00486CDA" w14:paraId="4AF40981" w14:textId="77777777" w:rsidTr="00401E4D">
        <w:tc>
          <w:tcPr>
            <w:tcW w:w="1368" w:type="dxa"/>
            <w:shd w:val="clear" w:color="auto" w:fill="D9D9D9" w:themeFill="background1" w:themeFillShade="D9"/>
          </w:tcPr>
          <w:p w14:paraId="7B6F5664" w14:textId="77777777" w:rsidR="00486CDA" w:rsidRPr="00486CDA" w:rsidRDefault="00486CDA" w:rsidP="00720814">
            <w:pPr>
              <w:pStyle w:val="BodyText"/>
              <w:rPr>
                <w:rFonts w:ascii="Arial" w:hAnsi="Arial" w:cs="Arial"/>
                <w:b/>
                <w:sz w:val="18"/>
              </w:rPr>
            </w:pPr>
            <w:r w:rsidRPr="00486CDA">
              <w:rPr>
                <w:rFonts w:ascii="Arial" w:hAnsi="Arial" w:cs="Arial"/>
                <w:b/>
                <w:sz w:val="18"/>
              </w:rPr>
              <w:t>Type</w:t>
            </w:r>
          </w:p>
        </w:tc>
        <w:tc>
          <w:tcPr>
            <w:tcW w:w="990" w:type="dxa"/>
            <w:shd w:val="clear" w:color="auto" w:fill="D9D9D9" w:themeFill="background1" w:themeFillShade="D9"/>
          </w:tcPr>
          <w:p w14:paraId="795246E4" w14:textId="77777777" w:rsidR="00486CDA" w:rsidRPr="00486CDA" w:rsidRDefault="00486CDA" w:rsidP="00720814">
            <w:pPr>
              <w:pStyle w:val="BodyText"/>
              <w:rPr>
                <w:rFonts w:ascii="Arial" w:hAnsi="Arial" w:cs="Arial"/>
                <w:b/>
                <w:sz w:val="18"/>
              </w:rPr>
            </w:pPr>
            <w:r w:rsidRPr="00486CDA">
              <w:rPr>
                <w:rFonts w:ascii="Arial" w:hAnsi="Arial" w:cs="Arial"/>
                <w:b/>
                <w:sz w:val="18"/>
              </w:rPr>
              <w:t>Format</w:t>
            </w:r>
          </w:p>
        </w:tc>
        <w:tc>
          <w:tcPr>
            <w:tcW w:w="2970" w:type="dxa"/>
            <w:shd w:val="clear" w:color="auto" w:fill="D9D9D9" w:themeFill="background1" w:themeFillShade="D9"/>
          </w:tcPr>
          <w:p w14:paraId="64768FBD" w14:textId="77777777" w:rsidR="00486CDA" w:rsidRPr="00486CDA" w:rsidRDefault="00486CDA" w:rsidP="00720814">
            <w:pPr>
              <w:pStyle w:val="BodyText"/>
              <w:rPr>
                <w:rFonts w:ascii="Arial" w:hAnsi="Arial" w:cs="Arial"/>
                <w:b/>
                <w:sz w:val="18"/>
              </w:rPr>
            </w:pPr>
            <w:r w:rsidRPr="00486CDA">
              <w:rPr>
                <w:rFonts w:ascii="Arial" w:hAnsi="Arial" w:cs="Arial"/>
                <w:b/>
                <w:sz w:val="18"/>
              </w:rPr>
              <w:t>Caption ENU</w:t>
            </w:r>
          </w:p>
        </w:tc>
        <w:tc>
          <w:tcPr>
            <w:tcW w:w="1170" w:type="dxa"/>
            <w:shd w:val="clear" w:color="auto" w:fill="D9D9D9" w:themeFill="background1" w:themeFillShade="D9"/>
          </w:tcPr>
          <w:p w14:paraId="337529B1" w14:textId="77777777" w:rsidR="00486CDA" w:rsidRPr="00486CDA" w:rsidRDefault="00486CDA" w:rsidP="00720814">
            <w:pPr>
              <w:pStyle w:val="BodyText"/>
              <w:rPr>
                <w:rFonts w:ascii="Arial" w:hAnsi="Arial" w:cs="Arial"/>
                <w:b/>
                <w:sz w:val="18"/>
              </w:rPr>
            </w:pPr>
            <w:r w:rsidRPr="00486CDA">
              <w:rPr>
                <w:rFonts w:ascii="Arial" w:hAnsi="Arial" w:cs="Arial"/>
                <w:b/>
                <w:sz w:val="18"/>
              </w:rPr>
              <w:t>Language</w:t>
            </w:r>
          </w:p>
        </w:tc>
        <w:tc>
          <w:tcPr>
            <w:tcW w:w="3366" w:type="dxa"/>
            <w:shd w:val="clear" w:color="auto" w:fill="D9D9D9" w:themeFill="background1" w:themeFillShade="D9"/>
          </w:tcPr>
          <w:p w14:paraId="30CD3196" w14:textId="77777777" w:rsidR="00486CDA" w:rsidRPr="00486CDA" w:rsidRDefault="00486CDA" w:rsidP="00720814">
            <w:pPr>
              <w:pStyle w:val="BodyText"/>
              <w:rPr>
                <w:rFonts w:ascii="Arial" w:hAnsi="Arial" w:cs="Arial"/>
                <w:b/>
                <w:sz w:val="18"/>
              </w:rPr>
            </w:pPr>
            <w:r w:rsidRPr="00486CDA">
              <w:rPr>
                <w:rFonts w:ascii="Arial" w:hAnsi="Arial" w:cs="Arial"/>
                <w:b/>
                <w:sz w:val="18"/>
              </w:rPr>
              <w:t>Caption LOCAL</w:t>
            </w:r>
          </w:p>
        </w:tc>
      </w:tr>
      <w:tr w:rsidR="00401E4D" w:rsidRPr="00486CDA" w14:paraId="5EAE7C35" w14:textId="77777777" w:rsidTr="00401E4D">
        <w:tc>
          <w:tcPr>
            <w:tcW w:w="1368" w:type="dxa"/>
          </w:tcPr>
          <w:p w14:paraId="0F1D74AE" w14:textId="42FE72C7" w:rsidR="00401E4D" w:rsidRPr="00486CDA" w:rsidRDefault="00094BF5" w:rsidP="00401E4D">
            <w:pPr>
              <w:pStyle w:val="BodyText"/>
              <w:rPr>
                <w:rFonts w:ascii="Arial" w:hAnsi="Arial" w:cs="Arial"/>
                <w:sz w:val="18"/>
              </w:rPr>
            </w:pPr>
            <w:r>
              <w:rPr>
                <w:rFonts w:ascii="Arial" w:hAnsi="Arial" w:cs="Arial"/>
                <w:sz w:val="18"/>
              </w:rPr>
              <w:t>LOV</w:t>
            </w:r>
          </w:p>
        </w:tc>
        <w:tc>
          <w:tcPr>
            <w:tcW w:w="990" w:type="dxa"/>
          </w:tcPr>
          <w:p w14:paraId="7811F061" w14:textId="77777777" w:rsidR="00401E4D" w:rsidRPr="003D1A9D" w:rsidRDefault="00401E4D" w:rsidP="00401E4D">
            <w:pPr>
              <w:pStyle w:val="BodyText"/>
              <w:rPr>
                <w:rFonts w:ascii="Arial" w:hAnsi="Arial" w:cs="Arial"/>
                <w:sz w:val="18"/>
              </w:rPr>
            </w:pPr>
          </w:p>
        </w:tc>
        <w:tc>
          <w:tcPr>
            <w:tcW w:w="2970" w:type="dxa"/>
          </w:tcPr>
          <w:p w14:paraId="633FA9C7" w14:textId="70749D29" w:rsidR="00401E4D" w:rsidRPr="003D1A9D" w:rsidRDefault="00094BF5" w:rsidP="00094BF5">
            <w:pPr>
              <w:pStyle w:val="BodyText"/>
              <w:spacing w:line="276" w:lineRule="auto"/>
              <w:rPr>
                <w:rFonts w:ascii="Arial" w:hAnsi="Arial" w:cs="Arial"/>
                <w:noProof/>
                <w:sz w:val="18"/>
                <w:szCs w:val="18"/>
                <w:lang w:eastAsia="ru-RU"/>
              </w:rPr>
            </w:pPr>
            <w:r w:rsidRPr="003D1A9D">
              <w:rPr>
                <w:rFonts w:ascii="Arial" w:hAnsi="Arial" w:cs="Arial"/>
                <w:noProof/>
                <w:sz w:val="18"/>
                <w:szCs w:val="18"/>
                <w:lang w:eastAsia="ru-RU"/>
              </w:rPr>
              <w:t>Web Order RMC</w:t>
            </w:r>
          </w:p>
        </w:tc>
        <w:tc>
          <w:tcPr>
            <w:tcW w:w="1170" w:type="dxa"/>
          </w:tcPr>
          <w:p w14:paraId="1C6130E7" w14:textId="00F799AE" w:rsidR="00401E4D" w:rsidRPr="003D1A9D" w:rsidRDefault="00094BF5" w:rsidP="00401E4D">
            <w:pPr>
              <w:pStyle w:val="BodyText"/>
              <w:rPr>
                <w:rFonts w:ascii="Arial" w:hAnsi="Arial" w:cs="Arial"/>
                <w:sz w:val="18"/>
              </w:rPr>
            </w:pPr>
            <w:r w:rsidRPr="003D1A9D">
              <w:rPr>
                <w:rFonts w:ascii="Arial" w:hAnsi="Arial" w:cs="Arial"/>
                <w:sz w:val="18"/>
              </w:rPr>
              <w:t>ENC</w:t>
            </w:r>
          </w:p>
        </w:tc>
        <w:tc>
          <w:tcPr>
            <w:tcW w:w="3366" w:type="dxa"/>
          </w:tcPr>
          <w:p w14:paraId="579DE030" w14:textId="09A9239A" w:rsidR="00401E4D" w:rsidRPr="003D1A9D" w:rsidRDefault="00804246" w:rsidP="0047358E">
            <w:pPr>
              <w:pStyle w:val="BodyText"/>
              <w:rPr>
                <w:rFonts w:ascii="Arial" w:hAnsi="Arial" w:cs="Arial"/>
                <w:sz w:val="18"/>
              </w:rPr>
            </w:pPr>
            <w:r w:rsidRPr="003D1A9D">
              <w:rPr>
                <w:rFonts w:ascii="Arial" w:hAnsi="Arial" w:cs="Arial"/>
                <w:noProof/>
                <w:sz w:val="18"/>
                <w:szCs w:val="18"/>
                <w:lang w:eastAsia="ru-RU"/>
              </w:rPr>
              <w:t>Web Order RMC</w:t>
            </w:r>
          </w:p>
        </w:tc>
      </w:tr>
      <w:tr w:rsidR="00486CDA" w:rsidRPr="00486CDA" w14:paraId="1A39D517" w14:textId="77777777" w:rsidTr="00401E4D">
        <w:tc>
          <w:tcPr>
            <w:tcW w:w="1368" w:type="dxa"/>
          </w:tcPr>
          <w:p w14:paraId="66DFF73C" w14:textId="79C673A0" w:rsidR="00486CDA" w:rsidRPr="00486CDA" w:rsidRDefault="00094BF5" w:rsidP="00720814">
            <w:pPr>
              <w:pStyle w:val="BodyText"/>
              <w:rPr>
                <w:rFonts w:ascii="Arial" w:hAnsi="Arial" w:cs="Arial"/>
                <w:sz w:val="18"/>
              </w:rPr>
            </w:pPr>
            <w:r>
              <w:rPr>
                <w:rFonts w:ascii="Arial" w:hAnsi="Arial" w:cs="Arial"/>
                <w:sz w:val="18"/>
              </w:rPr>
              <w:t>LOV</w:t>
            </w:r>
          </w:p>
        </w:tc>
        <w:tc>
          <w:tcPr>
            <w:tcW w:w="990" w:type="dxa"/>
          </w:tcPr>
          <w:p w14:paraId="391CADE9" w14:textId="77777777" w:rsidR="00486CDA" w:rsidRPr="00486CDA" w:rsidRDefault="00486CDA" w:rsidP="00720814">
            <w:pPr>
              <w:pStyle w:val="BodyText"/>
              <w:rPr>
                <w:rFonts w:ascii="Arial" w:hAnsi="Arial" w:cs="Arial"/>
                <w:sz w:val="18"/>
              </w:rPr>
            </w:pPr>
          </w:p>
        </w:tc>
        <w:tc>
          <w:tcPr>
            <w:tcW w:w="2970" w:type="dxa"/>
          </w:tcPr>
          <w:p w14:paraId="1C4899D1" w14:textId="0D29BE74" w:rsidR="00486CDA" w:rsidRPr="003D1A9D" w:rsidRDefault="00094BF5" w:rsidP="00720814">
            <w:pPr>
              <w:pStyle w:val="BodyText"/>
              <w:rPr>
                <w:rFonts w:ascii="Arial" w:hAnsi="Arial" w:cs="Arial"/>
                <w:sz w:val="18"/>
              </w:rPr>
            </w:pPr>
            <w:r w:rsidRPr="003D1A9D">
              <w:rPr>
                <w:rFonts w:ascii="Arial" w:hAnsi="Arial" w:cs="Arial"/>
                <w:noProof/>
                <w:sz w:val="18"/>
                <w:szCs w:val="18"/>
                <w:lang w:eastAsia="ru-RU"/>
              </w:rPr>
              <w:t>Web Order RMC</w:t>
            </w:r>
          </w:p>
        </w:tc>
        <w:tc>
          <w:tcPr>
            <w:tcW w:w="1170" w:type="dxa"/>
          </w:tcPr>
          <w:p w14:paraId="2841960F" w14:textId="71E89E23" w:rsidR="00486CDA" w:rsidRPr="00486CDA" w:rsidRDefault="00094BF5" w:rsidP="00720814">
            <w:pPr>
              <w:pStyle w:val="BodyText"/>
              <w:rPr>
                <w:rFonts w:ascii="Arial" w:hAnsi="Arial" w:cs="Arial"/>
                <w:sz w:val="18"/>
              </w:rPr>
            </w:pPr>
            <w:r>
              <w:rPr>
                <w:rFonts w:ascii="Arial" w:hAnsi="Arial" w:cs="Arial"/>
                <w:sz w:val="18"/>
              </w:rPr>
              <w:t>FRC</w:t>
            </w:r>
          </w:p>
        </w:tc>
        <w:tc>
          <w:tcPr>
            <w:tcW w:w="3366" w:type="dxa"/>
          </w:tcPr>
          <w:p w14:paraId="77267A96" w14:textId="0D34F20F" w:rsidR="00486CDA" w:rsidRPr="00486CDA" w:rsidRDefault="00690808" w:rsidP="00720814">
            <w:pPr>
              <w:pStyle w:val="BodyText"/>
              <w:rPr>
                <w:rFonts w:ascii="Arial" w:hAnsi="Arial" w:cs="Arial"/>
                <w:sz w:val="18"/>
              </w:rPr>
            </w:pPr>
            <w:r w:rsidRPr="00690808">
              <w:rPr>
                <w:rFonts w:ascii="Arial" w:hAnsi="Arial" w:cs="Arial"/>
                <w:noProof/>
                <w:sz w:val="18"/>
                <w:szCs w:val="18"/>
                <w:lang w:eastAsia="ru-RU"/>
              </w:rPr>
              <w:t>Commande Web RMC</w:t>
            </w:r>
          </w:p>
        </w:tc>
      </w:tr>
      <w:tr w:rsidR="00094BF5" w:rsidRPr="00486CDA" w14:paraId="0382EA0F" w14:textId="77777777" w:rsidTr="004D7D17">
        <w:tc>
          <w:tcPr>
            <w:tcW w:w="1368" w:type="dxa"/>
          </w:tcPr>
          <w:p w14:paraId="449C4E2E" w14:textId="77777777" w:rsidR="00094BF5" w:rsidRPr="00486CDA" w:rsidRDefault="00094BF5" w:rsidP="004D7D17">
            <w:pPr>
              <w:pStyle w:val="BodyText"/>
              <w:rPr>
                <w:rFonts w:ascii="Arial" w:hAnsi="Arial" w:cs="Arial"/>
                <w:sz w:val="18"/>
              </w:rPr>
            </w:pPr>
            <w:r>
              <w:rPr>
                <w:rFonts w:ascii="Arial" w:hAnsi="Arial" w:cs="Arial"/>
                <w:sz w:val="18"/>
              </w:rPr>
              <w:t>LOV</w:t>
            </w:r>
          </w:p>
        </w:tc>
        <w:tc>
          <w:tcPr>
            <w:tcW w:w="990" w:type="dxa"/>
          </w:tcPr>
          <w:p w14:paraId="3B70239C" w14:textId="77777777" w:rsidR="00094BF5" w:rsidRPr="00486CDA" w:rsidRDefault="00094BF5" w:rsidP="004D7D17">
            <w:pPr>
              <w:pStyle w:val="BodyText"/>
              <w:rPr>
                <w:rFonts w:ascii="Arial" w:hAnsi="Arial" w:cs="Arial"/>
                <w:sz w:val="18"/>
              </w:rPr>
            </w:pPr>
          </w:p>
        </w:tc>
        <w:tc>
          <w:tcPr>
            <w:tcW w:w="2970" w:type="dxa"/>
          </w:tcPr>
          <w:p w14:paraId="5812FCE6" w14:textId="69B1EB67" w:rsidR="00094BF5" w:rsidRPr="003D1A9D" w:rsidRDefault="00094BF5" w:rsidP="00094BF5">
            <w:pPr>
              <w:pStyle w:val="BodyText"/>
              <w:rPr>
                <w:rFonts w:ascii="Arial" w:hAnsi="Arial" w:cs="Arial"/>
                <w:sz w:val="18"/>
              </w:rPr>
            </w:pPr>
            <w:r w:rsidRPr="003D1A9D">
              <w:rPr>
                <w:rFonts w:ascii="Arial" w:hAnsi="Arial" w:cs="Arial"/>
                <w:noProof/>
                <w:sz w:val="18"/>
                <w:szCs w:val="18"/>
                <w:lang w:eastAsia="ru-RU"/>
              </w:rPr>
              <w:t>Web Order RRP</w:t>
            </w:r>
          </w:p>
        </w:tc>
        <w:tc>
          <w:tcPr>
            <w:tcW w:w="1170" w:type="dxa"/>
          </w:tcPr>
          <w:p w14:paraId="6B7CEC9A" w14:textId="320683C9" w:rsidR="00094BF5" w:rsidRPr="00486CDA" w:rsidRDefault="00094BF5" w:rsidP="004D7D17">
            <w:pPr>
              <w:pStyle w:val="BodyText"/>
              <w:rPr>
                <w:rFonts w:ascii="Arial" w:hAnsi="Arial" w:cs="Arial"/>
                <w:sz w:val="18"/>
              </w:rPr>
            </w:pPr>
            <w:r>
              <w:rPr>
                <w:rFonts w:ascii="Arial" w:hAnsi="Arial" w:cs="Arial"/>
                <w:sz w:val="18"/>
              </w:rPr>
              <w:t>ENC</w:t>
            </w:r>
          </w:p>
        </w:tc>
        <w:tc>
          <w:tcPr>
            <w:tcW w:w="3366" w:type="dxa"/>
          </w:tcPr>
          <w:p w14:paraId="328DC31C" w14:textId="75432F95" w:rsidR="00094BF5" w:rsidRPr="00486CDA" w:rsidRDefault="00804246" w:rsidP="004D7D17">
            <w:pPr>
              <w:pStyle w:val="BodyText"/>
              <w:rPr>
                <w:rFonts w:ascii="Arial" w:hAnsi="Arial" w:cs="Arial"/>
                <w:sz w:val="18"/>
              </w:rPr>
            </w:pPr>
            <w:r w:rsidRPr="003D1A9D">
              <w:rPr>
                <w:rFonts w:ascii="Arial" w:hAnsi="Arial" w:cs="Arial"/>
                <w:noProof/>
                <w:sz w:val="18"/>
                <w:szCs w:val="18"/>
                <w:lang w:eastAsia="ru-RU"/>
              </w:rPr>
              <w:t>Web Order RRP</w:t>
            </w:r>
          </w:p>
        </w:tc>
      </w:tr>
      <w:tr w:rsidR="00094BF5" w:rsidRPr="00486CDA" w14:paraId="0997A46F" w14:textId="77777777" w:rsidTr="004D7D17">
        <w:tc>
          <w:tcPr>
            <w:tcW w:w="1368" w:type="dxa"/>
          </w:tcPr>
          <w:p w14:paraId="6895D7B9" w14:textId="77777777" w:rsidR="00094BF5" w:rsidRPr="00486CDA" w:rsidRDefault="00094BF5" w:rsidP="004D7D17">
            <w:pPr>
              <w:pStyle w:val="BodyText"/>
              <w:rPr>
                <w:rFonts w:ascii="Arial" w:hAnsi="Arial" w:cs="Arial"/>
                <w:sz w:val="18"/>
              </w:rPr>
            </w:pPr>
            <w:r>
              <w:rPr>
                <w:rFonts w:ascii="Arial" w:hAnsi="Arial" w:cs="Arial"/>
                <w:sz w:val="18"/>
              </w:rPr>
              <w:t>LOV</w:t>
            </w:r>
          </w:p>
        </w:tc>
        <w:tc>
          <w:tcPr>
            <w:tcW w:w="990" w:type="dxa"/>
          </w:tcPr>
          <w:p w14:paraId="5781B384" w14:textId="77777777" w:rsidR="00094BF5" w:rsidRPr="00486CDA" w:rsidRDefault="00094BF5" w:rsidP="004D7D17">
            <w:pPr>
              <w:pStyle w:val="BodyText"/>
              <w:rPr>
                <w:rFonts w:ascii="Arial" w:hAnsi="Arial" w:cs="Arial"/>
                <w:sz w:val="18"/>
              </w:rPr>
            </w:pPr>
          </w:p>
        </w:tc>
        <w:tc>
          <w:tcPr>
            <w:tcW w:w="2970" w:type="dxa"/>
          </w:tcPr>
          <w:p w14:paraId="25D0AA98" w14:textId="3FAF02AC" w:rsidR="00094BF5" w:rsidRPr="003D1A9D" w:rsidRDefault="00094BF5" w:rsidP="004D7D17">
            <w:pPr>
              <w:pStyle w:val="BodyText"/>
              <w:rPr>
                <w:rFonts w:ascii="Arial" w:hAnsi="Arial" w:cs="Arial"/>
                <w:sz w:val="18"/>
              </w:rPr>
            </w:pPr>
            <w:r w:rsidRPr="003D1A9D">
              <w:rPr>
                <w:rFonts w:ascii="Arial" w:hAnsi="Arial" w:cs="Arial"/>
                <w:noProof/>
                <w:sz w:val="18"/>
                <w:szCs w:val="18"/>
                <w:lang w:eastAsia="ru-RU"/>
              </w:rPr>
              <w:t>Web Order RRP</w:t>
            </w:r>
          </w:p>
        </w:tc>
        <w:tc>
          <w:tcPr>
            <w:tcW w:w="1170" w:type="dxa"/>
          </w:tcPr>
          <w:p w14:paraId="512D4250" w14:textId="77777777" w:rsidR="00094BF5" w:rsidRPr="00486CDA" w:rsidRDefault="00094BF5" w:rsidP="004D7D17">
            <w:pPr>
              <w:pStyle w:val="BodyText"/>
              <w:rPr>
                <w:rFonts w:ascii="Arial" w:hAnsi="Arial" w:cs="Arial"/>
                <w:sz w:val="18"/>
              </w:rPr>
            </w:pPr>
            <w:r>
              <w:rPr>
                <w:rFonts w:ascii="Arial" w:hAnsi="Arial" w:cs="Arial"/>
                <w:sz w:val="18"/>
              </w:rPr>
              <w:t>FRC</w:t>
            </w:r>
          </w:p>
        </w:tc>
        <w:tc>
          <w:tcPr>
            <w:tcW w:w="3366" w:type="dxa"/>
          </w:tcPr>
          <w:p w14:paraId="5055E0A3" w14:textId="787C853C" w:rsidR="00094BF5" w:rsidRPr="00486CDA" w:rsidRDefault="00690808" w:rsidP="004D7D17">
            <w:pPr>
              <w:pStyle w:val="BodyText"/>
              <w:rPr>
                <w:rFonts w:ascii="Arial" w:hAnsi="Arial" w:cs="Arial"/>
                <w:sz w:val="18"/>
              </w:rPr>
            </w:pPr>
            <w:r w:rsidRPr="00690808">
              <w:rPr>
                <w:rFonts w:ascii="Arial" w:hAnsi="Arial" w:cs="Arial"/>
                <w:noProof/>
                <w:sz w:val="18"/>
                <w:szCs w:val="18"/>
                <w:lang w:eastAsia="ru-RU"/>
              </w:rPr>
              <w:t>Commande Web RRP</w:t>
            </w:r>
          </w:p>
        </w:tc>
      </w:tr>
      <w:tr w:rsidR="00094BF5" w:rsidRPr="00486CDA" w14:paraId="00CFA7FB" w14:textId="77777777" w:rsidTr="004D7D17">
        <w:tc>
          <w:tcPr>
            <w:tcW w:w="1368" w:type="dxa"/>
          </w:tcPr>
          <w:p w14:paraId="422F560A" w14:textId="77777777" w:rsidR="00094BF5" w:rsidRPr="00486CDA" w:rsidRDefault="00094BF5" w:rsidP="004D7D17">
            <w:pPr>
              <w:pStyle w:val="BodyText"/>
              <w:rPr>
                <w:rFonts w:ascii="Arial" w:hAnsi="Arial" w:cs="Arial"/>
                <w:sz w:val="18"/>
              </w:rPr>
            </w:pPr>
            <w:r>
              <w:rPr>
                <w:rFonts w:ascii="Arial" w:hAnsi="Arial" w:cs="Arial"/>
                <w:sz w:val="18"/>
              </w:rPr>
              <w:lastRenderedPageBreak/>
              <w:t>LOV</w:t>
            </w:r>
          </w:p>
        </w:tc>
        <w:tc>
          <w:tcPr>
            <w:tcW w:w="990" w:type="dxa"/>
          </w:tcPr>
          <w:p w14:paraId="2D04A0EA" w14:textId="77777777" w:rsidR="00094BF5" w:rsidRPr="00486CDA" w:rsidRDefault="00094BF5" w:rsidP="004D7D17">
            <w:pPr>
              <w:pStyle w:val="BodyText"/>
              <w:rPr>
                <w:rFonts w:ascii="Arial" w:hAnsi="Arial" w:cs="Arial"/>
                <w:sz w:val="18"/>
              </w:rPr>
            </w:pPr>
          </w:p>
        </w:tc>
        <w:tc>
          <w:tcPr>
            <w:tcW w:w="2970" w:type="dxa"/>
          </w:tcPr>
          <w:p w14:paraId="259DFE56" w14:textId="162195E3" w:rsidR="00094BF5" w:rsidRPr="003D1A9D" w:rsidRDefault="00094BF5" w:rsidP="004D7D17">
            <w:pPr>
              <w:pStyle w:val="BodyText"/>
              <w:rPr>
                <w:rFonts w:ascii="Arial" w:hAnsi="Arial" w:cs="Arial"/>
                <w:sz w:val="18"/>
              </w:rPr>
            </w:pPr>
            <w:r w:rsidRPr="003D1A9D">
              <w:rPr>
                <w:rFonts w:ascii="Arial" w:hAnsi="Arial" w:cs="Arial"/>
                <w:noProof/>
                <w:sz w:val="18"/>
                <w:szCs w:val="18"/>
                <w:lang w:eastAsia="ru-RU"/>
              </w:rPr>
              <w:t>Direct Sales RRP</w:t>
            </w:r>
          </w:p>
        </w:tc>
        <w:tc>
          <w:tcPr>
            <w:tcW w:w="1170" w:type="dxa"/>
          </w:tcPr>
          <w:p w14:paraId="3932EE1A" w14:textId="1EE2D00D" w:rsidR="00094BF5" w:rsidRPr="003D1A9D" w:rsidRDefault="00804246" w:rsidP="004D7D17">
            <w:pPr>
              <w:pStyle w:val="BodyText"/>
              <w:rPr>
                <w:rFonts w:ascii="Arial" w:hAnsi="Arial" w:cs="Arial"/>
                <w:sz w:val="18"/>
              </w:rPr>
            </w:pPr>
            <w:r w:rsidRPr="003D1A9D">
              <w:rPr>
                <w:rFonts w:ascii="Arial" w:hAnsi="Arial" w:cs="Arial"/>
                <w:sz w:val="18"/>
              </w:rPr>
              <w:t>ENC</w:t>
            </w:r>
          </w:p>
        </w:tc>
        <w:tc>
          <w:tcPr>
            <w:tcW w:w="3366" w:type="dxa"/>
          </w:tcPr>
          <w:p w14:paraId="71E53282" w14:textId="7CCE3ED0" w:rsidR="00094BF5" w:rsidRPr="003D1A9D" w:rsidRDefault="00804246" w:rsidP="004D7D17">
            <w:pPr>
              <w:pStyle w:val="BodyText"/>
              <w:rPr>
                <w:rFonts w:ascii="Arial" w:hAnsi="Arial" w:cs="Arial"/>
                <w:sz w:val="18"/>
              </w:rPr>
            </w:pPr>
            <w:r w:rsidRPr="003D1A9D">
              <w:rPr>
                <w:rFonts w:ascii="Arial" w:hAnsi="Arial" w:cs="Arial"/>
                <w:noProof/>
                <w:sz w:val="18"/>
                <w:szCs w:val="18"/>
                <w:lang w:eastAsia="ru-RU"/>
              </w:rPr>
              <w:t>Direct Sales RRP</w:t>
            </w:r>
          </w:p>
        </w:tc>
      </w:tr>
      <w:tr w:rsidR="00094BF5" w:rsidRPr="00486CDA" w14:paraId="0DDEEE02" w14:textId="77777777" w:rsidTr="004D7D17">
        <w:tc>
          <w:tcPr>
            <w:tcW w:w="1368" w:type="dxa"/>
          </w:tcPr>
          <w:p w14:paraId="04290ECF" w14:textId="77777777" w:rsidR="00094BF5" w:rsidRPr="00486CDA" w:rsidRDefault="00094BF5" w:rsidP="004D7D17">
            <w:pPr>
              <w:pStyle w:val="BodyText"/>
              <w:rPr>
                <w:rFonts w:ascii="Arial" w:hAnsi="Arial" w:cs="Arial"/>
                <w:sz w:val="18"/>
              </w:rPr>
            </w:pPr>
            <w:r>
              <w:rPr>
                <w:rFonts w:ascii="Arial" w:hAnsi="Arial" w:cs="Arial"/>
                <w:sz w:val="18"/>
              </w:rPr>
              <w:t>LOV</w:t>
            </w:r>
          </w:p>
        </w:tc>
        <w:tc>
          <w:tcPr>
            <w:tcW w:w="990" w:type="dxa"/>
          </w:tcPr>
          <w:p w14:paraId="3629C5FC" w14:textId="77777777" w:rsidR="00094BF5" w:rsidRPr="00486CDA" w:rsidRDefault="00094BF5" w:rsidP="004D7D17">
            <w:pPr>
              <w:pStyle w:val="BodyText"/>
              <w:rPr>
                <w:rFonts w:ascii="Arial" w:hAnsi="Arial" w:cs="Arial"/>
                <w:sz w:val="18"/>
              </w:rPr>
            </w:pPr>
          </w:p>
        </w:tc>
        <w:tc>
          <w:tcPr>
            <w:tcW w:w="2970" w:type="dxa"/>
          </w:tcPr>
          <w:p w14:paraId="7B9D2385" w14:textId="77F9FBCE" w:rsidR="00094BF5" w:rsidRPr="003D1A9D" w:rsidRDefault="00094BF5" w:rsidP="004D7D17">
            <w:pPr>
              <w:pStyle w:val="BodyText"/>
              <w:rPr>
                <w:rFonts w:ascii="Arial" w:hAnsi="Arial" w:cs="Arial"/>
                <w:sz w:val="18"/>
              </w:rPr>
            </w:pPr>
            <w:r w:rsidRPr="003D1A9D">
              <w:rPr>
                <w:rFonts w:ascii="Arial" w:hAnsi="Arial" w:cs="Arial"/>
                <w:noProof/>
                <w:sz w:val="18"/>
                <w:szCs w:val="18"/>
                <w:lang w:eastAsia="ru-RU"/>
              </w:rPr>
              <w:t>Direct Sales RRP</w:t>
            </w:r>
          </w:p>
        </w:tc>
        <w:tc>
          <w:tcPr>
            <w:tcW w:w="1170" w:type="dxa"/>
          </w:tcPr>
          <w:p w14:paraId="56689063" w14:textId="77777777" w:rsidR="00094BF5" w:rsidRPr="00486CDA" w:rsidRDefault="00094BF5" w:rsidP="004D7D17">
            <w:pPr>
              <w:pStyle w:val="BodyText"/>
              <w:rPr>
                <w:rFonts w:ascii="Arial" w:hAnsi="Arial" w:cs="Arial"/>
                <w:sz w:val="18"/>
              </w:rPr>
            </w:pPr>
            <w:r>
              <w:rPr>
                <w:rFonts w:ascii="Arial" w:hAnsi="Arial" w:cs="Arial"/>
                <w:sz w:val="18"/>
              </w:rPr>
              <w:t>FRC</w:t>
            </w:r>
          </w:p>
        </w:tc>
        <w:tc>
          <w:tcPr>
            <w:tcW w:w="3366" w:type="dxa"/>
          </w:tcPr>
          <w:p w14:paraId="04781589" w14:textId="4AAA498C" w:rsidR="00094BF5" w:rsidRPr="00486CDA" w:rsidRDefault="00690808" w:rsidP="004D7D17">
            <w:pPr>
              <w:pStyle w:val="BodyText"/>
              <w:rPr>
                <w:rFonts w:ascii="Arial" w:hAnsi="Arial" w:cs="Arial"/>
                <w:sz w:val="18"/>
              </w:rPr>
            </w:pPr>
            <w:r>
              <w:rPr>
                <w:color w:val="222222"/>
                <w:lang w:val="fr-FR"/>
              </w:rPr>
              <w:t>PPR Ventes directes</w:t>
            </w:r>
          </w:p>
        </w:tc>
      </w:tr>
      <w:tr w:rsidR="00804246" w:rsidRPr="00486CDA" w14:paraId="215C824B" w14:textId="77777777" w:rsidTr="004D7D17">
        <w:tc>
          <w:tcPr>
            <w:tcW w:w="1368" w:type="dxa"/>
          </w:tcPr>
          <w:p w14:paraId="18356053" w14:textId="77777777" w:rsidR="00804246" w:rsidRPr="00486CDA" w:rsidRDefault="00804246" w:rsidP="004D7D17">
            <w:pPr>
              <w:pStyle w:val="BodyText"/>
              <w:rPr>
                <w:rFonts w:ascii="Arial" w:hAnsi="Arial" w:cs="Arial"/>
                <w:sz w:val="18"/>
              </w:rPr>
            </w:pPr>
            <w:r>
              <w:rPr>
                <w:rFonts w:ascii="Arial" w:hAnsi="Arial" w:cs="Arial"/>
                <w:sz w:val="18"/>
              </w:rPr>
              <w:t>LOV</w:t>
            </w:r>
          </w:p>
        </w:tc>
        <w:tc>
          <w:tcPr>
            <w:tcW w:w="990" w:type="dxa"/>
          </w:tcPr>
          <w:p w14:paraId="52BD098C" w14:textId="77777777" w:rsidR="00804246" w:rsidRPr="00486CDA" w:rsidRDefault="00804246" w:rsidP="004D7D17">
            <w:pPr>
              <w:pStyle w:val="BodyText"/>
              <w:rPr>
                <w:rFonts w:ascii="Arial" w:hAnsi="Arial" w:cs="Arial"/>
                <w:sz w:val="18"/>
              </w:rPr>
            </w:pPr>
          </w:p>
        </w:tc>
        <w:tc>
          <w:tcPr>
            <w:tcW w:w="2970" w:type="dxa"/>
          </w:tcPr>
          <w:p w14:paraId="39241EF2" w14:textId="7D90D0D7" w:rsidR="00804246" w:rsidRPr="003D1A9D" w:rsidRDefault="00804246" w:rsidP="004D7D17">
            <w:pPr>
              <w:pStyle w:val="BodyText"/>
              <w:rPr>
                <w:rFonts w:ascii="Arial" w:hAnsi="Arial" w:cs="Arial"/>
                <w:sz w:val="18"/>
              </w:rPr>
            </w:pPr>
            <w:r w:rsidRPr="003D1A9D">
              <w:rPr>
                <w:rFonts w:ascii="Arial" w:hAnsi="Arial" w:cs="Arial"/>
                <w:noProof/>
                <w:sz w:val="18"/>
                <w:szCs w:val="18"/>
                <w:lang w:eastAsia="ru-RU"/>
              </w:rPr>
              <w:t>Direct Sales GTA</w:t>
            </w:r>
          </w:p>
        </w:tc>
        <w:tc>
          <w:tcPr>
            <w:tcW w:w="1170" w:type="dxa"/>
          </w:tcPr>
          <w:p w14:paraId="39C3F0A6" w14:textId="03117944" w:rsidR="00804246" w:rsidRPr="00486CDA" w:rsidRDefault="00804246" w:rsidP="004D7D17">
            <w:pPr>
              <w:pStyle w:val="BodyText"/>
              <w:rPr>
                <w:rFonts w:ascii="Arial" w:hAnsi="Arial" w:cs="Arial"/>
                <w:sz w:val="18"/>
              </w:rPr>
            </w:pPr>
            <w:r>
              <w:rPr>
                <w:rFonts w:ascii="Arial" w:hAnsi="Arial" w:cs="Arial"/>
                <w:sz w:val="18"/>
              </w:rPr>
              <w:t>ENC</w:t>
            </w:r>
          </w:p>
        </w:tc>
        <w:tc>
          <w:tcPr>
            <w:tcW w:w="3366" w:type="dxa"/>
          </w:tcPr>
          <w:p w14:paraId="2CF3D5C4" w14:textId="48050719" w:rsidR="00804246" w:rsidRPr="00486CDA" w:rsidRDefault="00804246" w:rsidP="004D7D17">
            <w:pPr>
              <w:pStyle w:val="BodyText"/>
              <w:rPr>
                <w:rFonts w:ascii="Arial" w:hAnsi="Arial" w:cs="Arial"/>
                <w:sz w:val="18"/>
              </w:rPr>
            </w:pPr>
            <w:r w:rsidRPr="003D1A9D">
              <w:rPr>
                <w:rFonts w:ascii="Arial" w:hAnsi="Arial" w:cs="Arial"/>
                <w:noProof/>
                <w:sz w:val="18"/>
                <w:szCs w:val="18"/>
                <w:lang w:eastAsia="ru-RU"/>
              </w:rPr>
              <w:t>Direct Sales GTA</w:t>
            </w:r>
          </w:p>
        </w:tc>
      </w:tr>
    </w:tbl>
    <w:p w14:paraId="37B08BED" w14:textId="77777777" w:rsidR="00486CDA" w:rsidRDefault="00486CDA" w:rsidP="00B22372">
      <w:pPr>
        <w:rPr>
          <w:lang w:val="en-US"/>
        </w:rPr>
      </w:pPr>
    </w:p>
    <w:p w14:paraId="0AF4E243" w14:textId="77777777" w:rsidR="00486CDA" w:rsidRDefault="00486CDA">
      <w:pPr>
        <w:rPr>
          <w:lang w:val="en-US"/>
        </w:rPr>
      </w:pPr>
      <w:r>
        <w:rPr>
          <w:lang w:val="en-US"/>
        </w:rPr>
        <w:br w:type="page"/>
      </w:r>
    </w:p>
    <w:p w14:paraId="53CA938C" w14:textId="77777777" w:rsidR="005B5CBD" w:rsidRPr="005B5CBD" w:rsidRDefault="00486CDA"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the ETL</w:t>
      </w:r>
    </w:p>
    <w:p w14:paraId="1D8B4AB0" w14:textId="77777777" w:rsidR="005B5CBD" w:rsidRDefault="005B5CBD" w:rsidP="005B5CBD">
      <w:pPr>
        <w:pStyle w:val="ListParagraph"/>
        <w:ind w:left="360"/>
        <w:rPr>
          <w:lang w:val="en-US"/>
        </w:rPr>
      </w:pPr>
    </w:p>
    <w:p w14:paraId="74F5BA0D" w14:textId="763C91FC" w:rsidR="005B5CBD" w:rsidRDefault="00401E4D" w:rsidP="001C7A32">
      <w:pPr>
        <w:ind w:firstLine="720"/>
        <w:rPr>
          <w:lang w:val="en-US"/>
        </w:rPr>
      </w:pPr>
      <w:r>
        <w:rPr>
          <w:lang w:val="en-US"/>
        </w:rPr>
        <w:t>No impact</w:t>
      </w:r>
    </w:p>
    <w:p w14:paraId="11EF6BFA" w14:textId="77777777" w:rsidR="008334C3" w:rsidRDefault="008334C3" w:rsidP="008334C3">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 xml:space="preserve"> Initial Loads</w:t>
      </w:r>
      <w:r w:rsidR="00EC540D">
        <w:rPr>
          <w:rFonts w:ascii="Georgia" w:eastAsia="Times New Roman" w:hAnsi="Georgia" w:cs="Times New Roman"/>
          <w:i/>
          <w:iCs/>
          <w:color w:val="8F9195"/>
          <w:kern w:val="28"/>
          <w:sz w:val="36"/>
          <w:szCs w:val="35"/>
          <w:lang w:val="en-US" w:eastAsia="en-GB"/>
          <w14:cntxtAlts/>
        </w:rPr>
        <w:t>/Massive Data updates</w:t>
      </w:r>
    </w:p>
    <w:p w14:paraId="22799F6E" w14:textId="522C047F" w:rsidR="00065714" w:rsidRPr="008334C3" w:rsidRDefault="00401E4D" w:rsidP="00401E4D">
      <w:pPr>
        <w:ind w:firstLine="720"/>
        <w:rPr>
          <w:color w:val="808080" w:themeColor="background1" w:themeShade="80"/>
          <w:lang w:val="en-US"/>
        </w:rPr>
      </w:pPr>
      <w:r>
        <w:rPr>
          <w:lang w:val="en-US"/>
        </w:rPr>
        <w:t>No impact</w:t>
      </w:r>
    </w:p>
    <w:p w14:paraId="2EE5FEBA" w14:textId="77777777" w:rsidR="00EC540D" w:rsidRPr="00486CDA" w:rsidRDefault="00EC540D" w:rsidP="0017334F">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23086CE2" w14:textId="3D7F74F1" w:rsidR="00EC540D" w:rsidRDefault="00401E4D" w:rsidP="00401E4D">
      <w:pPr>
        <w:ind w:firstLine="720"/>
        <w:rPr>
          <w:lang w:val="en-US"/>
        </w:rPr>
      </w:pPr>
      <w:r>
        <w:rPr>
          <w:lang w:val="en-US"/>
        </w:rPr>
        <w:t>No impact</w:t>
      </w:r>
    </w:p>
    <w:p w14:paraId="1545D90B" w14:textId="77777777" w:rsidR="00486CDA" w:rsidRDefault="00486CDA">
      <w:pPr>
        <w:rPr>
          <w:lang w:val="en-US"/>
        </w:rPr>
      </w:pPr>
      <w:r>
        <w:rPr>
          <w:lang w:val="en-US"/>
        </w:rPr>
        <w:br w:type="page"/>
      </w:r>
    </w:p>
    <w:p w14:paraId="33A444A7" w14:textId="77777777" w:rsidR="00486CDA" w:rsidRPr="00486CDA" w:rsidRDefault="00486CDA" w:rsidP="0017334F">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OBIEE</w:t>
      </w:r>
    </w:p>
    <w:p w14:paraId="5F3F3431" w14:textId="77777777" w:rsidR="00401E4D" w:rsidRDefault="00401E4D" w:rsidP="00401E4D">
      <w:pPr>
        <w:rPr>
          <w:lang w:val="en-US"/>
        </w:rPr>
      </w:pPr>
    </w:p>
    <w:p w14:paraId="58F4F5EC" w14:textId="288707B3" w:rsidR="004C119A" w:rsidRPr="00401E4D" w:rsidRDefault="00401E4D" w:rsidP="00401E4D">
      <w:pPr>
        <w:rPr>
          <w:lang w:val="en-US"/>
        </w:rPr>
      </w:pPr>
      <w:r>
        <w:rPr>
          <w:lang w:val="en-US"/>
        </w:rPr>
        <w:t>No impact</w:t>
      </w:r>
    </w:p>
    <w:p w14:paraId="488B44DD" w14:textId="77777777" w:rsidR="004C119A" w:rsidRDefault="004C119A"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Data Dictionary</w:t>
      </w:r>
    </w:p>
    <w:p w14:paraId="410D17EF" w14:textId="7128EA50" w:rsidR="004C119A" w:rsidRPr="00401E4D" w:rsidRDefault="00401E4D" w:rsidP="00401E4D">
      <w:pPr>
        <w:rPr>
          <w:lang w:val="en-US"/>
        </w:rPr>
      </w:pPr>
      <w:r>
        <w:rPr>
          <w:lang w:val="en-US"/>
        </w:rPr>
        <w:t>No impact</w:t>
      </w:r>
    </w:p>
    <w:p w14:paraId="2E5BF5EE" w14:textId="77777777" w:rsidR="00486CDA" w:rsidRDefault="00486CDA">
      <w:pPr>
        <w:rPr>
          <w:lang w:val="en-US"/>
        </w:rPr>
      </w:pPr>
      <w:r>
        <w:rPr>
          <w:lang w:val="en-US"/>
        </w:rPr>
        <w:br w:type="page"/>
      </w:r>
    </w:p>
    <w:p w14:paraId="18F67797" w14:textId="77777777" w:rsidR="00486CDA" w:rsidRDefault="00277EDE"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Data Interfaces</w:t>
      </w:r>
    </w:p>
    <w:p w14:paraId="4256A450" w14:textId="77777777" w:rsidR="00A0625D" w:rsidRPr="00A0625D" w:rsidRDefault="00A0625D" w:rsidP="00A0625D">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Inbound</w:t>
      </w:r>
    </w:p>
    <w:p w14:paraId="6BDDC7EF" w14:textId="10193AF5" w:rsidR="00A0625D" w:rsidRDefault="00D26C0D" w:rsidP="00D26C0D">
      <w:pPr>
        <w:ind w:firstLine="720"/>
        <w:rPr>
          <w:lang w:val="en-US"/>
        </w:rPr>
      </w:pPr>
      <w:r>
        <w:rPr>
          <w:lang w:val="en-US"/>
        </w:rPr>
        <w:t>No impact</w:t>
      </w:r>
    </w:p>
    <w:p w14:paraId="364C0DF1" w14:textId="77777777" w:rsidR="007F0772" w:rsidRPr="00A0625D" w:rsidRDefault="007F0772"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Outbound</w:t>
      </w:r>
    </w:p>
    <w:p w14:paraId="2BB097EB" w14:textId="1739E598" w:rsidR="00911F6C" w:rsidRPr="003D1A9D" w:rsidRDefault="001860D6" w:rsidP="00911F6C">
      <w:pPr>
        <w:pStyle w:val="NormalWeb"/>
        <w:rPr>
          <w:sz w:val="22"/>
        </w:rPr>
      </w:pPr>
      <w:r w:rsidRPr="003D1A9D">
        <w:rPr>
          <w:sz w:val="22"/>
        </w:rPr>
        <w:t xml:space="preserve">Kindly </w:t>
      </w:r>
      <w:r w:rsidR="008227FD" w:rsidRPr="003D1A9D">
        <w:rPr>
          <w:sz w:val="22"/>
        </w:rPr>
        <w:t>add</w:t>
      </w:r>
      <w:r w:rsidRPr="003D1A9D">
        <w:rPr>
          <w:sz w:val="22"/>
        </w:rPr>
        <w:t xml:space="preserve"> </w:t>
      </w:r>
      <w:r w:rsidR="00A96FCC" w:rsidRPr="003D1A9D">
        <w:rPr>
          <w:sz w:val="22"/>
        </w:rPr>
        <w:t xml:space="preserve">following </w:t>
      </w:r>
      <w:r w:rsidRPr="003D1A9D">
        <w:rPr>
          <w:sz w:val="22"/>
        </w:rPr>
        <w:t>column</w:t>
      </w:r>
      <w:r w:rsidR="00A96FCC" w:rsidRPr="003D1A9D">
        <w:rPr>
          <w:sz w:val="22"/>
        </w:rPr>
        <w:t>s</w:t>
      </w:r>
      <w:r w:rsidRPr="003D1A9D">
        <w:rPr>
          <w:sz w:val="22"/>
        </w:rPr>
        <w:t xml:space="preserve"> to </w:t>
      </w:r>
      <w:r w:rsidR="00A96FCC" w:rsidRPr="003D1A9D">
        <w:rPr>
          <w:sz w:val="22"/>
        </w:rPr>
        <w:t>PE outbound interface:</w:t>
      </w:r>
    </w:p>
    <w:p w14:paraId="5CB7B48E" w14:textId="6EC85F30" w:rsidR="00A96FCC" w:rsidRPr="003D1A9D" w:rsidRDefault="00A96FCC" w:rsidP="00A96FCC">
      <w:pPr>
        <w:pStyle w:val="NormalWeb"/>
        <w:numPr>
          <w:ilvl w:val="0"/>
          <w:numId w:val="34"/>
        </w:numPr>
        <w:rPr>
          <w:sz w:val="22"/>
        </w:rPr>
      </w:pPr>
      <w:r w:rsidRPr="003D1A9D">
        <w:rPr>
          <w:sz w:val="22"/>
        </w:rPr>
        <w:t>Order Number</w:t>
      </w:r>
    </w:p>
    <w:p w14:paraId="1CE06856" w14:textId="1AC39E5B" w:rsidR="00A96FCC" w:rsidRPr="003D1A9D" w:rsidRDefault="00A96FCC" w:rsidP="00A96FCC">
      <w:pPr>
        <w:pStyle w:val="NormalWeb"/>
        <w:numPr>
          <w:ilvl w:val="0"/>
          <w:numId w:val="34"/>
        </w:numPr>
        <w:rPr>
          <w:sz w:val="22"/>
        </w:rPr>
      </w:pPr>
      <w:r w:rsidRPr="003D1A9D">
        <w:rPr>
          <w:sz w:val="22"/>
        </w:rPr>
        <w:t>Order Type</w:t>
      </w:r>
    </w:p>
    <w:p w14:paraId="5D9ECC58" w14:textId="30DDCA2D" w:rsidR="006C3C80" w:rsidRPr="003D1A9D" w:rsidRDefault="006C3C80" w:rsidP="006C3C80">
      <w:pPr>
        <w:pStyle w:val="NormalWeb"/>
        <w:rPr>
          <w:sz w:val="22"/>
        </w:rPr>
      </w:pPr>
      <w:r w:rsidRPr="003D1A9D">
        <w:rPr>
          <w:sz w:val="22"/>
        </w:rPr>
        <w:t xml:space="preserve">Kindly </w:t>
      </w:r>
      <w:r w:rsidR="008227FD" w:rsidRPr="003D1A9D">
        <w:rPr>
          <w:sz w:val="22"/>
        </w:rPr>
        <w:t xml:space="preserve">enhance the rule </w:t>
      </w:r>
      <w:r w:rsidRPr="003D1A9D">
        <w:rPr>
          <w:sz w:val="22"/>
        </w:rPr>
        <w:t>for SO outbound export</w:t>
      </w:r>
      <w:r w:rsidR="008227FD" w:rsidRPr="003D1A9D">
        <w:rPr>
          <w:sz w:val="22"/>
        </w:rPr>
        <w:t xml:space="preserve"> for Canada by adding new Order Types</w:t>
      </w:r>
      <w:r w:rsidRPr="003D1A9D">
        <w:rPr>
          <w:sz w:val="22"/>
        </w:rPr>
        <w:t>:</w:t>
      </w:r>
    </w:p>
    <w:p w14:paraId="456A7B76" w14:textId="77777777" w:rsidR="006C3C80" w:rsidRPr="003D1A9D" w:rsidRDefault="006C3C80" w:rsidP="006C3C80">
      <w:pPr>
        <w:pStyle w:val="NormalWeb"/>
        <w:numPr>
          <w:ilvl w:val="0"/>
          <w:numId w:val="34"/>
        </w:numPr>
        <w:rPr>
          <w:sz w:val="22"/>
        </w:rPr>
      </w:pPr>
      <w:r w:rsidRPr="003D1A9D">
        <w:rPr>
          <w:sz w:val="22"/>
        </w:rPr>
        <w:t>Direct Sales RRP</w:t>
      </w:r>
    </w:p>
    <w:p w14:paraId="6999DD06" w14:textId="21E78406" w:rsidR="008227FD" w:rsidRPr="003D1A9D" w:rsidRDefault="006C3C80" w:rsidP="008227FD">
      <w:pPr>
        <w:pStyle w:val="NormalWeb"/>
        <w:numPr>
          <w:ilvl w:val="0"/>
          <w:numId w:val="34"/>
        </w:numPr>
        <w:rPr>
          <w:sz w:val="22"/>
        </w:rPr>
      </w:pPr>
      <w:r w:rsidRPr="003D1A9D">
        <w:rPr>
          <w:sz w:val="22"/>
        </w:rPr>
        <w:t>Direct Sales GTA</w:t>
      </w:r>
    </w:p>
    <w:p w14:paraId="73155CE7" w14:textId="77777777" w:rsidR="00EC540D" w:rsidRPr="00486CDA" w:rsidRDefault="00C10E5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Initial Loads</w:t>
      </w:r>
    </w:p>
    <w:p w14:paraId="1599F9A4" w14:textId="77777777" w:rsidR="00EC540D" w:rsidRDefault="00EC540D" w:rsidP="00D26C0D">
      <w:pPr>
        <w:ind w:firstLine="720"/>
        <w:rPr>
          <w:lang w:val="en-US"/>
        </w:rPr>
      </w:pPr>
      <w:r>
        <w:rPr>
          <w:lang w:val="en-US"/>
        </w:rPr>
        <w:t>None required.</w:t>
      </w:r>
    </w:p>
    <w:p w14:paraId="4F0AB576" w14:textId="77777777" w:rsidR="00EC540D" w:rsidRPr="00486CDA" w:rsidRDefault="00EC540D"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68E04223" w14:textId="77777777" w:rsidR="00EC540D" w:rsidRPr="00EC540D" w:rsidRDefault="00EC540D" w:rsidP="00D26C0D">
      <w:pPr>
        <w:ind w:firstLine="720"/>
        <w:rPr>
          <w:lang w:val="en-US"/>
        </w:rPr>
      </w:pPr>
      <w:r w:rsidRPr="00EC540D">
        <w:rPr>
          <w:lang w:val="en-US"/>
        </w:rPr>
        <w:t>None required.</w:t>
      </w:r>
    </w:p>
    <w:p w14:paraId="7E56237C" w14:textId="77777777" w:rsidR="00EC540D" w:rsidRDefault="00EC540D" w:rsidP="00EC540D">
      <w:pPr>
        <w:rPr>
          <w:lang w:val="en-US"/>
        </w:rPr>
      </w:pPr>
    </w:p>
    <w:p w14:paraId="499C4608" w14:textId="77777777" w:rsidR="00C10E50" w:rsidRDefault="00C10E50">
      <w:p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br w:type="page"/>
      </w:r>
    </w:p>
    <w:p w14:paraId="0B376FA9" w14:textId="77777777" w:rsidR="00277EDE" w:rsidRDefault="00277EDE"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Batch Processes / Aggregations</w:t>
      </w:r>
      <w:r w:rsidR="00CD0E44">
        <w:rPr>
          <w:rFonts w:ascii="Georgia" w:eastAsia="Times New Roman" w:hAnsi="Georgia" w:cs="Times New Roman"/>
          <w:i/>
          <w:iCs/>
          <w:color w:val="8F9195"/>
          <w:kern w:val="28"/>
          <w:sz w:val="36"/>
          <w:szCs w:val="35"/>
          <w:lang w:val="en-US" w:eastAsia="en-GB"/>
          <w14:cntxtAlts/>
        </w:rPr>
        <w:t xml:space="preserve"> / DRP</w:t>
      </w:r>
    </w:p>
    <w:p w14:paraId="31141F83" w14:textId="77777777" w:rsidR="0091523C" w:rsidRDefault="0091523C" w:rsidP="00D26C0D">
      <w:pPr>
        <w:rPr>
          <w:lang w:val="en-US"/>
        </w:rPr>
      </w:pPr>
    </w:p>
    <w:p w14:paraId="5C46C4F2" w14:textId="66219313" w:rsidR="0098091D" w:rsidRPr="0091523C" w:rsidRDefault="0098091D" w:rsidP="00D26C0D">
      <w:pPr>
        <w:rPr>
          <w:lang w:val="en-US"/>
        </w:rPr>
      </w:pPr>
      <w:r w:rsidRPr="0091523C">
        <w:rPr>
          <w:lang w:val="en-US"/>
        </w:rPr>
        <w:t>Payment Order Batch should be changed.</w:t>
      </w:r>
    </w:p>
    <w:p w14:paraId="1DCD35EB" w14:textId="13A9B3F0" w:rsidR="00C9052D" w:rsidRPr="00C9052D" w:rsidRDefault="0098091D" w:rsidP="00C9052D">
      <w:pPr>
        <w:rPr>
          <w:lang w:val="en-US"/>
        </w:rPr>
      </w:pPr>
      <w:r w:rsidRPr="0091523C">
        <w:rPr>
          <w:lang w:val="en-US"/>
        </w:rPr>
        <w:t xml:space="preserve">Please </w:t>
      </w:r>
      <w:r w:rsidR="00C9052D" w:rsidRPr="0091523C">
        <w:rPr>
          <w:lang w:val="en-US"/>
        </w:rPr>
        <w:t xml:space="preserve">add to Batch criteria </w:t>
      </w:r>
      <w:r w:rsidR="00C9052D" w:rsidRPr="0091523C">
        <w:t xml:space="preserve">Orders </w:t>
      </w:r>
      <w:r w:rsidR="00C9052D" w:rsidRPr="0091523C">
        <w:rPr>
          <w:lang w:val="en-US"/>
        </w:rPr>
        <w:t>Type</w:t>
      </w:r>
      <w:r w:rsidR="00C9052D" w:rsidRPr="0091523C">
        <w:t>s</w:t>
      </w:r>
      <w:r w:rsidR="00C9052D" w:rsidRPr="0091523C">
        <w:rPr>
          <w:lang w:val="en-US"/>
        </w:rPr>
        <w:t xml:space="preserve"> = ‘</w:t>
      </w:r>
      <w:r w:rsidR="00C9052D" w:rsidRPr="0091523C">
        <w:t xml:space="preserve"> Direct Sales RRP’ and ‘Direct Sales GTA’</w:t>
      </w:r>
    </w:p>
    <w:p w14:paraId="0566E4D9" w14:textId="6231030C" w:rsidR="00C9052D" w:rsidRPr="00D26C0D" w:rsidRDefault="00C9052D" w:rsidP="00D26C0D">
      <w:pPr>
        <w:rPr>
          <w:lang w:val="en-US"/>
        </w:rPr>
      </w:pPr>
    </w:p>
    <w:p w14:paraId="69A8F7E6" w14:textId="6C58BB89" w:rsidR="000E42FC" w:rsidRPr="0006665B" w:rsidRDefault="000E42FC" w:rsidP="0006665B">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06665B">
        <w:rPr>
          <w:rFonts w:ascii="Georgia" w:eastAsia="Times New Roman" w:hAnsi="Georgia" w:cs="Times New Roman"/>
          <w:i/>
          <w:iCs/>
          <w:color w:val="8F9195"/>
          <w:kern w:val="28"/>
          <w:sz w:val="36"/>
          <w:szCs w:val="35"/>
          <w:lang w:val="en-US" w:eastAsia="en-GB"/>
          <w14:cntxtAlts/>
        </w:rPr>
        <w:t xml:space="preserve">QlikView </w:t>
      </w:r>
    </w:p>
    <w:p w14:paraId="044E5AB8" w14:textId="77777777" w:rsidR="00D26C0D" w:rsidRPr="00D26C0D" w:rsidRDefault="00D26C0D" w:rsidP="00D26C0D">
      <w:pPr>
        <w:rPr>
          <w:lang w:val="en-US"/>
        </w:rPr>
      </w:pPr>
      <w:r w:rsidRPr="00D26C0D">
        <w:rPr>
          <w:lang w:val="en-US"/>
        </w:rPr>
        <w:t xml:space="preserve">No impact </w:t>
      </w:r>
    </w:p>
    <w:p w14:paraId="75CE3774" w14:textId="77B0EA4E" w:rsidR="0006665B" w:rsidRDefault="0006665B">
      <w:pPr>
        <w:rPr>
          <w:color w:val="808080" w:themeColor="background1" w:themeShade="80"/>
          <w:lang w:val="en-US" w:eastAsia="en-GB"/>
        </w:rPr>
      </w:pPr>
      <w:r>
        <w:rPr>
          <w:color w:val="808080" w:themeColor="background1" w:themeShade="80"/>
          <w:lang w:val="en-US" w:eastAsia="en-GB"/>
        </w:rPr>
        <w:br w:type="page"/>
      </w:r>
    </w:p>
    <w:p w14:paraId="59199F21" w14:textId="77777777" w:rsidR="00C10E50" w:rsidRDefault="00C10E50">
      <w:pPr>
        <w:rPr>
          <w:color w:val="808080" w:themeColor="background1" w:themeShade="80"/>
          <w:lang w:val="en-US" w:eastAsia="en-GB"/>
        </w:rPr>
      </w:pPr>
    </w:p>
    <w:p w14:paraId="03324479" w14:textId="77777777" w:rsidR="00486CDA" w:rsidRPr="00486CDA" w:rsidRDefault="00486CDA"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t>Use Case</w:t>
      </w:r>
    </w:p>
    <w:p w14:paraId="3A7975A7" w14:textId="77777777" w:rsidR="00486CDA" w:rsidRDefault="00486CDA" w:rsidP="00486CDA">
      <w:pPr>
        <w:rPr>
          <w:lang w:val="en-US"/>
        </w:rPr>
      </w:pPr>
    </w:p>
    <w:tbl>
      <w:tblPr>
        <w:tblStyle w:val="TableGrid"/>
        <w:tblW w:w="0" w:type="auto"/>
        <w:tblLook w:val="04A0" w:firstRow="1" w:lastRow="0" w:firstColumn="1" w:lastColumn="0" w:noHBand="0" w:noVBand="1"/>
      </w:tblPr>
      <w:tblGrid>
        <w:gridCol w:w="1865"/>
        <w:gridCol w:w="1574"/>
        <w:gridCol w:w="5577"/>
      </w:tblGrid>
      <w:tr w:rsidR="00486CDA" w:rsidRPr="00486CDA" w14:paraId="139BAD09" w14:textId="77777777" w:rsidTr="00D26C0D">
        <w:tc>
          <w:tcPr>
            <w:tcW w:w="1865" w:type="dxa"/>
            <w:shd w:val="clear" w:color="auto" w:fill="D9D9D9" w:themeFill="background1" w:themeFillShade="D9"/>
          </w:tcPr>
          <w:p w14:paraId="60A35B24"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Role</w:t>
            </w:r>
          </w:p>
          <w:p w14:paraId="75EC4BE4"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Trade Marketer, ASM, Local Admin…</w:t>
            </w:r>
          </w:p>
        </w:tc>
        <w:tc>
          <w:tcPr>
            <w:tcW w:w="1574" w:type="dxa"/>
            <w:shd w:val="clear" w:color="auto" w:fill="D9D9D9" w:themeFill="background1" w:themeFillShade="D9"/>
          </w:tcPr>
          <w:p w14:paraId="0528658A"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Application</w:t>
            </w:r>
          </w:p>
          <w:p w14:paraId="79CC0E69"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Sales, Analytics, ETL, Batch, Interface</w:t>
            </w:r>
          </w:p>
        </w:tc>
        <w:tc>
          <w:tcPr>
            <w:tcW w:w="5577" w:type="dxa"/>
            <w:shd w:val="clear" w:color="auto" w:fill="D9D9D9" w:themeFill="background1" w:themeFillShade="D9"/>
          </w:tcPr>
          <w:p w14:paraId="2451C397"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Step</w:t>
            </w:r>
          </w:p>
          <w:p w14:paraId="6FC92BA1" w14:textId="77777777" w:rsidR="00486CDA" w:rsidRPr="00486CDA" w:rsidRDefault="00486CDA" w:rsidP="00720814">
            <w:pPr>
              <w:pStyle w:val="BodyText"/>
              <w:rPr>
                <w:rFonts w:ascii="Arial" w:hAnsi="Arial" w:cs="Arial"/>
                <w:sz w:val="18"/>
                <w:lang w:eastAsia="fr-FR"/>
              </w:rPr>
            </w:pPr>
            <w:r w:rsidRPr="00486CDA">
              <w:rPr>
                <w:rFonts w:ascii="Arial" w:hAnsi="Arial" w:cs="Arial"/>
                <w:i/>
                <w:sz w:val="18"/>
                <w:lang w:eastAsia="fr-FR"/>
              </w:rPr>
              <w:t>Description of  the step and its expected output</w:t>
            </w:r>
          </w:p>
        </w:tc>
      </w:tr>
      <w:tr w:rsidR="006E4AFA" w:rsidRPr="006C3C80" w14:paraId="47632ACD" w14:textId="77777777" w:rsidTr="00D26C0D">
        <w:tc>
          <w:tcPr>
            <w:tcW w:w="1865" w:type="dxa"/>
          </w:tcPr>
          <w:p w14:paraId="5649FB53" w14:textId="70BC329E" w:rsidR="006E4AFA" w:rsidRPr="00486CDA" w:rsidRDefault="006E4AFA" w:rsidP="006E4AFA">
            <w:pPr>
              <w:pStyle w:val="BodyText"/>
              <w:rPr>
                <w:rFonts w:ascii="Arial" w:hAnsi="Arial" w:cs="Arial"/>
                <w:sz w:val="18"/>
                <w:lang w:eastAsia="fr-FR"/>
              </w:rPr>
            </w:pPr>
            <w:r>
              <w:rPr>
                <w:rFonts w:ascii="Arial" w:hAnsi="Arial" w:cs="Arial"/>
                <w:sz w:val="18"/>
                <w:lang w:eastAsia="fr-FR"/>
              </w:rPr>
              <w:t>TM, LA</w:t>
            </w:r>
          </w:p>
        </w:tc>
        <w:tc>
          <w:tcPr>
            <w:tcW w:w="1574" w:type="dxa"/>
          </w:tcPr>
          <w:p w14:paraId="6F3B7CCF" w14:textId="2922FF87" w:rsidR="006E4AFA" w:rsidRPr="00486CDA" w:rsidRDefault="006E4AFA" w:rsidP="006E4AFA">
            <w:pPr>
              <w:pStyle w:val="BodyText"/>
              <w:rPr>
                <w:rFonts w:ascii="Arial" w:hAnsi="Arial" w:cs="Arial"/>
                <w:sz w:val="18"/>
                <w:lang w:eastAsia="fr-FR"/>
              </w:rPr>
            </w:pPr>
            <w:r>
              <w:rPr>
                <w:rFonts w:ascii="Arial" w:hAnsi="Arial" w:cs="Arial"/>
                <w:sz w:val="18"/>
                <w:lang w:eastAsia="fr-FR"/>
              </w:rPr>
              <w:t>Sales</w:t>
            </w:r>
          </w:p>
        </w:tc>
        <w:tc>
          <w:tcPr>
            <w:tcW w:w="5577" w:type="dxa"/>
          </w:tcPr>
          <w:p w14:paraId="78131B82" w14:textId="77777777" w:rsidR="006E4AFA" w:rsidRPr="006C3C80" w:rsidRDefault="006E4AFA" w:rsidP="006C3C80">
            <w:pPr>
              <w:pStyle w:val="BodyText"/>
              <w:numPr>
                <w:ilvl w:val="0"/>
                <w:numId w:val="31"/>
              </w:numPr>
              <w:tabs>
                <w:tab w:val="left" w:pos="1578"/>
              </w:tabs>
              <w:rPr>
                <w:rFonts w:ascii="Arial" w:hAnsi="Arial" w:cs="Arial"/>
                <w:sz w:val="18"/>
                <w:szCs w:val="18"/>
                <w:lang w:eastAsia="fr-FR"/>
              </w:rPr>
            </w:pPr>
            <w:r>
              <w:rPr>
                <w:rFonts w:ascii="Arial" w:hAnsi="Arial" w:cs="Arial"/>
                <w:sz w:val="18"/>
                <w:lang w:eastAsia="fr-FR"/>
              </w:rPr>
              <w:t xml:space="preserve">Log in to application and go to </w:t>
            </w:r>
            <w:r w:rsidR="006C3C80">
              <w:rPr>
                <w:rFonts w:ascii="Arial" w:hAnsi="Arial" w:cs="Arial"/>
                <w:sz w:val="18"/>
                <w:lang w:eastAsia="fr-FR"/>
              </w:rPr>
              <w:t>any account</w:t>
            </w:r>
          </w:p>
          <w:p w14:paraId="2AEE66C1" w14:textId="77777777" w:rsidR="006C3C80" w:rsidRPr="006C3C80" w:rsidRDefault="006C3C80" w:rsidP="006C3C80">
            <w:pPr>
              <w:pStyle w:val="BodyText"/>
              <w:numPr>
                <w:ilvl w:val="0"/>
                <w:numId w:val="31"/>
              </w:numPr>
              <w:tabs>
                <w:tab w:val="left" w:pos="1578"/>
              </w:tabs>
              <w:rPr>
                <w:rFonts w:ascii="Arial" w:hAnsi="Arial" w:cs="Arial"/>
                <w:sz w:val="18"/>
                <w:szCs w:val="18"/>
                <w:lang w:eastAsia="fr-FR"/>
              </w:rPr>
            </w:pPr>
            <w:r>
              <w:rPr>
                <w:rFonts w:ascii="Arial" w:hAnsi="Arial" w:cs="Arial"/>
                <w:sz w:val="18"/>
                <w:lang w:eastAsia="fr-FR"/>
              </w:rPr>
              <w:t>Created each type of order and check that it works as expected</w:t>
            </w:r>
          </w:p>
          <w:p w14:paraId="3A0F6D88" w14:textId="517DAE45" w:rsidR="006C3C80" w:rsidRPr="006C3C80" w:rsidRDefault="006C3C80" w:rsidP="006C3C80">
            <w:pPr>
              <w:pStyle w:val="BodyText"/>
              <w:numPr>
                <w:ilvl w:val="0"/>
                <w:numId w:val="31"/>
              </w:numPr>
              <w:tabs>
                <w:tab w:val="left" w:pos="1578"/>
              </w:tabs>
              <w:rPr>
                <w:rFonts w:ascii="Arial" w:hAnsi="Arial" w:cs="Arial"/>
                <w:sz w:val="18"/>
                <w:szCs w:val="18"/>
                <w:lang w:eastAsia="fr-FR"/>
              </w:rPr>
            </w:pPr>
            <w:r>
              <w:rPr>
                <w:rFonts w:ascii="Arial" w:hAnsi="Arial" w:cs="Arial"/>
                <w:sz w:val="18"/>
                <w:lang w:eastAsia="fr-FR"/>
              </w:rPr>
              <w:t xml:space="preserve">Wait </w:t>
            </w:r>
            <w:r w:rsidR="00BA6547">
              <w:rPr>
                <w:rFonts w:ascii="Arial" w:hAnsi="Arial" w:cs="Arial"/>
                <w:sz w:val="18"/>
                <w:lang w:eastAsia="fr-FR"/>
              </w:rPr>
              <w:t>nightly</w:t>
            </w:r>
            <w:r>
              <w:rPr>
                <w:rFonts w:ascii="Arial" w:hAnsi="Arial" w:cs="Arial"/>
                <w:sz w:val="18"/>
                <w:lang w:eastAsia="fr-FR"/>
              </w:rPr>
              <w:t xml:space="preserve"> ETL and check that SO and PE generated with correct information</w:t>
            </w:r>
          </w:p>
          <w:p w14:paraId="58301359" w14:textId="15508464" w:rsidR="006C3C80" w:rsidRPr="00D26C0D" w:rsidRDefault="006C3C80" w:rsidP="006C3C80">
            <w:pPr>
              <w:pStyle w:val="BodyText"/>
              <w:numPr>
                <w:ilvl w:val="0"/>
                <w:numId w:val="31"/>
              </w:numPr>
              <w:tabs>
                <w:tab w:val="left" w:pos="1578"/>
              </w:tabs>
              <w:rPr>
                <w:rFonts w:ascii="Arial" w:hAnsi="Arial" w:cs="Arial"/>
                <w:sz w:val="18"/>
                <w:szCs w:val="18"/>
                <w:lang w:eastAsia="fr-FR"/>
              </w:rPr>
            </w:pPr>
            <w:r>
              <w:rPr>
                <w:rFonts w:ascii="Arial" w:hAnsi="Arial" w:cs="Arial"/>
                <w:sz w:val="18"/>
                <w:szCs w:val="18"/>
                <w:lang w:eastAsia="fr-FR"/>
              </w:rPr>
              <w:t xml:space="preserve">Go to Payments and check that </w:t>
            </w:r>
            <w:r w:rsidR="00BA6547">
              <w:rPr>
                <w:rFonts w:ascii="Arial" w:hAnsi="Arial" w:cs="Arial"/>
                <w:sz w:val="18"/>
                <w:szCs w:val="18"/>
                <w:lang w:eastAsia="fr-FR"/>
              </w:rPr>
              <w:t>Payments</w:t>
            </w:r>
            <w:r>
              <w:rPr>
                <w:rFonts w:ascii="Arial" w:hAnsi="Arial" w:cs="Arial"/>
                <w:sz w:val="18"/>
                <w:szCs w:val="18"/>
                <w:lang w:eastAsia="fr-FR"/>
              </w:rPr>
              <w:t xml:space="preserve"> was created for order Types ‘Direct Sales RRP’ and ‘</w:t>
            </w:r>
            <w:r w:rsidR="00BA6547">
              <w:rPr>
                <w:rFonts w:ascii="Arial" w:hAnsi="Arial" w:cs="Arial"/>
                <w:sz w:val="18"/>
                <w:szCs w:val="18"/>
                <w:lang w:eastAsia="fr-FR"/>
              </w:rPr>
              <w:t>Direct</w:t>
            </w:r>
            <w:r>
              <w:rPr>
                <w:rFonts w:ascii="Arial" w:hAnsi="Arial" w:cs="Arial"/>
                <w:sz w:val="18"/>
                <w:szCs w:val="18"/>
                <w:lang w:eastAsia="fr-FR"/>
              </w:rPr>
              <w:t xml:space="preserve"> Sales GTA’</w:t>
            </w:r>
          </w:p>
        </w:tc>
      </w:tr>
      <w:tr w:rsidR="006E4AFA" w:rsidRPr="00D26C0D" w14:paraId="2AA9584C" w14:textId="77777777" w:rsidTr="00D26C0D">
        <w:tc>
          <w:tcPr>
            <w:tcW w:w="1865" w:type="dxa"/>
          </w:tcPr>
          <w:p w14:paraId="426DE2C6" w14:textId="0B064793" w:rsidR="006E4AFA" w:rsidRPr="00D26C0D" w:rsidRDefault="006E4AFA" w:rsidP="006E4AFA">
            <w:pPr>
              <w:pStyle w:val="BodyText"/>
              <w:rPr>
                <w:rFonts w:ascii="Arial" w:hAnsi="Arial" w:cs="Arial"/>
                <w:sz w:val="18"/>
                <w:lang w:val="en-GB" w:eastAsia="fr-FR"/>
              </w:rPr>
            </w:pPr>
          </w:p>
        </w:tc>
        <w:tc>
          <w:tcPr>
            <w:tcW w:w="1574" w:type="dxa"/>
          </w:tcPr>
          <w:p w14:paraId="0CA199C7" w14:textId="684A720D" w:rsidR="006E4AFA" w:rsidRPr="00486CDA" w:rsidRDefault="006E4AFA" w:rsidP="006E4AFA">
            <w:pPr>
              <w:pStyle w:val="BodyText"/>
              <w:rPr>
                <w:rFonts w:ascii="Arial" w:hAnsi="Arial" w:cs="Arial"/>
                <w:sz w:val="18"/>
                <w:lang w:eastAsia="fr-FR"/>
              </w:rPr>
            </w:pPr>
          </w:p>
        </w:tc>
        <w:tc>
          <w:tcPr>
            <w:tcW w:w="5577" w:type="dxa"/>
          </w:tcPr>
          <w:p w14:paraId="2E952496" w14:textId="08DB8358" w:rsidR="006E4AFA" w:rsidRPr="00486CDA" w:rsidRDefault="006E4AFA" w:rsidP="006E4AFA">
            <w:pPr>
              <w:pStyle w:val="BodyText"/>
              <w:ind w:left="360"/>
              <w:rPr>
                <w:rFonts w:ascii="Arial" w:hAnsi="Arial" w:cs="Arial"/>
                <w:sz w:val="18"/>
                <w:lang w:eastAsia="fr-FR"/>
              </w:rPr>
            </w:pPr>
          </w:p>
        </w:tc>
      </w:tr>
      <w:tr w:rsidR="006E4AFA" w:rsidRPr="00486CDA" w14:paraId="4048A621" w14:textId="77777777" w:rsidTr="00D26C0D">
        <w:tc>
          <w:tcPr>
            <w:tcW w:w="1865" w:type="dxa"/>
          </w:tcPr>
          <w:p w14:paraId="3DAD323A" w14:textId="77777777" w:rsidR="006E4AFA" w:rsidRPr="00486CDA" w:rsidRDefault="006E4AFA" w:rsidP="006E4AFA">
            <w:pPr>
              <w:pStyle w:val="BodyText"/>
              <w:rPr>
                <w:rFonts w:ascii="Arial" w:hAnsi="Arial" w:cs="Arial"/>
                <w:sz w:val="18"/>
                <w:lang w:eastAsia="fr-FR"/>
              </w:rPr>
            </w:pPr>
          </w:p>
        </w:tc>
        <w:tc>
          <w:tcPr>
            <w:tcW w:w="1574" w:type="dxa"/>
          </w:tcPr>
          <w:p w14:paraId="386CB403" w14:textId="77777777" w:rsidR="006E4AFA" w:rsidRPr="00486CDA" w:rsidRDefault="006E4AFA" w:rsidP="006E4AFA">
            <w:pPr>
              <w:pStyle w:val="BodyText"/>
              <w:rPr>
                <w:rFonts w:ascii="Arial" w:hAnsi="Arial" w:cs="Arial"/>
                <w:sz w:val="18"/>
                <w:lang w:eastAsia="fr-FR"/>
              </w:rPr>
            </w:pPr>
          </w:p>
        </w:tc>
        <w:tc>
          <w:tcPr>
            <w:tcW w:w="5577" w:type="dxa"/>
          </w:tcPr>
          <w:p w14:paraId="3D42A1DE" w14:textId="77777777" w:rsidR="006E4AFA" w:rsidRPr="00486CDA" w:rsidRDefault="006E4AFA" w:rsidP="006E4AFA">
            <w:pPr>
              <w:pStyle w:val="BodyText"/>
              <w:rPr>
                <w:rFonts w:ascii="Arial" w:hAnsi="Arial" w:cs="Arial"/>
                <w:sz w:val="18"/>
                <w:lang w:eastAsia="fr-FR"/>
              </w:rPr>
            </w:pPr>
          </w:p>
        </w:tc>
      </w:tr>
    </w:tbl>
    <w:p w14:paraId="3E1A09B8" w14:textId="4A1EE159" w:rsidR="00486CDA" w:rsidRDefault="00486CDA" w:rsidP="00486CDA">
      <w:pPr>
        <w:rPr>
          <w:lang w:val="en-US"/>
        </w:rPr>
      </w:pPr>
    </w:p>
    <w:sectPr w:rsidR="00486CDA" w:rsidSect="00065714">
      <w:foot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51DEE" w14:textId="77777777" w:rsidR="00EF00E0" w:rsidRDefault="00EF00E0" w:rsidP="007356EA">
      <w:pPr>
        <w:spacing w:after="0" w:line="240" w:lineRule="auto"/>
      </w:pPr>
      <w:r>
        <w:separator/>
      </w:r>
    </w:p>
  </w:endnote>
  <w:endnote w:type="continuationSeparator" w:id="0">
    <w:p w14:paraId="3C416E0E" w14:textId="77777777" w:rsidR="00EF00E0" w:rsidRDefault="00EF00E0" w:rsidP="0073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JTI">
    <w:altName w:val="Segoe U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E4009" w14:textId="77777777" w:rsidR="00E67578" w:rsidRDefault="00B22372" w:rsidP="00A50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8B8218" w14:textId="77777777" w:rsidR="00E67578" w:rsidRDefault="003C32EB" w:rsidP="0032423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453FE" w14:textId="4EAF64EB" w:rsidR="00E67578" w:rsidRPr="005972A4" w:rsidRDefault="0005342E" w:rsidP="000A4441">
    <w:pPr>
      <w:pStyle w:val="Footer"/>
    </w:pPr>
    <w:r w:rsidRPr="0005342E">
      <w:rPr>
        <w:rFonts w:cs="Arial"/>
        <w:color w:val="8F9195"/>
        <w:sz w:val="20"/>
      </w:rPr>
      <w:t>CHG131815</w:t>
    </w:r>
    <w:r w:rsidR="00401E4D">
      <w:rPr>
        <w:rFonts w:cs="Arial"/>
        <w:color w:val="8F9195"/>
        <w:sz w:val="20"/>
      </w:rPr>
      <w:t xml:space="preserve"> </w:t>
    </w:r>
    <w:r>
      <w:rPr>
        <w:rFonts w:cs="Arial"/>
        <w:color w:val="8F9195"/>
        <w:sz w:val="20"/>
      </w:rPr>
      <w:t>–</w:t>
    </w:r>
    <w:r w:rsidR="00401E4D">
      <w:rPr>
        <w:rFonts w:cs="Arial"/>
        <w:color w:val="8F9195"/>
        <w:sz w:val="20"/>
      </w:rPr>
      <w:t xml:space="preserve"> </w:t>
    </w:r>
    <w:r>
      <w:rPr>
        <w:rFonts w:cs="Arial"/>
        <w:color w:val="8F9195"/>
        <w:sz w:val="20"/>
      </w:rPr>
      <w:t xml:space="preserve">CA </w:t>
    </w:r>
    <w:r w:rsidR="000A4441" w:rsidRPr="000A4441">
      <w:rPr>
        <w:rFonts w:cs="Arial"/>
        <w:color w:val="8F9195"/>
        <w:sz w:val="20"/>
      </w:rPr>
      <w:t xml:space="preserve">New Order Types for Web based </w:t>
    </w:r>
    <w:r w:rsidR="000A4441">
      <w:rPr>
        <w:rFonts w:cs="Arial"/>
        <w:color w:val="8F9195"/>
        <w:sz w:val="20"/>
      </w:rPr>
      <w:t>o</w:t>
    </w:r>
    <w:r w:rsidR="000A4441" w:rsidRPr="000A4441">
      <w:rPr>
        <w:rFonts w:cs="Arial"/>
        <w:color w:val="8F9195"/>
        <w:sz w:val="20"/>
      </w:rPr>
      <w:t>rders</w:t>
    </w:r>
    <w:r w:rsidR="005972A4">
      <w:rPr>
        <w:rFonts w:cs="Arial"/>
        <w:color w:val="8F9195"/>
        <w:sz w:val="20"/>
      </w:rPr>
      <w:tab/>
    </w:r>
    <w:sdt>
      <w:sdtPr>
        <w:id w:val="1870254568"/>
        <w:docPartObj>
          <w:docPartGallery w:val="Page Numbers (Bottom of Page)"/>
          <w:docPartUnique/>
        </w:docPartObj>
      </w:sdtPr>
      <w:sdtEndPr>
        <w:rPr>
          <w:noProof/>
        </w:rPr>
      </w:sdtEndPr>
      <w:sdtContent>
        <w:r w:rsidR="005972A4">
          <w:fldChar w:fldCharType="begin"/>
        </w:r>
        <w:r w:rsidR="005972A4">
          <w:instrText xml:space="preserve"> PAGE   \* MERGEFORMAT </w:instrText>
        </w:r>
        <w:r w:rsidR="005972A4">
          <w:fldChar w:fldCharType="separate"/>
        </w:r>
        <w:r w:rsidR="003C32EB">
          <w:rPr>
            <w:noProof/>
          </w:rPr>
          <w:t>2</w:t>
        </w:r>
        <w:r w:rsidR="005972A4">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24E0" w14:textId="77777777" w:rsidR="00E67578" w:rsidRDefault="003C32EB" w:rsidP="005972A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C148B" w14:textId="77777777" w:rsidR="00EF00E0" w:rsidRDefault="00EF00E0" w:rsidP="007356EA">
      <w:pPr>
        <w:spacing w:after="0" w:line="240" w:lineRule="auto"/>
      </w:pPr>
      <w:r>
        <w:separator/>
      </w:r>
    </w:p>
  </w:footnote>
  <w:footnote w:type="continuationSeparator" w:id="0">
    <w:p w14:paraId="707761D7" w14:textId="77777777" w:rsidR="00EF00E0" w:rsidRDefault="00EF00E0" w:rsidP="00735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5CE5C" w14:textId="77777777" w:rsidR="00E67578" w:rsidRPr="00B53282" w:rsidRDefault="007356EA" w:rsidP="00B35351">
    <w:pPr>
      <w:pStyle w:val="Header"/>
      <w:ind w:left="28"/>
    </w:pPr>
    <w:r>
      <w:rPr>
        <w:noProof/>
        <w:lang w:val="en-US"/>
      </w:rPr>
      <w:drawing>
        <wp:anchor distT="0" distB="0" distL="114300" distR="114300" simplePos="0" relativeHeight="251661312" behindDoc="0" locked="0" layoutInCell="1" allowOverlap="1" wp14:anchorId="6479E86E" wp14:editId="33D69E8D">
          <wp:simplePos x="0" y="0"/>
          <wp:positionH relativeFrom="page">
            <wp:posOffset>5958840</wp:posOffset>
          </wp:positionH>
          <wp:positionV relativeFrom="page">
            <wp:posOffset>0</wp:posOffset>
          </wp:positionV>
          <wp:extent cx="942340" cy="1195705"/>
          <wp:effectExtent l="0" t="0" r="0" b="4445"/>
          <wp:wrapNone/>
          <wp:docPr id="2" name="Picture 2" descr="Description: JTI_AL_A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JTI_AL_A4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34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6306"/>
    <w:multiLevelType w:val="hybridMultilevel"/>
    <w:tmpl w:val="94DC64DA"/>
    <w:lvl w:ilvl="0" w:tplc="09CEA7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7554D"/>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707041"/>
    <w:multiLevelType w:val="hybridMultilevel"/>
    <w:tmpl w:val="2CAE5F86"/>
    <w:lvl w:ilvl="0" w:tplc="E7E84E5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5D6197F"/>
    <w:multiLevelType w:val="hybridMultilevel"/>
    <w:tmpl w:val="C36455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D0332A"/>
    <w:multiLevelType w:val="hybridMultilevel"/>
    <w:tmpl w:val="F2FE7D90"/>
    <w:lvl w:ilvl="0" w:tplc="7E9EE45A">
      <w:start w:val="2"/>
      <w:numFmt w:val="bullet"/>
      <w:lvlText w:val="-"/>
      <w:lvlJc w:val="left"/>
      <w:pPr>
        <w:ind w:left="1800" w:hanging="360"/>
      </w:pPr>
      <w:rPr>
        <w:rFonts w:ascii="Arial" w:eastAsiaTheme="minorHAnsi" w:hAnsi="Arial" w:cs="Aria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15215A17"/>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10708"/>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F7E6CAC"/>
    <w:multiLevelType w:val="hybridMultilevel"/>
    <w:tmpl w:val="2CAE5F86"/>
    <w:lvl w:ilvl="0" w:tplc="E7E84E5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1FF7225"/>
    <w:multiLevelType w:val="hybridMultilevel"/>
    <w:tmpl w:val="BE240A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E35226"/>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2" w15:restartNumberingAfterBreak="0">
    <w:nsid w:val="272020A5"/>
    <w:multiLevelType w:val="multilevel"/>
    <w:tmpl w:val="64EE5300"/>
    <w:lvl w:ilvl="0">
      <w:start w:val="1"/>
      <w:numFmt w:val="decimal"/>
      <w:lvlText w:val="%1."/>
      <w:lvlJc w:val="left"/>
      <w:pPr>
        <w:ind w:left="72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150B6"/>
    <w:multiLevelType w:val="hybridMultilevel"/>
    <w:tmpl w:val="3B50D02C"/>
    <w:lvl w:ilvl="0" w:tplc="E7E84E5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6AA592A"/>
    <w:multiLevelType w:val="hybridMultilevel"/>
    <w:tmpl w:val="0950AFDE"/>
    <w:lvl w:ilvl="0" w:tplc="F0BAB2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57378"/>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7" w15:restartNumberingAfterBreak="0">
    <w:nsid w:val="45C27257"/>
    <w:multiLevelType w:val="hybridMultilevel"/>
    <w:tmpl w:val="EA5C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C830064"/>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0" w15:restartNumberingAfterBreak="0">
    <w:nsid w:val="4CC55E9B"/>
    <w:multiLevelType w:val="hybridMultilevel"/>
    <w:tmpl w:val="3412DD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6862D8"/>
    <w:multiLevelType w:val="hybridMultilevel"/>
    <w:tmpl w:val="CE4AA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5A3773"/>
    <w:multiLevelType w:val="hybridMultilevel"/>
    <w:tmpl w:val="EACE8D20"/>
    <w:lvl w:ilvl="0" w:tplc="34E80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A62396"/>
    <w:multiLevelType w:val="hybridMultilevel"/>
    <w:tmpl w:val="D0C47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9D1DBA"/>
    <w:multiLevelType w:val="multilevel"/>
    <w:tmpl w:val="AEDCCD98"/>
    <w:lvl w:ilvl="0">
      <w:start w:val="2"/>
      <w:numFmt w:val="decimal"/>
      <w:lvlText w:val="%1."/>
      <w:lvlJc w:val="left"/>
      <w:pPr>
        <w:ind w:left="72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7B9799B"/>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1CD1439"/>
    <w:multiLevelType w:val="hybridMultilevel"/>
    <w:tmpl w:val="2CAE5F86"/>
    <w:lvl w:ilvl="0" w:tplc="E7E84E5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74640356"/>
    <w:multiLevelType w:val="hybridMultilevel"/>
    <w:tmpl w:val="0C7A29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AB5AF0"/>
    <w:multiLevelType w:val="hybridMultilevel"/>
    <w:tmpl w:val="53CE66F0"/>
    <w:lvl w:ilvl="0" w:tplc="62609298">
      <w:start w:val="2"/>
      <w:numFmt w:val="bullet"/>
      <w:lvlText w:val="-"/>
      <w:lvlJc w:val="left"/>
      <w:pPr>
        <w:ind w:left="388" w:hanging="360"/>
      </w:pPr>
      <w:rPr>
        <w:rFonts w:ascii="Arial" w:eastAsiaTheme="minorHAnsi" w:hAnsi="Arial" w:cs="Aria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31" w15:restartNumberingAfterBreak="0">
    <w:nsid w:val="7F110619"/>
    <w:multiLevelType w:val="hybridMultilevel"/>
    <w:tmpl w:val="DA8A6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35DC2"/>
    <w:multiLevelType w:val="hybridMultilevel"/>
    <w:tmpl w:val="27BA5F86"/>
    <w:lvl w:ilvl="0" w:tplc="E7E84E52">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FAC3200"/>
    <w:multiLevelType w:val="hybridMultilevel"/>
    <w:tmpl w:val="A83C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9"/>
  </w:num>
  <w:num w:numId="4">
    <w:abstractNumId w:val="1"/>
  </w:num>
  <w:num w:numId="5">
    <w:abstractNumId w:val="8"/>
  </w:num>
  <w:num w:numId="6">
    <w:abstractNumId w:val="26"/>
  </w:num>
  <w:num w:numId="7">
    <w:abstractNumId w:val="30"/>
  </w:num>
  <w:num w:numId="8">
    <w:abstractNumId w:val="25"/>
  </w:num>
  <w:num w:numId="9">
    <w:abstractNumId w:val="19"/>
  </w:num>
  <w:num w:numId="10">
    <w:abstractNumId w:val="16"/>
  </w:num>
  <w:num w:numId="11">
    <w:abstractNumId w:val="7"/>
  </w:num>
  <w:num w:numId="12">
    <w:abstractNumId w:val="11"/>
  </w:num>
  <w:num w:numId="13">
    <w:abstractNumId w:val="6"/>
  </w:num>
  <w:num w:numId="14">
    <w:abstractNumId w:val="13"/>
  </w:num>
  <w:num w:numId="15">
    <w:abstractNumId w:val="4"/>
  </w:num>
  <w:num w:numId="16">
    <w:abstractNumId w:val="23"/>
  </w:num>
  <w:num w:numId="17">
    <w:abstractNumId w:val="18"/>
  </w:num>
  <w:num w:numId="18">
    <w:abstractNumId w:val="15"/>
  </w:num>
  <w:num w:numId="19">
    <w:abstractNumId w:val="5"/>
  </w:num>
  <w:num w:numId="20">
    <w:abstractNumId w:val="10"/>
  </w:num>
  <w:num w:numId="21">
    <w:abstractNumId w:val="24"/>
  </w:num>
  <w:num w:numId="22">
    <w:abstractNumId w:val="20"/>
  </w:num>
  <w:num w:numId="23">
    <w:abstractNumId w:val="31"/>
  </w:num>
  <w:num w:numId="24">
    <w:abstractNumId w:val="9"/>
  </w:num>
  <w:num w:numId="25">
    <w:abstractNumId w:val="2"/>
  </w:num>
  <w:num w:numId="26">
    <w:abstractNumId w:val="27"/>
  </w:num>
  <w:num w:numId="27">
    <w:abstractNumId w:val="32"/>
  </w:num>
  <w:num w:numId="28">
    <w:abstractNumId w:val="14"/>
  </w:num>
  <w:num w:numId="29">
    <w:abstractNumId w:val="28"/>
  </w:num>
  <w:num w:numId="30">
    <w:abstractNumId w:val="17"/>
  </w:num>
  <w:num w:numId="31">
    <w:abstractNumId w:val="22"/>
  </w:num>
  <w:num w:numId="32">
    <w:abstractNumId w:val="21"/>
  </w:num>
  <w:num w:numId="33">
    <w:abstractNumId w:val="3"/>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EA"/>
    <w:rsid w:val="000120E8"/>
    <w:rsid w:val="00016C20"/>
    <w:rsid w:val="00021906"/>
    <w:rsid w:val="000248D2"/>
    <w:rsid w:val="00041650"/>
    <w:rsid w:val="00042E57"/>
    <w:rsid w:val="00052876"/>
    <w:rsid w:val="0005342E"/>
    <w:rsid w:val="0005450E"/>
    <w:rsid w:val="00056BDD"/>
    <w:rsid w:val="00065714"/>
    <w:rsid w:val="0006665B"/>
    <w:rsid w:val="00094BF5"/>
    <w:rsid w:val="000A248D"/>
    <w:rsid w:val="000A4441"/>
    <w:rsid w:val="000A5807"/>
    <w:rsid w:val="000B03B8"/>
    <w:rsid w:val="000B2051"/>
    <w:rsid w:val="000B7DFB"/>
    <w:rsid w:val="000C4E6A"/>
    <w:rsid w:val="000E086B"/>
    <w:rsid w:val="000E42FC"/>
    <w:rsid w:val="001128A5"/>
    <w:rsid w:val="0013692D"/>
    <w:rsid w:val="00136DD0"/>
    <w:rsid w:val="001523AF"/>
    <w:rsid w:val="00156835"/>
    <w:rsid w:val="0016458C"/>
    <w:rsid w:val="0017334F"/>
    <w:rsid w:val="00180244"/>
    <w:rsid w:val="00184BF2"/>
    <w:rsid w:val="001860D6"/>
    <w:rsid w:val="001862A6"/>
    <w:rsid w:val="00186521"/>
    <w:rsid w:val="00197137"/>
    <w:rsid w:val="001A4882"/>
    <w:rsid w:val="001B0135"/>
    <w:rsid w:val="001B2493"/>
    <w:rsid w:val="001C7A32"/>
    <w:rsid w:val="001D71C0"/>
    <w:rsid w:val="00202560"/>
    <w:rsid w:val="002106E3"/>
    <w:rsid w:val="00211B1A"/>
    <w:rsid w:val="00217DC3"/>
    <w:rsid w:val="00222327"/>
    <w:rsid w:val="00224A7A"/>
    <w:rsid w:val="002264C1"/>
    <w:rsid w:val="0023150B"/>
    <w:rsid w:val="00250FCE"/>
    <w:rsid w:val="00251B03"/>
    <w:rsid w:val="00254054"/>
    <w:rsid w:val="002566B0"/>
    <w:rsid w:val="00277EDE"/>
    <w:rsid w:val="00283AEC"/>
    <w:rsid w:val="002A56FE"/>
    <w:rsid w:val="002B0D18"/>
    <w:rsid w:val="002B7D3C"/>
    <w:rsid w:val="002C7B39"/>
    <w:rsid w:val="002D0F26"/>
    <w:rsid w:val="003019CF"/>
    <w:rsid w:val="00303194"/>
    <w:rsid w:val="00321A99"/>
    <w:rsid w:val="0032536F"/>
    <w:rsid w:val="00331415"/>
    <w:rsid w:val="00333C17"/>
    <w:rsid w:val="00334879"/>
    <w:rsid w:val="00337588"/>
    <w:rsid w:val="00357A60"/>
    <w:rsid w:val="003601C6"/>
    <w:rsid w:val="003641CB"/>
    <w:rsid w:val="00365E94"/>
    <w:rsid w:val="00392F61"/>
    <w:rsid w:val="003A2DCB"/>
    <w:rsid w:val="003C2696"/>
    <w:rsid w:val="003C32EB"/>
    <w:rsid w:val="003C41FD"/>
    <w:rsid w:val="003C67D6"/>
    <w:rsid w:val="003C73A0"/>
    <w:rsid w:val="003D1A9D"/>
    <w:rsid w:val="003F0C50"/>
    <w:rsid w:val="003F4947"/>
    <w:rsid w:val="003F5006"/>
    <w:rsid w:val="00401E4D"/>
    <w:rsid w:val="00430348"/>
    <w:rsid w:val="00455D49"/>
    <w:rsid w:val="004608A4"/>
    <w:rsid w:val="004647AD"/>
    <w:rsid w:val="0047358E"/>
    <w:rsid w:val="00475689"/>
    <w:rsid w:val="00485B6B"/>
    <w:rsid w:val="00486292"/>
    <w:rsid w:val="00486CDA"/>
    <w:rsid w:val="0049002E"/>
    <w:rsid w:val="00490853"/>
    <w:rsid w:val="004A425E"/>
    <w:rsid w:val="004A5772"/>
    <w:rsid w:val="004B32F5"/>
    <w:rsid w:val="004B5AB3"/>
    <w:rsid w:val="004C119A"/>
    <w:rsid w:val="004C5655"/>
    <w:rsid w:val="004D48F7"/>
    <w:rsid w:val="004D7061"/>
    <w:rsid w:val="004E6EE8"/>
    <w:rsid w:val="005035BC"/>
    <w:rsid w:val="00504033"/>
    <w:rsid w:val="005078C7"/>
    <w:rsid w:val="0051175B"/>
    <w:rsid w:val="00512B1A"/>
    <w:rsid w:val="00520DF6"/>
    <w:rsid w:val="005417D4"/>
    <w:rsid w:val="005418D0"/>
    <w:rsid w:val="00556D63"/>
    <w:rsid w:val="005658B9"/>
    <w:rsid w:val="00566EF2"/>
    <w:rsid w:val="00567721"/>
    <w:rsid w:val="00571950"/>
    <w:rsid w:val="005918F2"/>
    <w:rsid w:val="005926AB"/>
    <w:rsid w:val="005972A4"/>
    <w:rsid w:val="005A0CB3"/>
    <w:rsid w:val="005B5CBD"/>
    <w:rsid w:val="005D286C"/>
    <w:rsid w:val="005E7BCB"/>
    <w:rsid w:val="005F2552"/>
    <w:rsid w:val="005F2674"/>
    <w:rsid w:val="006317C3"/>
    <w:rsid w:val="00634332"/>
    <w:rsid w:val="00643F93"/>
    <w:rsid w:val="006622CF"/>
    <w:rsid w:val="00665356"/>
    <w:rsid w:val="006710C2"/>
    <w:rsid w:val="00672CD1"/>
    <w:rsid w:val="00677747"/>
    <w:rsid w:val="00690808"/>
    <w:rsid w:val="00697D40"/>
    <w:rsid w:val="006A3E9A"/>
    <w:rsid w:val="006B50B2"/>
    <w:rsid w:val="006B6BA0"/>
    <w:rsid w:val="006C0D41"/>
    <w:rsid w:val="006C3C80"/>
    <w:rsid w:val="006C4FF3"/>
    <w:rsid w:val="006D36B5"/>
    <w:rsid w:val="006E0C43"/>
    <w:rsid w:val="006E2561"/>
    <w:rsid w:val="006E4AFA"/>
    <w:rsid w:val="006F3E81"/>
    <w:rsid w:val="006F46DD"/>
    <w:rsid w:val="00703B42"/>
    <w:rsid w:val="007176C1"/>
    <w:rsid w:val="0072297B"/>
    <w:rsid w:val="007356EA"/>
    <w:rsid w:val="00741F42"/>
    <w:rsid w:val="00763B83"/>
    <w:rsid w:val="007A5CA7"/>
    <w:rsid w:val="007B442D"/>
    <w:rsid w:val="007B61C4"/>
    <w:rsid w:val="007C12EC"/>
    <w:rsid w:val="007C2379"/>
    <w:rsid w:val="007C5F14"/>
    <w:rsid w:val="007D53EE"/>
    <w:rsid w:val="007D6448"/>
    <w:rsid w:val="007E4EC0"/>
    <w:rsid w:val="007F0772"/>
    <w:rsid w:val="008028BC"/>
    <w:rsid w:val="00804246"/>
    <w:rsid w:val="00811599"/>
    <w:rsid w:val="008227FD"/>
    <w:rsid w:val="008262A3"/>
    <w:rsid w:val="008334C3"/>
    <w:rsid w:val="00840EFF"/>
    <w:rsid w:val="00845EBE"/>
    <w:rsid w:val="00852A30"/>
    <w:rsid w:val="00853245"/>
    <w:rsid w:val="00853299"/>
    <w:rsid w:val="008603A4"/>
    <w:rsid w:val="0086395E"/>
    <w:rsid w:val="00864D9C"/>
    <w:rsid w:val="008757DA"/>
    <w:rsid w:val="008836E9"/>
    <w:rsid w:val="008900D9"/>
    <w:rsid w:val="0089246B"/>
    <w:rsid w:val="008A3A9E"/>
    <w:rsid w:val="008B3C84"/>
    <w:rsid w:val="008C14BD"/>
    <w:rsid w:val="008C33C0"/>
    <w:rsid w:val="008C7445"/>
    <w:rsid w:val="008D296B"/>
    <w:rsid w:val="008E31C2"/>
    <w:rsid w:val="008E511E"/>
    <w:rsid w:val="008E6FC8"/>
    <w:rsid w:val="009006B2"/>
    <w:rsid w:val="00901783"/>
    <w:rsid w:val="00911977"/>
    <w:rsid w:val="00911F6C"/>
    <w:rsid w:val="0091523C"/>
    <w:rsid w:val="00915D5A"/>
    <w:rsid w:val="009467E6"/>
    <w:rsid w:val="0096524E"/>
    <w:rsid w:val="00967946"/>
    <w:rsid w:val="0098084C"/>
    <w:rsid w:val="0098091D"/>
    <w:rsid w:val="009810CA"/>
    <w:rsid w:val="009902F9"/>
    <w:rsid w:val="00993A04"/>
    <w:rsid w:val="009942B8"/>
    <w:rsid w:val="009B19A0"/>
    <w:rsid w:val="009B29A8"/>
    <w:rsid w:val="009B42FD"/>
    <w:rsid w:val="009B798D"/>
    <w:rsid w:val="009C4834"/>
    <w:rsid w:val="009C5211"/>
    <w:rsid w:val="009D43BC"/>
    <w:rsid w:val="009D49DA"/>
    <w:rsid w:val="009D6C54"/>
    <w:rsid w:val="009E0176"/>
    <w:rsid w:val="009E735F"/>
    <w:rsid w:val="009F17AB"/>
    <w:rsid w:val="00A00201"/>
    <w:rsid w:val="00A0031E"/>
    <w:rsid w:val="00A0625D"/>
    <w:rsid w:val="00A238C1"/>
    <w:rsid w:val="00A24574"/>
    <w:rsid w:val="00A34C13"/>
    <w:rsid w:val="00A50B0F"/>
    <w:rsid w:val="00A5346A"/>
    <w:rsid w:val="00A63AD8"/>
    <w:rsid w:val="00A64885"/>
    <w:rsid w:val="00A67DE6"/>
    <w:rsid w:val="00A8002C"/>
    <w:rsid w:val="00A87F97"/>
    <w:rsid w:val="00A9191A"/>
    <w:rsid w:val="00A96FCC"/>
    <w:rsid w:val="00AA33E1"/>
    <w:rsid w:val="00AB2DF0"/>
    <w:rsid w:val="00AB514E"/>
    <w:rsid w:val="00AD5CAA"/>
    <w:rsid w:val="00AD6460"/>
    <w:rsid w:val="00AF2CCD"/>
    <w:rsid w:val="00B06D2E"/>
    <w:rsid w:val="00B22372"/>
    <w:rsid w:val="00B231F2"/>
    <w:rsid w:val="00B23E00"/>
    <w:rsid w:val="00B24724"/>
    <w:rsid w:val="00B26CB9"/>
    <w:rsid w:val="00B31756"/>
    <w:rsid w:val="00B379C2"/>
    <w:rsid w:val="00B409CB"/>
    <w:rsid w:val="00B56668"/>
    <w:rsid w:val="00B57465"/>
    <w:rsid w:val="00B74AE7"/>
    <w:rsid w:val="00B81F37"/>
    <w:rsid w:val="00B91F56"/>
    <w:rsid w:val="00BA14C0"/>
    <w:rsid w:val="00BA6547"/>
    <w:rsid w:val="00BB7487"/>
    <w:rsid w:val="00BC330D"/>
    <w:rsid w:val="00BD5098"/>
    <w:rsid w:val="00BE5F92"/>
    <w:rsid w:val="00C0016A"/>
    <w:rsid w:val="00C052F4"/>
    <w:rsid w:val="00C10E50"/>
    <w:rsid w:val="00C10F01"/>
    <w:rsid w:val="00C17CF0"/>
    <w:rsid w:val="00C20201"/>
    <w:rsid w:val="00C328FB"/>
    <w:rsid w:val="00C67D8B"/>
    <w:rsid w:val="00C7059E"/>
    <w:rsid w:val="00C7117A"/>
    <w:rsid w:val="00C7411D"/>
    <w:rsid w:val="00C8322B"/>
    <w:rsid w:val="00C9052D"/>
    <w:rsid w:val="00CA024D"/>
    <w:rsid w:val="00CA2BEA"/>
    <w:rsid w:val="00CA7565"/>
    <w:rsid w:val="00CB1233"/>
    <w:rsid w:val="00CB30A6"/>
    <w:rsid w:val="00CB44E2"/>
    <w:rsid w:val="00CC7F49"/>
    <w:rsid w:val="00CD0E44"/>
    <w:rsid w:val="00CD5277"/>
    <w:rsid w:val="00CD6961"/>
    <w:rsid w:val="00CD7018"/>
    <w:rsid w:val="00CE5FCF"/>
    <w:rsid w:val="00D01FE4"/>
    <w:rsid w:val="00D26C0D"/>
    <w:rsid w:val="00D3150C"/>
    <w:rsid w:val="00D3772A"/>
    <w:rsid w:val="00D408D4"/>
    <w:rsid w:val="00D5057E"/>
    <w:rsid w:val="00D52DEC"/>
    <w:rsid w:val="00D71504"/>
    <w:rsid w:val="00D73C65"/>
    <w:rsid w:val="00D83B39"/>
    <w:rsid w:val="00DA034E"/>
    <w:rsid w:val="00DA1FF6"/>
    <w:rsid w:val="00DC0910"/>
    <w:rsid w:val="00DC5583"/>
    <w:rsid w:val="00DF27C6"/>
    <w:rsid w:val="00DF6E3E"/>
    <w:rsid w:val="00E33FA6"/>
    <w:rsid w:val="00E37D65"/>
    <w:rsid w:val="00E5261C"/>
    <w:rsid w:val="00E655F2"/>
    <w:rsid w:val="00E753BD"/>
    <w:rsid w:val="00E84493"/>
    <w:rsid w:val="00E84F58"/>
    <w:rsid w:val="00E871BB"/>
    <w:rsid w:val="00EA1AB9"/>
    <w:rsid w:val="00EA2FAE"/>
    <w:rsid w:val="00EA6BA6"/>
    <w:rsid w:val="00EB07CD"/>
    <w:rsid w:val="00EC23AE"/>
    <w:rsid w:val="00EC3D69"/>
    <w:rsid w:val="00EC540D"/>
    <w:rsid w:val="00EC6A9F"/>
    <w:rsid w:val="00EC7B05"/>
    <w:rsid w:val="00ED7AAE"/>
    <w:rsid w:val="00EE5B90"/>
    <w:rsid w:val="00EF00E0"/>
    <w:rsid w:val="00EF67CF"/>
    <w:rsid w:val="00EF7581"/>
    <w:rsid w:val="00F06C79"/>
    <w:rsid w:val="00F1507E"/>
    <w:rsid w:val="00F240D5"/>
    <w:rsid w:val="00F27A60"/>
    <w:rsid w:val="00F402AF"/>
    <w:rsid w:val="00F4646E"/>
    <w:rsid w:val="00F54F8B"/>
    <w:rsid w:val="00F85255"/>
    <w:rsid w:val="00FA799B"/>
    <w:rsid w:val="00FB0C4A"/>
    <w:rsid w:val="00FC634B"/>
    <w:rsid w:val="00FE7A5E"/>
    <w:rsid w:val="00FF4F23"/>
    <w:rsid w:val="00FF6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4F82CF"/>
  <w15:docId w15:val="{1323972B-6432-401C-802B-1FD994DC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18"/>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F0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6C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EA"/>
  </w:style>
  <w:style w:type="paragraph" w:styleId="Footer">
    <w:name w:val="footer"/>
    <w:basedOn w:val="Normal"/>
    <w:link w:val="FooterChar"/>
    <w:uiPriority w:val="99"/>
    <w:unhideWhenUsed/>
    <w:rsid w:val="0073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EA"/>
  </w:style>
  <w:style w:type="character" w:styleId="PageNumber">
    <w:name w:val="page number"/>
    <w:basedOn w:val="DefaultParagraphFont"/>
    <w:rsid w:val="007356EA"/>
  </w:style>
  <w:style w:type="paragraph" w:styleId="BalloonText">
    <w:name w:val="Balloon Text"/>
    <w:basedOn w:val="Normal"/>
    <w:link w:val="BalloonTextChar"/>
    <w:uiPriority w:val="99"/>
    <w:semiHidden/>
    <w:unhideWhenUsed/>
    <w:rsid w:val="0073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EA"/>
    <w:rPr>
      <w:rFonts w:ascii="Tahoma" w:hAnsi="Tahoma" w:cs="Tahoma"/>
      <w:sz w:val="16"/>
      <w:szCs w:val="16"/>
    </w:rPr>
  </w:style>
  <w:style w:type="paragraph" w:customStyle="1" w:styleId="Heading">
    <w:name w:val="Heading"/>
    <w:basedOn w:val="Normal"/>
    <w:rsid w:val="007356EA"/>
    <w:pPr>
      <w:spacing w:after="60" w:line="240" w:lineRule="auto"/>
      <w:ind w:left="28"/>
    </w:pPr>
    <w:rPr>
      <w:rFonts w:ascii="Georgia" w:eastAsia="Times New Roman" w:hAnsi="Georgia" w:cs="Times New Roman"/>
      <w:color w:val="9ED8D2"/>
      <w:kern w:val="28"/>
      <w:sz w:val="46"/>
      <w:szCs w:val="46"/>
      <w:lang w:eastAsia="en-GB"/>
      <w14:ligatures w14:val="standard"/>
      <w14:cntxtAlts/>
    </w:rPr>
  </w:style>
  <w:style w:type="paragraph" w:customStyle="1" w:styleId="Sub-heading">
    <w:name w:val="Sub-heading"/>
    <w:rsid w:val="007356EA"/>
    <w:pPr>
      <w:spacing w:after="360" w:line="240" w:lineRule="auto"/>
      <w:ind w:left="28"/>
    </w:pPr>
    <w:rPr>
      <w:rFonts w:ascii="Georgia" w:eastAsia="Times New Roman" w:hAnsi="Georgia" w:cs="Times New Roman"/>
      <w:i/>
      <w:iCs/>
      <w:color w:val="8F9195"/>
      <w:kern w:val="28"/>
      <w:sz w:val="36"/>
      <w:szCs w:val="35"/>
      <w:lang w:eastAsia="en-GB"/>
      <w14:ligatures w14:val="standard"/>
      <w14:cntxtAlts/>
    </w:rPr>
  </w:style>
  <w:style w:type="paragraph" w:customStyle="1" w:styleId="Table-Entry">
    <w:name w:val="Table - Entry"/>
    <w:basedOn w:val="Normal"/>
    <w:rsid w:val="003F0C50"/>
    <w:pPr>
      <w:spacing w:before="40" w:after="40" w:line="240" w:lineRule="auto"/>
    </w:pPr>
    <w:rPr>
      <w:rFonts w:ascii="JTI" w:eastAsia="Times New Roman" w:hAnsi="JTI" w:cs="Times New Roman"/>
      <w:sz w:val="20"/>
      <w:szCs w:val="24"/>
      <w:lang w:val="en-US"/>
    </w:rPr>
  </w:style>
  <w:style w:type="paragraph" w:customStyle="1" w:styleId="Table-Heading">
    <w:name w:val="Table - Heading"/>
    <w:basedOn w:val="Normal"/>
    <w:rsid w:val="003F0C50"/>
    <w:pPr>
      <w:spacing w:before="60" w:after="60" w:line="240" w:lineRule="auto"/>
      <w:jc w:val="center"/>
    </w:pPr>
    <w:rPr>
      <w:rFonts w:ascii="JTI" w:eastAsia="Times New Roman" w:hAnsi="JTI" w:cs="Times New Roman"/>
      <w:b/>
      <w:sz w:val="20"/>
      <w:szCs w:val="24"/>
      <w:lang w:val="en-US"/>
    </w:rPr>
  </w:style>
  <w:style w:type="character" w:customStyle="1" w:styleId="Heading1Char">
    <w:name w:val="Heading 1 Char"/>
    <w:basedOn w:val="DefaultParagraphFont"/>
    <w:link w:val="Heading1"/>
    <w:uiPriority w:val="9"/>
    <w:rsid w:val="003F0C50"/>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8836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8836E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rsid w:val="008836E9"/>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8836E9"/>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semiHidden/>
    <w:rsid w:val="00486CDA"/>
    <w:rPr>
      <w:rFonts w:asciiTheme="majorHAnsi" w:eastAsiaTheme="majorEastAsia" w:hAnsiTheme="majorHAnsi" w:cstheme="majorBidi"/>
      <w:b/>
      <w:bCs/>
      <w:color w:val="4F81BD" w:themeColor="accent1"/>
    </w:rPr>
  </w:style>
  <w:style w:type="table" w:styleId="TableGrid">
    <w:name w:val="Table Grid"/>
    <w:basedOn w:val="TableNormal"/>
    <w:rsid w:val="00486CDA"/>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CDA"/>
    <w:pPr>
      <w:ind w:left="720"/>
      <w:contextualSpacing/>
    </w:pPr>
  </w:style>
  <w:style w:type="paragraph" w:styleId="NormalWeb">
    <w:name w:val="Normal (Web)"/>
    <w:basedOn w:val="Normal"/>
    <w:uiPriority w:val="99"/>
    <w:semiHidden/>
    <w:unhideWhenUsed/>
    <w:rsid w:val="00911F6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9086">
      <w:bodyDiv w:val="1"/>
      <w:marLeft w:val="0"/>
      <w:marRight w:val="0"/>
      <w:marTop w:val="0"/>
      <w:marBottom w:val="0"/>
      <w:divBdr>
        <w:top w:val="none" w:sz="0" w:space="0" w:color="auto"/>
        <w:left w:val="none" w:sz="0" w:space="0" w:color="auto"/>
        <w:bottom w:val="none" w:sz="0" w:space="0" w:color="auto"/>
        <w:right w:val="none" w:sz="0" w:space="0" w:color="auto"/>
      </w:divBdr>
    </w:div>
    <w:div w:id="777257028">
      <w:bodyDiv w:val="1"/>
      <w:marLeft w:val="0"/>
      <w:marRight w:val="0"/>
      <w:marTop w:val="0"/>
      <w:marBottom w:val="0"/>
      <w:divBdr>
        <w:top w:val="none" w:sz="0" w:space="0" w:color="auto"/>
        <w:left w:val="none" w:sz="0" w:space="0" w:color="auto"/>
        <w:bottom w:val="none" w:sz="0" w:space="0" w:color="auto"/>
        <w:right w:val="none" w:sz="0" w:space="0" w:color="auto"/>
      </w:divBdr>
    </w:div>
    <w:div w:id="900869167">
      <w:bodyDiv w:val="1"/>
      <w:marLeft w:val="0"/>
      <w:marRight w:val="0"/>
      <w:marTop w:val="0"/>
      <w:marBottom w:val="0"/>
      <w:divBdr>
        <w:top w:val="none" w:sz="0" w:space="0" w:color="auto"/>
        <w:left w:val="none" w:sz="0" w:space="0" w:color="auto"/>
        <w:bottom w:val="none" w:sz="0" w:space="0" w:color="auto"/>
        <w:right w:val="none" w:sz="0" w:space="0" w:color="auto"/>
      </w:divBdr>
    </w:div>
    <w:div w:id="943221839">
      <w:bodyDiv w:val="1"/>
      <w:marLeft w:val="0"/>
      <w:marRight w:val="0"/>
      <w:marTop w:val="0"/>
      <w:marBottom w:val="0"/>
      <w:divBdr>
        <w:top w:val="none" w:sz="0" w:space="0" w:color="auto"/>
        <w:left w:val="none" w:sz="0" w:space="0" w:color="auto"/>
        <w:bottom w:val="none" w:sz="0" w:space="0" w:color="auto"/>
        <w:right w:val="none" w:sz="0" w:space="0" w:color="auto"/>
      </w:divBdr>
    </w:div>
    <w:div w:id="997731445">
      <w:bodyDiv w:val="1"/>
      <w:marLeft w:val="0"/>
      <w:marRight w:val="0"/>
      <w:marTop w:val="0"/>
      <w:marBottom w:val="0"/>
      <w:divBdr>
        <w:top w:val="none" w:sz="0" w:space="0" w:color="auto"/>
        <w:left w:val="none" w:sz="0" w:space="0" w:color="auto"/>
        <w:bottom w:val="none" w:sz="0" w:space="0" w:color="auto"/>
        <w:right w:val="none" w:sz="0" w:space="0" w:color="auto"/>
      </w:divBdr>
    </w:div>
    <w:div w:id="1427464107">
      <w:bodyDiv w:val="1"/>
      <w:marLeft w:val="0"/>
      <w:marRight w:val="0"/>
      <w:marTop w:val="0"/>
      <w:marBottom w:val="0"/>
      <w:divBdr>
        <w:top w:val="none" w:sz="0" w:space="0" w:color="auto"/>
        <w:left w:val="none" w:sz="0" w:space="0" w:color="auto"/>
        <w:bottom w:val="none" w:sz="0" w:space="0" w:color="auto"/>
        <w:right w:val="none" w:sz="0" w:space="0" w:color="auto"/>
      </w:divBdr>
    </w:div>
    <w:div w:id="1500733936">
      <w:bodyDiv w:val="1"/>
      <w:marLeft w:val="0"/>
      <w:marRight w:val="0"/>
      <w:marTop w:val="0"/>
      <w:marBottom w:val="0"/>
      <w:divBdr>
        <w:top w:val="none" w:sz="0" w:space="0" w:color="auto"/>
        <w:left w:val="none" w:sz="0" w:space="0" w:color="auto"/>
        <w:bottom w:val="none" w:sz="0" w:space="0" w:color="auto"/>
        <w:right w:val="none" w:sz="0" w:space="0" w:color="auto"/>
      </w:divBdr>
    </w:div>
    <w:div w:id="1576627198">
      <w:bodyDiv w:val="1"/>
      <w:marLeft w:val="0"/>
      <w:marRight w:val="0"/>
      <w:marTop w:val="0"/>
      <w:marBottom w:val="0"/>
      <w:divBdr>
        <w:top w:val="none" w:sz="0" w:space="0" w:color="auto"/>
        <w:left w:val="none" w:sz="0" w:space="0" w:color="auto"/>
        <w:bottom w:val="none" w:sz="0" w:space="0" w:color="auto"/>
        <w:right w:val="none" w:sz="0" w:space="0" w:color="auto"/>
      </w:divBdr>
    </w:div>
    <w:div w:id="1648046019">
      <w:bodyDiv w:val="1"/>
      <w:marLeft w:val="0"/>
      <w:marRight w:val="0"/>
      <w:marTop w:val="0"/>
      <w:marBottom w:val="0"/>
      <w:divBdr>
        <w:top w:val="none" w:sz="0" w:space="0" w:color="auto"/>
        <w:left w:val="none" w:sz="0" w:space="0" w:color="auto"/>
        <w:bottom w:val="none" w:sz="0" w:space="0" w:color="auto"/>
        <w:right w:val="none" w:sz="0" w:space="0" w:color="auto"/>
      </w:divBdr>
      <w:divsChild>
        <w:div w:id="1900893189">
          <w:marLeft w:val="0"/>
          <w:marRight w:val="0"/>
          <w:marTop w:val="0"/>
          <w:marBottom w:val="0"/>
          <w:divBdr>
            <w:top w:val="none" w:sz="0" w:space="0" w:color="auto"/>
            <w:left w:val="none" w:sz="0" w:space="0" w:color="auto"/>
            <w:bottom w:val="none" w:sz="0" w:space="0" w:color="auto"/>
            <w:right w:val="none" w:sz="0" w:space="0" w:color="auto"/>
          </w:divBdr>
        </w:div>
      </w:divsChild>
    </w:div>
    <w:div w:id="1730766534">
      <w:bodyDiv w:val="1"/>
      <w:marLeft w:val="0"/>
      <w:marRight w:val="0"/>
      <w:marTop w:val="0"/>
      <w:marBottom w:val="0"/>
      <w:divBdr>
        <w:top w:val="none" w:sz="0" w:space="0" w:color="auto"/>
        <w:left w:val="none" w:sz="0" w:space="0" w:color="auto"/>
        <w:bottom w:val="none" w:sz="0" w:space="0" w:color="auto"/>
        <w:right w:val="none" w:sz="0" w:space="0" w:color="auto"/>
      </w:divBdr>
    </w:div>
    <w:div w:id="1757676536">
      <w:bodyDiv w:val="1"/>
      <w:marLeft w:val="0"/>
      <w:marRight w:val="0"/>
      <w:marTop w:val="0"/>
      <w:marBottom w:val="0"/>
      <w:divBdr>
        <w:top w:val="none" w:sz="0" w:space="0" w:color="auto"/>
        <w:left w:val="none" w:sz="0" w:space="0" w:color="auto"/>
        <w:bottom w:val="none" w:sz="0" w:space="0" w:color="auto"/>
        <w:right w:val="none" w:sz="0" w:space="0" w:color="auto"/>
      </w:divBdr>
    </w:div>
    <w:div w:id="1762794250">
      <w:bodyDiv w:val="1"/>
      <w:marLeft w:val="0"/>
      <w:marRight w:val="0"/>
      <w:marTop w:val="0"/>
      <w:marBottom w:val="0"/>
      <w:divBdr>
        <w:top w:val="none" w:sz="0" w:space="0" w:color="auto"/>
        <w:left w:val="none" w:sz="0" w:space="0" w:color="auto"/>
        <w:bottom w:val="none" w:sz="0" w:space="0" w:color="auto"/>
        <w:right w:val="none" w:sz="0" w:space="0" w:color="auto"/>
      </w:divBdr>
    </w:div>
    <w:div w:id="1802991888">
      <w:bodyDiv w:val="1"/>
      <w:marLeft w:val="0"/>
      <w:marRight w:val="0"/>
      <w:marTop w:val="0"/>
      <w:marBottom w:val="0"/>
      <w:divBdr>
        <w:top w:val="none" w:sz="0" w:space="0" w:color="auto"/>
        <w:left w:val="none" w:sz="0" w:space="0" w:color="auto"/>
        <w:bottom w:val="none" w:sz="0" w:space="0" w:color="auto"/>
        <w:right w:val="none" w:sz="0" w:space="0" w:color="auto"/>
      </w:divBdr>
    </w:div>
    <w:div w:id="1848053144">
      <w:bodyDiv w:val="1"/>
      <w:marLeft w:val="0"/>
      <w:marRight w:val="0"/>
      <w:marTop w:val="0"/>
      <w:marBottom w:val="0"/>
      <w:divBdr>
        <w:top w:val="none" w:sz="0" w:space="0" w:color="auto"/>
        <w:left w:val="none" w:sz="0" w:space="0" w:color="auto"/>
        <w:bottom w:val="none" w:sz="0" w:space="0" w:color="auto"/>
        <w:right w:val="none" w:sz="0" w:space="0" w:color="auto"/>
      </w:divBdr>
    </w:div>
    <w:div w:id="192768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F1A3C1DC7A12459BE8D532FE6BBEB0" ma:contentTypeVersion="21" ma:contentTypeDescription="Create a new document." ma:contentTypeScope="" ma:versionID="5f5e7d2d14fa5ef9a21f899086f12a60">
  <xsd:schema xmlns:xsd="http://www.w3.org/2001/XMLSchema" xmlns:xs="http://www.w3.org/2001/XMLSchema" xmlns:p="http://schemas.microsoft.com/office/2006/metadata/properties" xmlns:ns1="http://schemas.microsoft.com/sharepoint/v3" xmlns:ns2="bd63f81d-d31d-4dab-8a5c-f95461cca5dc" xmlns:ns3="http://schemas.microsoft.com/sharepoint/v4" xmlns:ns4="51226ee8-c5e6-4cd6-913b-356fc1c87f47" xmlns:ns5="d297202c-8687-4535-b604-5719ffc8c7af" xmlns:ns6="5ea513aa-7021-40f7-80a8-f16f7ec6663a" targetNamespace="http://schemas.microsoft.com/office/2006/metadata/properties" ma:root="true" ma:fieldsID="6a4d58d6d0e077ff3af6ed51427d6ef8" ns1:_="" ns2:_="" ns3:_="" ns4:_="" ns5:_="" ns6:_="">
    <xsd:import namespace="http://schemas.microsoft.com/sharepoint/v3"/>
    <xsd:import namespace="bd63f81d-d31d-4dab-8a5c-f95461cca5dc"/>
    <xsd:import namespace="http://schemas.microsoft.com/sharepoint/v4"/>
    <xsd:import namespace="51226ee8-c5e6-4cd6-913b-356fc1c87f47"/>
    <xsd:import namespace="d297202c-8687-4535-b604-5719ffc8c7af"/>
    <xsd:import namespace="5ea513aa-7021-40f7-80a8-f16f7ec6663a"/>
    <xsd:element name="properties">
      <xsd:complexType>
        <xsd:sequence>
          <xsd:element name="documentManagement">
            <xsd:complexType>
              <xsd:all>
                <xsd:element ref="ns2:TriggerThis" minOccurs="0"/>
                <xsd:element ref="ns2:DefID" minOccurs="0"/>
                <xsd:element ref="ns1:EmailSender" minOccurs="0"/>
                <xsd:element ref="ns1:EmailTo" minOccurs="0"/>
                <xsd:element ref="ns1:EmailCc" minOccurs="0"/>
                <xsd:element ref="ns1:EmailFrom" minOccurs="0"/>
                <xsd:element ref="ns1:EmailSubject" minOccurs="0"/>
                <xsd:element ref="ns3:EmailHeaders" minOccurs="0"/>
                <xsd:element ref="ns2:Doc_URL" minOccurs="0"/>
                <xsd:element ref="ns2:Aux_FileName" minOccurs="0"/>
                <xsd:element ref="ns2:Emails_to" minOccurs="0"/>
                <xsd:element ref="ns4:Email_Destinations" minOccurs="0"/>
                <xsd:element ref="ns5:ITSP_x0023_" minOccurs="0"/>
                <xsd:element ref="ns6:FD_v" minOccurs="0"/>
                <xsd:element ref="ns6: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0" nillable="true" ma:displayName="E-Mail Sender" ma:hidden="true" ma:internalName="EmailSender">
      <xsd:simpleType>
        <xsd:restriction base="dms:Note">
          <xsd:maxLength value="255"/>
        </xsd:restriction>
      </xsd:simpleType>
    </xsd:element>
    <xsd:element name="EmailTo" ma:index="11" nillable="true" ma:displayName="E-Mail To" ma:hidden="true" ma:internalName="EmailTo">
      <xsd:simpleType>
        <xsd:restriction base="dms:Note">
          <xsd:maxLength value="255"/>
        </xsd:restriction>
      </xsd:simpleType>
    </xsd:element>
    <xsd:element name="EmailCc" ma:index="12" nillable="true" ma:displayName="E-Mail Cc" ma:hidden="true" ma:internalName="EmailCc">
      <xsd:simpleType>
        <xsd:restriction base="dms:Note">
          <xsd:maxLength value="255"/>
        </xsd:restriction>
      </xsd:simpleType>
    </xsd:element>
    <xsd:element name="EmailFrom" ma:index="13" nillable="true" ma:displayName="E-Mail From" ma:hidden="true" ma:internalName="EmailFrom">
      <xsd:simpleType>
        <xsd:restriction base="dms:Text"/>
      </xsd:simpleType>
    </xsd:element>
    <xsd:element name="EmailSubject" ma:index="14"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63f81d-d31d-4dab-8a5c-f95461cca5dc" elementFormDefault="qualified">
    <xsd:import namespace="http://schemas.microsoft.com/office/2006/documentManagement/types"/>
    <xsd:import namespace="http://schemas.microsoft.com/office/infopath/2007/PartnerControls"/>
    <xsd:element name="TriggerThis" ma:index="8" nillable="true" ma:displayName="TriggerThis" ma:default="1" ma:internalName="TriggerThis">
      <xsd:simpleType>
        <xsd:restriction base="dms:Boolean"/>
      </xsd:simpleType>
    </xsd:element>
    <xsd:element name="DefID" ma:index="9" nillable="true" ma:displayName="ITSP_NumberOnly" ma:internalName="DefID" ma:percentage="FALSE">
      <xsd:simpleType>
        <xsd:restriction base="dms:Number"/>
      </xsd:simpleType>
    </xsd:element>
    <xsd:element name="Doc_URL" ma:index="17" nillable="true" ma:displayName="Doc_URL" ma:format="Hyperlink" ma:internalName="Doc_URL">
      <xsd:complexType>
        <xsd:complexContent>
          <xsd:extension base="dms:URL">
            <xsd:sequence>
              <xsd:element name="Url" type="dms:ValidUrl" minOccurs="0" nillable="true"/>
              <xsd:element name="Description" type="xsd:string" nillable="true"/>
            </xsd:sequence>
          </xsd:extension>
        </xsd:complexContent>
      </xsd:complexType>
    </xsd:element>
    <xsd:element name="Aux_FileName" ma:index="18" nillable="true" ma:displayName="Aux_FileName" ma:internalName="Aux_FileName">
      <xsd:simpleType>
        <xsd:restriction base="dms:Text">
          <xsd:maxLength value="255"/>
        </xsd:restriction>
      </xsd:simpleType>
    </xsd:element>
    <xsd:element name="Emails_to" ma:index="19" nillable="true" ma:displayName="Emails_to" ma:internalName="Emails_t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5" nillable="true" ma:displayName="E-Mail Headers"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226ee8-c5e6-4cd6-913b-356fc1c87f47" elementFormDefault="qualified">
    <xsd:import namespace="http://schemas.microsoft.com/office/2006/documentManagement/types"/>
    <xsd:import namespace="http://schemas.microsoft.com/office/infopath/2007/PartnerControls"/>
    <xsd:element name="Email_Destinations" ma:index="20" nillable="true" ma:displayName="Email_Destinations" ma:internalName="Email_Destination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97202c-8687-4535-b604-5719ffc8c7af" elementFormDefault="qualified">
    <xsd:import namespace="http://schemas.microsoft.com/office/2006/documentManagement/types"/>
    <xsd:import namespace="http://schemas.microsoft.com/office/infopath/2007/PartnerControls"/>
    <xsd:element name="ITSP_x0023_" ma:index="21" nillable="true" ma:displayName="ITSP#" ma:internalName="ITSP_x0023_">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a513aa-7021-40f7-80a8-f16f7ec6663a" elementFormDefault="qualified">
    <xsd:import namespace="http://schemas.microsoft.com/office/2006/documentManagement/types"/>
    <xsd:import namespace="http://schemas.microsoft.com/office/infopath/2007/PartnerControls"/>
    <xsd:element name="FD_v" ma:index="23" nillable="true" ma:displayName="FD_v" ma:internalName="FD_v">
      <xsd:simpleType>
        <xsd:restriction base="dms:Text">
          <xsd:maxLength value="255"/>
        </xsd:restriction>
      </xsd:simpleType>
    </xsd:element>
    <xsd:element name="Comments" ma:index="24"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mail_Destinations xmlns="51226ee8-c5e6-4cd6-913b-356fc1c87f47" xsi:nil="true"/>
    <Comments xmlns="5ea513aa-7021-40f7-80a8-f16f7ec6663a" xsi:nil="true"/>
    <EmailTo xmlns="http://schemas.microsoft.com/sharepoint/v3">FD2SHP@apps.jti.com &amp;lt;FD2SHP@apps.jti.com&amp;gt;</EmailTo>
    <EmailHeaders xmlns="http://schemas.microsoft.com/sharepoint/v4">x-sender: Felix.Hazen@jti.com
x-receiver: FD2SHP@apps.jti.com
Received: from SWIGVA01-MSG-64.CORP.JTI.com ([10.68.16.117]) by SWIGVA01-IIS-48.CORP.JTI.com over TLS secured channel with Microsoft SMTPSVC(7.5.7601.17514);
	 Fri, 9 Mar 2018 09:26:24 +0100
Received: from SWIGVA02-MSG-02.CORP.JTI.COM (10.68.76.144) by
 SWIGVA01-MSG-64.CORP.JTI.com (10.68.16.117) with Microsoft SMTP Server (TLS)
 id 14.3.294.0; Fri, 9 Mar 2018 09:26:23 +0100
Received: from EUR01-DB5-obe.outbound.protection.outlook.com (213.199.154.184)
 by jti.com (10.68.76.144) with Microsoft SMTP Server (TLS) id 14.3.294.0;
 Fri, 9 Mar 2018 09:25:58 +0100
DKIM-Signature: v=1; a=rsa-sha256; c=relaxed/relaxed;
 d=jticorp.onmicrosoft.com; s=selector1-jti-com;
 h=From:Date:Subject:Message-ID:Content-Type:MIME-Version;
 bh=U2e+LRHTzHhNtv64OFGORKDmG7fqKb0bXXBrC8g6WwM=;
 b=bFf9yYOAUsj+FRIGNLqPEvrC78WAArDaFAkCmolc2FGv6ADNMgeUHrZ5cak2gAjeDosjzTIOeYRkdSQszi7YURuhnGjDZbbKYSSMZ5LN26GT4Wxak9KDxMAgh9nOKN1WuwGC/TErHf82A7cQTSCLx2L7LL4OCcUxUOd9JR1Z6/E=
Received: from HE1PR06MB1369.eurprd06.prod.outlook.com (10.163.176.155) by
 HE1PR06MB3209.eurprd06.prod.outlook.com (10.171.198.141) with Microsoft SMTP
 Server (version=TLS1_2, cipher=TLS_ECDHE_RSA_WITH_AES_256_CBC_SHA384_P256) id
 15.20.548.13; Fri, 9 Mar 2018 08:26:13 +0000
Received: from HE1PR06MB1369.eurprd06.prod.outlook.com
 ([fe80::b435:2f45:dfab:1ade]) by HE1PR06MB1369.eurprd06.prod.outlook.com
 ([fe80::b435:2f45:dfab:1ade%14]) with mapi id 15.20.0548.018; Fri, 9 Mar 2018
 08:26:12 +0000
From: "Hazen, Felix" &lt;Felix.Hazen@jti.com&gt;
To: "FD2SHP@apps.jti.com" &lt;FD2SHP@apps.jti.com&gt;
Subject: Emailing: FD_CA_CHG131815_New Order Type for Web based
 orders_v1.3.docx
Thread-Topic: Emailing: FD_CA_CHG131815_New Order Type for Web based
 orders_v1.3.docx
Thread-Index: AdO3gEGBfTJVt+lpSkiHaVF09a4k+w==
Date: Fri, 9 Mar 2018 08:26:12 +0000
Message-ID: &lt;HE1PR06MB136908C55925A9E5E8550818EADE0@HE1PR06MB1369.eurprd06.prod.outlook.com&gt;
Accept-Language: es-ES, en-US
Content-Language: en-US
X-MS-Has-Attach: yes
X-MS-TNEF-Correlator:
authentication-results: spf=none (sender IP is )
 smtp.mailfrom=Felix.Hazen@jti.com; 
x-originating-ip: [104.110.189.124]
x-ms-publictraffictype: Email
x-microsoft-exchange-diagnostics: 1;HE1PR06MB3209;7:OJ1lzSpaau4VNEcqheMMqPMU6XUkyfIWWxU44ZOwvHfWHzEYIXUU3qM6rc166+PJoTnPhJV/KeJggILn0kSE2/UtrF6Fiac55jY5ALbsXNgkAa6hl6S5rw8LKIfFFp7/rXE8Z3Cu7W5sD3E4gGE9ZMf04sqAsu5SLebARN3rI/dA1nXymhvvFvrQKhkg/PjW0PIZV0OirMVdqKeP9jwEgw7algCyjtCPFW/rvvprmVQGWF3aUkm6HHORla2NEOCD
x-ms-exchange-antispam-srfa-diagnostics: SSOS;
x-ms-office365-filtering-ht: Tenant
x-ms-office365-filtering-correlation-id: de5d36f5-5d97-4065-27d8-08d585976b27
x-microsoft-antispam: UriScan:;BCL:0;PCL:0;RULEID:(7020095)(4652020)(48565401081)(5600026)(4604075)(3008032)(4534165)(4627221)(201703031133081)(201702281549075)(2017052603328)(7153060)(49563074)(7193020);SRVR:HE1PR06MB3209;
x-ms-traffictypediagnostic: HE1PR06MB3209:
x-microsoft-antispam-prvs: &lt;HE1PR06MB3209C480B19557E10FDBD1FAEADE0@HE1PR06MB3209.eurprd06.prod.outlook.com&gt;
x-exchange-antispam-report-test: UriScan:(192374486261705);
x-exchange-antispam-report-cfa-test: BCL:0;PCL:0;RULEID:(8211001083)(102415395)(6040522)(2401047)(5005006)(8121501046)(3231220)(944501244)(52105095)(93006095)(93001095)(3002001)(10201501046)(6055026)(6041310)(201703131423095)(201702281528075)(20161123555045)(201703061421075)(201703061406153)(20161123560045)(20161123562045)(20161123558120)(20161123564045)(6072148)(201708071742011);SRVR:HE1PR06MB3209;BCL:0;PCL:0;RULEID:;SRVR:HE1PR06MB3209;
x-forefront-prvs: 0606BBEB39
x-forefront-antispam-report: SFV:NSPM;SFS:(10009020)(366004)(39380400002)(346002)(39860400002)(396003)(376002)(189003)(199004)(5660300001)(15760500003)(99936001)(305945005)(8936002)(81156014)(7696005)(81166006)(74316002)(25786009)(7736002)(316002)(68736007)(99286004)(5250100002)(5890100001)(2501003)(2906002)(33656002)(3280700002)(97736004)(8676002)(3846002)(6116002)(59450400001)(72206003)(53936002)(2900100001)(86362001)(105586002)(106356001)(478600001)(6506007)(102836004)(26005)(186003)(2351001)(3660700001)(55016002)(6436002)(5640700003)(66066001)(6916009)(14454004)(9686003);DIR:OUT;SFP:1101;SCL:1;SRVR:HE1PR06MB3209;H:HE1PR06MB1369.eurprd06.prod.outlook.com;FPR:;SPF:None;PTR:InfoNoRecords;MX:1;A:1;LANG:en;
received-spf: None (protection.outlook.com: jti.com does not designate
 permitted sender hosts)
x-microsoft-antispam-message-info: RYLYQbGCLpJCgi9Vn4wYfbSk/BIHDLdY9lSb+JOosIeeE7TN1jTHgDoaWwqYAVF/2XtVeOGwkjmugAChLRTFwhEj07/6rhX/W6Tdn8OQj8stGCnPkHfaWdLsJpHz5Hd4DU2RGc/GIaxoY0tRzdqA5hO8LP2AoJaeVmY5AgxJRlW9bcknpjXEkTREl5qIiSlJuLKJ/9by1NS0LW6Y/yjAk9waVirh7GeQAL0ZpIcrljLAuF6WQVyDkSn0jum4+5dTGfOwQtoSQXxiNg2My8R2yVjLBaWyc0caF/OF/ycEOWu5UqM0bPg/I/0rubpEhr/abJJaGJZp6iIztrklZjzmiw==
spamdiagnosticoutput: 1:99
spamdiagnosticmetadata: NSPM
Content-Type: multipart/mixed;
	boundary="_002_HE1PR06MB136908C55925A9E5E8550818EADE0HE1PR06MB1369eurp_"
MIME-Version: 1.0
X-MS-Exchange-CrossTenant-Network-Message-Id: de5d36f5-5d97-4065-27d8-08d585976b27
X-MS-Exchange-CrossTenant-originalarrivaltime: 09 Mar 2018 08:26:12.6296
 (UTC)
X-MS-Exchange-CrossTenant-fromentityheader: Hosted
X-MS-Exchange-CrossTenant-id: 705d07a3-2eea-4f3b-ab59-65ca29abeb26
X-MS-Exchange-Transport-CrossTenantHeadersStamped: HE1PR06MB3209
Return-Path: Felix.Hazen@jti.com
X-OriginatorOrg: jti.com
X-TM-AS-Product-Ver: SMEX-11.0.0.4283-8.200.1013-23708.006
X-TM-AS-Result: No--15.059200-8.000000-31
X-TM-AS-MatchedID: 150176-147015-702020-700476-701177-701295-704425-186102-7
	00320-700276-702091-705075-105250-703366-160002-148020-148035-148050-23112-
	23116-29100-30060-41000-42002-42003-16116-63
X-TM-AS-User-Approved-Sender: No
X-TM-AS-User-Blocked-Sender: No
X-OriginalArrivalTime: 09 Mar 2018 08:26:24.0302 (UTC) FILETIME=[4F994CE0:01D3B780]
</EmailHeaders>
    <ITSP_x0023_ xmlns="d297202c-8687-4535-b604-5719ffc8c7af">CHG131815</ITSP_x0023_>
    <Doc_URL xmlns="bd63f81d-d31d-4dab-8a5c-f95461cca5dc">
      <Url>http://apps.jti.com/sites/TME/Testing/_layouts/WordViewer.aspx?id=/sites/TME/Testing/Jul18%20FD%20Library/FD_CA_CHG131815_New%20Order%20Type%20for%20Web%20based%20orders_v1.3.docx&amp;OpenIn=browser</Url>
      <Description>http://apps.jti.com/sites/TME/Testing/_layouts/WordViewer.aspx?id=/sites/TME/Testing/Jul18%20FD%20Library/FD_CA_CHG131815_New%20Order%20Type%20for%20Web%20based%20orders_v1.3.docx&amp;OpenIn=browser</Description>
    </Doc_URL>
    <EmailSender xmlns="http://schemas.microsoft.com/sharepoint/v3">&lt;a href="mailto:Felix.Hazen@jti.com"&gt;Felix.Hazen@jti.com&lt;/a&gt;</EmailSender>
    <EmailFrom xmlns="http://schemas.microsoft.com/sharepoint/v3">Hazen, Felix &lt;Felix.Hazen@jti.com&gt;</EmailFrom>
    <Emails_to xmlns="bd63f81d-d31d-4dab-8a5c-f95461cca5dc">FD2SHP@apps.jti.com;</Emails_to>
    <DefID xmlns="bd63f81d-d31d-4dab-8a5c-f95461cca5dc">131815</DefID>
    <EmailSubject xmlns="http://schemas.microsoft.com/sharepoint/v3">Emailing: FD_CA_CHG131815_New Order Type for Web based orders_v1.3.docx</EmailSubject>
    <Aux_FileName xmlns="bd63f81d-d31d-4dab-8a5c-f95461cca5dc">FD_CA_CHG131815_New Order Type for Web based orders_v1.3.docx</Aux_FileName>
    <TriggerThis xmlns="bd63f81d-d31d-4dab-8a5c-f95461cca5dc">false</TriggerThis>
    <FD_v xmlns="5ea513aa-7021-40f7-80a8-f16f7ec6663a">1.3</FD_v>
    <EmailCc xmlns="http://schemas.microsoft.com/sharepoint/v3" xsi:nil="true"/>
  </documentManagement>
</p:properties>
</file>

<file path=customXml/itemProps1.xml><?xml version="1.0" encoding="utf-8"?>
<ds:datastoreItem xmlns:ds="http://schemas.openxmlformats.org/officeDocument/2006/customXml" ds:itemID="{643170FC-3E91-4A80-8566-F10081B9FCB2}">
  <ds:schemaRefs>
    <ds:schemaRef ds:uri="http://schemas.microsoft.com/sharepoint/v3/contenttype/forms"/>
  </ds:schemaRefs>
</ds:datastoreItem>
</file>

<file path=customXml/itemProps2.xml><?xml version="1.0" encoding="utf-8"?>
<ds:datastoreItem xmlns:ds="http://schemas.openxmlformats.org/officeDocument/2006/customXml" ds:itemID="{4504D1C1-32E3-4DB7-8B91-63B51788E2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d63f81d-d31d-4dab-8a5c-f95461cca5dc"/>
    <ds:schemaRef ds:uri="http://schemas.microsoft.com/sharepoint/v4"/>
    <ds:schemaRef ds:uri="51226ee8-c5e6-4cd6-913b-356fc1c87f47"/>
    <ds:schemaRef ds:uri="d297202c-8687-4535-b604-5719ffc8c7af"/>
    <ds:schemaRef ds:uri="5ea513aa-7021-40f7-80a8-f16f7ec66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5999E0-CF0D-41A9-A210-CB6D7572B769}">
  <ds:schemaRefs>
    <ds:schemaRef ds:uri="http://schemas.microsoft.com/office/2006/documentManagement/types"/>
    <ds:schemaRef ds:uri="http://purl.org/dc/terms/"/>
    <ds:schemaRef ds:uri="http://schemas.openxmlformats.org/package/2006/metadata/core-properties"/>
    <ds:schemaRef ds:uri="bd63f81d-d31d-4dab-8a5c-f95461cca5dc"/>
    <ds:schemaRef ds:uri="http://purl.org/dc/dcmitype/"/>
    <ds:schemaRef ds:uri="http://schemas.microsoft.com/office/infopath/2007/PartnerControls"/>
    <ds:schemaRef ds:uri="http://purl.org/dc/elements/1.1/"/>
    <ds:schemaRef ds:uri="http://schemas.microsoft.com/office/2006/metadata/properties"/>
    <ds:schemaRef ds:uri="5ea513aa-7021-40f7-80a8-f16f7ec6663a"/>
    <ds:schemaRef ds:uri="d297202c-8687-4535-b604-5719ffc8c7af"/>
    <ds:schemaRef ds:uri="http://schemas.microsoft.com/sharepoint/v3"/>
    <ds:schemaRef ds:uri="51226ee8-c5e6-4cd6-913b-356fc1c87f47"/>
    <ds:schemaRef ds:uri="http://schemas.microsoft.com/sharepoint/v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TME_Release_Functional_Design_Template_Nov2015_v1</vt:lpstr>
    </vt:vector>
  </TitlesOfParts>
  <Company>JT International</Company>
  <LinksUpToDate>false</LinksUpToDate>
  <CharactersWithSpaces>4629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TME_Release_Functional_Design_Template_Nov2015_v1</dc:title>
  <dc:creator>Hair, Louise</dc:creator>
  <cp:lastModifiedBy>Kaudeer, Nabeel</cp:lastModifiedBy>
  <cp:revision>2</cp:revision>
  <cp:lastPrinted>2012-01-11T11:01:00Z</cp:lastPrinted>
  <dcterms:created xsi:type="dcterms:W3CDTF">2018-03-09T12:05:00Z</dcterms:created>
  <dcterms:modified xsi:type="dcterms:W3CDTF">2018-03-09T12:05:00Z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0x010100DDF1A3C1DC7A12459BE8D532FE6BBEB0</vt:lpwstr>
  </property>
  <property fmtid="{D5CDD505-2E9C-101B-9397-08002B2CF9AE}" pid="3" name="Sub-section">
    <vt:lpwstr>Templates</vt:lpwstr>
  </property>
  <property fmtid="{D5CDD505-2E9C-101B-9397-08002B2CF9AE}" pid="4" name="Section">
    <vt:lpwstr>201210-Oct'12 Release</vt:lpwstr>
  </property>
  <property fmtid="{D5CDD505-2E9C-101B-9397-08002B2CF9AE}" pid="5" name="WorkflowChangePath">
    <vt:lpwstr>d4e782f8-fe3e-429c-93e2-a772d6a6d963,3;d4e782f8-fe3e-429c-93e2-a772d6a6d963,3;</vt:lpwstr>
  </property>
</Properties>
</file>