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17ECD" w14:textId="4C59DA5C" w:rsidR="000345C0" w:rsidRPr="000345C0" w:rsidRDefault="000345C0" w:rsidP="000345C0">
      <w:pPr>
        <w:pStyle w:val="1"/>
        <w:rPr>
          <w:rFonts w:eastAsia="宋体" w:hint="eastAsia"/>
        </w:rPr>
      </w:pPr>
      <w:r>
        <w:rPr>
          <w:rFonts w:eastAsia="宋体" w:hint="eastAsia"/>
        </w:rPr>
        <w:t>中文题目：</w:t>
      </w:r>
      <w:r w:rsidRPr="000345C0">
        <w:rPr>
          <w:rFonts w:eastAsia="宋体" w:hint="eastAsia"/>
        </w:rPr>
        <w:t>大学生</w:t>
      </w:r>
      <w:proofErr w:type="gramStart"/>
      <w:r w:rsidRPr="000345C0">
        <w:rPr>
          <w:rFonts w:eastAsia="宋体" w:hint="eastAsia"/>
        </w:rPr>
        <w:t>电子化学习</w:t>
      </w:r>
      <w:proofErr w:type="gramEnd"/>
      <w:r w:rsidRPr="000345C0">
        <w:rPr>
          <w:rFonts w:eastAsia="宋体" w:hint="eastAsia"/>
        </w:rPr>
        <w:t>接受程度影响因素调查研究</w:t>
      </w:r>
    </w:p>
    <w:p w14:paraId="570F7607" w14:textId="27850E5F" w:rsidR="000345C0" w:rsidRDefault="000345C0" w:rsidP="00381BDC">
      <w:pPr>
        <w:pStyle w:val="1"/>
        <w:rPr>
          <w:rFonts w:eastAsia="宋体"/>
        </w:rPr>
      </w:pPr>
      <w:r>
        <w:rPr>
          <w:rFonts w:eastAsia="宋体" w:hint="eastAsia"/>
        </w:rPr>
        <w:t>英文题目：</w:t>
      </w:r>
      <w:r w:rsidRPr="000345C0">
        <w:rPr>
          <w:rFonts w:eastAsia="宋体"/>
        </w:rPr>
        <w:t>A Research on the Factors Affecting E-learning Acceptance of College Students</w:t>
      </w:r>
    </w:p>
    <w:p w14:paraId="1E237A2C" w14:textId="2E1AD94F" w:rsidR="00294C26" w:rsidRDefault="00294C26" w:rsidP="00381BDC">
      <w:pPr>
        <w:pStyle w:val="1"/>
      </w:pPr>
      <w:r w:rsidRPr="00837CB0">
        <w:rPr>
          <w:rFonts w:eastAsia="宋体" w:hint="eastAsia"/>
        </w:rPr>
        <w:t>Chapter 1</w:t>
      </w:r>
      <w:r>
        <w:rPr>
          <w:rFonts w:eastAsia="宋体" w:hint="eastAsia"/>
        </w:rPr>
        <w:t xml:space="preserve"> </w:t>
      </w:r>
      <w:r>
        <w:t>Introduction</w:t>
      </w:r>
      <w:r>
        <w:rPr>
          <w:rFonts w:hint="eastAsia"/>
        </w:rPr>
        <w:t xml:space="preserve"> </w:t>
      </w:r>
    </w:p>
    <w:p w14:paraId="2F382927" w14:textId="67C38FD7" w:rsidR="00294C26" w:rsidRDefault="00294C26" w:rsidP="00381BDC">
      <w:pPr>
        <w:spacing w:line="360" w:lineRule="auto"/>
        <w:rPr>
          <w:rFonts w:ascii="Times New Roman" w:hAnsi="Times New Roman"/>
          <w:b/>
          <w:sz w:val="30"/>
          <w:szCs w:val="30"/>
        </w:rPr>
      </w:pPr>
      <w:r w:rsidRPr="00F756B6">
        <w:rPr>
          <w:rFonts w:ascii="Times New Roman" w:hAnsi="Times New Roman" w:hint="eastAsia"/>
          <w:b/>
          <w:sz w:val="30"/>
          <w:szCs w:val="30"/>
        </w:rPr>
        <w:t>1.1 Background of the study</w:t>
      </w:r>
      <w:r>
        <w:rPr>
          <w:rFonts w:ascii="Times New Roman" w:hAnsi="Times New Roman" w:hint="eastAsia"/>
          <w:b/>
          <w:sz w:val="30"/>
          <w:szCs w:val="30"/>
        </w:rPr>
        <w:t xml:space="preserve"> </w:t>
      </w:r>
    </w:p>
    <w:p w14:paraId="55B56F83" w14:textId="3F764BE4" w:rsidR="00294C26" w:rsidRPr="00273E09" w:rsidRDefault="00294C26" w:rsidP="00381BDC">
      <w:pPr>
        <w:pStyle w:val="a7"/>
        <w:spacing w:line="360" w:lineRule="auto"/>
        <w:ind w:firstLineChars="0" w:firstLine="0"/>
        <w:rPr>
          <w:b/>
          <w:sz w:val="28"/>
          <w:szCs w:val="28"/>
        </w:rPr>
      </w:pPr>
      <w:bookmarkStart w:id="0" w:name="_Hlk131269647"/>
      <w:r>
        <w:rPr>
          <w:rFonts w:eastAsia="宋体" w:hint="eastAsia"/>
          <w:b/>
          <w:sz w:val="28"/>
          <w:szCs w:val="28"/>
        </w:rPr>
        <w:t xml:space="preserve">1.1.1 </w:t>
      </w:r>
      <w:r w:rsidR="004866F6">
        <w:rPr>
          <w:b/>
          <w:sz w:val="28"/>
          <w:szCs w:val="28"/>
        </w:rPr>
        <w:t>Increasing focus on e-learning acceptance</w:t>
      </w:r>
    </w:p>
    <w:bookmarkEnd w:id="0"/>
    <w:p w14:paraId="496B198C" w14:textId="033B7400" w:rsidR="008A50BE" w:rsidRDefault="008A50BE" w:rsidP="008A50BE">
      <w:pPr>
        <w:spacing w:line="360" w:lineRule="auto"/>
        <w:ind w:firstLineChars="200" w:firstLine="420"/>
        <w:rPr>
          <w:rFonts w:ascii="Times New Roman" w:hAnsi="Times New Roman"/>
          <w:sz w:val="24"/>
          <w:szCs w:val="24"/>
        </w:rPr>
      </w:pPr>
      <w:r>
        <w:rPr>
          <w:noProof/>
        </w:rPr>
        <mc:AlternateContent>
          <mc:Choice Requires="wps">
            <w:drawing>
              <wp:anchor distT="0" distB="0" distL="114300" distR="114300" simplePos="0" relativeHeight="251660288" behindDoc="0" locked="0" layoutInCell="1" allowOverlap="1" wp14:anchorId="1ADDC93E" wp14:editId="407473A0">
                <wp:simplePos x="0" y="0"/>
                <wp:positionH relativeFrom="column">
                  <wp:posOffset>605790</wp:posOffset>
                </wp:positionH>
                <wp:positionV relativeFrom="paragraph">
                  <wp:posOffset>4274820</wp:posOffset>
                </wp:positionV>
                <wp:extent cx="3956685"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3956685" cy="635"/>
                        </a:xfrm>
                        <a:prstGeom prst="rect">
                          <a:avLst/>
                        </a:prstGeom>
                        <a:solidFill>
                          <a:prstClr val="white"/>
                        </a:solidFill>
                        <a:ln>
                          <a:noFill/>
                        </a:ln>
                      </wps:spPr>
                      <wps:txbx>
                        <w:txbxContent>
                          <w:p w14:paraId="4490D4AB" w14:textId="4BFB9141" w:rsidR="008A50BE" w:rsidRPr="004F26F6" w:rsidRDefault="008A50BE" w:rsidP="008A50BE">
                            <w:pPr>
                              <w:pStyle w:val="a9"/>
                              <w:jc w:val="center"/>
                              <w:rPr>
                                <w:rFonts w:ascii="Times New Roman" w:eastAsia="宋体" w:hAnsi="Times New Roman" w:cs="Times New Roman"/>
                                <w:sz w:val="24"/>
                                <w:szCs w:val="24"/>
                              </w:rPr>
                            </w:pPr>
                            <w:r>
                              <w:t xml:space="preserve">Figure </w:t>
                            </w:r>
                            <w:r>
                              <w:fldChar w:fldCharType="begin"/>
                            </w:r>
                            <w:r>
                              <w:instrText xml:space="preserve"> SEQ Figure \* ARABIC </w:instrText>
                            </w:r>
                            <w:r>
                              <w:fldChar w:fldCharType="separate"/>
                            </w:r>
                            <w:r w:rsidR="00B669FF">
                              <w:rPr>
                                <w:noProof/>
                              </w:rPr>
                              <w:t>1</w:t>
                            </w:r>
                            <w:r>
                              <w:fldChar w:fldCharType="end"/>
                            </w:r>
                            <w:r>
                              <w:t xml:space="preserve"> MOOC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DDC93E" id="_x0000_t202" coordsize="21600,21600" o:spt="202" path="m,l,21600r21600,l21600,xe">
                <v:stroke joinstyle="miter"/>
                <v:path gradientshapeok="t" o:connecttype="rect"/>
              </v:shapetype>
              <v:shape id="文本框 1" o:spid="_x0000_s1026" type="#_x0000_t202" style="position:absolute;left:0;text-align:left;margin-left:47.7pt;margin-top:336.6pt;width:31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" stroked="f">
                <v:textbox style="mso-fit-shape-to-text:t" inset="0,0,0,0">
                  <w:txbxContent>
                    <w:p w14:paraId="4490D4AB" w14:textId="4BFB9141" w:rsidR="008A50BE" w:rsidRPr="004F26F6" w:rsidRDefault="008A50BE" w:rsidP="008A50BE">
                      <w:pPr>
                        <w:pStyle w:val="a9"/>
                        <w:jc w:val="center"/>
                        <w:rPr>
                          <w:rFonts w:ascii="Times New Roman" w:eastAsia="宋体" w:hAnsi="Times New Roman" w:cs="Times New Roman"/>
                          <w:sz w:val="24"/>
                          <w:szCs w:val="24"/>
                        </w:rPr>
                      </w:pPr>
                      <w:r>
                        <w:t xml:space="preserve">Figure </w:t>
                      </w:r>
                      <w:r>
                        <w:fldChar w:fldCharType="begin"/>
                      </w:r>
                      <w:r>
                        <w:instrText xml:space="preserve"> SEQ Figure \* ARABIC </w:instrText>
                      </w:r>
                      <w:r>
                        <w:fldChar w:fldCharType="separate"/>
                      </w:r>
                      <w:r w:rsidR="00B669FF">
                        <w:rPr>
                          <w:noProof/>
                        </w:rPr>
                        <w:t>1</w:t>
                      </w:r>
                      <w:r>
                        <w:fldChar w:fldCharType="end"/>
                      </w:r>
                      <w:r>
                        <w:t xml:space="preserve"> MOOC platform</w:t>
                      </w:r>
                    </w:p>
                  </w:txbxContent>
                </v:textbox>
                <w10:wrap type="topAndBottom"/>
              </v:shape>
            </w:pict>
          </mc:Fallback>
        </mc:AlternateContent>
      </w:r>
      <w:r w:rsidRPr="008A50BE">
        <w:rPr>
          <w:rFonts w:ascii="Times New Roman" w:hAnsi="Times New Roman"/>
          <w:noProof/>
          <w:sz w:val="24"/>
          <w:szCs w:val="24"/>
        </w:rPr>
        <w:drawing>
          <wp:anchor distT="0" distB="0" distL="114300" distR="114300" simplePos="0" relativeHeight="251658240" behindDoc="0" locked="0" layoutInCell="1" allowOverlap="1" wp14:anchorId="72563B47" wp14:editId="20ED8213">
            <wp:simplePos x="0" y="0"/>
            <wp:positionH relativeFrom="column">
              <wp:posOffset>605933</wp:posOffset>
            </wp:positionH>
            <wp:positionV relativeFrom="paragraph">
              <wp:posOffset>1839595</wp:posOffset>
            </wp:positionV>
            <wp:extent cx="3956685" cy="2378075"/>
            <wp:effectExtent l="0" t="0" r="5715" b="3175"/>
            <wp:wrapTopAndBottom/>
            <wp:docPr id="346" name="图片 345">
              <a:extLst xmlns:a="http://schemas.openxmlformats.org/drawingml/2006/main">
                <a:ext uri="{FF2B5EF4-FFF2-40B4-BE49-F238E27FC236}">
                  <a16:creationId xmlns:a16="http://schemas.microsoft.com/office/drawing/2014/main" id="{040A1DAB-F604-D375-CE9A-29FF559C14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45">
                      <a:extLst>
                        <a:ext uri="{FF2B5EF4-FFF2-40B4-BE49-F238E27FC236}">
                          <a16:creationId xmlns:a16="http://schemas.microsoft.com/office/drawing/2014/main" id="{040A1DAB-F604-D375-CE9A-29FF559C1408}"/>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r="40863" b="38085"/>
                    <a:stretch/>
                  </pic:blipFill>
                  <pic:spPr bwMode="auto">
                    <a:xfrm>
                      <a:off x="0" y="0"/>
                      <a:ext cx="3956685" cy="2378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94C26" w:rsidRPr="00294C26">
        <w:t xml:space="preserve"> </w:t>
      </w:r>
      <w:r w:rsidR="00294C26" w:rsidRPr="00294C26">
        <w:rPr>
          <w:rFonts w:ascii="Times New Roman" w:hAnsi="Times New Roman"/>
          <w:sz w:val="24"/>
          <w:szCs w:val="24"/>
        </w:rPr>
        <w:t>Since the beginning of this century, the continuous development of information technology has challenged the traditional teaching mode. The voice of combining the new technology with the teaching content is getting louder (</w:t>
      </w:r>
      <w:bookmarkStart w:id="1" w:name="_Hlk131272687"/>
      <w:proofErr w:type="spellStart"/>
      <w:r w:rsidR="00294C26" w:rsidRPr="00294C26">
        <w:rPr>
          <w:rFonts w:ascii="Times New Roman" w:hAnsi="Times New Roman"/>
          <w:sz w:val="24"/>
          <w:szCs w:val="24"/>
        </w:rPr>
        <w:t>Ginns</w:t>
      </w:r>
      <w:proofErr w:type="spellEnd"/>
      <w:r w:rsidR="00294C26" w:rsidRPr="00294C26">
        <w:rPr>
          <w:rFonts w:ascii="Times New Roman" w:hAnsi="Times New Roman"/>
          <w:sz w:val="24"/>
          <w:szCs w:val="24"/>
        </w:rPr>
        <w:t xml:space="preserve"> &amp; Ellis 2007</w:t>
      </w:r>
      <w:bookmarkEnd w:id="1"/>
      <w:r w:rsidR="00294C26" w:rsidRPr="00294C26">
        <w:rPr>
          <w:rFonts w:ascii="Times New Roman" w:hAnsi="Times New Roman"/>
          <w:sz w:val="24"/>
          <w:szCs w:val="24"/>
        </w:rPr>
        <w:t xml:space="preserve">). The use of electronic devices and network platforms for teaching is not limited by time and space, and COVID-19 also makes electronic learning(e-learning) the only feasible teaching means. In recent years, the trend of e-learning in Chinese universities has </w:t>
      </w:r>
    </w:p>
    <w:p w14:paraId="52C66959" w14:textId="26C0B1A0" w:rsidR="00294C26" w:rsidRDefault="00294C26" w:rsidP="008A50BE">
      <w:pPr>
        <w:spacing w:line="360" w:lineRule="auto"/>
        <w:rPr>
          <w:rFonts w:ascii="Times New Roman" w:hAnsi="Times New Roman"/>
          <w:sz w:val="24"/>
          <w:szCs w:val="24"/>
        </w:rPr>
      </w:pPr>
      <w:r w:rsidRPr="00294C26">
        <w:rPr>
          <w:rFonts w:ascii="Times New Roman" w:hAnsi="Times New Roman"/>
          <w:sz w:val="24"/>
          <w:szCs w:val="24"/>
        </w:rPr>
        <w:t xml:space="preserve">become increasingly significant. Various teaching platforms such as MOOCs, </w:t>
      </w:r>
      <w:proofErr w:type="spellStart"/>
      <w:r w:rsidRPr="00294C26">
        <w:rPr>
          <w:rFonts w:ascii="Times New Roman" w:hAnsi="Times New Roman"/>
          <w:sz w:val="24"/>
          <w:szCs w:val="24"/>
        </w:rPr>
        <w:t>Ismart</w:t>
      </w:r>
      <w:proofErr w:type="spellEnd"/>
      <w:r w:rsidRPr="00294C26">
        <w:rPr>
          <w:rFonts w:ascii="Times New Roman" w:hAnsi="Times New Roman"/>
          <w:sz w:val="24"/>
          <w:szCs w:val="24"/>
        </w:rPr>
        <w:t xml:space="preserve"> and Rain Class have been widely used, which provides an opportunity for the research to study the acceptance of e-learning among college students. There is a close relationship between e-learning acceptance and e-learning. </w:t>
      </w:r>
      <w:proofErr w:type="spellStart"/>
      <w:r w:rsidRPr="00294C26">
        <w:rPr>
          <w:rFonts w:ascii="Times New Roman" w:hAnsi="Times New Roman"/>
          <w:sz w:val="24"/>
          <w:szCs w:val="24"/>
        </w:rPr>
        <w:t>Tsain</w:t>
      </w:r>
      <w:proofErr w:type="spellEnd"/>
      <w:r w:rsidRPr="00294C26">
        <w:rPr>
          <w:rFonts w:ascii="Times New Roman" w:hAnsi="Times New Roman"/>
          <w:sz w:val="24"/>
          <w:szCs w:val="24"/>
        </w:rPr>
        <w:t xml:space="preserve"> Lin (2001) believes that students' acceptance of e-learning directly determines their learning behaviors and effects. In the last decade, there has been an increasing interest in the factors affecting </w:t>
      </w:r>
      <w:r w:rsidRPr="00294C26">
        <w:rPr>
          <w:rFonts w:ascii="Times New Roman" w:hAnsi="Times New Roman"/>
          <w:sz w:val="24"/>
          <w:szCs w:val="24"/>
        </w:rPr>
        <w:lastRenderedPageBreak/>
        <w:t>e-learning acceptance. Exploring these factors can improve the efficiency of students' e-learning, and provide constructive suggestions for schools, teachers and electronic platforms to optimize the education model.</w:t>
      </w:r>
    </w:p>
    <w:p w14:paraId="7E10CD71" w14:textId="575DF347" w:rsidR="00294C26" w:rsidRPr="00381BDC" w:rsidRDefault="00294C26" w:rsidP="00381BDC">
      <w:pPr>
        <w:pStyle w:val="a7"/>
        <w:spacing w:line="360" w:lineRule="auto"/>
        <w:ind w:firstLineChars="0" w:firstLine="0"/>
        <w:rPr>
          <w:b/>
          <w:sz w:val="28"/>
          <w:szCs w:val="28"/>
        </w:rPr>
      </w:pPr>
      <w:bookmarkStart w:id="2" w:name="_Hlk131270777"/>
      <w:r w:rsidRPr="00381BDC">
        <w:rPr>
          <w:rFonts w:hint="eastAsia"/>
          <w:b/>
          <w:sz w:val="28"/>
          <w:szCs w:val="28"/>
        </w:rPr>
        <w:t>1.1.</w:t>
      </w:r>
      <w:r w:rsidRPr="00381BDC">
        <w:rPr>
          <w:b/>
          <w:sz w:val="28"/>
          <w:szCs w:val="28"/>
        </w:rPr>
        <w:t>2</w:t>
      </w:r>
      <w:r w:rsidRPr="00381BDC">
        <w:rPr>
          <w:rFonts w:hint="eastAsia"/>
          <w:b/>
          <w:sz w:val="28"/>
          <w:szCs w:val="28"/>
        </w:rPr>
        <w:t xml:space="preserve"> </w:t>
      </w:r>
      <w:r w:rsidR="004866F6" w:rsidRPr="00381BDC">
        <w:rPr>
          <w:b/>
          <w:sz w:val="28"/>
          <w:szCs w:val="28"/>
        </w:rPr>
        <w:t>Research gap and necessity</w:t>
      </w:r>
    </w:p>
    <w:bookmarkEnd w:id="2"/>
    <w:p w14:paraId="1AC2C495" w14:textId="77777777" w:rsidR="00294C26" w:rsidRPr="00294C26" w:rsidRDefault="00294C26" w:rsidP="00381BDC">
      <w:pPr>
        <w:spacing w:line="360" w:lineRule="auto"/>
        <w:ind w:firstLine="420"/>
        <w:rPr>
          <w:rFonts w:ascii="Times New Roman" w:hAnsi="Times New Roman"/>
          <w:sz w:val="24"/>
          <w:szCs w:val="24"/>
        </w:rPr>
      </w:pPr>
      <w:r w:rsidRPr="00294C26">
        <w:rPr>
          <w:rFonts w:ascii="Times New Roman" w:hAnsi="Times New Roman"/>
          <w:sz w:val="24"/>
          <w:szCs w:val="24"/>
        </w:rPr>
        <w:t>Many previous researches on e-learning acceptance have been conducted at home and abroad. However, most of the research were carried out before the full liberalization of pandemic in China, which may not truly reflect the current e-learning acceptance among Chinese college students.</w:t>
      </w:r>
    </w:p>
    <w:p w14:paraId="6BDFFF9B" w14:textId="2CF7832B" w:rsidR="00CE7B99" w:rsidRDefault="00294C26" w:rsidP="00381BDC">
      <w:pPr>
        <w:spacing w:line="360" w:lineRule="auto"/>
        <w:rPr>
          <w:rFonts w:ascii="Times New Roman" w:hAnsi="Times New Roman"/>
          <w:sz w:val="24"/>
          <w:szCs w:val="24"/>
        </w:rPr>
      </w:pPr>
      <w:r w:rsidRPr="00294C26">
        <w:rPr>
          <w:rFonts w:ascii="Times New Roman" w:hAnsi="Times New Roman"/>
          <w:sz w:val="24"/>
          <w:szCs w:val="24"/>
        </w:rPr>
        <w:t xml:space="preserve"> </w:t>
      </w:r>
      <w:r>
        <w:rPr>
          <w:rFonts w:ascii="Times New Roman" w:hAnsi="Times New Roman"/>
          <w:sz w:val="24"/>
          <w:szCs w:val="24"/>
        </w:rPr>
        <w:tab/>
      </w:r>
      <w:r w:rsidRPr="00294C26">
        <w:rPr>
          <w:rFonts w:ascii="Times New Roman" w:hAnsi="Times New Roman"/>
          <w:sz w:val="24"/>
          <w:szCs w:val="24"/>
        </w:rPr>
        <w:t>On December 7, 2022, China was fully released from the epidemic control system, marking the transition of students from the mode of comprehensive online learning and combination of online and offline learning during the epidemic to the mode of comprehensive offline learning. In this context, it is reasonable to believe that students' attitude towards e-learning has changed. Before, students were required to take online courses by the school, so they were more forced to accept e-learning. Now, students have more autonomy to choose whether to e-learn and how to e-learn. It is unknown whether students can keep effectively using electronic devices and media to improve learning efficiency. There has been a dearth of research on this issue since the liberalization of pandemic in China.</w:t>
      </w:r>
    </w:p>
    <w:p w14:paraId="2E6FCDC8" w14:textId="33F429DF" w:rsidR="00294C26" w:rsidRDefault="00294C26" w:rsidP="00381BDC">
      <w:pPr>
        <w:spacing w:line="360" w:lineRule="auto"/>
        <w:ind w:firstLine="420"/>
        <w:rPr>
          <w:rFonts w:ascii="Times New Roman" w:hAnsi="Times New Roman"/>
          <w:sz w:val="24"/>
          <w:szCs w:val="24"/>
        </w:rPr>
      </w:pPr>
      <w:r w:rsidRPr="00294C26">
        <w:rPr>
          <w:rFonts w:ascii="Times New Roman" w:hAnsi="Times New Roman"/>
          <w:sz w:val="24"/>
          <w:szCs w:val="24"/>
        </w:rPr>
        <w:t>In Chongqing University, the difference of students' e-learning acceptance is obvious. This gap is more prominent in students of different majors and grades. Therefore, it is very necessary to explore factors affecting e-learning acceptance in Chongqing University.</w:t>
      </w:r>
    </w:p>
    <w:p w14:paraId="79D01F8D" w14:textId="489200E4" w:rsidR="00914D09" w:rsidRPr="008A50BE" w:rsidRDefault="00914D09" w:rsidP="008A50BE">
      <w:pPr>
        <w:spacing w:line="360" w:lineRule="auto"/>
        <w:rPr>
          <w:rFonts w:ascii="Times New Roman" w:eastAsia="Times New Roman" w:hAnsi="Times New Roman"/>
          <w:b/>
          <w:sz w:val="30"/>
          <w:szCs w:val="30"/>
        </w:rPr>
      </w:pPr>
      <w:bookmarkStart w:id="3" w:name="_Hlk131273256"/>
      <w:r w:rsidRPr="008A50BE">
        <w:rPr>
          <w:rFonts w:ascii="Times New Roman" w:eastAsia="Times New Roman" w:hAnsi="Times New Roman" w:hint="eastAsia"/>
          <w:b/>
          <w:sz w:val="30"/>
          <w:szCs w:val="30"/>
        </w:rPr>
        <w:t>1.</w:t>
      </w:r>
      <w:r w:rsidRPr="008A50BE">
        <w:rPr>
          <w:rFonts w:ascii="Times New Roman" w:eastAsia="Times New Roman" w:hAnsi="Times New Roman"/>
          <w:b/>
          <w:sz w:val="30"/>
          <w:szCs w:val="30"/>
        </w:rPr>
        <w:t>2</w:t>
      </w:r>
      <w:r w:rsidRPr="008A50BE">
        <w:rPr>
          <w:rFonts w:ascii="Times New Roman" w:eastAsia="Times New Roman" w:hAnsi="Times New Roman" w:hint="eastAsia"/>
          <w:b/>
          <w:sz w:val="30"/>
          <w:szCs w:val="30"/>
        </w:rPr>
        <w:t xml:space="preserve"> </w:t>
      </w:r>
      <w:r w:rsidRPr="008A50BE">
        <w:rPr>
          <w:rFonts w:ascii="Times New Roman" w:eastAsia="Times New Roman" w:hAnsi="Times New Roman"/>
          <w:b/>
          <w:sz w:val="30"/>
          <w:szCs w:val="30"/>
        </w:rPr>
        <w:t xml:space="preserve">Hypothesis </w:t>
      </w:r>
      <w:r w:rsidR="004866F6" w:rsidRPr="008A50BE">
        <w:rPr>
          <w:rFonts w:ascii="Times New Roman" w:eastAsia="Times New Roman" w:hAnsi="Times New Roman"/>
          <w:b/>
          <w:sz w:val="30"/>
          <w:szCs w:val="30"/>
        </w:rPr>
        <w:t>and</w:t>
      </w:r>
      <w:r w:rsidRPr="008A50BE">
        <w:rPr>
          <w:rFonts w:ascii="Times New Roman" w:eastAsia="Times New Roman" w:hAnsi="Times New Roman"/>
          <w:b/>
          <w:sz w:val="30"/>
          <w:szCs w:val="30"/>
        </w:rPr>
        <w:t xml:space="preserve"> research </w:t>
      </w:r>
      <w:r w:rsidR="004866F6" w:rsidRPr="008A50BE">
        <w:rPr>
          <w:rFonts w:ascii="Times New Roman" w:eastAsia="Times New Roman" w:hAnsi="Times New Roman"/>
          <w:b/>
          <w:sz w:val="30"/>
          <w:szCs w:val="30"/>
        </w:rPr>
        <w:t>question</w:t>
      </w:r>
    </w:p>
    <w:p w14:paraId="57499FEA" w14:textId="40574D6C" w:rsidR="00914D09" w:rsidRPr="00381BDC" w:rsidRDefault="00914D09" w:rsidP="00381BDC">
      <w:pPr>
        <w:pStyle w:val="a7"/>
        <w:spacing w:line="360" w:lineRule="auto"/>
        <w:ind w:firstLineChars="0" w:firstLine="0"/>
        <w:rPr>
          <w:b/>
          <w:sz w:val="28"/>
          <w:szCs w:val="28"/>
        </w:rPr>
      </w:pPr>
      <w:bookmarkStart w:id="4" w:name="_Hlk131270857"/>
      <w:bookmarkEnd w:id="3"/>
      <w:r w:rsidRPr="00381BDC">
        <w:rPr>
          <w:b/>
          <w:sz w:val="28"/>
          <w:szCs w:val="28"/>
        </w:rPr>
        <w:t>1.2.1 Definition of e-learning</w:t>
      </w:r>
    </w:p>
    <w:bookmarkEnd w:id="4"/>
    <w:p w14:paraId="704202F8" w14:textId="7A2BA884" w:rsidR="00914D09" w:rsidRDefault="00914D09" w:rsidP="00381BDC">
      <w:pPr>
        <w:pStyle w:val="a8"/>
        <w:spacing w:line="360" w:lineRule="auto"/>
        <w:ind w:firstLine="480"/>
        <w:rPr>
          <w:rFonts w:ascii="Times New Roman" w:hAnsi="Times New Roman"/>
          <w:sz w:val="24"/>
          <w:szCs w:val="24"/>
        </w:rPr>
      </w:pPr>
      <w:r>
        <w:rPr>
          <w:rFonts w:ascii="Times New Roman" w:hAnsi="Times New Roman"/>
          <w:sz w:val="24"/>
          <w:szCs w:val="24"/>
        </w:rPr>
        <w:t>E-</w:t>
      </w:r>
      <w:r w:rsidRPr="00914D09">
        <w:rPr>
          <w:rFonts w:ascii="Times New Roman" w:hAnsi="Times New Roman"/>
          <w:sz w:val="24"/>
          <w:szCs w:val="24"/>
        </w:rPr>
        <w:t>learning is defined as ‘‘a method of teaching and learning that fully or partially signifies the educational model used, based on the use of electronic media and devices as tools for enhancing availability of training, communication, and interaction, and that helps in accepting novel ways of com-prehending and establishing learning’</w:t>
      </w:r>
      <w:r>
        <w:rPr>
          <w:rFonts w:ascii="Times New Roman" w:hAnsi="Times New Roman"/>
          <w:sz w:val="24"/>
          <w:szCs w:val="24"/>
        </w:rPr>
        <w:t>’</w:t>
      </w:r>
      <w:r w:rsidR="003D2B2C">
        <w:rPr>
          <w:rFonts w:ascii="Times New Roman" w:hAnsi="Times New Roman"/>
          <w:sz w:val="24"/>
          <w:szCs w:val="24"/>
        </w:rPr>
        <w:t xml:space="preserve"> (</w:t>
      </w:r>
      <w:r w:rsidR="003D2B2C" w:rsidRPr="003D2B2C">
        <w:rPr>
          <w:rFonts w:ascii="Times New Roman" w:hAnsi="Times New Roman"/>
          <w:sz w:val="24"/>
          <w:szCs w:val="24"/>
        </w:rPr>
        <w:t>Krishnan</w:t>
      </w:r>
      <w:r w:rsidR="003D2B2C">
        <w:rPr>
          <w:rFonts w:ascii="Times New Roman" w:hAnsi="Times New Roman"/>
          <w:sz w:val="24"/>
          <w:szCs w:val="24"/>
        </w:rPr>
        <w:t>, 2017).</w:t>
      </w:r>
      <w:r>
        <w:rPr>
          <w:rFonts w:ascii="Times New Roman" w:hAnsi="Times New Roman"/>
          <w:sz w:val="24"/>
          <w:szCs w:val="24"/>
        </w:rPr>
        <w:t xml:space="preserve"> </w:t>
      </w:r>
      <w:r w:rsidRPr="00914D09">
        <w:rPr>
          <w:rFonts w:ascii="Times New Roman" w:hAnsi="Times New Roman"/>
          <w:sz w:val="24"/>
          <w:szCs w:val="24"/>
        </w:rPr>
        <w:t xml:space="preserve">According to this definition, the key elements of e-learning are electronic media </w:t>
      </w:r>
      <w:r w:rsidRPr="00914D09">
        <w:rPr>
          <w:rFonts w:ascii="Times New Roman" w:hAnsi="Times New Roman"/>
          <w:sz w:val="24"/>
          <w:szCs w:val="24"/>
        </w:rPr>
        <w:lastRenderedPageBreak/>
        <w:t>and devices, with the purpose of improving the effectiveness of learning, which helps us to conclude the factors affecting e-learning acceptance.</w:t>
      </w:r>
    </w:p>
    <w:p w14:paraId="2A9AC02B" w14:textId="7824C575" w:rsidR="00914D09" w:rsidRPr="008A50BE" w:rsidRDefault="00914D09" w:rsidP="00381BDC">
      <w:pPr>
        <w:pStyle w:val="a7"/>
        <w:spacing w:line="360" w:lineRule="auto"/>
        <w:ind w:firstLineChars="0" w:firstLine="0"/>
        <w:rPr>
          <w:b/>
          <w:sz w:val="28"/>
          <w:szCs w:val="28"/>
        </w:rPr>
      </w:pPr>
      <w:r w:rsidRPr="008A50BE">
        <w:rPr>
          <w:b/>
          <w:sz w:val="28"/>
          <w:szCs w:val="28"/>
        </w:rPr>
        <w:t>1.2.2 TAM module</w:t>
      </w:r>
    </w:p>
    <w:p w14:paraId="3D8031BA" w14:textId="480206E2" w:rsidR="00914D09" w:rsidRPr="00625F38" w:rsidRDefault="00E04705" w:rsidP="00381BDC">
      <w:pPr>
        <w:spacing w:line="360" w:lineRule="auto"/>
        <w:ind w:firstLine="420"/>
        <w:rPr>
          <w:rFonts w:ascii="Times New Roman" w:hAnsi="Times New Roman"/>
          <w:sz w:val="24"/>
          <w:szCs w:val="24"/>
        </w:rPr>
      </w:pPr>
      <w:r w:rsidRPr="00625F38">
        <w:rPr>
          <w:rFonts w:ascii="Times New Roman" w:hAnsi="Times New Roman"/>
          <w:sz w:val="24"/>
          <w:szCs w:val="24"/>
        </w:rPr>
        <w:t>The Technology Acceptance Model (TAM) proposed by</w:t>
      </w:r>
      <w:r w:rsidRPr="00625F38">
        <w:rPr>
          <w:rFonts w:ascii="Times New Roman" w:hAnsi="Times New Roman" w:hint="eastAsia"/>
          <w:sz w:val="24"/>
          <w:szCs w:val="24"/>
        </w:rPr>
        <w:t xml:space="preserve"> </w:t>
      </w:r>
      <w:r w:rsidRPr="00625F38">
        <w:rPr>
          <w:rFonts w:ascii="Times New Roman" w:hAnsi="Times New Roman"/>
          <w:sz w:val="24"/>
          <w:szCs w:val="24"/>
        </w:rPr>
        <w:t>Davis</w:t>
      </w:r>
      <w:r w:rsidR="003D2B2C">
        <w:rPr>
          <w:rFonts w:ascii="Times New Roman" w:hAnsi="Times New Roman"/>
          <w:sz w:val="24"/>
          <w:szCs w:val="24"/>
        </w:rPr>
        <w:t xml:space="preserve"> (1989)</w:t>
      </w:r>
      <w:r w:rsidRPr="00625F38">
        <w:rPr>
          <w:rFonts w:ascii="Times New Roman" w:hAnsi="Times New Roman"/>
          <w:sz w:val="24"/>
          <w:szCs w:val="24"/>
        </w:rPr>
        <w:t xml:space="preserve"> has been employed in various researches of e-learning acceptance and has proved its</w:t>
      </w:r>
      <w:r w:rsidRPr="00625F38">
        <w:rPr>
          <w:rFonts w:ascii="Times New Roman" w:hAnsi="Times New Roman" w:hint="eastAsia"/>
          <w:sz w:val="24"/>
          <w:szCs w:val="24"/>
        </w:rPr>
        <w:t xml:space="preserve"> </w:t>
      </w:r>
      <w:r w:rsidRPr="00625F38">
        <w:rPr>
          <w:rFonts w:ascii="Times New Roman" w:hAnsi="Times New Roman"/>
          <w:sz w:val="24"/>
          <w:szCs w:val="24"/>
        </w:rPr>
        <w:t>effectiveness as compared with the other theoretical models</w:t>
      </w:r>
      <w:r w:rsidR="003D2B2C">
        <w:rPr>
          <w:rFonts w:ascii="Times New Roman" w:hAnsi="Times New Roman"/>
          <w:sz w:val="24"/>
          <w:szCs w:val="24"/>
        </w:rPr>
        <w:t xml:space="preserve"> (</w:t>
      </w:r>
      <w:proofErr w:type="spellStart"/>
      <w:r w:rsidR="003D2B2C" w:rsidRPr="003D2B2C">
        <w:rPr>
          <w:rFonts w:ascii="Times New Roman" w:hAnsi="Times New Roman"/>
          <w:sz w:val="24"/>
          <w:szCs w:val="24"/>
        </w:rPr>
        <w:t>Qaysi</w:t>
      </w:r>
      <w:proofErr w:type="spellEnd"/>
      <w:r w:rsidR="003D2B2C">
        <w:rPr>
          <w:rFonts w:ascii="Times New Roman" w:hAnsi="Times New Roman"/>
          <w:sz w:val="24"/>
          <w:szCs w:val="24"/>
        </w:rPr>
        <w:t>, 2018)</w:t>
      </w:r>
      <w:r w:rsidRPr="00625F38">
        <w:rPr>
          <w:rFonts w:ascii="Times New Roman" w:hAnsi="Times New Roman"/>
          <w:sz w:val="24"/>
          <w:szCs w:val="24"/>
        </w:rPr>
        <w:t>.</w:t>
      </w:r>
      <w:r w:rsidR="003D2B2C">
        <w:rPr>
          <w:rFonts w:ascii="Times New Roman" w:hAnsi="Times New Roman"/>
          <w:sz w:val="24"/>
          <w:szCs w:val="24"/>
        </w:rPr>
        <w:t xml:space="preserve"> </w:t>
      </w:r>
      <w:r w:rsidRPr="00625F38">
        <w:rPr>
          <w:rFonts w:ascii="Times New Roman" w:hAnsi="Times New Roman"/>
          <w:sz w:val="24"/>
          <w:szCs w:val="24"/>
        </w:rPr>
        <w:t>This research apply TAM to study the e-learning acceptance of students in CQU.</w:t>
      </w:r>
    </w:p>
    <w:p w14:paraId="62BDB84D" w14:textId="6B91895E" w:rsidR="00E04705" w:rsidRDefault="00625F38" w:rsidP="00381BDC">
      <w:pPr>
        <w:spacing w:line="360" w:lineRule="auto"/>
        <w:ind w:firstLine="420"/>
        <w:rPr>
          <w:rFonts w:ascii="Times New Roman" w:hAnsi="Times New Roman"/>
          <w:sz w:val="24"/>
          <w:szCs w:val="24"/>
        </w:rPr>
      </w:pPr>
      <w:r w:rsidRPr="00625F38">
        <w:rPr>
          <w:rFonts w:ascii="Times New Roman" w:hAnsi="Times New Roman"/>
          <w:sz w:val="24"/>
          <w:szCs w:val="24"/>
        </w:rPr>
        <w:t xml:space="preserve">According to TAM, two personal beliefs will affect the attitude towards e-learning. One is perceived usefulness, which </w:t>
      </w:r>
      <w:r w:rsidRPr="00625F38">
        <w:rPr>
          <w:rFonts w:ascii="Times New Roman" w:hAnsi="Times New Roman" w:hint="eastAsia"/>
          <w:sz w:val="24"/>
          <w:szCs w:val="24"/>
        </w:rPr>
        <w:t>indicates</w:t>
      </w:r>
      <w:r w:rsidRPr="00625F38">
        <w:rPr>
          <w:rFonts w:ascii="Times New Roman" w:hAnsi="Times New Roman"/>
          <w:sz w:val="24"/>
          <w:szCs w:val="24"/>
        </w:rPr>
        <w:t xml:space="preserve"> whether one thinks e-learning is useful. Another is perceived ease of use, which </w:t>
      </w:r>
      <w:r w:rsidRPr="00625F38">
        <w:rPr>
          <w:rFonts w:ascii="Times New Roman" w:hAnsi="Times New Roman" w:hint="eastAsia"/>
          <w:sz w:val="24"/>
          <w:szCs w:val="24"/>
        </w:rPr>
        <w:t>indicates</w:t>
      </w:r>
      <w:r w:rsidRPr="00625F38">
        <w:rPr>
          <w:rFonts w:ascii="Times New Roman" w:hAnsi="Times New Roman"/>
          <w:sz w:val="24"/>
          <w:szCs w:val="24"/>
        </w:rPr>
        <w:t xml:space="preserve"> one thinks how easy e-leaning is to use. Perceived usefulness </w:t>
      </w:r>
      <w:r w:rsidRPr="00625F38">
        <w:rPr>
          <w:rFonts w:ascii="Times New Roman" w:hAnsi="Times New Roman" w:hint="eastAsia"/>
          <w:sz w:val="24"/>
          <w:szCs w:val="24"/>
        </w:rPr>
        <w:t>a</w:t>
      </w:r>
      <w:r w:rsidRPr="00625F38">
        <w:rPr>
          <w:rFonts w:ascii="Times New Roman" w:hAnsi="Times New Roman"/>
          <w:sz w:val="24"/>
          <w:szCs w:val="24"/>
        </w:rPr>
        <w:t xml:space="preserve">nd </w:t>
      </w:r>
      <w:r w:rsidRPr="00625F38">
        <w:rPr>
          <w:rFonts w:ascii="Times New Roman" w:hAnsi="Times New Roman" w:hint="eastAsia"/>
          <w:sz w:val="24"/>
          <w:szCs w:val="24"/>
        </w:rPr>
        <w:t>a</w:t>
      </w:r>
      <w:r w:rsidRPr="00625F38">
        <w:rPr>
          <w:rFonts w:ascii="Times New Roman" w:hAnsi="Times New Roman"/>
          <w:sz w:val="24"/>
          <w:szCs w:val="24"/>
        </w:rPr>
        <w:t>ttitude toward using</w:t>
      </w:r>
      <w:r w:rsidRPr="00625F38">
        <w:rPr>
          <w:rFonts w:ascii="Times New Roman" w:hAnsi="Times New Roman" w:hint="eastAsia"/>
          <w:sz w:val="24"/>
          <w:szCs w:val="24"/>
        </w:rPr>
        <w:t xml:space="preserve"> </w:t>
      </w:r>
      <w:r w:rsidRPr="00625F38">
        <w:rPr>
          <w:rFonts w:ascii="Times New Roman" w:hAnsi="Times New Roman"/>
          <w:sz w:val="24"/>
          <w:szCs w:val="24"/>
        </w:rPr>
        <w:t xml:space="preserve">will both affect </w:t>
      </w:r>
      <w:r w:rsidRPr="00625F38">
        <w:rPr>
          <w:rFonts w:ascii="Times New Roman" w:hAnsi="Times New Roman" w:hint="eastAsia"/>
          <w:sz w:val="24"/>
          <w:szCs w:val="24"/>
        </w:rPr>
        <w:t>b</w:t>
      </w:r>
      <w:r w:rsidRPr="00625F38">
        <w:rPr>
          <w:rFonts w:ascii="Times New Roman" w:hAnsi="Times New Roman"/>
          <w:sz w:val="24"/>
          <w:szCs w:val="24"/>
        </w:rPr>
        <w:t>ehav</w:t>
      </w:r>
      <w:r w:rsidRPr="00625F38">
        <w:rPr>
          <w:rFonts w:ascii="Times New Roman" w:hAnsi="Times New Roman" w:hint="eastAsia"/>
          <w:sz w:val="24"/>
          <w:szCs w:val="24"/>
        </w:rPr>
        <w:t>ior</w:t>
      </w:r>
      <w:r w:rsidRPr="00625F38">
        <w:rPr>
          <w:rFonts w:ascii="Times New Roman" w:hAnsi="Times New Roman"/>
          <w:sz w:val="24"/>
          <w:szCs w:val="24"/>
        </w:rPr>
        <w:t xml:space="preserve"> intention to e-learning, which finally determine the actual system use. </w:t>
      </w:r>
    </w:p>
    <w:p w14:paraId="1BC5EFE8" w14:textId="369C0F9E" w:rsidR="00625F38" w:rsidRPr="008A50BE" w:rsidRDefault="00625F38" w:rsidP="00381BDC">
      <w:pPr>
        <w:spacing w:line="360" w:lineRule="auto"/>
        <w:rPr>
          <w:rFonts w:ascii="Times New Roman" w:eastAsia="Times New Roman" w:hAnsi="Times New Roman"/>
          <w:b/>
          <w:sz w:val="28"/>
          <w:szCs w:val="28"/>
        </w:rPr>
      </w:pPr>
      <w:r w:rsidRPr="008A50BE">
        <w:rPr>
          <w:rFonts w:ascii="Times New Roman" w:eastAsia="Times New Roman" w:hAnsi="Times New Roman"/>
          <w:b/>
          <w:sz w:val="28"/>
          <w:szCs w:val="28"/>
        </w:rPr>
        <w:t>1.2.</w:t>
      </w:r>
      <w:r w:rsidR="003D2B2C" w:rsidRPr="008A50BE">
        <w:rPr>
          <w:rFonts w:ascii="Times New Roman" w:eastAsia="Times New Roman" w:hAnsi="Times New Roman"/>
          <w:b/>
          <w:sz w:val="28"/>
          <w:szCs w:val="28"/>
        </w:rPr>
        <w:t>3</w:t>
      </w:r>
      <w:r w:rsidRPr="008A50BE">
        <w:rPr>
          <w:rFonts w:ascii="Times New Roman" w:eastAsia="Times New Roman" w:hAnsi="Times New Roman"/>
          <w:b/>
          <w:sz w:val="28"/>
          <w:szCs w:val="28"/>
        </w:rPr>
        <w:t xml:space="preserve"> </w:t>
      </w:r>
      <w:r w:rsidRPr="008A50BE">
        <w:rPr>
          <w:rFonts w:ascii="Times New Roman" w:eastAsia="Times New Roman" w:hAnsi="Times New Roman" w:hint="eastAsia"/>
          <w:b/>
          <w:sz w:val="28"/>
          <w:szCs w:val="28"/>
        </w:rPr>
        <w:t>Ex</w:t>
      </w:r>
      <w:r w:rsidRPr="008A50BE">
        <w:rPr>
          <w:rFonts w:ascii="Times New Roman" w:eastAsia="Times New Roman" w:hAnsi="Times New Roman"/>
          <w:b/>
          <w:sz w:val="28"/>
          <w:szCs w:val="28"/>
        </w:rPr>
        <w:t>ternal variables of TAM</w:t>
      </w:r>
    </w:p>
    <w:p w14:paraId="244698AF" w14:textId="72BBBD5C" w:rsidR="008A50BE" w:rsidRDefault="00B669FF" w:rsidP="00B669FF">
      <w:pPr>
        <w:spacing w:line="360" w:lineRule="auto"/>
        <w:ind w:firstLine="420"/>
        <w:rPr>
          <w:rFonts w:ascii="Times New Roman" w:hAnsi="Times New Roman"/>
          <w:sz w:val="24"/>
          <w:szCs w:val="24"/>
        </w:rPr>
      </w:pPr>
      <w:r>
        <w:rPr>
          <w:noProof/>
        </w:rPr>
        <mc:AlternateContent>
          <mc:Choice Requires="wps">
            <w:drawing>
              <wp:anchor distT="0" distB="0" distL="114300" distR="114300" simplePos="0" relativeHeight="251663360" behindDoc="0" locked="0" layoutInCell="1" allowOverlap="1" wp14:anchorId="38670FF0" wp14:editId="1B4D8A1E">
                <wp:simplePos x="0" y="0"/>
                <wp:positionH relativeFrom="column">
                  <wp:posOffset>26670</wp:posOffset>
                </wp:positionH>
                <wp:positionV relativeFrom="paragraph">
                  <wp:posOffset>5061585</wp:posOffset>
                </wp:positionV>
                <wp:extent cx="5274310" cy="635"/>
                <wp:effectExtent l="0" t="0" r="0" b="0"/>
                <wp:wrapTopAndBottom/>
                <wp:docPr id="3" name="文本框 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D4C2026" w14:textId="224CC95F" w:rsidR="00B669FF" w:rsidRPr="00A25517" w:rsidRDefault="00B669FF" w:rsidP="00B669FF">
                            <w:pPr>
                              <w:pStyle w:val="a9"/>
                              <w:jc w:val="center"/>
                              <w:rPr>
                                <w:rFonts w:ascii="Times New Roman" w:eastAsia="宋体" w:hAnsi="Times New Roman" w:cs="Times New Roman"/>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TAM and external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70FF0" id="文本框 3" o:spid="_x0000_s1027" type="#_x0000_t202" style="position:absolute;left:0;text-align:left;margin-left:2.1pt;margin-top:398.55pt;width:415.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" stroked="f">
                <v:textbox style="mso-fit-shape-to-text:t" inset="0,0,0,0">
                  <w:txbxContent>
                    <w:p w14:paraId="0D4C2026" w14:textId="224CC95F" w:rsidR="00B669FF" w:rsidRPr="00A25517" w:rsidRDefault="00B669FF" w:rsidP="00B669FF">
                      <w:pPr>
                        <w:pStyle w:val="a9"/>
                        <w:jc w:val="center"/>
                        <w:rPr>
                          <w:rFonts w:ascii="Times New Roman" w:eastAsia="宋体" w:hAnsi="Times New Roman" w:cs="Times New Roman"/>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TAM and external variables</w:t>
                      </w:r>
                    </w:p>
                  </w:txbxContent>
                </v:textbox>
                <w10:wrap type="topAndBottom"/>
              </v:shape>
            </w:pict>
          </mc:Fallback>
        </mc:AlternateContent>
      </w:r>
      <w:r w:rsidRPr="00B669FF">
        <w:rPr>
          <w:rFonts w:ascii="Times New Roman" w:hAnsi="Times New Roman"/>
          <w:noProof/>
          <w:sz w:val="24"/>
          <w:szCs w:val="24"/>
        </w:rPr>
        <w:drawing>
          <wp:anchor distT="0" distB="0" distL="114300" distR="114300" simplePos="0" relativeHeight="251661312" behindDoc="0" locked="0" layoutInCell="1" allowOverlap="1" wp14:anchorId="3EAE42C3" wp14:editId="5E1CCB30">
            <wp:simplePos x="0" y="0"/>
            <wp:positionH relativeFrom="column">
              <wp:posOffset>27080</wp:posOffset>
            </wp:positionH>
            <wp:positionV relativeFrom="paragraph">
              <wp:posOffset>2682050</wp:posOffset>
            </wp:positionV>
            <wp:extent cx="5274310" cy="2322830"/>
            <wp:effectExtent l="0" t="0" r="2540" b="127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322830"/>
                    </a:xfrm>
                    <a:prstGeom prst="rect">
                      <a:avLst/>
                    </a:prstGeom>
                  </pic:spPr>
                </pic:pic>
              </a:graphicData>
            </a:graphic>
          </wp:anchor>
        </w:drawing>
      </w:r>
      <w:proofErr w:type="gramStart"/>
      <w:r w:rsidR="00D551C0" w:rsidRPr="00D551C0">
        <w:rPr>
          <w:rFonts w:ascii="Times New Roman" w:hAnsi="Times New Roman"/>
          <w:sz w:val="24"/>
          <w:szCs w:val="24"/>
        </w:rPr>
        <w:t>Davis</w:t>
      </w:r>
      <w:r w:rsidR="003D2B2C">
        <w:rPr>
          <w:rFonts w:ascii="Times New Roman" w:hAnsi="Times New Roman"/>
          <w:sz w:val="24"/>
          <w:szCs w:val="24"/>
        </w:rPr>
        <w:t>(</w:t>
      </w:r>
      <w:proofErr w:type="gramEnd"/>
      <w:r w:rsidR="003D2B2C">
        <w:rPr>
          <w:rFonts w:ascii="Times New Roman" w:hAnsi="Times New Roman"/>
          <w:sz w:val="24"/>
          <w:szCs w:val="24"/>
        </w:rPr>
        <w:t>1989)</w:t>
      </w:r>
      <w:r w:rsidR="00D551C0" w:rsidRPr="00D551C0">
        <w:rPr>
          <w:rFonts w:ascii="Times New Roman" w:hAnsi="Times New Roman"/>
          <w:sz w:val="24"/>
          <w:szCs w:val="24"/>
        </w:rPr>
        <w:t xml:space="preserve"> considered that many external variables affect two personal beliefs in TAM. Abdullah and Ward</w:t>
      </w:r>
      <w:r w:rsidR="003D2B2C">
        <w:rPr>
          <w:rFonts w:ascii="Times New Roman" w:hAnsi="Times New Roman"/>
          <w:sz w:val="24"/>
          <w:szCs w:val="24"/>
        </w:rPr>
        <w:t xml:space="preserve"> (2016)</w:t>
      </w:r>
      <w:r w:rsidR="00D551C0" w:rsidRPr="00D551C0">
        <w:rPr>
          <w:rFonts w:ascii="Times New Roman" w:hAnsi="Times New Roman"/>
          <w:sz w:val="24"/>
          <w:szCs w:val="24"/>
        </w:rPr>
        <w:t xml:space="preserve"> identified 152 external factors by reviewing 107 published articles in the duration of ten years. They abstracted the characteristics of three external variables, namely design characteristics, user characteristics and task characteristics. Based on their research and the preliminary observation of this research, external variables are further refined into several factors (see figure</w:t>
      </w:r>
      <w:r>
        <w:rPr>
          <w:rFonts w:ascii="Times New Roman" w:hAnsi="Times New Roman"/>
          <w:sz w:val="24"/>
          <w:szCs w:val="24"/>
        </w:rPr>
        <w:t xml:space="preserve"> 2</w:t>
      </w:r>
      <w:r w:rsidR="00D551C0" w:rsidRPr="00D551C0">
        <w:rPr>
          <w:rFonts w:ascii="Times New Roman" w:hAnsi="Times New Roman"/>
          <w:sz w:val="24"/>
          <w:szCs w:val="24"/>
        </w:rPr>
        <w:t xml:space="preserve">). Those are the factors that we're looking at, factors affecting e-learning acceptance. The research question is to study the impact of these factors on e-learning acceptance and how to </w:t>
      </w:r>
      <w:r w:rsidR="00D551C0" w:rsidRPr="00D551C0">
        <w:rPr>
          <w:rFonts w:ascii="Times New Roman" w:hAnsi="Times New Roman"/>
          <w:sz w:val="24"/>
          <w:szCs w:val="24"/>
        </w:rPr>
        <w:lastRenderedPageBreak/>
        <w:t>explain the impact of different factors.</w:t>
      </w:r>
    </w:p>
    <w:p w14:paraId="3AE1417E" w14:textId="3666885C" w:rsidR="003D2B2C" w:rsidRPr="008A50BE" w:rsidRDefault="003D2B2C" w:rsidP="00381BDC">
      <w:pPr>
        <w:spacing w:line="360" w:lineRule="auto"/>
        <w:rPr>
          <w:rFonts w:ascii="Times New Roman" w:eastAsia="Times New Roman" w:hAnsi="Times New Roman"/>
          <w:b/>
          <w:sz w:val="30"/>
          <w:szCs w:val="30"/>
        </w:rPr>
      </w:pPr>
      <w:bookmarkStart w:id="5" w:name="_Hlk131273286"/>
      <w:r w:rsidRPr="008A50BE">
        <w:rPr>
          <w:rFonts w:ascii="Times New Roman" w:eastAsia="Times New Roman" w:hAnsi="Times New Roman"/>
          <w:b/>
          <w:sz w:val="30"/>
          <w:szCs w:val="30"/>
        </w:rPr>
        <w:t>1.3</w:t>
      </w:r>
      <w:r w:rsidRPr="008A50BE">
        <w:rPr>
          <w:rFonts w:ascii="Times New Roman" w:eastAsia="Times New Roman" w:hAnsi="Times New Roman" w:hint="eastAsia"/>
          <w:b/>
          <w:sz w:val="30"/>
          <w:szCs w:val="30"/>
        </w:rPr>
        <w:t xml:space="preserve"> </w:t>
      </w:r>
      <w:r w:rsidR="004866F6" w:rsidRPr="008A50BE">
        <w:rPr>
          <w:rFonts w:ascii="Times New Roman" w:eastAsia="Times New Roman" w:hAnsi="Times New Roman"/>
          <w:b/>
          <w:sz w:val="30"/>
          <w:szCs w:val="30"/>
        </w:rPr>
        <w:t>Research methods</w:t>
      </w:r>
    </w:p>
    <w:bookmarkEnd w:id="5"/>
    <w:p w14:paraId="7BA0B9F0" w14:textId="08516BEE" w:rsidR="00381BDC" w:rsidRDefault="00381BDC" w:rsidP="008A50BE">
      <w:pPr>
        <w:spacing w:line="360" w:lineRule="auto"/>
        <w:ind w:firstLine="420"/>
        <w:rPr>
          <w:rFonts w:ascii="Times New Roman" w:hAnsi="Times New Roman"/>
          <w:sz w:val="24"/>
          <w:szCs w:val="24"/>
        </w:rPr>
      </w:pPr>
      <w:r w:rsidRPr="00381BDC">
        <w:rPr>
          <w:rFonts w:ascii="Times New Roman" w:hAnsi="Times New Roman" w:hint="eastAsia"/>
          <w:sz w:val="24"/>
          <w:szCs w:val="24"/>
        </w:rPr>
        <w:t>This study uses a questionnaire to study e-learning acceptance. Factors affecting e-learning acceptance will be specific in the form of questions. The questionnaire will be released on a software called "</w:t>
      </w:r>
      <w:r w:rsidRPr="00381BDC">
        <w:rPr>
          <w:rFonts w:ascii="Times New Roman" w:hAnsi="Times New Roman" w:hint="eastAsia"/>
          <w:sz w:val="24"/>
          <w:szCs w:val="24"/>
        </w:rPr>
        <w:t>问卷星</w:t>
      </w:r>
      <w:r w:rsidRPr="00381BDC">
        <w:rPr>
          <w:rFonts w:ascii="Times New Roman" w:hAnsi="Times New Roman" w:hint="eastAsia"/>
          <w:sz w:val="24"/>
          <w:szCs w:val="24"/>
        </w:rPr>
        <w:t>". It is expected that 70 people will be covered,</w:t>
      </w:r>
      <w:r w:rsidRPr="00381BDC">
        <w:rPr>
          <w:rFonts w:ascii="Times New Roman" w:hAnsi="Times New Roman"/>
          <w:sz w:val="24"/>
          <w:szCs w:val="24"/>
        </w:rPr>
        <w:t xml:space="preserve"> among which 50 will be students of various majors and grades in Chongqing University. In order to make the research more generalized, no more than 20 questionnaires will be sent to non-Chongqing University students. The questionnaire will collect students' majors, grades and their self-evaluation of e-learning acceptance as well as their specific performance in factors affecting e-learning. The answers to the questions will be designed by </w:t>
      </w:r>
      <w:proofErr w:type="spellStart"/>
      <w:r w:rsidRPr="00381BDC">
        <w:rPr>
          <w:rFonts w:ascii="Times New Roman" w:hAnsi="Times New Roman"/>
          <w:sz w:val="24"/>
          <w:szCs w:val="24"/>
        </w:rPr>
        <w:t>likert</w:t>
      </w:r>
      <w:proofErr w:type="spellEnd"/>
      <w:r w:rsidRPr="00381BDC">
        <w:rPr>
          <w:rFonts w:ascii="Times New Roman" w:hAnsi="Times New Roman"/>
          <w:sz w:val="24"/>
          <w:szCs w:val="24"/>
        </w:rPr>
        <w:t xml:space="preserve"> scale. The answers to questions related to different factors are used as one of the scores for each factor. Finally, the score of each factor is summarized, and the average value is taken for principal component analysis and linear fitting.</w:t>
      </w:r>
    </w:p>
    <w:p w14:paraId="00EB6EF0" w14:textId="37F13D5C" w:rsidR="00381BDC" w:rsidRPr="008A50BE" w:rsidRDefault="00381BDC" w:rsidP="00381BDC">
      <w:pPr>
        <w:spacing w:line="360" w:lineRule="auto"/>
        <w:rPr>
          <w:rFonts w:ascii="Times New Roman" w:eastAsia="Times New Roman" w:hAnsi="Times New Roman"/>
          <w:b/>
          <w:sz w:val="30"/>
          <w:szCs w:val="30"/>
        </w:rPr>
      </w:pPr>
      <w:r w:rsidRPr="008A50BE">
        <w:rPr>
          <w:rFonts w:ascii="Times New Roman" w:eastAsia="Times New Roman" w:hAnsi="Times New Roman" w:hint="eastAsia"/>
          <w:b/>
          <w:sz w:val="30"/>
          <w:szCs w:val="30"/>
        </w:rPr>
        <w:t>1</w:t>
      </w:r>
      <w:r w:rsidRPr="008A50BE">
        <w:rPr>
          <w:rFonts w:ascii="Times New Roman" w:eastAsia="Times New Roman" w:hAnsi="Times New Roman"/>
          <w:b/>
          <w:sz w:val="30"/>
          <w:szCs w:val="30"/>
        </w:rPr>
        <w:t>.4</w:t>
      </w:r>
      <w:r w:rsidRPr="008A50BE">
        <w:rPr>
          <w:rFonts w:ascii="Times New Roman" w:eastAsia="Times New Roman" w:hAnsi="Times New Roman"/>
          <w:b/>
          <w:sz w:val="30"/>
          <w:szCs w:val="30"/>
        </w:rPr>
        <w:tab/>
        <w:t>Research purpose</w:t>
      </w:r>
    </w:p>
    <w:p w14:paraId="3CCBBAF4" w14:textId="20322F3E" w:rsidR="00381BDC" w:rsidRDefault="00381BDC" w:rsidP="008A50BE">
      <w:pPr>
        <w:spacing w:line="360" w:lineRule="auto"/>
        <w:ind w:firstLine="420"/>
        <w:rPr>
          <w:rFonts w:ascii="Times New Roman" w:hAnsi="Times New Roman"/>
          <w:sz w:val="24"/>
          <w:szCs w:val="24"/>
        </w:rPr>
      </w:pPr>
      <w:r w:rsidRPr="00381BDC">
        <w:rPr>
          <w:rFonts w:ascii="Times New Roman" w:hAnsi="Times New Roman"/>
          <w:sz w:val="24"/>
          <w:szCs w:val="24"/>
        </w:rPr>
        <w:t>This study aims to explore the influence of different factors on e-learning acceptance, discuss the results and explain the internal relationship of such influence.</w:t>
      </w:r>
    </w:p>
    <w:p w14:paraId="014A00F4" w14:textId="46A0B2C5" w:rsidR="00381BDC" w:rsidRDefault="00381BDC" w:rsidP="008A50BE">
      <w:pPr>
        <w:spacing w:line="360" w:lineRule="auto"/>
        <w:ind w:firstLine="420"/>
        <w:rPr>
          <w:rFonts w:ascii="Times New Roman" w:hAnsi="Times New Roman"/>
          <w:sz w:val="24"/>
          <w:szCs w:val="24"/>
        </w:rPr>
      </w:pPr>
      <w:r w:rsidRPr="00381BDC">
        <w:rPr>
          <w:rFonts w:ascii="Times New Roman" w:hAnsi="Times New Roman"/>
          <w:sz w:val="24"/>
          <w:szCs w:val="24"/>
        </w:rPr>
        <w:t>The results of this study can provide constructive suggestions supported by data for schools, teachers, students and e-learning platforms. This project divides the student groups according to different e-learning acceptance, considering grade, major and other factors, so that the teaching administrator can cross the restrictions of his own discipline and explore the e-learning acceptance of the entire student group from a broader research perspective. So that they can generally innovate teaching mode and popularize e-learning.</w:t>
      </w:r>
    </w:p>
    <w:p w14:paraId="1DF708CF" w14:textId="404B339E" w:rsidR="00381BDC" w:rsidRDefault="00381BDC" w:rsidP="008A50BE">
      <w:pPr>
        <w:spacing w:line="360" w:lineRule="auto"/>
        <w:ind w:firstLine="420"/>
        <w:rPr>
          <w:rFonts w:ascii="Times New Roman" w:hAnsi="Times New Roman"/>
          <w:sz w:val="24"/>
          <w:szCs w:val="24"/>
        </w:rPr>
      </w:pPr>
      <w:r w:rsidRPr="00381BDC">
        <w:rPr>
          <w:rFonts w:ascii="Times New Roman" w:hAnsi="Times New Roman"/>
          <w:sz w:val="24"/>
          <w:szCs w:val="24"/>
        </w:rPr>
        <w:t>At the same time, this project excavates the factors that have a great influence on students' e-learning, which can help teaching managers focus on some more practical points in the complicated schemes for the popularization of e-learning and the improvement of teaching mode, making targeted teaching schemes.</w:t>
      </w:r>
    </w:p>
    <w:p w14:paraId="200802ED" w14:textId="6E64FF5C" w:rsidR="008A50BE" w:rsidRDefault="008A50BE">
      <w:pPr>
        <w:widowControl/>
        <w:jc w:val="left"/>
        <w:rPr>
          <w:rFonts w:ascii="Times New Roman" w:hAnsi="Times New Roman"/>
          <w:sz w:val="24"/>
          <w:szCs w:val="24"/>
        </w:rPr>
      </w:pPr>
      <w:r>
        <w:rPr>
          <w:rFonts w:ascii="Times New Roman" w:hAnsi="Times New Roman"/>
          <w:sz w:val="24"/>
          <w:szCs w:val="24"/>
        </w:rPr>
        <w:br w:type="page"/>
      </w:r>
    </w:p>
    <w:p w14:paraId="33A54E48" w14:textId="1718F8C5" w:rsidR="008A50BE" w:rsidRDefault="008A50BE" w:rsidP="008A50BE">
      <w:pPr>
        <w:spacing w:line="360" w:lineRule="auto"/>
        <w:jc w:val="center"/>
        <w:rPr>
          <w:rFonts w:ascii="Times New Roman" w:hAnsi="Times New Roman"/>
          <w:b/>
          <w:bCs/>
          <w:kern w:val="44"/>
          <w:sz w:val="32"/>
          <w:szCs w:val="32"/>
        </w:rPr>
      </w:pPr>
      <w:r w:rsidRPr="008A50BE">
        <w:rPr>
          <w:rFonts w:ascii="Times New Roman" w:hAnsi="Times New Roman" w:hint="eastAsia"/>
          <w:b/>
          <w:bCs/>
          <w:kern w:val="44"/>
          <w:sz w:val="32"/>
          <w:szCs w:val="32"/>
        </w:rPr>
        <w:lastRenderedPageBreak/>
        <w:t>R</w:t>
      </w:r>
      <w:r w:rsidRPr="008A50BE">
        <w:rPr>
          <w:rFonts w:ascii="Times New Roman" w:hAnsi="Times New Roman"/>
          <w:b/>
          <w:bCs/>
          <w:kern w:val="44"/>
          <w:sz w:val="32"/>
          <w:szCs w:val="32"/>
        </w:rPr>
        <w:t>eference</w:t>
      </w:r>
      <w:r w:rsidR="00906A48">
        <w:rPr>
          <w:rFonts w:ascii="Times New Roman" w:hAnsi="Times New Roman"/>
          <w:b/>
          <w:bCs/>
          <w:kern w:val="44"/>
          <w:sz w:val="32"/>
          <w:szCs w:val="32"/>
        </w:rPr>
        <w:t>s</w:t>
      </w:r>
    </w:p>
    <w:p w14:paraId="13E53560" w14:textId="037C8A21" w:rsidR="00303269" w:rsidRPr="00303269" w:rsidRDefault="00303269" w:rsidP="00303269">
      <w:pPr>
        <w:pStyle w:val="a8"/>
        <w:numPr>
          <w:ilvl w:val="0"/>
          <w:numId w:val="2"/>
        </w:numPr>
        <w:spacing w:line="360" w:lineRule="auto"/>
        <w:ind w:firstLineChars="0"/>
        <w:rPr>
          <w:rFonts w:ascii="Times New Roman" w:hAnsi="Times New Roman"/>
          <w:kern w:val="44"/>
          <w:sz w:val="24"/>
          <w:szCs w:val="24"/>
        </w:rPr>
      </w:pPr>
      <w:r w:rsidRPr="00303269">
        <w:rPr>
          <w:rFonts w:ascii="Times New Roman" w:hAnsi="Times New Roman"/>
          <w:kern w:val="44"/>
          <w:sz w:val="24"/>
          <w:szCs w:val="24"/>
        </w:rPr>
        <w:t>A. Rhema, ‘‘An analysis of experiences and perceptions of technology-based learning in higher education institutions in Libya: Informing the advancement of e-learning,’’ Ph.D. dissertation, Victoria,</w:t>
      </w:r>
      <w:r>
        <w:rPr>
          <w:rFonts w:ascii="Times New Roman" w:hAnsi="Times New Roman"/>
          <w:kern w:val="44"/>
          <w:sz w:val="24"/>
          <w:szCs w:val="24"/>
        </w:rPr>
        <w:t xml:space="preserve"> </w:t>
      </w:r>
      <w:r w:rsidRPr="00303269">
        <w:rPr>
          <w:rFonts w:ascii="Times New Roman" w:hAnsi="Times New Roman"/>
          <w:kern w:val="44"/>
          <w:sz w:val="24"/>
          <w:szCs w:val="24"/>
        </w:rPr>
        <w:t>Melbourne, VIC, Australia, 2013.</w:t>
      </w:r>
    </w:p>
    <w:p w14:paraId="42E71BBE" w14:textId="1E7DF46F" w:rsidR="00303269" w:rsidRDefault="00303269" w:rsidP="00303269">
      <w:pPr>
        <w:pStyle w:val="a8"/>
        <w:numPr>
          <w:ilvl w:val="0"/>
          <w:numId w:val="2"/>
        </w:numPr>
        <w:spacing w:line="360" w:lineRule="auto"/>
        <w:ind w:firstLineChars="0"/>
        <w:rPr>
          <w:rFonts w:ascii="Times New Roman" w:hAnsi="Times New Roman"/>
          <w:kern w:val="44"/>
          <w:sz w:val="24"/>
          <w:szCs w:val="24"/>
        </w:rPr>
      </w:pPr>
      <w:r w:rsidRPr="00303269">
        <w:rPr>
          <w:rFonts w:ascii="Times New Roman" w:hAnsi="Times New Roman"/>
          <w:kern w:val="44"/>
          <w:sz w:val="24"/>
          <w:szCs w:val="24"/>
        </w:rPr>
        <w:t>Chamberlin, W. S. 2001. Face-to-face vs. cyberspace:</w:t>
      </w:r>
      <w:r>
        <w:rPr>
          <w:rFonts w:ascii="Times New Roman" w:hAnsi="Times New Roman"/>
          <w:kern w:val="44"/>
          <w:sz w:val="24"/>
          <w:szCs w:val="24"/>
        </w:rPr>
        <w:t xml:space="preserve"> </w:t>
      </w:r>
      <w:r w:rsidRPr="00303269">
        <w:rPr>
          <w:rFonts w:ascii="Times New Roman" w:hAnsi="Times New Roman"/>
          <w:kern w:val="44"/>
          <w:sz w:val="24"/>
          <w:szCs w:val="24"/>
        </w:rPr>
        <w:t>Finding the middle ground[J]. Campus Technology</w:t>
      </w:r>
    </w:p>
    <w:p w14:paraId="26C21481" w14:textId="1659043B" w:rsidR="00303269" w:rsidRDefault="00303269" w:rsidP="00303269">
      <w:pPr>
        <w:pStyle w:val="a8"/>
        <w:numPr>
          <w:ilvl w:val="0"/>
          <w:numId w:val="2"/>
        </w:numPr>
        <w:spacing w:line="360" w:lineRule="auto"/>
        <w:ind w:firstLineChars="0"/>
        <w:rPr>
          <w:rFonts w:ascii="Times New Roman" w:hAnsi="Times New Roman"/>
          <w:kern w:val="44"/>
          <w:sz w:val="24"/>
          <w:szCs w:val="24"/>
        </w:rPr>
      </w:pPr>
      <w:r w:rsidRPr="00303269">
        <w:rPr>
          <w:rFonts w:ascii="Times New Roman" w:hAnsi="Times New Roman"/>
          <w:kern w:val="44"/>
          <w:sz w:val="24"/>
          <w:szCs w:val="24"/>
        </w:rPr>
        <w:t>F. Abdullah and R. Ward, ‘‘Developing a general extended technology</w:t>
      </w:r>
      <w:r>
        <w:rPr>
          <w:rFonts w:ascii="Times New Roman" w:hAnsi="Times New Roman"/>
          <w:kern w:val="44"/>
          <w:sz w:val="24"/>
          <w:szCs w:val="24"/>
        </w:rPr>
        <w:t xml:space="preserve"> </w:t>
      </w:r>
      <w:r w:rsidRPr="00303269">
        <w:rPr>
          <w:rFonts w:ascii="Times New Roman" w:hAnsi="Times New Roman"/>
          <w:kern w:val="44"/>
          <w:sz w:val="24"/>
          <w:szCs w:val="24"/>
        </w:rPr>
        <w:t>acceptance model for e-learning (GETAMEL) by analy</w:t>
      </w:r>
      <w:r>
        <w:rPr>
          <w:rFonts w:ascii="Times New Roman" w:hAnsi="Times New Roman"/>
          <w:kern w:val="44"/>
          <w:sz w:val="24"/>
          <w:szCs w:val="24"/>
        </w:rPr>
        <w:t>z</w:t>
      </w:r>
      <w:r w:rsidRPr="00303269">
        <w:rPr>
          <w:rFonts w:ascii="Times New Roman" w:hAnsi="Times New Roman"/>
          <w:kern w:val="44"/>
          <w:sz w:val="24"/>
          <w:szCs w:val="24"/>
        </w:rPr>
        <w:t>ing commonly used external factors,’’ Comput</w:t>
      </w:r>
      <w:r>
        <w:rPr>
          <w:rFonts w:ascii="Times New Roman" w:hAnsi="Times New Roman"/>
          <w:kern w:val="44"/>
          <w:sz w:val="24"/>
          <w:szCs w:val="24"/>
        </w:rPr>
        <w:t>e</w:t>
      </w:r>
      <w:r w:rsidRPr="00303269">
        <w:rPr>
          <w:rFonts w:ascii="Times New Roman" w:hAnsi="Times New Roman"/>
          <w:kern w:val="44"/>
          <w:sz w:val="24"/>
          <w:szCs w:val="24"/>
        </w:rPr>
        <w:t>. Hum. Behav</w:t>
      </w:r>
      <w:r>
        <w:rPr>
          <w:rFonts w:ascii="Times New Roman" w:hAnsi="Times New Roman"/>
          <w:kern w:val="44"/>
          <w:sz w:val="24"/>
          <w:szCs w:val="24"/>
        </w:rPr>
        <w:t>ior</w:t>
      </w:r>
      <w:r w:rsidRPr="00303269">
        <w:rPr>
          <w:rFonts w:ascii="Times New Roman" w:hAnsi="Times New Roman"/>
          <w:kern w:val="44"/>
          <w:sz w:val="24"/>
          <w:szCs w:val="24"/>
        </w:rPr>
        <w:t>., vol. 56, pp. 238–256, Mar. 2016.</w:t>
      </w:r>
    </w:p>
    <w:p w14:paraId="70040E0B" w14:textId="1184FD5A" w:rsidR="00303269" w:rsidRDefault="00303269" w:rsidP="00303269">
      <w:pPr>
        <w:pStyle w:val="a8"/>
        <w:numPr>
          <w:ilvl w:val="0"/>
          <w:numId w:val="2"/>
        </w:numPr>
        <w:spacing w:line="360" w:lineRule="auto"/>
        <w:ind w:firstLineChars="0"/>
        <w:rPr>
          <w:rFonts w:ascii="Times New Roman" w:hAnsi="Times New Roman"/>
          <w:kern w:val="44"/>
          <w:sz w:val="24"/>
          <w:szCs w:val="24"/>
        </w:rPr>
      </w:pPr>
      <w:r w:rsidRPr="00303269">
        <w:rPr>
          <w:rFonts w:ascii="Times New Roman" w:hAnsi="Times New Roman"/>
          <w:kern w:val="44"/>
          <w:sz w:val="24"/>
          <w:szCs w:val="24"/>
        </w:rPr>
        <w:t>F. D. Davis, ‘‘Perceived usefulness, perceived ease of use, and user</w:t>
      </w:r>
      <w:r>
        <w:rPr>
          <w:rFonts w:ascii="Times New Roman" w:hAnsi="Times New Roman"/>
          <w:kern w:val="44"/>
          <w:sz w:val="24"/>
          <w:szCs w:val="24"/>
        </w:rPr>
        <w:t xml:space="preserve"> </w:t>
      </w:r>
      <w:r w:rsidRPr="00303269">
        <w:rPr>
          <w:rFonts w:ascii="Times New Roman" w:hAnsi="Times New Roman"/>
          <w:kern w:val="44"/>
          <w:sz w:val="24"/>
          <w:szCs w:val="24"/>
        </w:rPr>
        <w:t>acceptance of information technology,’’ MIS Quart.</w:t>
      </w:r>
    </w:p>
    <w:p w14:paraId="35F81CEB" w14:textId="1058036F" w:rsidR="00303269" w:rsidRDefault="00303269" w:rsidP="00303269">
      <w:pPr>
        <w:pStyle w:val="a8"/>
        <w:numPr>
          <w:ilvl w:val="0"/>
          <w:numId w:val="2"/>
        </w:numPr>
        <w:spacing w:line="360" w:lineRule="auto"/>
        <w:ind w:firstLineChars="0"/>
        <w:rPr>
          <w:rFonts w:ascii="Times New Roman" w:hAnsi="Times New Roman"/>
          <w:kern w:val="44"/>
          <w:sz w:val="24"/>
          <w:szCs w:val="24"/>
        </w:rPr>
      </w:pPr>
      <w:proofErr w:type="spellStart"/>
      <w:r w:rsidRPr="00303269">
        <w:rPr>
          <w:rFonts w:ascii="Times New Roman" w:hAnsi="Times New Roman"/>
          <w:kern w:val="44"/>
          <w:sz w:val="24"/>
          <w:szCs w:val="24"/>
        </w:rPr>
        <w:t>Ginns</w:t>
      </w:r>
      <w:proofErr w:type="spellEnd"/>
      <w:r w:rsidRPr="00303269">
        <w:rPr>
          <w:rFonts w:ascii="Times New Roman" w:hAnsi="Times New Roman"/>
          <w:kern w:val="44"/>
          <w:sz w:val="24"/>
          <w:szCs w:val="24"/>
        </w:rPr>
        <w:t>, P. &amp; R. Ellis. 2007. Quality in blended learning: Exploring the relationships between on-line and face-to</w:t>
      </w:r>
      <w:r>
        <w:rPr>
          <w:rFonts w:ascii="Times New Roman" w:hAnsi="Times New Roman"/>
          <w:kern w:val="44"/>
          <w:sz w:val="24"/>
          <w:szCs w:val="24"/>
        </w:rPr>
        <w:t>-</w:t>
      </w:r>
      <w:r w:rsidRPr="00303269">
        <w:rPr>
          <w:rFonts w:ascii="Times New Roman" w:hAnsi="Times New Roman"/>
          <w:kern w:val="44"/>
          <w:sz w:val="24"/>
          <w:szCs w:val="24"/>
        </w:rPr>
        <w:t>face teaching and learning [J]. The Internet and Higher</w:t>
      </w:r>
      <w:r>
        <w:rPr>
          <w:rFonts w:ascii="Times New Roman" w:hAnsi="Times New Roman"/>
          <w:kern w:val="44"/>
          <w:sz w:val="24"/>
          <w:szCs w:val="24"/>
        </w:rPr>
        <w:t xml:space="preserve"> </w:t>
      </w:r>
      <w:r w:rsidRPr="00303269">
        <w:rPr>
          <w:rFonts w:ascii="Times New Roman" w:hAnsi="Times New Roman"/>
          <w:kern w:val="44"/>
          <w:sz w:val="24"/>
          <w:szCs w:val="24"/>
        </w:rPr>
        <w:t>Education</w:t>
      </w:r>
    </w:p>
    <w:p w14:paraId="1B886E27" w14:textId="4C0D7DAA" w:rsidR="00303269" w:rsidRDefault="00303269" w:rsidP="00303269">
      <w:pPr>
        <w:pStyle w:val="a8"/>
        <w:numPr>
          <w:ilvl w:val="0"/>
          <w:numId w:val="2"/>
        </w:numPr>
        <w:spacing w:line="360" w:lineRule="auto"/>
        <w:ind w:firstLineChars="0"/>
        <w:rPr>
          <w:rFonts w:ascii="Times New Roman" w:hAnsi="Times New Roman"/>
          <w:kern w:val="44"/>
          <w:sz w:val="24"/>
          <w:szCs w:val="24"/>
        </w:rPr>
      </w:pPr>
      <w:r w:rsidRPr="00303269">
        <w:rPr>
          <w:rFonts w:ascii="Times New Roman" w:hAnsi="Times New Roman"/>
          <w:kern w:val="44"/>
          <w:sz w:val="24"/>
          <w:szCs w:val="24"/>
        </w:rPr>
        <w:t>N. Al-</w:t>
      </w:r>
      <w:proofErr w:type="spellStart"/>
      <w:r w:rsidRPr="00303269">
        <w:rPr>
          <w:rFonts w:ascii="Times New Roman" w:hAnsi="Times New Roman"/>
          <w:kern w:val="44"/>
          <w:sz w:val="24"/>
          <w:szCs w:val="24"/>
        </w:rPr>
        <w:t>Qaysi</w:t>
      </w:r>
      <w:proofErr w:type="spellEnd"/>
      <w:r w:rsidRPr="00303269">
        <w:rPr>
          <w:rFonts w:ascii="Times New Roman" w:hAnsi="Times New Roman"/>
          <w:kern w:val="44"/>
          <w:sz w:val="24"/>
          <w:szCs w:val="24"/>
        </w:rPr>
        <w:t>, N. Mohamad-</w:t>
      </w:r>
      <w:proofErr w:type="spellStart"/>
      <w:r w:rsidRPr="00303269">
        <w:rPr>
          <w:rFonts w:ascii="Times New Roman" w:hAnsi="Times New Roman"/>
          <w:kern w:val="44"/>
          <w:sz w:val="24"/>
          <w:szCs w:val="24"/>
        </w:rPr>
        <w:t>Nordin</w:t>
      </w:r>
      <w:proofErr w:type="spellEnd"/>
      <w:r w:rsidRPr="00303269">
        <w:rPr>
          <w:rFonts w:ascii="Times New Roman" w:hAnsi="Times New Roman"/>
          <w:kern w:val="44"/>
          <w:sz w:val="24"/>
          <w:szCs w:val="24"/>
        </w:rPr>
        <w:t>, and M. Al-Emran, ‘‘A systematic</w:t>
      </w:r>
      <w:r>
        <w:rPr>
          <w:rFonts w:ascii="Times New Roman" w:hAnsi="Times New Roman"/>
          <w:kern w:val="44"/>
          <w:sz w:val="24"/>
          <w:szCs w:val="24"/>
        </w:rPr>
        <w:t xml:space="preserve"> </w:t>
      </w:r>
      <w:r w:rsidRPr="00303269">
        <w:rPr>
          <w:rFonts w:ascii="Times New Roman" w:hAnsi="Times New Roman"/>
          <w:kern w:val="44"/>
          <w:sz w:val="24"/>
          <w:szCs w:val="24"/>
        </w:rPr>
        <w:t>review of social media acceptance from the perspective of educational and information systems theories and models,’’ J. Educ. Comput</w:t>
      </w:r>
      <w:r>
        <w:rPr>
          <w:rFonts w:ascii="Times New Roman" w:hAnsi="Times New Roman"/>
          <w:kern w:val="44"/>
          <w:sz w:val="24"/>
          <w:szCs w:val="24"/>
        </w:rPr>
        <w:t>e</w:t>
      </w:r>
      <w:r w:rsidRPr="00303269">
        <w:rPr>
          <w:rFonts w:ascii="Times New Roman" w:hAnsi="Times New Roman"/>
          <w:kern w:val="44"/>
          <w:sz w:val="24"/>
          <w:szCs w:val="24"/>
        </w:rPr>
        <w:t>. Res.,2018.</w:t>
      </w:r>
    </w:p>
    <w:p w14:paraId="3C9ABB8C" w14:textId="1665BF6F" w:rsidR="00303269" w:rsidRPr="00303269" w:rsidRDefault="00303269" w:rsidP="00303269">
      <w:pPr>
        <w:pStyle w:val="a8"/>
        <w:numPr>
          <w:ilvl w:val="0"/>
          <w:numId w:val="2"/>
        </w:numPr>
        <w:spacing w:line="360" w:lineRule="auto"/>
        <w:ind w:firstLineChars="0"/>
        <w:rPr>
          <w:rFonts w:ascii="Times New Roman" w:hAnsi="Times New Roman"/>
          <w:kern w:val="44"/>
          <w:sz w:val="24"/>
          <w:szCs w:val="24"/>
        </w:rPr>
      </w:pPr>
      <w:r w:rsidRPr="00303269">
        <w:rPr>
          <w:rFonts w:ascii="Times New Roman" w:hAnsi="Times New Roman"/>
          <w:kern w:val="44"/>
          <w:sz w:val="24"/>
          <w:szCs w:val="24"/>
        </w:rPr>
        <w:t xml:space="preserve">K. S. T. Krishnan and H. </w:t>
      </w:r>
      <w:proofErr w:type="spellStart"/>
      <w:r w:rsidRPr="00303269">
        <w:rPr>
          <w:rFonts w:ascii="Times New Roman" w:hAnsi="Times New Roman"/>
          <w:kern w:val="44"/>
          <w:sz w:val="24"/>
          <w:szCs w:val="24"/>
        </w:rPr>
        <w:t>Hussin</w:t>
      </w:r>
      <w:proofErr w:type="spellEnd"/>
      <w:r w:rsidRPr="00303269">
        <w:rPr>
          <w:rFonts w:ascii="Times New Roman" w:hAnsi="Times New Roman"/>
          <w:kern w:val="44"/>
          <w:sz w:val="24"/>
          <w:szCs w:val="24"/>
        </w:rPr>
        <w:t>, ‘‘E-learning readiness on Bumiputera SME’s intention for adoption of online entrepreneurship training in Malaysia,’’ Management, vol. 7, no. 1, pp. 35–39, 2017.</w:t>
      </w:r>
    </w:p>
    <w:sectPr w:rsidR="00303269" w:rsidRPr="003032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903D8" w14:textId="77777777" w:rsidR="00FC613D" w:rsidRDefault="00FC613D" w:rsidP="00294C26">
      <w:r>
        <w:separator/>
      </w:r>
    </w:p>
  </w:endnote>
  <w:endnote w:type="continuationSeparator" w:id="0">
    <w:p w14:paraId="5908D9E0" w14:textId="77777777" w:rsidR="00FC613D" w:rsidRDefault="00FC613D" w:rsidP="00294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7417D" w14:textId="77777777" w:rsidR="00FC613D" w:rsidRDefault="00FC613D" w:rsidP="00294C26">
      <w:r>
        <w:separator/>
      </w:r>
    </w:p>
  </w:footnote>
  <w:footnote w:type="continuationSeparator" w:id="0">
    <w:p w14:paraId="38A7A06E" w14:textId="77777777" w:rsidR="00FC613D" w:rsidRDefault="00FC613D" w:rsidP="00294C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60A56"/>
    <w:multiLevelType w:val="multilevel"/>
    <w:tmpl w:val="85A0CD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2E61900"/>
    <w:multiLevelType w:val="hybridMultilevel"/>
    <w:tmpl w:val="A59822F2"/>
    <w:lvl w:ilvl="0" w:tplc="8778738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40320516">
    <w:abstractNumId w:val="0"/>
  </w:num>
  <w:num w:numId="2" w16cid:durableId="13214223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869"/>
    <w:rsid w:val="000345C0"/>
    <w:rsid w:val="000D4B76"/>
    <w:rsid w:val="000D5895"/>
    <w:rsid w:val="00294C26"/>
    <w:rsid w:val="00303269"/>
    <w:rsid w:val="00381BDC"/>
    <w:rsid w:val="00391393"/>
    <w:rsid w:val="003D2B2C"/>
    <w:rsid w:val="00430111"/>
    <w:rsid w:val="004866F6"/>
    <w:rsid w:val="005D2869"/>
    <w:rsid w:val="00625F38"/>
    <w:rsid w:val="0072403A"/>
    <w:rsid w:val="008A50BE"/>
    <w:rsid w:val="00906A48"/>
    <w:rsid w:val="00914D09"/>
    <w:rsid w:val="00A217F4"/>
    <w:rsid w:val="00A93F9D"/>
    <w:rsid w:val="00B669FF"/>
    <w:rsid w:val="00C476D1"/>
    <w:rsid w:val="00C674C5"/>
    <w:rsid w:val="00CE7B99"/>
    <w:rsid w:val="00D551C0"/>
    <w:rsid w:val="00E04705"/>
    <w:rsid w:val="00FC61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0893C"/>
  <w15:chartTrackingRefBased/>
  <w15:docId w15:val="{86FDBCD5-07FD-4216-BFB6-EBD32A1CF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B2C"/>
    <w:pPr>
      <w:widowControl w:val="0"/>
      <w:jc w:val="both"/>
    </w:pPr>
    <w:rPr>
      <w:rFonts w:ascii="Calibri" w:eastAsia="宋体" w:hAnsi="Calibri" w:cs="Times New Roman"/>
    </w:rPr>
  </w:style>
  <w:style w:type="paragraph" w:styleId="1">
    <w:name w:val="heading 1"/>
    <w:basedOn w:val="a"/>
    <w:next w:val="a"/>
    <w:link w:val="11"/>
    <w:uiPriority w:val="9"/>
    <w:qFormat/>
    <w:rsid w:val="00294C26"/>
    <w:pPr>
      <w:keepNext/>
      <w:keepLines/>
      <w:tabs>
        <w:tab w:val="center" w:pos="4251"/>
        <w:tab w:val="left" w:pos="7620"/>
      </w:tabs>
      <w:adjustRightInd w:val="0"/>
      <w:spacing w:line="360" w:lineRule="auto"/>
      <w:jc w:val="center"/>
      <w:outlineLvl w:val="0"/>
    </w:pPr>
    <w:rPr>
      <w:rFonts w:ascii="Times New Roman" w:eastAsia="黑体" w:hAnsi="Times New Roman"/>
      <w:b/>
      <w:bCs/>
      <w:kern w:val="44"/>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4C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4C26"/>
    <w:rPr>
      <w:sz w:val="18"/>
      <w:szCs w:val="18"/>
    </w:rPr>
  </w:style>
  <w:style w:type="paragraph" w:styleId="a5">
    <w:name w:val="footer"/>
    <w:basedOn w:val="a"/>
    <w:link w:val="a6"/>
    <w:uiPriority w:val="99"/>
    <w:unhideWhenUsed/>
    <w:rsid w:val="00294C26"/>
    <w:pPr>
      <w:tabs>
        <w:tab w:val="center" w:pos="4153"/>
        <w:tab w:val="right" w:pos="8306"/>
      </w:tabs>
      <w:snapToGrid w:val="0"/>
      <w:jc w:val="left"/>
    </w:pPr>
    <w:rPr>
      <w:sz w:val="18"/>
      <w:szCs w:val="18"/>
    </w:rPr>
  </w:style>
  <w:style w:type="character" w:customStyle="1" w:styleId="a6">
    <w:name w:val="页脚 字符"/>
    <w:basedOn w:val="a0"/>
    <w:link w:val="a5"/>
    <w:uiPriority w:val="99"/>
    <w:rsid w:val="00294C26"/>
    <w:rPr>
      <w:sz w:val="18"/>
      <w:szCs w:val="18"/>
    </w:rPr>
  </w:style>
  <w:style w:type="character" w:customStyle="1" w:styleId="10">
    <w:name w:val="标题 1 字符"/>
    <w:basedOn w:val="a0"/>
    <w:uiPriority w:val="9"/>
    <w:rsid w:val="00294C26"/>
    <w:rPr>
      <w:rFonts w:ascii="Calibri" w:eastAsia="宋体" w:hAnsi="Calibri" w:cs="Times New Roman"/>
      <w:b/>
      <w:bCs/>
      <w:kern w:val="44"/>
      <w:sz w:val="44"/>
      <w:szCs w:val="44"/>
    </w:rPr>
  </w:style>
  <w:style w:type="character" w:customStyle="1" w:styleId="11">
    <w:name w:val="标题 1 字符1"/>
    <w:basedOn w:val="a0"/>
    <w:link w:val="1"/>
    <w:uiPriority w:val="9"/>
    <w:qFormat/>
    <w:rsid w:val="00294C26"/>
    <w:rPr>
      <w:rFonts w:ascii="Times New Roman" w:eastAsia="黑体" w:hAnsi="Times New Roman" w:cs="Times New Roman"/>
      <w:b/>
      <w:bCs/>
      <w:kern w:val="44"/>
      <w:sz w:val="32"/>
      <w:szCs w:val="32"/>
    </w:rPr>
  </w:style>
  <w:style w:type="paragraph" w:customStyle="1" w:styleId="a7">
    <w:basedOn w:val="a"/>
    <w:next w:val="a8"/>
    <w:uiPriority w:val="34"/>
    <w:qFormat/>
    <w:rsid w:val="00914D09"/>
    <w:pPr>
      <w:ind w:firstLineChars="200" w:firstLine="420"/>
    </w:pPr>
    <w:rPr>
      <w:rFonts w:ascii="Times New Roman" w:eastAsia="Times New Roman" w:hAnsi="Times New Roman"/>
      <w:szCs w:val="21"/>
    </w:rPr>
  </w:style>
  <w:style w:type="paragraph" w:styleId="a8">
    <w:name w:val="List Paragraph"/>
    <w:basedOn w:val="a"/>
    <w:uiPriority w:val="34"/>
    <w:qFormat/>
    <w:rsid w:val="00294C26"/>
    <w:pPr>
      <w:ind w:firstLineChars="200" w:firstLine="420"/>
    </w:pPr>
  </w:style>
  <w:style w:type="paragraph" w:styleId="a9">
    <w:name w:val="caption"/>
    <w:basedOn w:val="a"/>
    <w:next w:val="a"/>
    <w:uiPriority w:val="35"/>
    <w:unhideWhenUsed/>
    <w:qFormat/>
    <w:rsid w:val="008A50B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46864">
      <w:bodyDiv w:val="1"/>
      <w:marLeft w:val="0"/>
      <w:marRight w:val="0"/>
      <w:marTop w:val="0"/>
      <w:marBottom w:val="0"/>
      <w:divBdr>
        <w:top w:val="none" w:sz="0" w:space="0" w:color="auto"/>
        <w:left w:val="none" w:sz="0" w:space="0" w:color="auto"/>
        <w:bottom w:val="none" w:sz="0" w:space="0" w:color="auto"/>
        <w:right w:val="none" w:sz="0" w:space="0" w:color="auto"/>
      </w:divBdr>
    </w:div>
    <w:div w:id="356195810">
      <w:bodyDiv w:val="1"/>
      <w:marLeft w:val="0"/>
      <w:marRight w:val="0"/>
      <w:marTop w:val="0"/>
      <w:marBottom w:val="0"/>
      <w:divBdr>
        <w:top w:val="none" w:sz="0" w:space="0" w:color="auto"/>
        <w:left w:val="none" w:sz="0" w:space="0" w:color="auto"/>
        <w:bottom w:val="none" w:sz="0" w:space="0" w:color="auto"/>
        <w:right w:val="none" w:sz="0" w:space="0" w:color="auto"/>
      </w:divBdr>
      <w:divsChild>
        <w:div w:id="1732777169">
          <w:marLeft w:val="0"/>
          <w:marRight w:val="0"/>
          <w:marTop w:val="0"/>
          <w:marBottom w:val="0"/>
          <w:divBdr>
            <w:top w:val="none" w:sz="0" w:space="0" w:color="auto"/>
            <w:left w:val="none" w:sz="0" w:space="0" w:color="auto"/>
            <w:bottom w:val="none" w:sz="0" w:space="0" w:color="auto"/>
            <w:right w:val="none" w:sz="0" w:space="0" w:color="auto"/>
          </w:divBdr>
        </w:div>
      </w:divsChild>
    </w:div>
    <w:div w:id="103222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924</TotalTime>
  <Pages>5</Pages>
  <Words>1227</Words>
  <Characters>6997</Characters>
  <Application>Microsoft Office Word</Application>
  <DocSecurity>0</DocSecurity>
  <Lines>58</Lines>
  <Paragraphs>16</Paragraphs>
  <ScaleCrop>false</ScaleCrop>
  <Company/>
  <LinksUpToDate>false</LinksUpToDate>
  <CharactersWithSpaces>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 昊辰</dc:creator>
  <cp:keywords/>
  <dc:description/>
  <cp:lastModifiedBy>韩 昊辰</cp:lastModifiedBy>
  <cp:revision>8</cp:revision>
  <dcterms:created xsi:type="dcterms:W3CDTF">2023-04-01T11:25:00Z</dcterms:created>
  <dcterms:modified xsi:type="dcterms:W3CDTF">2023-04-02T11:48:00Z</dcterms:modified>
</cp:coreProperties>
</file>