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Default="00A41887" w:rsidP="00DE6E3D">
      <w:pPr>
        <w:pStyle w:val="af5"/>
        <w:ind w:firstLine="643"/>
      </w:pPr>
      <w:r w:rsidRPr="00A41887">
        <w:rPr>
          <w:rFonts w:hint="eastAsia"/>
        </w:rPr>
        <w:t>openGauss-</w:t>
      </w:r>
      <w:r w:rsidR="00A7237D">
        <w:rPr>
          <w:rFonts w:hint="eastAsia"/>
        </w:rPr>
        <w:t>实现或</w:t>
      </w:r>
      <w:r w:rsidR="00841B7F">
        <w:rPr>
          <w:rFonts w:hint="eastAsia"/>
        </w:rPr>
        <w:t>兼容</w:t>
      </w:r>
      <w:r w:rsidR="00841B7F">
        <w:rPr>
          <w:rFonts w:hint="eastAsia"/>
        </w:rPr>
        <w:t>MySQL</w:t>
      </w:r>
      <w:r w:rsidR="00BC29CD">
        <w:rPr>
          <w:rFonts w:hint="eastAsia"/>
        </w:rPr>
        <w:t>日期</w:t>
      </w:r>
      <w:r w:rsidR="00841B7F">
        <w:rPr>
          <w:rFonts w:hint="eastAsia"/>
        </w:rPr>
        <w:t>处理函数</w:t>
      </w:r>
      <w:r w:rsidRPr="00A41887">
        <w:rPr>
          <w:rFonts w:hint="eastAsia"/>
        </w:rPr>
        <w:t>开发合作项目</w:t>
      </w:r>
      <w:r w:rsidRPr="00A41887">
        <w:rPr>
          <w:rFonts w:hint="eastAsia"/>
        </w:rPr>
        <w:t>_SOW</w:t>
      </w:r>
    </w:p>
    <w:p w:rsidR="00152B8F" w:rsidRDefault="00DE6E3D" w:rsidP="00DE6E3D">
      <w:pPr>
        <w:pStyle w:val="1"/>
      </w:pPr>
      <w:r>
        <w:t>工作范围</w:t>
      </w:r>
    </w:p>
    <w:p w:rsidR="00DE6E3D" w:rsidRDefault="00DE6E3D" w:rsidP="00DE6E3D">
      <w:pPr>
        <w:ind w:firstLine="420"/>
        <w:rPr>
          <w:rFonts w:asciiTheme="minorEastAsia" w:eastAsiaTheme="minorEastAsia" w:hAnsiTheme="minorEastAsia"/>
        </w:rPr>
      </w:pPr>
      <w:r w:rsidRPr="00E61E42">
        <w:rPr>
          <w:rFonts w:asciiTheme="minorEastAsia" w:eastAsiaTheme="minorEastAsia" w:hAnsiTheme="minorEastAsia" w:hint="eastAsia"/>
        </w:rPr>
        <w:t>乙方将向甲方提供本</w:t>
      </w:r>
      <w:r>
        <w:rPr>
          <w:rFonts w:asciiTheme="minorEastAsia" w:eastAsiaTheme="minorEastAsia" w:hAnsiTheme="minorEastAsia" w:hint="eastAsia"/>
        </w:rPr>
        <w:t>工作任务书</w:t>
      </w:r>
      <w:r w:rsidRPr="00E61E42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/>
        </w:rPr>
        <w:t>2</w:t>
      </w:r>
      <w:r w:rsidRPr="00E61E42">
        <w:rPr>
          <w:rFonts w:asciiTheme="minorEastAsia" w:eastAsiaTheme="minorEastAsia" w:hAnsiTheme="minorEastAsia" w:hint="eastAsia"/>
        </w:rPr>
        <w:t>条所述的</w:t>
      </w:r>
      <w:r>
        <w:rPr>
          <w:rFonts w:asciiTheme="minorEastAsia" w:eastAsiaTheme="minorEastAsia" w:hAnsiTheme="minorEastAsia" w:hint="eastAsia"/>
        </w:rPr>
        <w:t>技术成果</w:t>
      </w:r>
      <w:r w:rsidRPr="00E61E42">
        <w:rPr>
          <w:rFonts w:asciiTheme="minorEastAsia" w:eastAsiaTheme="minorEastAsia" w:hAnsiTheme="minorEastAsia" w:hint="eastAsia"/>
        </w:rPr>
        <w:t>及服务</w:t>
      </w:r>
      <w:r>
        <w:rPr>
          <w:rFonts w:asciiTheme="minorEastAsia" w:eastAsiaTheme="minorEastAsia" w:hAnsiTheme="minorEastAsia" w:hint="eastAsia"/>
        </w:rPr>
        <w:t>。</w:t>
      </w:r>
    </w:p>
    <w:p w:rsidR="00DE6E3D" w:rsidRDefault="00DE6E3D" w:rsidP="00DE6E3D">
      <w:pPr>
        <w:pStyle w:val="1"/>
      </w:pPr>
      <w:r>
        <w:rPr>
          <w:rFonts w:hint="eastAsia"/>
        </w:rPr>
        <w:t>工作计划</w:t>
      </w:r>
    </w:p>
    <w:p w:rsidR="00DE6E3D" w:rsidRDefault="00DE6E3D" w:rsidP="00DE6E3D">
      <w:pPr>
        <w:pStyle w:val="2"/>
      </w:pPr>
      <w:r>
        <w:t>项目需求</w:t>
      </w:r>
    </w:p>
    <w:p w:rsidR="00DE6E3D" w:rsidRPr="00483E77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483E77">
        <w:rPr>
          <w:rFonts w:asciiTheme="minorEastAsia" w:eastAsiaTheme="minorEastAsia" w:hAnsiTheme="minorEastAsia" w:hint="eastAsia"/>
          <w:b/>
        </w:rPr>
        <w:t>项目</w:t>
      </w:r>
      <w:r w:rsidRPr="00483E77">
        <w:rPr>
          <w:rFonts w:asciiTheme="minorEastAsia" w:eastAsiaTheme="minorEastAsia" w:hAnsiTheme="minorEastAsia"/>
          <w:b/>
        </w:rPr>
        <w:t>：</w:t>
      </w:r>
      <w:r w:rsidR="008D57C9" w:rsidRPr="008D57C9">
        <w:rPr>
          <w:rFonts w:asciiTheme="minorEastAsia" w:eastAsiaTheme="minorEastAsia" w:hAnsiTheme="minorEastAsia" w:hint="eastAsia"/>
          <w:b/>
        </w:rPr>
        <w:t>openGauss-</w:t>
      </w:r>
      <w:r w:rsidR="00BC29CD" w:rsidRPr="00BC29CD">
        <w:rPr>
          <w:rFonts w:asciiTheme="minorEastAsia" w:eastAsiaTheme="minorEastAsia" w:hAnsiTheme="minorEastAsia" w:hint="eastAsia"/>
          <w:b/>
        </w:rPr>
        <w:t>兼容MySQL日期处理函数开发合作项目</w:t>
      </w:r>
    </w:p>
    <w:p w:rsidR="00DE6E3D" w:rsidRPr="00853A0C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D43140">
        <w:rPr>
          <w:rFonts w:asciiTheme="minorEastAsia" w:eastAsiaTheme="minorEastAsia" w:hAnsiTheme="minorEastAsia" w:hint="eastAsia"/>
          <w:b/>
        </w:rPr>
        <w:t>功能需求</w:t>
      </w:r>
      <w:r w:rsidRPr="00D43140">
        <w:rPr>
          <w:rFonts w:asciiTheme="minorEastAsia" w:eastAsiaTheme="minorEastAsia" w:hAnsiTheme="minorEastAsia"/>
          <w:b/>
        </w:rPr>
        <w:t>：</w:t>
      </w:r>
      <w:r w:rsidR="00246FAF">
        <w:rPr>
          <w:rFonts w:asciiTheme="minorEastAsia" w:eastAsiaTheme="minorEastAsia" w:hAnsiTheme="minorEastAsia" w:hint="eastAsia"/>
          <w:b/>
        </w:rPr>
        <w:t>兼容MySQL</w:t>
      </w:r>
      <w:r w:rsidR="00BC29CD">
        <w:rPr>
          <w:rFonts w:asciiTheme="minorEastAsia" w:eastAsiaTheme="minorEastAsia" w:hAnsiTheme="minorEastAsia" w:hint="eastAsia"/>
          <w:b/>
        </w:rPr>
        <w:t>日期</w:t>
      </w:r>
      <w:r w:rsidR="00246FAF">
        <w:rPr>
          <w:rFonts w:asciiTheme="minorEastAsia" w:eastAsiaTheme="minorEastAsia" w:hAnsiTheme="minorEastAsia" w:hint="eastAsia"/>
          <w:b/>
        </w:rPr>
        <w:t>处理函数</w:t>
      </w:r>
    </w:p>
    <w:p w:rsidR="00DE6E3D" w:rsidRDefault="00DE6E3D" w:rsidP="00DE6E3D">
      <w:pPr>
        <w:pStyle w:val="3"/>
      </w:pPr>
      <w:r>
        <w:rPr>
          <w:rFonts w:hint="eastAsia"/>
        </w:rPr>
        <w:t>需求</w:t>
      </w:r>
      <w:r>
        <w:t>描述</w:t>
      </w:r>
    </w:p>
    <w:p w:rsidR="001D3A86" w:rsidRDefault="007B0809" w:rsidP="001D3A86">
      <w:pPr>
        <w:ind w:firstLine="420"/>
      </w:pPr>
      <w:r>
        <w:t>基于</w:t>
      </w:r>
      <w:r>
        <w:t>openGauss</w:t>
      </w:r>
      <w:r>
        <w:t>内核开发</w:t>
      </w:r>
      <w:r>
        <w:rPr>
          <w:rFonts w:hint="eastAsia"/>
        </w:rPr>
        <w:t>，需要</w:t>
      </w:r>
      <w:r w:rsidR="001D3A86">
        <w:rPr>
          <w:rFonts w:hint="eastAsia"/>
        </w:rPr>
        <w:t>新增或</w:t>
      </w:r>
      <w:r>
        <w:t>兼容</w:t>
      </w:r>
      <w:r>
        <w:t>MySQL</w:t>
      </w:r>
      <w:r>
        <w:t>若干个</w:t>
      </w:r>
      <w:r w:rsidR="00605CAF">
        <w:rPr>
          <w:rFonts w:hint="eastAsia"/>
        </w:rPr>
        <w:t>日期</w:t>
      </w:r>
      <w:r>
        <w:t>处理函数</w:t>
      </w:r>
      <w:r w:rsidR="0073123D">
        <w:rPr>
          <w:rFonts w:hint="eastAsia"/>
        </w:rPr>
        <w:t>。</w:t>
      </w:r>
      <w:r w:rsidR="00D047A8">
        <w:rPr>
          <w:rFonts w:hint="eastAsia"/>
        </w:rPr>
        <w:t>（关于函数更详细的用法可参考</w:t>
      </w:r>
      <w:r w:rsidR="00D047A8">
        <w:rPr>
          <w:rFonts w:hint="eastAsia"/>
        </w:rPr>
        <w:t>MySQL</w:t>
      </w:r>
      <w:r w:rsidR="00D047A8">
        <w:rPr>
          <w:rFonts w:hint="eastAsia"/>
        </w:rPr>
        <w:t>官方文档：</w:t>
      </w:r>
      <w:r w:rsidR="001D3A86">
        <w:fldChar w:fldCharType="begin"/>
      </w:r>
      <w:r w:rsidR="001D3A86">
        <w:instrText xml:space="preserve"> HYPERLINK "</w:instrText>
      </w:r>
      <w:r w:rsidR="001D3A86" w:rsidRPr="001D3A86">
        <w:instrText>https://dev.mysql.com/doc/refman/8.0/en/date-and-time-functions.html</w:instrText>
      </w:r>
      <w:r w:rsidR="001D3A86">
        <w:instrText xml:space="preserve">" </w:instrText>
      </w:r>
      <w:r w:rsidR="001D3A86">
        <w:fldChar w:fldCharType="separate"/>
      </w:r>
      <w:r w:rsidR="001D3A86" w:rsidRPr="00552178">
        <w:rPr>
          <w:rStyle w:val="af8"/>
        </w:rPr>
        <w:t>https://dev.mysql.com/doc/refman/8.0/en/date-and-time-functions.html</w:t>
      </w:r>
      <w:r w:rsidR="001D3A86">
        <w:fldChar w:fldCharType="end"/>
      </w:r>
      <w:r w:rsidR="00D047A8">
        <w:rPr>
          <w:rFonts w:hint="eastAsia"/>
        </w:rPr>
        <w:t>）</w:t>
      </w:r>
    </w:p>
    <w:tbl>
      <w:tblPr>
        <w:tblW w:w="4823" w:type="pct"/>
        <w:tblInd w:w="5" w:type="dxa"/>
        <w:tblLook w:val="04A0" w:firstRow="1" w:lastRow="0" w:firstColumn="1" w:lastColumn="0" w:noHBand="0" w:noVBand="1"/>
      </w:tblPr>
      <w:tblGrid>
        <w:gridCol w:w="2083"/>
        <w:gridCol w:w="1587"/>
        <w:gridCol w:w="2158"/>
        <w:gridCol w:w="2463"/>
      </w:tblGrid>
      <w:tr w:rsidR="00A7237D" w:rsidRPr="00A7237D" w:rsidTr="00A7237D">
        <w:trPr>
          <w:trHeight w:val="540"/>
        </w:trPr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MySQL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函数功能</w:t>
            </w:r>
          </w:p>
        </w:tc>
        <w:tc>
          <w:tcPr>
            <w:tcW w:w="1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openGauss</w:t>
            </w:r>
          </w:p>
        </w:tc>
        <w:tc>
          <w:tcPr>
            <w:tcW w:w="1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差异描述</w:t>
            </w:r>
          </w:p>
        </w:tc>
      </w:tr>
      <w:tr w:rsidR="00A7237D" w:rsidRPr="00A7237D" w:rsidTr="00A7237D">
        <w:trPr>
          <w:trHeight w:val="540"/>
        </w:trPr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ADDDATE(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date,INTERVAL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 expr unit), ADDDATE(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expr,days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)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将时间加入到日期当中。</w:t>
            </w:r>
          </w:p>
        </w:tc>
        <w:tc>
          <w:tcPr>
            <w:tcW w:w="1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ADDTIME(expr1,expr2)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增加时间。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CONVERT_TZ(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dt,from_tz,to_tz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进行时区转换。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CURDATE()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F872FF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hyperlink r:id="rId8" w:anchor="function_curdate" w:history="1">
              <w:r w:rsidR="00A7237D" w:rsidRPr="00A7237D">
                <w:rPr>
                  <w:rFonts w:ascii="宋体" w:hAnsi="宋体" w:cs="宋体" w:hint="eastAsia"/>
                  <w:snapToGrid/>
                  <w:color w:val="000000"/>
                  <w:sz w:val="22"/>
                  <w:szCs w:val="22"/>
                </w:rPr>
                <w:t>CURRENT_DATE</w:t>
              </w:r>
            </w:hyperlink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函数名不同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CURRENT_TIME(n)</w:t>
            </w:r>
          </w:p>
        </w:tc>
        <w:tc>
          <w:tcPr>
            <w:tcW w:w="9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返回当前时间。三种写法是一样的效果。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CURRENT_TIME(n)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openGauss带有时区，MySQL不带时区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CURTIME()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CURRENT_TIME(0)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openGauss带有时区，MySQL不带时区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CURRENT_TIME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openGauss带有时区，MySQL不带时区，精度不同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CURRENT_TIMESTAMP(n)</w:t>
            </w:r>
          </w:p>
        </w:tc>
        <w:tc>
          <w:tcPr>
            <w:tcW w:w="9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返回QUERY执行时间戳，两种写法是一样的，和NOW()函数是一样的。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CURRENT_TIMESTAMP(n)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openGauss带有时区，MySQL不带时区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CURRENT_TIMESTAMP()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CURRENT_TIMESTAMP(0)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openGauss带有时区，MySQL不带时区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CURRENT_TIMESTAMP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CURRENT_TIMESTAMP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openGauss带有时区，MySQL不带时区，精度不同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DATE(expr)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从datetime表达式中提取date部分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54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DATE_ADD(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date,INTERVAL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 expr unit)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将时间加入到日期当中。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DATE_FORMAT(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date,format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格式化字符串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TO_CHAR(datetime/interval, format)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函数名不同，format也不同，请参考日期格式</w:t>
            </w:r>
          </w:p>
        </w:tc>
      </w:tr>
      <w:tr w:rsidR="00A7237D" w:rsidRPr="00A7237D" w:rsidTr="00A7237D">
        <w:trPr>
          <w:trHeight w:val="54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DATE_SUB(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date,INTERVAL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 expr unit)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在日期类型中提取时间。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54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DATEDIFF(expr1,expr2)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计算两个日期相差的天数。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AGE(timestamp, timestamp) 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返回数据类型不一样，openGauss是INTERVAL，MySQL是数值类型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DAY()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和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dayofmonth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功能一致，返回一个月的第几天。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DAYNAME()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返回参数天数是星期几。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EXTRACT(unit FROM date)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提取部分时间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EXTRACT(field FROM source)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unit和field表示不同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FROM_DAYS(N)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将数字转换为日期。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54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FROM_UNIXTIME(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unix_timestamp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[,format])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格式化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unix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时间戳为日期。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TO_TIMESTAMP(double precision);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1.openGauss会进行时区转换</w:t>
            </w: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br/>
              <w:t>2.openGauss不支持按照format格式转换</w:t>
            </w:r>
          </w:p>
        </w:tc>
      </w:tr>
      <w:tr w:rsidR="00A7237D" w:rsidRPr="00A7237D" w:rsidTr="00A7237D">
        <w:trPr>
          <w:trHeight w:val="108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GET_FORMAT({DATE|TIME|DATETIME}, {'EUR'|'USA'|'JIS'|'ISO'|'INTERNAL'})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获取日期格式化字符串。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LAST_DAY(date)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获取参数指定月份的最后一天。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LAST_DAY(date)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对于非法值，openGauss报错，MySQL返回NULL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</w:t>
            </w:r>
          </w:p>
        </w:tc>
        <w:tc>
          <w:tcPr>
            <w:tcW w:w="9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计算当前时间，在MySQL中这几种写法表示的功能是一样的。</w:t>
            </w: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br/>
              <w:t xml:space="preserve">LOCALTIME and </w:t>
            </w:r>
            <w:proofErr w:type="gram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LOCALTIME(</w:t>
            </w:r>
            <w:proofErr w:type="gram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) are synonyms for NOW().</w:t>
            </w: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br/>
              <w:t>LOCALTIMESTAMP and LOCALTIMESTAMP() are synonyms for NOW().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</w:t>
            </w:r>
          </w:p>
        </w:tc>
        <w:tc>
          <w:tcPr>
            <w:tcW w:w="14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openGauss中LOCALTIME不带日期，MySQL中带有日期，两者不等价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LOCALTIME()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</w:t>
            </w:r>
          </w:p>
        </w:tc>
        <w:tc>
          <w:tcPr>
            <w:tcW w:w="1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LOCALTIME(n)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LOCALTIME(n)</w:t>
            </w:r>
          </w:p>
        </w:tc>
        <w:tc>
          <w:tcPr>
            <w:tcW w:w="1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LOCALTIMESTAMP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LOCALTIMESTAMP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无差异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LOCALTIMESTAMP()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LOCALTIMESTAMP(0)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无差异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LOCALTIMESTAMP(n)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LOCALTIMESTAMP(n)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无差异</w:t>
            </w:r>
          </w:p>
        </w:tc>
      </w:tr>
      <w:tr w:rsidR="00A7237D" w:rsidRPr="00A7237D" w:rsidTr="00A7237D">
        <w:trPr>
          <w:trHeight w:val="81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MONTH(date)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返回日期类型的月份，从1到12。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MONTH(source)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1.source为timestamp，表示一年里的月份数（1-12)</w:t>
            </w: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br/>
              <w:t>2.如果source为interval，表示月的数目，然后对12取模（0-11)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MONTHNAME(date)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返回日期表示的月份名字。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NOW([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fsp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])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获取当前日期与时间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NOW()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事务级别的当前日期与时间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STR_TO_DATE(str, format)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返回执行格式的时间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to_date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 xml:space="preserve">(string, 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fmt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foramt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格式不一致</w:t>
            </w:r>
          </w:p>
        </w:tc>
      </w:tr>
      <w:tr w:rsidR="00A7237D" w:rsidRPr="00A7237D" w:rsidTr="00A7237D">
        <w:trPr>
          <w:trHeight w:val="81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SYSDATE([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fsp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])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返回SYSDATE函数执行时刻的时间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SYSDATE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MySQL返回的是SYSDATE函数执行时刻的时间，openGauss返回的是执行SYSDATE的query开始执行的时间</w:t>
            </w: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br/>
            </w: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同事务中执行多次SYSDATE时间不相同</w:t>
            </w:r>
          </w:p>
        </w:tc>
      </w:tr>
      <w:tr w:rsidR="00A7237D" w:rsidRPr="00A7237D" w:rsidTr="00A7237D">
        <w:trPr>
          <w:trHeight w:val="54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TIMESTAMPDIFF(unit,datetime_expr1,datetime_expr2)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支持date和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datetime,timestamp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，time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TIMESTAMPDIFF(unit,timestamp_expr1,timestamp_expr2)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支持timestamp，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timestamptz,date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不支持time，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timetz</w:t>
            </w:r>
            <w:proofErr w:type="spellEnd"/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TIME_TO_SEC(time)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将时间转变为秒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27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WEEK(date[,mode])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返回时第几周。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  <w:tr w:rsidR="00A7237D" w:rsidRPr="00A7237D" w:rsidTr="00A7237D">
        <w:trPr>
          <w:trHeight w:val="54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YEARWEEK(date), YEARWEEK(</w:t>
            </w:r>
            <w:proofErr w:type="spellStart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date,mode</w:t>
            </w:r>
            <w:proofErr w:type="spellEnd"/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从0年到现在的星期数。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  <w:tc>
          <w:tcPr>
            <w:tcW w:w="1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237D" w:rsidRPr="00A7237D" w:rsidRDefault="00A7237D" w:rsidP="00A7237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A7237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无</w:t>
            </w:r>
          </w:p>
        </w:tc>
      </w:tr>
    </w:tbl>
    <w:p w:rsidR="00DE6E3D" w:rsidRDefault="00DE6E3D" w:rsidP="002F7DA4">
      <w:pPr>
        <w:pStyle w:val="3"/>
      </w:pPr>
      <w:r>
        <w:rPr>
          <w:rFonts w:hint="eastAsia"/>
        </w:rPr>
        <w:t>开发要求</w:t>
      </w:r>
    </w:p>
    <w:p w:rsidR="00637CC9" w:rsidRDefault="002F7DA4" w:rsidP="00637CC9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需要</w:t>
      </w:r>
      <w:r>
        <w:t>做到对</w:t>
      </w:r>
      <w:r>
        <w:rPr>
          <w:rFonts w:hint="eastAsia"/>
        </w:rPr>
        <w:t>需求描述里的</w:t>
      </w:r>
      <w:r>
        <w:rPr>
          <w:rFonts w:hint="eastAsia"/>
        </w:rPr>
        <w:t>MySQL</w:t>
      </w:r>
      <w:r w:rsidR="00B6695F">
        <w:rPr>
          <w:rFonts w:hint="eastAsia"/>
        </w:rPr>
        <w:t>时间处理</w:t>
      </w:r>
      <w:r>
        <w:rPr>
          <w:rFonts w:hint="eastAsia"/>
        </w:rPr>
        <w:t>函数的完整兼容，包括入参、函数名、返回值、函数功能。函数功能与</w:t>
      </w:r>
      <w:r>
        <w:rPr>
          <w:rFonts w:hint="eastAsia"/>
        </w:rPr>
        <w:t>openGauss</w:t>
      </w:r>
      <w:r>
        <w:rPr>
          <w:rFonts w:hint="eastAsia"/>
        </w:rPr>
        <w:t>原有函数功能产生冲突时，需要做好相关类型数据库实现隔离。</w:t>
      </w:r>
    </w:p>
    <w:p w:rsidR="00637CC9" w:rsidRDefault="00637CC9" w:rsidP="00637CC9">
      <w:pPr>
        <w:pStyle w:val="af4"/>
        <w:numPr>
          <w:ilvl w:val="0"/>
          <w:numId w:val="40"/>
        </w:numPr>
        <w:ind w:firstLineChars="0"/>
      </w:pPr>
      <w:r>
        <w:t>编写升级</w:t>
      </w:r>
      <w:r>
        <w:t>/</w:t>
      </w:r>
      <w:r>
        <w:t>回退脚本，</w:t>
      </w:r>
      <w:r w:rsidR="00437B4A">
        <w:t>支持从</w:t>
      </w:r>
      <w:r w:rsidR="00437B4A">
        <w:t>openGauss 2.0.0/2.1.0</w:t>
      </w:r>
      <w:r w:rsidR="00437B4A">
        <w:t>到修改后版本的升级与回退</w:t>
      </w:r>
      <w:r w:rsidR="00437B4A">
        <w:rPr>
          <w:rFonts w:hint="eastAsia"/>
        </w:rPr>
        <w:t>，</w:t>
      </w:r>
      <w:r>
        <w:t>使升级</w:t>
      </w:r>
      <w:r>
        <w:t>/</w:t>
      </w:r>
      <w:r>
        <w:t>回退前后函数功能正常可用</w:t>
      </w:r>
      <w:r>
        <w:rPr>
          <w:rFonts w:hint="eastAsia"/>
        </w:rPr>
        <w:t>。</w:t>
      </w:r>
    </w:p>
    <w:p w:rsidR="002F7DA4" w:rsidRDefault="002F7DA4" w:rsidP="002F7DA4">
      <w:pPr>
        <w:pStyle w:val="af4"/>
        <w:numPr>
          <w:ilvl w:val="0"/>
          <w:numId w:val="40"/>
        </w:numPr>
        <w:ind w:firstLineChars="0"/>
      </w:pPr>
      <w:r>
        <w:t>代码改动尽量集中</w:t>
      </w:r>
      <w:r>
        <w:rPr>
          <w:rFonts w:hint="eastAsia"/>
        </w:rPr>
        <w:t>，</w:t>
      </w:r>
      <w:r>
        <w:t>满足社区编码规范</w:t>
      </w:r>
      <w:r>
        <w:rPr>
          <w:rFonts w:hint="eastAsia"/>
        </w:rPr>
        <w:t>。</w:t>
      </w:r>
    </w:p>
    <w:p w:rsidR="00A9609F" w:rsidRDefault="00A9609F" w:rsidP="00057444">
      <w:pPr>
        <w:pStyle w:val="af4"/>
        <w:numPr>
          <w:ilvl w:val="0"/>
          <w:numId w:val="40"/>
        </w:numPr>
        <w:ind w:firstLineChars="0"/>
      </w:pPr>
      <w:r>
        <w:t>提供</w:t>
      </w:r>
      <w:r>
        <w:t>openGauss</w:t>
      </w:r>
      <w:r>
        <w:t>使用这些</w:t>
      </w:r>
      <w:r w:rsidR="005C41B2">
        <w:rPr>
          <w:rFonts w:hint="eastAsia"/>
        </w:rPr>
        <w:t>时间处理</w:t>
      </w:r>
      <w:r>
        <w:t>函数的说明</w:t>
      </w:r>
      <w:r>
        <w:rPr>
          <w:rFonts w:hint="eastAsia"/>
        </w:rPr>
        <w:t>、</w:t>
      </w:r>
      <w:r>
        <w:t>设计文档和完整的测试用例</w:t>
      </w:r>
      <w:r>
        <w:rPr>
          <w:rFonts w:hint="eastAsia"/>
        </w:rPr>
        <w:t>。</w:t>
      </w:r>
    </w:p>
    <w:p w:rsidR="00620DD0" w:rsidRDefault="00620DD0" w:rsidP="00057444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代码改动需合入</w:t>
      </w:r>
      <w:r>
        <w:rPr>
          <w:rFonts w:hint="eastAsia"/>
        </w:rPr>
        <w:t>openGauss</w:t>
      </w:r>
      <w:r>
        <w:rPr>
          <w:rFonts w:hint="eastAsia"/>
        </w:rPr>
        <w:t>社区，门禁通过。</w:t>
      </w:r>
    </w:p>
    <w:p w:rsidR="00DE6E3D" w:rsidRDefault="00DE6E3D" w:rsidP="00DE6E3D">
      <w:pPr>
        <w:pStyle w:val="3"/>
      </w:pPr>
      <w:r>
        <w:rPr>
          <w:rFonts w:hint="eastAsia"/>
        </w:rPr>
        <w:t>交付成果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软件交付</w:t>
      </w:r>
    </w:p>
    <w:p w:rsidR="00DE6E3D" w:rsidRDefault="00DE6E3D" w:rsidP="00C118E7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交付需求中</w:t>
      </w:r>
      <w:r w:rsidR="00A0615B">
        <w:rPr>
          <w:rFonts w:hint="eastAsia"/>
        </w:rPr>
        <w:t>所有的代码改动</w:t>
      </w:r>
      <w:r w:rsidR="00B12180"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文档交付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78"/>
      </w:tblGrid>
      <w:tr w:rsidR="00DE6E3D" w:rsidRPr="00DE6E3D" w:rsidTr="00C8694B">
        <w:trPr>
          <w:trHeight w:val="119"/>
          <w:jc w:val="center"/>
        </w:trPr>
        <w:tc>
          <w:tcPr>
            <w:tcW w:w="865" w:type="pct"/>
            <w:shd w:val="clear" w:color="auto" w:fill="F3F3F3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135" w:type="pct"/>
            <w:shd w:val="clear" w:color="auto" w:fill="F2F2F2" w:themeFill="background1" w:themeFillShade="F2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交付件</w:t>
            </w:r>
          </w:p>
        </w:tc>
      </w:tr>
      <w:tr w:rsidR="00DE6E3D" w:rsidRPr="00DE6E3D" w:rsidTr="00C8694B">
        <w:trPr>
          <w:trHeight w:val="95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4135" w:type="pct"/>
          </w:tcPr>
          <w:p w:rsidR="00DE6E3D" w:rsidRPr="00A0615B" w:rsidRDefault="00A479D2" w:rsidP="003C5C45">
            <w:r>
              <w:t>openGauss</w:t>
            </w:r>
            <w:r>
              <w:t>使用这些</w:t>
            </w:r>
            <w:r w:rsidR="005C41B2">
              <w:rPr>
                <w:rFonts w:hint="eastAsia"/>
              </w:rPr>
              <w:t>时间</w:t>
            </w:r>
            <w:r>
              <w:t>处理函数的说明</w:t>
            </w:r>
            <w:r>
              <w:rPr>
                <w:rFonts w:hint="eastAsia"/>
              </w:rPr>
              <w:t>、</w:t>
            </w:r>
            <w:r>
              <w:t>设计文档和完整的测试用例</w:t>
            </w:r>
          </w:p>
        </w:tc>
      </w:tr>
      <w:tr w:rsidR="00DE6E3D" w:rsidRPr="00DE6E3D" w:rsidTr="00C8694B">
        <w:trPr>
          <w:trHeight w:val="102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4135" w:type="pct"/>
          </w:tcPr>
          <w:p w:rsidR="00DE6E3D" w:rsidRPr="00DE6E3D" w:rsidRDefault="00C118E7" w:rsidP="000066A5">
            <w:r>
              <w:t>设计文档</w:t>
            </w:r>
          </w:p>
        </w:tc>
      </w:tr>
      <w:tr w:rsidR="000066A5" w:rsidRPr="00DE6E3D" w:rsidTr="00C8694B">
        <w:trPr>
          <w:trHeight w:val="102"/>
          <w:jc w:val="center"/>
        </w:trPr>
        <w:tc>
          <w:tcPr>
            <w:tcW w:w="865" w:type="pct"/>
          </w:tcPr>
          <w:p w:rsidR="000066A5" w:rsidRPr="000066A5" w:rsidRDefault="000066A5" w:rsidP="00DE6E3D">
            <w:r>
              <w:lastRenderedPageBreak/>
              <w:t>3</w:t>
            </w:r>
          </w:p>
        </w:tc>
        <w:tc>
          <w:tcPr>
            <w:tcW w:w="4135" w:type="pct"/>
          </w:tcPr>
          <w:p w:rsidR="000066A5" w:rsidRDefault="00EC5048" w:rsidP="000066A5">
            <w:r>
              <w:rPr>
                <w:rFonts w:hint="eastAsia"/>
              </w:rPr>
              <w:t>测试报告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其他要求</w:t>
      </w:r>
    </w:p>
    <w:p w:rsidR="00DE6E3D" w:rsidRDefault="00DE6E3D" w:rsidP="00DE6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DE6E3D" w:rsidRDefault="00DE6E3D" w:rsidP="00DE6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DE6E3D" w:rsidRDefault="00DE6E3D" w:rsidP="00DE6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要及时知会华为方并经过华为方同意。</w:t>
      </w:r>
    </w:p>
    <w:p w:rsidR="00DE6E3D" w:rsidRDefault="00DE6E3D" w:rsidP="00DE6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DE6E3D" w:rsidRDefault="00DE6E3D" w:rsidP="00DE6E3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DE6E3D" w:rsidRDefault="00DE6E3D" w:rsidP="00DE6E3D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DE6E3D" w:rsidRDefault="00DE6E3D" w:rsidP="00DE6E3D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 w:rsidR="00DE6E3D" w:rsidRDefault="00DE6E3D" w:rsidP="00DE6E3D">
      <w:pPr>
        <w:pStyle w:val="2"/>
      </w:pPr>
      <w:r>
        <w:rPr>
          <w:rFonts w:hint="eastAsia"/>
        </w:rPr>
        <w:t>验收要求</w:t>
      </w:r>
    </w:p>
    <w:p w:rsidR="00DE6E3D" w:rsidRDefault="00DE6E3D" w:rsidP="00DE6E3D">
      <w:pPr>
        <w:pStyle w:val="3"/>
      </w:pPr>
      <w:r>
        <w:rPr>
          <w:rFonts w:hint="eastAsia"/>
        </w:rPr>
        <w:t>验收方式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</w:t>
      </w:r>
      <w:r w:rsidR="00D11B27">
        <w:t>openGauss</w:t>
      </w:r>
      <w:r w:rsidR="00D11B27">
        <w:t>社区门禁</w:t>
      </w:r>
      <w:r>
        <w:t>的单元测试用例测试通过</w:t>
      </w:r>
      <w:r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质量标准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Goal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0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100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</w:tbl>
    <w:p w:rsidR="00DE6E3D" w:rsidRDefault="00DE6E3D" w:rsidP="00DE6E3D">
      <w:pPr>
        <w:pStyle w:val="1"/>
      </w:pPr>
      <w:r>
        <w:rPr>
          <w:rFonts w:hint="eastAsia"/>
        </w:rPr>
        <w:t>交付计划</w:t>
      </w:r>
    </w:p>
    <w:p w:rsidR="00DE6E3D" w:rsidRDefault="00DE6E3D" w:rsidP="00DE6E3D">
      <w:r w:rsidRPr="00DE6E3D"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DE6E3D" w:rsidTr="00A61B59">
        <w:tc>
          <w:tcPr>
            <w:tcW w:w="1271" w:type="dxa"/>
          </w:tcPr>
          <w:p w:rsidR="00DE6E3D" w:rsidRDefault="00A61B59" w:rsidP="00DE6E3D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DE6E3D" w:rsidRDefault="00A61B59" w:rsidP="00DE6E3D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DE6E3D" w:rsidRDefault="00A61B59" w:rsidP="00DE6E3D">
            <w:r>
              <w:rPr>
                <w:rFonts w:hint="eastAsia"/>
              </w:rPr>
              <w:t>验收标准</w:t>
            </w:r>
          </w:p>
        </w:tc>
      </w:tr>
      <w:tr w:rsidR="00DE6E3D" w:rsidTr="00A61B59">
        <w:tc>
          <w:tcPr>
            <w:tcW w:w="1271" w:type="dxa"/>
          </w:tcPr>
          <w:p w:rsidR="00DE6E3D" w:rsidRDefault="006268F6" w:rsidP="00EC4FBD">
            <w:r>
              <w:rPr>
                <w:rFonts w:ascii="Arial" w:hAnsi="Arial" w:cs="Arial" w:hint="eastAsia"/>
                <w:sz w:val="18"/>
              </w:rPr>
              <w:lastRenderedPageBreak/>
              <w:t>T~T</w:t>
            </w:r>
            <w:r>
              <w:rPr>
                <w:rFonts w:ascii="Arial" w:hAnsi="Arial" w:cs="Arial"/>
                <w:sz w:val="18"/>
              </w:rPr>
              <w:t>+</w:t>
            </w:r>
            <w:r w:rsidR="00EC4FBD">
              <w:rPr>
                <w:rFonts w:ascii="Arial" w:hAnsi="Arial" w:cs="Arial"/>
                <w:sz w:val="18"/>
              </w:rPr>
              <w:t>9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月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ascii="Arial" w:hAnsi="Arial" w:cs="Arial" w:hint="eastAsia"/>
                <w:sz w:val="18"/>
              </w:rPr>
              <w:t>第一阶段</w:t>
            </w:r>
            <w:r w:rsidR="000066A5">
              <w:rPr>
                <w:rFonts w:ascii="Arial" w:hAnsi="Arial" w:cs="Arial" w:hint="eastAsia"/>
                <w:sz w:val="18"/>
              </w:rPr>
              <w:t>需求</w:t>
            </w:r>
            <w:r>
              <w:rPr>
                <w:rFonts w:ascii="Arial" w:hAnsi="Arial" w:cs="Arial" w:hint="eastAsia"/>
                <w:sz w:val="18"/>
              </w:rPr>
              <w:t>交付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DE6E3D" w:rsidRDefault="00A61B59" w:rsidP="00BE55F7">
            <w:r w:rsidRPr="00F83F5D">
              <w:t>交付</w:t>
            </w:r>
            <w:r w:rsidR="00BE55F7">
              <w:rPr>
                <w:rFonts w:hint="eastAsia"/>
              </w:rPr>
              <w:t>openGauss</w:t>
            </w:r>
            <w:r w:rsidR="005C41B2">
              <w:rPr>
                <w:rFonts w:hint="eastAsia"/>
              </w:rPr>
              <w:t>实现或兼容</w:t>
            </w:r>
            <w:r w:rsidR="005C41B2">
              <w:rPr>
                <w:rFonts w:hint="eastAsia"/>
              </w:rPr>
              <w:t>MySQL</w:t>
            </w:r>
            <w:r w:rsidR="005C41B2">
              <w:rPr>
                <w:rFonts w:hint="eastAsia"/>
              </w:rPr>
              <w:t>日期处理函数</w:t>
            </w:r>
            <w:r w:rsidR="005C41B2" w:rsidRPr="00A41887">
              <w:rPr>
                <w:rFonts w:hint="eastAsia"/>
              </w:rPr>
              <w:t>开发合作项目</w:t>
            </w:r>
          </w:p>
        </w:tc>
        <w:tc>
          <w:tcPr>
            <w:tcW w:w="1723" w:type="dxa"/>
          </w:tcPr>
          <w:p w:rsidR="00A61B59" w:rsidRDefault="00A61B59" w:rsidP="00A61B5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交付件完整</w:t>
            </w:r>
            <w:r w:rsidR="00E1210E">
              <w:rPr>
                <w:rFonts w:hint="eastAsia"/>
              </w:rPr>
              <w:t>；</w:t>
            </w:r>
          </w:p>
          <w:p w:rsidR="00A61B59" w:rsidRDefault="00A61B59" w:rsidP="00A61B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社区</w:t>
            </w:r>
            <w:r>
              <w:rPr>
                <w:rFonts w:hint="eastAsia"/>
              </w:rPr>
              <w:t>测试门禁运行通过</w:t>
            </w:r>
            <w:r w:rsidR="00E1210E">
              <w:rPr>
                <w:rFonts w:hint="eastAsia"/>
              </w:rPr>
              <w:t>，代码满足社区编码规范；</w:t>
            </w:r>
          </w:p>
          <w:p w:rsidR="00DE6E3D" w:rsidRDefault="00E1210E" w:rsidP="00710F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2</w:t>
            </w:r>
            <w:r>
              <w:t>.1.</w:t>
            </w:r>
            <w:r w:rsidR="0064278A">
              <w:t>2</w:t>
            </w:r>
            <w:r>
              <w:t>章节中各要求达标</w:t>
            </w:r>
            <w:r w:rsidR="00EA7D14">
              <w:rPr>
                <w:rFonts w:hint="eastAsia"/>
              </w:rPr>
              <w:t>。</w:t>
            </w:r>
          </w:p>
        </w:tc>
      </w:tr>
    </w:tbl>
    <w:p w:rsidR="00DE6E3D" w:rsidRPr="00DE6E3D" w:rsidRDefault="00DE6E3D" w:rsidP="00DE6E3D"/>
    <w:sectPr w:rsidR="00DE6E3D" w:rsidRPr="00DE6E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2FF" w:rsidRDefault="00F872FF">
      <w:r>
        <w:separator/>
      </w:r>
    </w:p>
  </w:endnote>
  <w:endnote w:type="continuationSeparator" w:id="0">
    <w:p w:rsidR="00F872FF" w:rsidRDefault="00F8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C4FBD">
            <w:rPr>
              <w:noProof/>
            </w:rPr>
            <w:t>2021-11-11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C4FBD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EC4FBD">
            <w:rPr>
              <w:noProof/>
            </w:rPr>
            <w:t>6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2FF" w:rsidRDefault="00F872FF">
      <w:r>
        <w:separator/>
      </w:r>
    </w:p>
  </w:footnote>
  <w:footnote w:type="continuationSeparator" w:id="0">
    <w:p w:rsidR="00F872FF" w:rsidRDefault="00F87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0B5B50"/>
    <w:multiLevelType w:val="hybridMultilevel"/>
    <w:tmpl w:val="7FA43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2F136D7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4B15A2"/>
    <w:multiLevelType w:val="hybridMultilevel"/>
    <w:tmpl w:val="272A0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4D78CE"/>
    <w:multiLevelType w:val="hybridMultilevel"/>
    <w:tmpl w:val="BBA409A0"/>
    <w:lvl w:ilvl="0" w:tplc="0B6EFE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AB4347"/>
    <w:multiLevelType w:val="hybridMultilevel"/>
    <w:tmpl w:val="DD3C09D8"/>
    <w:lvl w:ilvl="0" w:tplc="F6B8A8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54A343D5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14A45D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6"/>
  </w:num>
  <w:num w:numId="17">
    <w:abstractNumId w:val="12"/>
  </w:num>
  <w:num w:numId="18">
    <w:abstractNumId w:val="12"/>
  </w:num>
  <w:num w:numId="19">
    <w:abstractNumId w:val="12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2"/>
  </w:num>
  <w:num w:numId="25">
    <w:abstractNumId w:val="12"/>
  </w:num>
  <w:num w:numId="26">
    <w:abstractNumId w:val="17"/>
  </w:num>
  <w:num w:numId="27">
    <w:abstractNumId w:val="17"/>
  </w:num>
  <w:num w:numId="28">
    <w:abstractNumId w:val="17"/>
  </w:num>
  <w:num w:numId="29">
    <w:abstractNumId w:val="2"/>
  </w:num>
  <w:num w:numId="30">
    <w:abstractNumId w:val="12"/>
  </w:num>
  <w:num w:numId="31">
    <w:abstractNumId w:val="12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5"/>
  </w:num>
  <w:num w:numId="38">
    <w:abstractNumId w:val="13"/>
  </w:num>
  <w:num w:numId="39">
    <w:abstractNumId w:val="4"/>
  </w:num>
  <w:num w:numId="40">
    <w:abstractNumId w:val="11"/>
  </w:num>
  <w:num w:numId="41">
    <w:abstractNumId w:val="1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66A5"/>
    <w:rsid w:val="00035469"/>
    <w:rsid w:val="00036303"/>
    <w:rsid w:val="00041E03"/>
    <w:rsid w:val="00042B7F"/>
    <w:rsid w:val="0004352B"/>
    <w:rsid w:val="00045027"/>
    <w:rsid w:val="00047E4B"/>
    <w:rsid w:val="000560B2"/>
    <w:rsid w:val="00057444"/>
    <w:rsid w:val="00061561"/>
    <w:rsid w:val="000867B7"/>
    <w:rsid w:val="000A1CA8"/>
    <w:rsid w:val="000C3507"/>
    <w:rsid w:val="000D6388"/>
    <w:rsid w:val="000F4C04"/>
    <w:rsid w:val="000F7B89"/>
    <w:rsid w:val="0011472A"/>
    <w:rsid w:val="00152B8F"/>
    <w:rsid w:val="0016404A"/>
    <w:rsid w:val="00193C4E"/>
    <w:rsid w:val="001A30DA"/>
    <w:rsid w:val="001B27FB"/>
    <w:rsid w:val="001D3A86"/>
    <w:rsid w:val="001D6AD1"/>
    <w:rsid w:val="001E561E"/>
    <w:rsid w:val="001E6F0A"/>
    <w:rsid w:val="00215951"/>
    <w:rsid w:val="00223F5A"/>
    <w:rsid w:val="00231423"/>
    <w:rsid w:val="00233CC6"/>
    <w:rsid w:val="00240776"/>
    <w:rsid w:val="00246FAF"/>
    <w:rsid w:val="00254916"/>
    <w:rsid w:val="002646EA"/>
    <w:rsid w:val="002720CC"/>
    <w:rsid w:val="002A6E66"/>
    <w:rsid w:val="002B0B38"/>
    <w:rsid w:val="002B1642"/>
    <w:rsid w:val="002C6B46"/>
    <w:rsid w:val="002F7DA4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C5C45"/>
    <w:rsid w:val="003C5D3E"/>
    <w:rsid w:val="003F2EE5"/>
    <w:rsid w:val="00425F62"/>
    <w:rsid w:val="004306D8"/>
    <w:rsid w:val="00437B4A"/>
    <w:rsid w:val="004715A1"/>
    <w:rsid w:val="004A569B"/>
    <w:rsid w:val="004F4C9B"/>
    <w:rsid w:val="0050253A"/>
    <w:rsid w:val="00523FB6"/>
    <w:rsid w:val="00526A15"/>
    <w:rsid w:val="00540B03"/>
    <w:rsid w:val="0054185C"/>
    <w:rsid w:val="005B42F2"/>
    <w:rsid w:val="005B76E8"/>
    <w:rsid w:val="005C41B2"/>
    <w:rsid w:val="005D0B98"/>
    <w:rsid w:val="005D3EE6"/>
    <w:rsid w:val="005D5A1A"/>
    <w:rsid w:val="005D7645"/>
    <w:rsid w:val="00605CAF"/>
    <w:rsid w:val="00620DD0"/>
    <w:rsid w:val="006268F6"/>
    <w:rsid w:val="00634265"/>
    <w:rsid w:val="00637CC9"/>
    <w:rsid w:val="0064278A"/>
    <w:rsid w:val="00674C0E"/>
    <w:rsid w:val="00680178"/>
    <w:rsid w:val="006A5851"/>
    <w:rsid w:val="006A6AAC"/>
    <w:rsid w:val="006C4465"/>
    <w:rsid w:val="006D706C"/>
    <w:rsid w:val="006D7518"/>
    <w:rsid w:val="00710F3C"/>
    <w:rsid w:val="0071233F"/>
    <w:rsid w:val="007268F9"/>
    <w:rsid w:val="0073123D"/>
    <w:rsid w:val="0074150E"/>
    <w:rsid w:val="0075012D"/>
    <w:rsid w:val="00766F94"/>
    <w:rsid w:val="007708A9"/>
    <w:rsid w:val="007747B2"/>
    <w:rsid w:val="00775BB5"/>
    <w:rsid w:val="00780144"/>
    <w:rsid w:val="00791C48"/>
    <w:rsid w:val="00792F11"/>
    <w:rsid w:val="007951F4"/>
    <w:rsid w:val="007B0809"/>
    <w:rsid w:val="007B705D"/>
    <w:rsid w:val="00815466"/>
    <w:rsid w:val="00832D94"/>
    <w:rsid w:val="00833F77"/>
    <w:rsid w:val="00841B7F"/>
    <w:rsid w:val="008679E6"/>
    <w:rsid w:val="008A69B9"/>
    <w:rsid w:val="008B78A8"/>
    <w:rsid w:val="008C30FF"/>
    <w:rsid w:val="008C333A"/>
    <w:rsid w:val="008D57C9"/>
    <w:rsid w:val="008D6437"/>
    <w:rsid w:val="0090705C"/>
    <w:rsid w:val="00941164"/>
    <w:rsid w:val="00961333"/>
    <w:rsid w:val="009626D2"/>
    <w:rsid w:val="00977180"/>
    <w:rsid w:val="009773F9"/>
    <w:rsid w:val="009B1AD6"/>
    <w:rsid w:val="009C3A0F"/>
    <w:rsid w:val="009F3151"/>
    <w:rsid w:val="009F48D8"/>
    <w:rsid w:val="00A0095C"/>
    <w:rsid w:val="00A0615B"/>
    <w:rsid w:val="00A13D38"/>
    <w:rsid w:val="00A41887"/>
    <w:rsid w:val="00A479D2"/>
    <w:rsid w:val="00A61B59"/>
    <w:rsid w:val="00A7237D"/>
    <w:rsid w:val="00A9609F"/>
    <w:rsid w:val="00AA3D6E"/>
    <w:rsid w:val="00AA7C3F"/>
    <w:rsid w:val="00AB78E4"/>
    <w:rsid w:val="00AC1652"/>
    <w:rsid w:val="00AE0CF6"/>
    <w:rsid w:val="00B12180"/>
    <w:rsid w:val="00B15E02"/>
    <w:rsid w:val="00B6102F"/>
    <w:rsid w:val="00B62622"/>
    <w:rsid w:val="00B6695F"/>
    <w:rsid w:val="00B831C4"/>
    <w:rsid w:val="00B97012"/>
    <w:rsid w:val="00BC29CD"/>
    <w:rsid w:val="00BC6A39"/>
    <w:rsid w:val="00BE3AB2"/>
    <w:rsid w:val="00BE55F7"/>
    <w:rsid w:val="00BE5FDC"/>
    <w:rsid w:val="00BF04BE"/>
    <w:rsid w:val="00BF4C8D"/>
    <w:rsid w:val="00C058EE"/>
    <w:rsid w:val="00C079F2"/>
    <w:rsid w:val="00C118E7"/>
    <w:rsid w:val="00C216AC"/>
    <w:rsid w:val="00C2321C"/>
    <w:rsid w:val="00C26C70"/>
    <w:rsid w:val="00C53AFA"/>
    <w:rsid w:val="00C65870"/>
    <w:rsid w:val="00C75DCC"/>
    <w:rsid w:val="00CC1E1E"/>
    <w:rsid w:val="00CD7054"/>
    <w:rsid w:val="00CD7618"/>
    <w:rsid w:val="00CF3467"/>
    <w:rsid w:val="00CF4CFF"/>
    <w:rsid w:val="00CF594F"/>
    <w:rsid w:val="00D0183A"/>
    <w:rsid w:val="00D047A8"/>
    <w:rsid w:val="00D110CF"/>
    <w:rsid w:val="00D1178D"/>
    <w:rsid w:val="00D11B27"/>
    <w:rsid w:val="00D16C4C"/>
    <w:rsid w:val="00D41E35"/>
    <w:rsid w:val="00D6738D"/>
    <w:rsid w:val="00D87114"/>
    <w:rsid w:val="00DA4B25"/>
    <w:rsid w:val="00DC63DF"/>
    <w:rsid w:val="00DE6E3D"/>
    <w:rsid w:val="00DF5375"/>
    <w:rsid w:val="00E06012"/>
    <w:rsid w:val="00E1210E"/>
    <w:rsid w:val="00E30747"/>
    <w:rsid w:val="00E35629"/>
    <w:rsid w:val="00E45CE5"/>
    <w:rsid w:val="00E851EC"/>
    <w:rsid w:val="00EA74C6"/>
    <w:rsid w:val="00EA7D14"/>
    <w:rsid w:val="00EC2EDF"/>
    <w:rsid w:val="00EC4FBD"/>
    <w:rsid w:val="00EC5048"/>
    <w:rsid w:val="00EE2438"/>
    <w:rsid w:val="00EE58DB"/>
    <w:rsid w:val="00EF3524"/>
    <w:rsid w:val="00F83F5D"/>
    <w:rsid w:val="00F872FF"/>
    <w:rsid w:val="00FE5AF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74ACF-DFB5-4F3E-88A5-13F8DCB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DE6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E6E3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DE6E3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DE6E3D"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character" w:customStyle="1" w:styleId="Char1">
    <w:name w:val="批注文字 Char"/>
    <w:basedOn w:val="a2"/>
    <w:link w:val="af7"/>
    <w:semiHidden/>
    <w:rsid w:val="00DE6E3D"/>
    <w:rPr>
      <w:rFonts w:ascii="宋体" w:cs="宋体"/>
      <w:sz w:val="24"/>
      <w:szCs w:val="21"/>
    </w:rPr>
  </w:style>
  <w:style w:type="paragraph" w:customStyle="1" w:styleId="Normal1">
    <w:name w:val="Normal1"/>
    <w:basedOn w:val="a1"/>
    <w:rsid w:val="00DE6E3D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  <w:style w:type="character" w:styleId="HTML">
    <w:name w:val="HTML Code"/>
    <w:basedOn w:val="a2"/>
    <w:uiPriority w:val="99"/>
    <w:semiHidden/>
    <w:unhideWhenUsed/>
    <w:rsid w:val="000D6388"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2"/>
    <w:unhideWhenUsed/>
    <w:rsid w:val="004715A1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1D3A86"/>
    <w:rPr>
      <w:color w:val="605E5C"/>
      <w:shd w:val="clear" w:color="auto" w:fill="E1DFDD"/>
    </w:rPr>
  </w:style>
  <w:style w:type="table" w:styleId="10">
    <w:name w:val="Grid Table 1 Light"/>
    <w:basedOn w:val="a3"/>
    <w:uiPriority w:val="46"/>
    <w:rsid w:val="001D3A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3"/>
    <w:uiPriority w:val="45"/>
    <w:rsid w:val="001D3A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3"/>
    <w:uiPriority w:val="46"/>
    <w:rsid w:val="001D3A8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3"/>
    <w:uiPriority w:val="44"/>
    <w:rsid w:val="001D3A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3"/>
    <w:uiPriority w:val="43"/>
    <w:rsid w:val="001D3A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3"/>
    <w:uiPriority w:val="41"/>
    <w:rsid w:val="001D3A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9">
    <w:name w:val="annotation subject"/>
    <w:basedOn w:val="af7"/>
    <w:next w:val="af7"/>
    <w:link w:val="Char2"/>
    <w:semiHidden/>
    <w:unhideWhenUsed/>
    <w:rsid w:val="001D3A86"/>
    <w:pPr>
      <w:spacing w:line="360" w:lineRule="auto"/>
      <w:ind w:firstLineChars="0" w:firstLine="0"/>
    </w:pPr>
    <w:rPr>
      <w:rFonts w:ascii="Times New Roman" w:cs="Times New Roman"/>
      <w:b/>
      <w:bCs/>
      <w:snapToGrid w:val="0"/>
      <w:sz w:val="21"/>
    </w:rPr>
  </w:style>
  <w:style w:type="character" w:customStyle="1" w:styleId="Char2">
    <w:name w:val="批注主题 Char"/>
    <w:basedOn w:val="Char1"/>
    <w:link w:val="af9"/>
    <w:semiHidden/>
    <w:rsid w:val="001D3A86"/>
    <w:rPr>
      <w:rFonts w:ascii="宋体" w:cs="宋体"/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date-and-time-functions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C9EC7-1A4E-46D0-A2CC-FF58923B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581</Words>
  <Characters>3318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Wuweinan (Weinan Wu, Intelligence Computing R&amp;D)</dc:creator>
  <cp:keywords/>
  <dc:description/>
  <cp:lastModifiedBy>Luyao (Ruby)</cp:lastModifiedBy>
  <cp:revision>156</cp:revision>
  <dcterms:created xsi:type="dcterms:W3CDTF">2021-01-14T13:21:00Z</dcterms:created>
  <dcterms:modified xsi:type="dcterms:W3CDTF">2021-11-11T09:12:00Z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(3)xd3b6y4LiSSRR1y/9wciItirjjUtaOgJwftURzzTGIr7HQTcd9QLPIE49GQIbFVEOtL17qxC
GE+JOi53A59RjwDoNOAUukc9Ji7CxtzUN2kbFyC0PqfSkgfagoUQJwgKMfv9m2sYwPGnDPyL
a1i4lDRhkWV/J6X88AbCXazL5omVk/Su0RxpYe3dnECie6PsZ2RTiElWvEFHMDn6/OtZLPBR
86vZHQJZ/3kr8DhaWi</vt:lpwstr>
  </property>
  <property fmtid="{D5CDD505-2E9C-101B-9397-08002B2CF9AE}" pid="3" name="_2015_ms_pID_7253431">
    <vt:lpwstr>ClStUy1PvDWa9nPUtv04q6sRRq4EsK9eZEjTqQVlv5Xn9F+DGpFaeo
otw4qbmmR3+nXrWu7C0p9WggbHeuHvRblQw7d1a0UOUbPAMlJmjT0gEUhpSULmxqQDcJa3U8
om8QDCF9CdzMGvZtgT1KJaKhcvLxSUFn6+EvsRZ/27hDXG+Knio2Zoh50kYtj3AoJf2TXaFn
LLlmUx1PR1cEfxlZBHc/WTGxiySZfhjmEkV/</vt:lpwstr>
  </property>
  <property fmtid="{D5CDD505-2E9C-101B-9397-08002B2CF9AE}" pid="4" name="_2015_ms_pID_7253432">
    <vt:lpwstr>VdniIeNHiTL0jC33LRWGxC0=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1635493924</vt:lpwstr>
  </property>
</Properties>
</file>