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13/09/2026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CuentaCliente.cs      Cargos/abonos por cliente en MUTOCTE y saldo pendiente,</w:t>
      </w:r>
      <w:r>
        <w:rPr>
          <w:rFonts w:ascii="Consolas" w:hAnsi="Consolas"/>
          <w:sz w:val="18"/>
        </w:rPr>
        <w:br/>
        <w:t>|   |   |                         usada por FacturaService y frmEstadoCuenta</w:t>
      </w:r>
      <w:r>
        <w:rPr>
          <w:rFonts w:ascii="Consolas" w:hAnsi="Consolas"/>
          <w:sz w:val="18"/>
        </w:rPr>
        <w:br/>
        <w:t>|   |   |-- DocumentoPdf.cs       Diseño compartido de los PDF (encabezado con logo/datos</w:t>
      </w:r>
      <w:r>
        <w:rPr>
          <w:rFonts w:ascii="Consolas" w:hAnsi="Consolas"/>
          <w:sz w:val="18"/>
        </w:rPr>
        <w:br/>
        <w:t>|   |   |                         de la empresa, tablas, totales), usado por</w:t>
      </w:r>
      <w:r>
        <w:rPr>
          <w:rFonts w:ascii="Consolas" w:hAnsi="Consolas"/>
          <w:sz w:val="18"/>
        </w:rPr>
        <w:br/>
        <w:t>|   |   |                         FacturaService y CuentaCliente</w:t>
      </w:r>
      <w:r>
        <w:rPr>
          <w:rFonts w:ascii="Consolas" w:hAnsi="Consolas"/>
          <w:sz w:val="18"/>
        </w:rPr>
        <w:br/>
        <w:t>|   |   |-- Empresa.cs            Datos de la empresa (EMPRESA, fila unica) para el</w:t>
      </w:r>
      <w:r>
        <w:rPr>
          <w:rFonts w:ascii="Consolas" w:hAnsi="Consolas"/>
          <w:sz w:val="18"/>
        </w:rPr>
        <w:br/>
        <w:t>|   |   |                         encabezado de facturas y recibos</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EMPRESA</w:t>
            </w:r>
          </w:p>
        </w:tc>
        <w:tc>
          <w:tcPr>
            <w:tcW w:type="dxa" w:w="3685"/>
          </w:tcPr>
          <w:p>
            <w:r>
              <w:t>Datos de la empresa (fila unica, id = 1): nombre comercial, razon social, RNC, direccion, telefono, correo y logo</w:t>
            </w:r>
          </w:p>
        </w:tc>
        <w:tc>
          <w:tcPr>
            <w:tcW w:type="dxa" w:w="3118"/>
          </w:tcPr>
          <w:p>
            <w:r>
              <w:t>Configurable desde Configuracion -&gt; Datos de la Empresa (frmDatosEmpresa); leida por Clases/Empresa.cs para el encabezado de facturas y recibos</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 cargos por factura y abonos (pagos)</w:t>
            </w:r>
          </w:p>
        </w:tc>
        <w:tc>
          <w:tcPr>
            <w:tcW w:type="dxa" w:w="3118"/>
          </w:tcPr>
          <w:p>
            <w:r>
              <w:t>FK a CLIENTES. Existia en el esquema original sin usarse; ahora la escribe Clases/CuentaCliente.cs (ver 5.3)</w:t>
            </w:r>
          </w:p>
        </w:tc>
      </w:tr>
      <w:tr>
        <w:tc>
          <w:tcPr>
            <w:tcW w:type="dxa" w:w="1701"/>
          </w:tcPr>
          <w:p>
            <w:r>
              <w:t>TIPOPAGO</w:t>
            </w:r>
          </w:p>
        </w:tc>
        <w:tc>
          <w:tcPr>
            <w:tcW w:type="dxa" w:w="3685"/>
          </w:tcPr>
          <w:p>
            <w:r>
              <w:t>Catalogo de formas de pago (Efectivo, Tarjeta, Transferencia, Cheque)</w:t>
            </w:r>
          </w:p>
        </w:tc>
        <w:tc>
          <w:tcPr>
            <w:tcW w:type="dxa" w:w="3118"/>
          </w:tcPr>
          <w:p>
            <w:r>
              <w:t>Semilla idempotente en crear_base_datos.sql; sin pantalla de administracion todavia (ver Pendientes, seccion 13)</w:t>
            </w:r>
          </w:p>
        </w:tc>
      </w:tr>
      <w:tr>
        <w:tc>
          <w:tcPr>
            <w:tcW w:type="dxa" w:w="1701"/>
          </w:tcPr>
          <w:p>
            <w:r>
              <w:t>RECIBO</w:t>
            </w:r>
          </w:p>
        </w:tc>
        <w:tc>
          <w:tcPr>
            <w:tcW w:type="dxa" w:w="3685"/>
          </w:tcPr>
          <w:p>
            <w:r>
              <w:t>Encabezado de un recibo de ingreso (uno o varios pagos de un cliente)</w:t>
            </w:r>
          </w:p>
        </w:tc>
        <w:tc>
          <w:tcPr>
            <w:tcW w:type="dxa" w:w="3118"/>
          </w:tcPr>
          <w:p>
            <w:r>
              <w:t>PK recibo (numerado con SECUENCIA id=3, “Recibo”, igual que factura usa id=2). FK a CLIENTES y, opcionalmente, a HFACTURA (factura NULL = abono general; factura NOT NULL = pago ligado a esa venta, sea un cobro al contado en el mismo momento de la venta o un pago posterior elegido a mano contra una factura a credito). No guarda su propio total: eso siempre es SUM(DETALLERECIBO.monto), ver 5.4</w:t>
            </w:r>
          </w:p>
        </w:tc>
      </w:tr>
      <w:tr>
        <w:tc>
          <w:tcPr>
            <w:tcW w:type="dxa" w:w="1701"/>
          </w:tcPr>
          <w:p>
            <w:r>
              <w:t>DETALLERECIBO</w:t>
            </w:r>
          </w:p>
        </w:tc>
        <w:tc>
          <w:tcPr>
            <w:tcW w:type="dxa" w:w="3685"/>
          </w:tcPr>
          <w:p>
            <w:r>
              <w:t>Reparto de un recibo entre formas de pago (por ejemplo, parte en efectivo y parte con tarjeta)</w:t>
            </w:r>
          </w:p>
        </w:tc>
        <w:tc>
          <w:tcPr>
            <w:tcW w:type="dxa" w:w="3118"/>
          </w:tcPr>
          <w:p>
            <w:r>
              <w:t>FK a RECIBO y TIPOPAGO. Un recibo con una sola linea es el caso comun (Recibo de Ingreso desde Estado de Cuenta); frmCobro en Punto de Venta permite varias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t xml:space="preserve">                                      +-- RECIBO -- DETALLERECIBO -- TIPOPAGO</w:t>
      </w:r>
      <w:r>
        <w:rPr>
          <w:rFonts w:ascii="Consolas" w:hAnsi="Consolas"/>
          <w:sz w:val="18"/>
        </w:rPr>
        <w:br/>
        <w:t xml:space="preserve">                                              (RECIBO.factura -&gt; HFACTURA, opcional)</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2"/>
      </w:pPr>
      <w:r>
        <w:rPr>
          <w:color w:val="1B1F3B"/>
        </w:rPr>
        <w:t>5.3 Cuentas por cobrar, recibos y formas de pago</w:t>
      </w:r>
    </w:p>
    <w:p>
      <w:r>
        <w:rPr>
          <w:b w:val="0"/>
          <w:i w:val="0"/>
        </w:rPr>
        <w:t>MUTOCTE existia en el esquema original (idCliente, fecha, origen, documento, monto, bcPendiente, activo) pero ningun formulario la usaba, y TIPOPAGO/RECIBO/DETALLERECIBO no existian. Clases/CuentaCliente.cs junta las cuatro: cada factura guardada genera un cargo en MUTOCTE y cada factura anulada lo revierte; un recibo de ingreso (uno o varios pagos, cada uno con su forma de pago) genera un abono en MUTOCTE. Consulta → Estado de Cuenta (frmEstadoCuenta) muestra ese historial y cuanto debe cada cliente ahora mismo.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RegistrarCargo(cnx, tx, idCliente, fecha, documento, monto)</w:t>
            </w:r>
          </w:p>
        </w:tc>
        <w:tc>
          <w:tcPr>
            <w:tcW w:type="dxa" w:w="5102"/>
          </w:tcPr>
          <w:p>
            <w:r>
              <w:t>Llamado desde FacturaService.GuardarFactura() dentro de la misma transaccion de la factura: si la factura no se guarda, el cargo tampoco se guarda. documento = numero de factura, origen = OrigenCargo (1), monto en positivo (aumenta el saldo). Se genera siempre, sea la venta a credito o al contado (ver mas abajo por que)</w:t>
            </w:r>
          </w:p>
        </w:tc>
      </w:tr>
      <w:tr>
        <w:tc>
          <w:tcPr>
            <w:tcW w:type="dxa" w:w="3685"/>
          </w:tcPr>
          <w:p>
            <w:r>
              <w:t>AnularCargosDeFactura(cnx, tx, numeroFactura)</w:t>
            </w:r>
          </w:p>
        </w:tc>
        <w:tc>
          <w:tcPr>
            <w:tcW w:type="dxa" w:w="5102"/>
          </w:tcPr>
          <w:p>
            <w:r>
              <w:t>Llamado desde FacturaService.AnularFactura(), tambien en la misma transaccion: pone ACTIVO = 0 en las filas de MUTOCTE de esa factura (no las borra), igual que el resto del sistema anula en vez de eliminar</w:t>
            </w:r>
          </w:p>
        </w:tc>
      </w:tr>
      <w:tr>
        <w:tc>
          <w:tcPr>
            <w:tcW w:type="dxa" w:w="3685"/>
          </w:tcPr>
          <w:p>
            <w:r>
              <w:t>ObtenerTiposPago(soloActivos)</w:t>
            </w:r>
          </w:p>
        </w:tc>
        <w:tc>
          <w:tcPr>
            <w:tcW w:type="dxa" w:w="5102"/>
          </w:tcPr>
          <w:p>
            <w:r>
              <w:t>Lista TIPOPAGO (Efectivo, Tarjeta, Transferencia, Cheque) para llenar el combo de frmReciboIngreso y las celdas de frmCobro</w:t>
            </w:r>
          </w:p>
        </w:tc>
      </w:tr>
      <w:tr>
        <w:tc>
          <w:tcPr>
            <w:tcW w:type="dxa" w:w="3685"/>
          </w:tcPr>
          <w:p>
            <w:r>
              <w:t>RegistrarRecibo(idCliente, fecha, factura, lineas, nota)</w:t>
            </w:r>
          </w:p>
        </w:tc>
        <w:tc>
          <w:tcPr>
            <w:tcW w:type="dxa" w:w="5102"/>
          </w:tcPr>
          <w:p>
            <w:r>
              <w:t>Numera un recibo nuevo con Busco.BuscaUltimoNumero("3") (misma SECUENCIA reservada para “Recibo” que ya traia el esquema original, sin usarse), inserta el encabezado en RECIBO (factura queda NULL si es un pago de Estado de Cuenta, o con el numero de factura si viene de un Cobro de Punto de Venta), una fila en DETALLERECIBO por cada linea de pago, y un solo abono en MUTOCTE por el total (origen = OrigenAbono, monto en negativo), todo en una transaccion. Devuelve el numero de recibo</w:t>
            </w:r>
          </w:p>
        </w:tc>
      </w:tr>
      <w:tr>
        <w:tc>
          <w:tcPr>
            <w:tcW w:type="dxa" w:w="3685"/>
          </w:tcPr>
          <w:p>
            <w:r>
              <w:t>GenerarReciboPdf(numeroRecibo, fecha, clienteNombre, facturaAplicada, lineas, total, nota)</w:t>
            </w:r>
          </w:p>
        </w:tc>
        <w:tc>
          <w:tcPr>
            <w:tcW w:type="dxa" w:w="5102"/>
          </w:tcPr>
          <w:p>
            <w:r>
              <w:t>Genera el PDF en Recibos\Recibo_&lt;numero&gt;.pdf (mismo patron que FacturaService.GenerarPdf), incluyendo a que factura se aplico el pago (o “Abono general” si facturaAplicada viene vacio), y devuelve la ruta; frmReciboIngreso y frmCobro la mandan a imprimir con FacturaService.ImprimirPdf() (reutilizada tal cual)</w:t>
            </w:r>
          </w:p>
        </w:tc>
      </w:tr>
      <w:tr>
        <w:tc>
          <w:tcPr>
            <w:tcW w:type="dxa" w:w="3685"/>
          </w:tcPr>
          <w:p>
            <w:r>
              <w:t>ObtenerSaldoPendiente(idCliente)</w:t>
            </w:r>
          </w:p>
        </w:tc>
        <w:tc>
          <w:tcPr>
            <w:tcW w:type="dxa" w:w="5102"/>
          </w:tcPr>
          <w:p>
            <w:r>
              <w:t>SUM(MONTO) de los movimientos activos de ese cliente, calculado en el momento (no lee el bcPendiente de la ultima fila): es el saldo que se muestra siempre, garantizado correcto aunque un cargo viejo se haya desactivado despues</w:t>
            </w:r>
          </w:p>
        </w:tc>
      </w:tr>
      <w:tr>
        <w:tc>
          <w:tcPr>
            <w:tcW w:type="dxa" w:w="3685"/>
          </w:tcPr>
          <w:p>
            <w:r>
              <w:t>ObtenerMovimientos(idCliente)</w:t>
            </w:r>
          </w:p>
        </w:tc>
        <w:tc>
          <w:tcPr>
            <w:tcW w:type="dxa" w:w="5102"/>
          </w:tcPr>
          <w:p>
            <w:r>
              <w:t>Lista los movimientos activos ordenados por id, para la tabla de frmEstadoCuenta. Cada fila trae ademas su BCPENDIENTE guardado (el saldo de la cuenta tal como quedo justo despues de ese movimiento, una fotografia historica); en los abonos, un LEFT JOIN a RECIBO trae ademas FacturaAplicada; en los cargos, una segunda pasada llama ObtenerSaldoFactura() por fila para traer cuanto le queda pendiente a ESA factura en particular</w:t>
            </w:r>
          </w:p>
        </w:tc>
      </w:tr>
      <w:tr>
        <w:tc>
          <w:tcPr>
            <w:tcW w:type="dxa" w:w="3685"/>
          </w:tcPr>
          <w:p>
            <w:r>
              <w:t>ObtenerMontoPagadoDeFactura(numeroFactura) / ObtenerSaldoFactura(numeroFactura, montoFacturado)</w:t>
            </w:r>
          </w:p>
        </w:tc>
        <w:tc>
          <w:tcPr>
            <w:tcW w:type="dxa" w:w="5102"/>
          </w:tcPr>
          <w:p>
            <w:r>
              <w:t>Cuanto se le ha abonado en total a una factura especifica (SUM(DETALLERECIBO.monto) de los recibos activos con RECIBO.factura = esa factura) y su saldo (montoFacturado menos lo pagado). Usadas por ObtenerMovimientos(), ObtenerFacturasPendientes(), frmFactura.ActualizarEstadoPago() y frmReciboIngreso</w:t>
            </w:r>
          </w:p>
        </w:tc>
      </w:tr>
      <w:tr>
        <w:tc>
          <w:tcPr>
            <w:tcW w:type="dxa" w:w="3685"/>
          </w:tcPr>
          <w:p>
            <w:r>
              <w:t>ObtenerFacturasPendientes(idCliente)</w:t>
            </w:r>
          </w:p>
        </w:tc>
        <w:tc>
          <w:tcPr>
            <w:tcW w:type="dxa" w:w="5102"/>
          </w:tcPr>
          <w:p>
            <w:r>
              <w:t>Lista las facturas activas de un cliente que todavia tienen saldo pendiente (llama ObtenerSaldoFactura() por cada una), para el combo Aplicar a Factura de frmReciboIngreso</w:t>
            </w:r>
          </w:p>
        </w:tc>
      </w:tr>
      <w:tr>
        <w:tc>
          <w:tcPr>
            <w:tcW w:type="dxa" w:w="3685"/>
          </w:tcPr>
          <w:p>
            <w:r>
              <w:t>ObtenerFormasPagoDeRecibo(numeroRecibo)</w:t>
            </w:r>
          </w:p>
        </w:tc>
        <w:tc>
          <w:tcPr>
            <w:tcW w:type="dxa" w:w="5102"/>
          </w:tcPr>
          <w:p>
            <w:r>
              <w:t>Junta los nombres de TIPOPAGO usados en un recibo (por ejemplo “Efectivo, Tarjeta”) via DETALLERECIBO, para que frmEstadoCuenta los muestre junto a cada abono</w:t>
            </w:r>
          </w:p>
        </w:tc>
      </w:tr>
      <w:tr>
        <w:tc>
          <w:tcPr>
            <w:tcW w:type="dxa" w:w="3685"/>
          </w:tcPr>
          <w:p>
            <w:r>
              <w:t>CrearTipoPago(nombre) / ActualizarTipoPago(id, nombre, activo)</w:t>
            </w:r>
          </w:p>
        </w:tc>
        <w:tc>
          <w:tcPr>
            <w:tcW w:type="dxa" w:w="5102"/>
          </w:tcPr>
          <w:p>
            <w:r>
              <w:t>Alta y edicion del catalogo TIPOPAGO desde frmTiposPago (Configuracion -&gt; Tipos de Pago); sin bloqueo por uso previo (a diferencia de ComprobanteFiscal.TipoTieneFacturas): desactivar un tipo sólo lo saca de los combos nuevos, no afecta los recibos ya hechos con el</w:t>
            </w:r>
          </w:p>
        </w:tc>
      </w:tr>
    </w:tbl>
    <w:p/>
    <w:p>
      <w:pPr>
        <w:ind w:left="283"/>
      </w:pPr>
      <w:r>
        <w:rPr>
          <w:i/>
          <w:color w:val="555555"/>
        </w:rPr>
        <w:t>Nota: Si un cargo se desactiva (factura anulada) despues de que ya hubo movimientos posteriores para ese cliente, el BCPENDIENTE guardado en esos movimientos posteriores queda “desactualizado” a proposito (es una fotografia del pasado, no se recalcula en cadena). Esto no afecta el Saldo Pendiente que se muestra en pantalla, porque ese siempre se recalcula en vivo con ObtenerSaldoPendiente(). Tambien: las facturas guardadas o anuladas antes de que este modulo existiera no generaron ni revirtieron ningun cargo retroactivo.</w:t>
      </w:r>
    </w:p>
    <w:p>
      <w:r>
        <w:rPr>
          <w:b w:val="0"/>
          <w:i w:val="0"/>
        </w:rPr>
        <w:t>Contado vs. Credito, en Punto de Venta (frmPuntoVenta.cboTipoVenta) y en Factura (frmFactura.cboTipoVenta, mismo control, misma logica): RegistrarCargo() se llama siempre, sin importar el Tipo de Venta elegido, asi que HFACTURA/MUTOCTE no necesitaron ninguna columna nueva para distinguirlos. La diferencia esta en cuando se llama a RegistrarRecibo():</w:t>
      </w:r>
    </w:p>
    <w:p>
      <w:pPr>
        <w:pStyle w:val="ListBullet"/>
      </w:pPr>
      <w:r>
        <w:t>Contado: btnCobrar_Click (frmPuntoVenta) / btnGuardar_Click (frmFactura) guardan la factura y llaman GenerarPdf() (para tener la ruta lista), pero todavia NO imprimen. Abren frmCobro de inmediato, con el total exacto a cubrir. Sólo si se acepta ese Cobro (RegistrarRecibo(), con factura = el numero recien guardado) se manda a imprimir la factura (FacturaService.ImprimirPdf()) y, dentro del propio frmCobro, tambien su recibo: cargo y abono quedan ambos en Estado de Cuenta, en cero neto pero con el historial completo y visible (que forma de pago se uso, el numero de recibo, etc.), y la factura aparece SALDADA. Si se cancela frmCobro, la factura queda guardada pero sin imprimir, con su cargo sin pagar (igual que una venta a Credito; se puede cobrar despues desde Estado de Cuenta, pero ya no se reintenta la impresion automatica de esa factura).</w:t>
      </w:r>
    </w:p>
    <w:p>
      <w:pPr>
        <w:pStyle w:val="ListBullet"/>
      </w:pPr>
      <w:r>
        <w:t>Credito: no se llama a frmCobro en absoluto, y la factura se manda a imprimir de una vez (no hay ningun cobro que esperar). El cargo queda pendiente hasta que alguien lo cobre despues desde Estado de Cuenta -&gt; Recibo de Ingreso, eligiendo esa factura en Aplicar a Factura (o dejandolo como abono general).</w:t>
      </w:r>
    </w:p>
    <w:p>
      <w:pPr>
        <w:pStyle w:val="ListBullet"/>
      </w:pPr>
      <w:r>
        <w:t>btnCobrar_Click / btnGuardar_Click bloquean vender a Credito cuando el cliente activo es consumidorFinalId (comparando el id del cliente actual contra el mismo campo que ya usa AplicarCliente()/ActualizarEditabilidadNombre()): no tiene sentido acumular una deuda contra un cliente generico de mostrador que nadie puede cobrar despues.</w:t>
      </w:r>
    </w:p>
    <w:p>
      <w:pPr>
        <w:pStyle w:val="ListBullet"/>
      </w:pPr>
      <w:r>
        <w:t>Antes de guardar nada, ambos tambien exigen que CuentaCliente.ObtenerTiposPago() no venga vacio cuando el Tipo de Venta es Contado: si la base de datos todavia no tiene el catalogo TIPOPAGO sembrado (falta volver a ejecutar crear_base_datos.sql), avisa y no guarda la factura, en vez de guardarla y recien fallar al abrir un frmCobro sin ninguna forma de pago para elegir.</w:t>
      </w:r>
    </w:p>
    <w:p>
      <w:r>
        <w:rPr>
          <w:b w:val="0"/>
          <w:i w:val="0"/>
        </w:rPr>
        <w:t>frmCobro (Punto de Venta/Factura, solo Contado) y frmReciboIngreso (Estado de Cuenta, cualquier venta a credito) llaman al mismo CuentaCliente.RegistrarRecibo(): frmReciboIngreso arma una lista de una sola LineaPago (una forma de pago, y opcionalmente la factura elegida en su combo Aplicar a Factura), y frmCobro arma una o varias (un DataGridView con una DataGridViewComboBoxColumn de TipoPago por fila, que no deja Aceptar hasta que la suma de las lineas sea exactamente igual al total a pagar).</w:t>
      </w:r>
    </w:p>
    <w:p>
      <w:r>
        <w:rPr>
          <w:b w:val="0"/>
          <w:i w:val="0"/>
        </w:rPr>
        <w:t>frmFactura.ActualizarEstadoPago() usa ObtenerSaldoFactura() para mostrar SALDADA o PENDIENTE: RD$ X junto al numero de factura, tanto al reabrir una factura ya guardada (BuscarFactura()) como, en blanco, en una factura nueva sin guardar; es el mismo calculo que la columna Estado / Aplicado a de frmEstadoCuenta para que ambas pantallas digan siempre lo mismo sobre una factura dada.</w:t>
      </w:r>
    </w:p>
    <w:p>
      <w:pPr>
        <w:pStyle w:val="Heading2"/>
      </w:pPr>
      <w:r>
        <w:rPr>
          <w:color w:val="1B1F3B"/>
        </w:rPr>
        <w:t>5.4 Verificación de normalización (3FN)</w:t>
      </w:r>
    </w:p>
    <w:p>
      <w:r>
        <w:rPr>
          <w:b w:val="0"/>
          <w:i w:val="0"/>
        </w:rPr>
        <w:t>Revisión de las tablas agregadas en esta etapa (TIPOPAGO, RECIBO, DETALLERECIBO, EMPRESA) contra 1FN/2FN/3FN (valores atómicos, sin dependencias parciales de una clave compuesta, sin dependencias transitivas entre columnas no clave):</w:t>
      </w:r>
    </w:p>
    <w:tbl>
      <w:tblPr>
        <w:tblStyle w:val="TableGrid"/>
        <w:tblW w:type="auto" w:w="0"/>
        <w:jc w:val="center"/>
        <w:tblLook w:firstColumn="1" w:firstRow="1" w:lastColumn="0" w:lastRow="0" w:noHBand="0" w:noVBand="1" w:val="04A0"/>
      </w:tblPr>
      <w:tblGrid>
        <w:gridCol w:w="4703"/>
        <w:gridCol w:w="4703"/>
      </w:tblGrid>
      <w:tr>
        <w:tc>
          <w:tcPr>
            <w:tcW w:type="dxa" w:w="1701"/>
            <w:shd w:val="clear" w:color="auto" w:fill="1B1F3B"/>
          </w:tcPr>
          <w:p>
            <w:r/>
            <w:r>
              <w:rPr>
                <w:b/>
                <w:color w:val="FFFFFF"/>
              </w:rPr>
              <w:t>Tabla</w:t>
            </w:r>
          </w:p>
        </w:tc>
        <w:tc>
          <w:tcPr>
            <w:tcW w:type="dxa" w:w="7087"/>
            <w:shd w:val="clear" w:color="auto" w:fill="1B1F3B"/>
          </w:tcPr>
          <w:p>
            <w:r/>
            <w:r>
              <w:rPr>
                <w:b/>
                <w:color w:val="FFFFFF"/>
              </w:rPr>
              <w:t>Resultado</w:t>
            </w:r>
          </w:p>
        </w:tc>
      </w:tr>
      <w:tr>
        <w:tc>
          <w:tcPr>
            <w:tcW w:type="dxa" w:w="1701"/>
          </w:tcPr>
          <w:p>
            <w:r>
              <w:t>TIPOPAGO</w:t>
            </w:r>
          </w:p>
        </w:tc>
        <w:tc>
          <w:tcPr>
            <w:tcW w:type="dxa" w:w="7087"/>
          </w:tcPr>
          <w:p>
            <w:r>
              <w:t>Cumple. id, nombre y activo son atributos independientes del mismo tipo de pago; ninguno depende de otro que no sea el id</w:t>
            </w:r>
          </w:p>
        </w:tc>
      </w:tr>
      <w:tr>
        <w:tc>
          <w:tcPr>
            <w:tcW w:type="dxa" w:w="1701"/>
          </w:tcPr>
          <w:p>
            <w:r>
              <w:t>DETALLERECIBO</w:t>
            </w:r>
          </w:p>
        </w:tc>
        <w:tc>
          <w:tcPr>
            <w:tcW w:type="dxa" w:w="7087"/>
          </w:tcPr>
          <w:p>
            <w:r>
              <w:t>Cumple. Es la tabla de detalle correcta para no repetir el nombre del tipo de pago dentro de RECIBO; monto aqui SÍ es un dato original (cuanto se pagó con esa forma de pago en ese recibo), no derivable de nada más</w:t>
            </w:r>
          </w:p>
        </w:tc>
      </w:tr>
      <w:tr>
        <w:tc>
          <w:tcPr>
            <w:tcW w:type="dxa" w:w="1701"/>
          </w:tcPr>
          <w:p>
            <w:r>
              <w:t>EMPRESA</w:t>
            </w:r>
          </w:p>
        </w:tc>
        <w:tc>
          <w:tcPr>
            <w:tcW w:type="dxa" w:w="7087"/>
          </w:tcPr>
          <w:p>
            <w:r>
              <w:t>Cumple (fila única, id = 1 siempre): un patron de configuracion valido, no una violacion de forma normal</w:t>
            </w:r>
          </w:p>
        </w:tc>
      </w:tr>
      <w:tr>
        <w:tc>
          <w:tcPr>
            <w:tcW w:type="dxa" w:w="1701"/>
          </w:tcPr>
          <w:p>
            <w:r>
              <w:t>RECIBO</w:t>
            </w:r>
          </w:p>
        </w:tc>
        <w:tc>
          <w:tcPr>
            <w:tcW w:type="dxa" w:w="7087"/>
          </w:tcPr>
          <w:p>
            <w:r>
              <w:t>Tenía una columna monto (el total del recibo) que era 100% redundante: siempre igual a SUM(DETALLERECIBO.monto) de sus propias líneas, y ningún formulario llegó a leerla (GenerarReciboPdf recibe el total como parámetro de quien arma la lista de líneas, no de RECIBO.monto). Se quitó la columna (ALTER TABLE ... DROP COLUMN, idempotente para bases que ya la tenían); el total de un recibo se calcula siempre con SUM(DETALLERECIBO.monto) cuando hace falta</w:t>
            </w:r>
          </w:p>
        </w:tc>
      </w:tr>
    </w:tbl>
    <w:p/>
    <w:p>
      <w:pPr>
        <w:ind w:left="283"/>
      </w:pPr>
      <w:r>
        <w:rPr>
          <w:i/>
          <w:color w:val="555555"/>
        </w:rPr>
        <w:t>Nota: MUTOCTE.bcPendiente (columna que ya existía en el esquema original, sin usarse hasta esta etapa) es un caso distinto: guarda el saldo de la cuenta tal como quedó justo después de ese movimiento, algo que depende de TODOS los movimientos anteriores del mismo cliente, no sólo de las columnas de esa fila. Técnicamente es un valor derivable (se podría recalcular sumando los montos anteriores), pero se guarda a propósito como fotografía histórica — el mismo patrón que usa el saldo impreso en un estado de cuenta bancario real — y por eso NO se trata como una violación a corregir: el saldo que de verdad se muestra en pantalla nunca confía en esa fotografía, siempre se recalcula en vivo con ObtenerSaldoPendiente() (ver nota más arriba). MUTOCTE.documento/origen (una referencia “polimórfica”: el mismo texto significa un número de factura si origen = Cargo, o un número de recibo si origen = Abono) tampoco es un problema de forma normal sino de integridad referencial (un FK real no puede apuntar a dos tablas distintas según una condición); MUTOCTE ya existía así antes de esta etapa y no se tocó su estructura, sólo se empezó a escribir en ella.</w:t>
      </w:r>
    </w:p>
    <w:p>
      <w:pPr>
        <w:pStyle w:val="Heading2"/>
      </w:pPr>
      <w:r>
        <w:t>5.5 Descuentos (factura y por línea)</w:t>
      </w:r>
    </w:p>
    <w:p>
      <w:pPr>
        <w:pStyle w:val="ListBullet"/>
      </w:pPr>
      <w:r>
        <w:t>EMPRESA.descuentoMaxPorcentaje / descuentoMaxMonto (Configuración → Datos de la Empresa, frmDatosEmpresa) son los topes máximos configurables, independientes entre sí; NULL en cualquiera de los dos significa "sin límite" para ese modo. Se validan tanto al guardar esa pantalla como al aplicar el descuento en Factura/Punto de Venta (por si la configuración cambió mientras se armaba la venta).</w:t>
      </w:r>
    </w:p>
    <w:p>
      <w:pPr>
        <w:pStyle w:val="ListBullet"/>
      </w:pPr>
      <w:r>
        <w:t>Descuento de toda la factura (HFACTURA.descuento/descuentoValor/descuentoEsPorcentaje): el cajero elige Porcentaje o Monto fijo (RD$) en un solo campo por factura/venta. descuento es el monto ya calculado (lo que de verdad se resta); descuentoValor/descuentoEsPorcentaje guardan el valor tal cual se escribió (10 + true = "10%", 100.00 + false = "RD$100.00"), sólo para poder reimprimir/mostrar la factura tal como se aplicó.</w:t>
      </w:r>
    </w:p>
    <w:p>
      <w:pPr>
        <w:pStyle w:val="ListBullet"/>
      </w:pPr>
      <w:r>
        <w:t>Descuento por línea (DFACTURA.descuentoLinea/impuestoBruto/montoLineaBruto): sólo Monto fijo (RD$), aplicado a una línea puntual desde frmFactura (campo junto a Cantidad/Precio, o el botón "Aplicar Desc. a Todas") o frmPuntoVenta (columna Descuento editable en el carrito, o los botones "Aplicar a línea"/"Aplicar a todas"). IMPUESTO/MONTOLINEA de esa fila ya salen calculados con este descuento aplicado; impuestoBruto/montoLineaBruto guardan los mismos valores SIN el descuento de línea, para poder recalcular/editar la línea sin volver a consultar el artículo. Los dos descuentos (por línea y de toda la factura) se pueden combinar: primero se aplica el de línea, y el de factura se calcula después sobre el total que ya incluye los descuentos de línea.</w:t>
      </w:r>
    </w:p>
    <w:p>
      <w:pPr/>
      <w:r>
        <w:t>Regla de cálculo, en ambos niveles: el descuento SIEMPRE se calcula sobre el Total (subtotal + impuesto), nunca sobre el Subtotal, y subtotal/impuesto se escalan por el mismo factor (descuento / total). Esto es necesario para que el monto realmente descontado sea exacto sin importar si el artículo tiene ITBIS incluido en el precio o no: si se calculara sobre el Subtotal, un descuento fijo de RD$100 en un artículo con ITBIS incluido terminaría quitando más de RD$100 del Total (el impuesto también se reduciría de más). Ver CalcularDescuento()/ValidarDescuento() en Formularios/frmFactura.cs y frmPuntoVenta.cs.</w:t>
      </w:r>
    </w:p>
    <w:p>
      <w:pPr/>
      <w:r>
        <w:t>Nota: Facturas guardadas antes de agregar esta funcionalidad no tienen datos en las columnas nuevas; frmFactura.BuscarDetalle() y Empresa.ObtenerDatos() tratan esos NULL como "sin descuento"/"sin límite" al recargarlas, así que reabrir una factura vieja sigue funcionando igual que antes.</w:t>
      </w:r>
    </w:p>
    <w:p>
      <w:pPr>
        <w:pStyle w:val="Heading2"/>
      </w:pPr>
      <w:r>
        <w:t>5.6 Proveedores, Cuentas por Pagar, Ordenes de Compra e Inventario (Clases/CuentaProveedor.cs, InventarioService.cs, OrdenCompraService.cs)</w:t>
      </w:r>
    </w:p>
    <w:p>
      <w:pPr>
        <w:pStyle w:val="ListBullet"/>
      </w:pPr>
      <w:r>
        <w:t>PROVEEDORES (idProveedor, nombre, contacto, telefono, direccion, correo, activo) es el catalogo, mismo rol que CLIENTES pero mas simple (sin pais/ciudad).</w:t>
      </w:r>
    </w:p>
    <w:p>
      <w:pPr>
        <w:pStyle w:val="ListBullet"/>
      </w:pPr>
      <w:r>
        <w:t>MUTOPROV/PAGOPROVEEDOR/DETALLEPAGOPROVEEDOR son el espejo de MUTOCTE/RECIBO/DETALLERECIBO (Cuentas por Cobrar, ver 5.3) del lado de lo que el negocio le debe a sus proveedores: Clases/CuentaProveedor.cs replica RegistrarCargo/RegistrarPago/ObtenerSaldoPendiente/ObtenerMovimientos de CuentaCliente.cs casi 1:1, incluido el mismo criterio de bcPendiente como fotografia historica (el saldo mostrado siempre se recalcula en vivo). DETALLEPAGOPROVEEDOR reutiliza el catalogo TIPOPAGO existente, no crea uno nuevo.</w:t>
      </w:r>
    </w:p>
    <w:p>
      <w:pPr>
        <w:pStyle w:val="ListBullet"/>
      </w:pPr>
      <w:r>
        <w:t>MOVIMIENTOINVENTARIO (fecha, articulo, tipo Entrada/Salida, cantidad, origen, referencia, nota, saldoResultante) es el historial que reemplaza la hoja "INVENTARIO" de Excel. Clases/InventarioService.cs concentra el UNICO lugar donde PRODUCTOS.cantidad cambia: RegistrarMovimiento(cnx, tx, ...) actualiza la cantidad Y graba el movimiento en la misma transaccion del llamador. FacturaService.GuardarFactura/AnularFactura ya NO tocan PRODUCTOS directamente (antes lo hacian con un UPDATE inline): llaman a InventarioService.RegistrarMovimiento con origen "Factura"/"Anulacion". saldoResultante es una fotografia (mismo patron que bcPendiente); la existencia real que se muestra siempre es PRODUCTOS.cantidad.</w:t>
      </w:r>
    </w:p>
    <w:p>
      <w:pPr>
        <w:pStyle w:val="ListBullet"/>
      </w:pPr>
      <w:r>
        <w:t>ORDENCOMPRA/DORDENCOMPRA (numero, fecha, idProveedor, estado Pendiente/Recibida/Anulada, metodoCosteo, lineas de articulo/cantidad/costoUnitario) las maneja Clases/OrdenCompraService.cs: GuardarOrden() solo inserta en Pendiente (no toca inventario ni Cuentas por Pagar); RecibirOrden(numero, metodoCosteo) es la unica que, dentro de una sola transaccion, llama InventarioService.RegistrarMovimiento por cada linea (origen "OrdenCompra"), actualiza PRODUCTOS.costo segun metodoCosteo (Ninguno/UltimoCosto/PromedioPonderado -- el promedio se calcula con la cantidad/costo del producto ANTES de sumar la entrada) y registra el cargo en Cuentas por Pagar por cantidad x costo sumado de todas las lineas; AnularOrden() revierte inventario y cargo solo si la orden ya estaba Recibida (si seguia Pendiente, nunca llego a tocar ninguno de los dos). Una orden ya guardada no se puede editar (frmOrdenCompra.btnGuardar_Click lo bloquea a proposito): solo Recibir o Anular.</w:t>
      </w:r>
    </w:p>
    <w:p>
      <w:pPr>
        <w:pStyle w:val="Heading2"/>
      </w:pPr>
      <w:r>
        <w:t>5.7 Notas de Crédito (NOTACREDITO/DNOTACREDITO, Clases/NotaCreditoService.cs)</w:t>
      </w:r>
    </w:p>
    <w:p>
      <w:pPr>
        <w:pStyle w:val="ListBullet"/>
      </w:pPr>
      <w:r>
        <w:t>El número interno (NOTACREDITO.numero) lleva el prefijo "NC" (ej. "NC1"), a propósito distinto de los números de RECIBO (siempre numéricos): ambos pueden aparecer como MUTOCTE.documento de un abono, y el prefijo evita que un recibo y una nota de crédito con el mismo número interno se confundan al hacer el LEFT JOIN en CuentaCliente.ObtenerMovimientos(). El comprobanteFiscal (NCF real, ej. tipo E34 "Nota de Crédito Electrónica", ya sembrado en TIPOCOMPROBANTE) es independiente y usa Clases/ComprobanteFiscal.cs igual que HFACTURA.</w:t>
      </w:r>
    </w:p>
    <w:p>
      <w:pPr>
        <w:pStyle w:val="ListBullet"/>
      </w:pPr>
      <w:r>
        <w:t>NotaCreditoService.ObtenerLineasDisponibles(factura) calcula, por cada línea de DFACTURA, cuánto ya se acreditó en notas de crédito ACTIVAS previas (SUM de DNOTACREDITO vía JOIN con NOTACREDITO.factura) y cuánto queda disponible; GuardarNotaCredito() vuelve a revalidar esa disponibilidad DENTRO de la transacción antes de insertar (no sólo con lo ya calculado en pantalla), para no sobre-acreditar si dos notas de crédito de la misma factura se guardan casi al mismo tiempo.</w:t>
      </w:r>
    </w:p>
    <w:p>
      <w:pPr>
        <w:pStyle w:val="ListBullet"/>
      </w:pPr>
      <w:r>
        <w:t>CalcularCredito() prorratea el subtotal/impuesto de la línea ORIGINAL de DFACTURA (que ya refleja cualquier descuento que tenía esa factura, ver 5.5) según la fracción de la cantidad que se devuelve, en vez de recalcular a precio de catálogo completo.</w:t>
      </w:r>
    </w:p>
    <w:p>
      <w:pPr>
        <w:pStyle w:val="ListBullet"/>
      </w:pPr>
      <w:r>
        <w:t>Al guardar: InventarioService.RegistrarMovimiento() devuelve cada línea al inventario (origen "NotaCredito") y CuentaCliente.RegistrarAbonoDirecto() (nuevo, mismo patrón que RegistrarCargo pero para un abono sin pasar por RECIBO/forma de pago) reduce lo que debe el cliente. CuentaCliente.ObtenerMontoPagadoDeFactura() ahora suma también las notas de crédito activas de esa factura, así que Estado de Cuenta sigue mostrando SALDADA/PENDIENTE correctamente sin cambios en frmEstadoCuenta más allá de distinguir el nuevo MovimientoCuenta.EsNotaCredito para etiquetar el tipo de movimiento.</w:t>
      </w:r>
    </w:p>
    <w:p>
      <w:pPr>
        <w:pStyle w:val="ListBullet"/>
      </w:pPr>
      <w:r>
        <w:t>AnularNotaCredito() revierte la entrada de inventario (Salida, origen "AnulacionNotaCredito") y llama CuentaCliente.AnularAbono() (nuevo, mismo patrón que AnularCargosDeFactura) para que el cliente vuelva a deber ese monto. Una nota ya guardada no se puede editar (frmNotaCredito la deja de solo lectura salvo Anular/Imprimir), mismo criterio que Órdenes de Compra (ver 5.6).</w:t>
      </w:r>
    </w:p>
    <w:p>
      <w:pPr>
        <w:pStyle w:val="Heading2"/>
      </w:pPr>
      <w:r>
        <w:t>5.8 Notas de Débito (NOTADEBITO, Clases/NotaDebitoService.cs)</w:t>
      </w:r>
    </w:p>
    <w:p>
      <w:pPr>
        <w:pStyle w:val="ListBullet"/>
      </w:pPr>
      <w:r>
        <w:t>El número interno (NOTADEBITO.numero) lleva el prefijo "ND" (ej. "ND1"), mismo motivo que el prefijo "NC" de Nota de Crédito (ver 5.7): distinguirlo de RECIBO.recibo al hacer el LEFT JOIN en CuentaCliente.ObtenerMovimientos(). El comprobanteFiscal usa dos tipos nuevos sembrados en TIPOCOMPROBANTE: B03 "Nota de Débito" (físico) y E33 "Nota de Débito Electrónica" (no existían antes; sólo se había sembrado E34 para Nota de Crédito).</w:t>
      </w:r>
    </w:p>
    <w:p>
      <w:pPr>
        <w:pStyle w:val="ListBullet"/>
      </w:pPr>
      <w:r>
        <w:t>A diferencia de Nota de Crédito, NOTADEBITO no tiene tabla de detalle ni pasa por InventarioService: es un cargo plano (subtotal + impuesto = monto) con un concepto libre, sin líneas de artículo ni devolución de inventario.</w:t>
      </w:r>
    </w:p>
    <w:p>
      <w:pPr>
        <w:pStyle w:val="ListBullet"/>
      </w:pPr>
      <w:r>
        <w:t>GuardarNotaDebito() reutiliza CuentaCliente.RegistrarCargo() tal cual (el mismo método que usa FacturaService.GuardarFactura() para el cargo de una factura), sin agregar ningún método nuevo a CuentaCliente.cs, porque ya es genérico: sólo graba un DOCUMENTO/MONTO en MUTOCTE sin validar que el documento sea una HFACTURA real.</w:t>
      </w:r>
    </w:p>
    <w:p>
      <w:pPr>
        <w:pStyle w:val="ListBullet"/>
      </w:pPr>
      <w:r>
        <w:t>AnularNotaDebito() reutiliza CuentaCliente.AnularCargosDeFactura() de la misma forma (filtra por DOCUMENTO, sin importar si es un número de factura o de nota de débito). Una nota ya guardada no se puede editar (frmNotaDebito la deja de solo lectura salvo Anular/Imprimir), mismo criterio que Nota de Crédito y Órdenes de Compra.</w:t>
      </w:r>
    </w:p>
    <w:p>
      <w:pPr>
        <w:pStyle w:val="Heading2"/>
      </w:pPr>
      <w:r>
        <w:t>5.9 Multi-moneda (MONEDA, TASACAMBIO, PRODUCTOPRECIO)</w:t>
      </w:r>
    </w:p>
    <w:p>
      <w:pPr>
        <w:pStyle w:val="ListBullet"/>
      </w:pPr>
      <w:r>
        <w:t>MONEDA es un catalogo abierto (id, codigo, nombre, simbolo, esBase, activo): solo una fila tiene esBase = 1 (RD$/DOP, sembrada junto con USD por el script), y es la unica a la que MonedaService.ObtenerMonedaBase() puede devolver. Los reportes consolidados y las cuentas por cobrar/pagar mezcladas siempre convierten a esa moneda.</w:t>
      </w:r>
    </w:p>
    <w:p>
      <w:pPr>
        <w:pStyle w:val="ListBullet"/>
      </w:pPr>
      <w:r>
        <w:t>TASACAMBIO guarda el historial de tasas por moneda (cuantos RD$ equivale 1 unidad); la moneda base nunca tiene fila aqui, su tasa siempre es 1. TasaCambioService.ObtenerTasaVigente(idMoneda, fecha) trae todas las tasas de esa moneda con SqlDataReader y elige en memoria la mas reciente &lt;= fecha (DateTime.ParseExact sobre el texto dd/MM/yyyy), en vez de comparar fechas como texto en SQL.</w:t>
      </w:r>
    </w:p>
    <w:p>
      <w:pPr>
        <w:pStyle w:val="ListBullet"/>
      </w:pPr>
      <w:r>
        <w:t>Patron repetido en las tablas de transaccion (HFACTURA, ORDENCOMPRA, MUTOCTE, MUTOPROV, RECIBO, PAGOPROVEEDOR, NOTACREDITO, NOTADEBITO): idMoneda (la moneda del documento, en la que ya estan expresados sus montos), tasaCambio (la tasa realmente aplicada, editable y guardada para reimpresion, mismo rol que descuentoValor) y, en los encabezados con total, un montoBase/montoFacturadoBase/totalBase = monto * tasaCambio calculado una sola vez al guardar (fotografia historica, mismo patron que bcPendiente/saldoResultante) para que los reportes consolidados sumen directo sin reconvertir ni desactualizarse si la tasa cambia despues.</w:t>
      </w:r>
    </w:p>
    <w:p>
      <w:pPr>
        <w:pStyle w:val="ListBullet"/>
      </w:pPr>
      <w:r>
        <w:t>PRODUCTOPRECIO guarda un precio/costo EXPLICITO de un producto en una moneda distinta a la base (unico por articulo+idMoneda); PRODUCTOS.precioVenta/costo no cambian de significado, siguen siendo el valor en moneda base. PrecioProductoService.ResolverPrecioVenta/ResolverCosto devuelven ese override si existe, o PRODUCTOS.precioVenta/costo / tasaCambio como fallback (tasaCambio son los RD$ que equivale 1 unidad de esa moneda, ver TasaCambioService, asi que para llegar a esa moneda desde la base hay que DIVIDIR, no multiplicar) -- nunca fallan por falta de override, la conversion automatica siempre es una opcion valida. Bug corregido el 2026-09-16: la primera version de estos dos metodos multiplicaba en vez de dividir, lo que inflaba el precio/costo mostrado al facturar, vender o comprar en una moneda distinta a la base (por ejemplo, RD$1,370 con tasa 59 mostraba RD$80,830 en vez de US$23.22).</w:t>
      </w:r>
    </w:p>
    <w:p>
      <w:pPr>
        <w:pStyle w:val="ListBullet"/>
      </w:pPr>
      <w:r>
        <w:t>OrdenCompraService.RecibirOrden() convierte el CostoUnitario de cada linea (expresado en la moneda de la orden) a moneda base ANTES de costear PRODUCTOS.costo (Ultimo Costo o Promedio Ponderado): ese campo es base-currency siempre, mezclar un costo en USD sin convertir corromperia el promedio ponderado con costoPrevio (que si esta en base).</w:t>
      </w:r>
    </w:p>
    <w:p>
      <w:pPr>
        <w:pStyle w:val="ListBullet"/>
      </w:pPr>
      <w:r>
        <w:t>CuentaCliente/CuentaProveedor.RegistrarMovimiento() lleva el saldo corrido (BCPENDIENTE) POR MONEDA (SUM(MONTO) filtrado por IDMONEDA): sumar montos de monedas distintas en un mismo SUM no tendria sentido. ObtenerSaldoPendiente ahora exige idMoneda, y ObtenerSaldosPorMoneda() devuelve la lista de saldos (uno por moneda con movimientos) que usan frmEstadoCuenta/frmEstadoCuentaProveedor para mostrar el desglose en vez de un solo numero.</w:t>
      </w:r>
    </w:p>
    <w:p>
      <w:pPr>
        <w:pStyle w:val="ListBullet"/>
      </w:pPr>
      <w:r>
        <w:t>Un pago (RECIBO/PAGOPROVEEDOR) contra un documento concreto (factura u orden) siempre queda en la MISMA moneda de ese documento -- no se resuelve con una columna ni una validacion de base de datos, se garantiza en la UI (frmCobro/frmReciboIngreso/frmPagoProveedor toman idMoneda/tasaCambio del FacturaPendiente/OrdenPendiente elegido, no de un combo propio). NOTACREDITO/NOTADEBITO heredan la moneda de la factura que referencian de la misma forma (NotaCreditoService/NotaDebitoService.ObtenerMonedaDeFactura).</w:t>
      </w:r>
    </w:p>
    <w:p>
      <w:pPr>
        <w:pStyle w:val="ListBullet"/>
      </w:pPr>
      <w:r>
        <w:t>DocumentoPdf.FormatoMoneda(decimal) sin segundo argumento sigue usando el simbolo de la moneda BASE (MonedaService.ObtenerMonedaBase().Simbolo) -- se usa donde el monto ya esta consolidado (reportes, saldos generales). El overload FormatoMoneda(decimal, string simbolo) se usa en los PDF de documentos que llevan su propia moneda (Factura, Recibo, Nota de Credito/Debito, Pago a Proveedor).</w:t>
      </w:r>
    </w:p>
    <w:p>
      <w:pPr>
        <w:pStyle w:val="ListBullet"/>
      </w:pPr>
      <w:r>
        <w:t>Fuera de alcance a proposito: cobrar/pagar un documento en una moneda distinta a la suya (implicaria contabilizar ganancia/perdida cambiaria, una funcionalidad aparte) y GASTOS en otra moneda (nadie lo pidio; extension simetrica trivial si hace falta).</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 cboTipoVenta (Contado/Credito, igual que frmPuntoVenta) decide que pasa al Guardar: a Contado abre frmCobro para cobrar de inmediato (recien ahi se imprime, ver 5.3); a Credito imprime de una vez y queda pendiente. lblEstadoPago (ActualizarEstadoPago()) muestra SALDADA o PENDIENTE: RD$ X al reabrir una factura con la lupa</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frmDatosEmpresa</w:t>
            </w:r>
          </w:p>
        </w:tc>
        <w:tc>
          <w:tcPr>
            <w:tcW w:type="dxa" w:w="5669"/>
          </w:tcPr>
          <w:p>
            <w:r>
              <w:t>Configuracion -&gt; Datos de la Empresa: nombre comercial, razon social, RNC, direccion, telefono, correo y logo (click sobre el recuadro para elegir una imagen; Quitar Logo la borra). Guardar llama Empresa.GuardarDatos(); estos datos alimentan el encabezado de FacturaService.GenerarPdf() y CuentaCliente.GenerarReciboPdf() (ver 6.3)</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cboTipoVenta (Contado/Credito, Contado por defecto) decide que pasa al Cobrar (F2): guarda la factura y genera/imprime su PDF en ambos casos (mismo FacturaService que frmFactura, ver 6.1), pero si es Contado abre ademas frmCobro para cobrar de inmediato (ver 5.3); si el cliente activo es consumidorFinalId, no deja elegir Credito. No duplica logica de negocio: llama a los mismos ComprobanteFiscal/FacturaService/CuentaCliente que usa frmFactura</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r>
        <w:tc>
          <w:tcPr>
            <w:tcW w:type="dxa" w:w="2835"/>
          </w:tcPr>
          <w:p>
            <w:r>
              <w:t>frmEstadoCuenta</w:t>
            </w:r>
          </w:p>
        </w:tc>
        <w:tc>
          <w:tcPr>
            <w:tcW w:type="dxa" w:w="5669"/>
          </w:tcPr>
          <w:p>
            <w:r>
              <w:t>Consulta → Estado de Cuenta: busca un cliente (mismo patron txtClienteCodigo/Cambiar F4 que frmPuntoVenta) y lista sus movimientos activos en MUTOCTE (CuentaCliente.ObtenerMovimientos()) con el Saldo Pendiente recalculado en vivo (CuentaCliente.ObtenerSaldoPendiente()). La columna Estado / Aplicado a muestra, en un cargo, SALDADA o PENDIENTE: RD$ X (MovimientoCuenta.SaldoDocumento); en un abono, a que factura se aplico (MovimientoCuenta.FacturaAplicada) o “Abono general”; la columna Tipo agrega ademas la(s) forma(s) de pago via CuentaCliente.ObtenerFormasPagoDeRecibo(). Recibo de Ingreso abre frmReciboIngreso; btnExportar_Click reutiliza ExportadorCsv</w:t>
            </w:r>
          </w:p>
        </w:tc>
      </w:tr>
      <w:tr>
        <w:tc>
          <w:tcPr>
            <w:tcW w:type="dxa" w:w="2835"/>
          </w:tcPr>
          <w:p>
            <w:r>
              <w:t>frmReciboIngreso</w:t>
            </w:r>
          </w:p>
        </w:tc>
        <w:tc>
          <w:tcPr>
            <w:tcW w:type="dxa" w:w="5669"/>
          </w:tcPr>
          <w:p>
            <w:r>
              <w:t>Dialogo modal para cobrar una venta a credito pendiente (o cualquier abono general): combo Aplicar a Factura (CuentaCliente.ObtenerFacturasPendientes(), sólo facturas de ese cliente con saldo; al elegir una, sugiere su saldo como monto), forma de pago (combo TIPOPAGO) y nota opcional (maximo 100 caracteres). Llama a CuentaCliente.RegistrarRecibo() con una sola LineaPago y factura = la elegida (o null si se deja “Abono general”), genera el PDF del recibo (CuentaCliente.GenerarReciboPdf(), que ahora tambien imprime a que factura se aplico) y lo manda a imprimir con FacturaService.ImprimirPdf() (reutilizada tal cual)</w:t>
            </w:r>
          </w:p>
        </w:tc>
      </w:tr>
      <w:tr>
        <w:tc>
          <w:tcPr>
            <w:tcW w:type="dxa" w:w="2835"/>
          </w:tcPr>
          <w:p>
            <w:r>
              <w:t>frmCobro</w:t>
            </w:r>
          </w:p>
        </w:tc>
        <w:tc>
          <w:tcPr>
            <w:tcW w:type="dxa" w:w="5669"/>
          </w:tcPr>
          <w:p>
            <w:r>
              <w:t>Dialogo modal que abren frmPuntoVenta.btnCobrar_Click y frmFactura.btnGuardar_Click cuando el Tipo de Venta es Contado, justo despues de guardar la factura: un DataGridView con una fila por forma de pago (DataGridViewComboBoxColumn de TipoPago + monto), Agregar/Quitar Linea para repartir el total entre varias, y Aceptar bloqueado hasta que la suma cubra el total exacto (“Falta cubrir” en rojo hasta llegar a 0.00). Llama al mismo CuentaCliente.RegistrarRecibo() que frmReciboIngreso, aqui con factura = el numero recien guardado y una lista de LineaPago (una por fila). La columna de Forma de Pago se armo al principio con Items.Add(tipo) (el objeto TipoPago completo, sin DisplayMember/ValueMember): al cambiar de forma de pago en una fila ya puesta, DataGridViewComboBoxColumn no podia convertir de vuelta el valor elegido y disparaba el DataError generico de WinForms (“para reemplazar el cuadro de dialogo predeterminado, controle el evento DataError”). Se corrigio usando DataSource + DisplayMember = “Nombre” + ValueMember = “Id” (el patron que esa columna realmente espera): el valor de la celda pasa a ser el id (int), y BuscarTipoPago(id) lo resuelve de vuelta al objeto TipoPago cuando hace falta. Ese cambio destapo un segundo problema: TipoPago.Id/Nombre/Activo estaban declarados como campos publicos simples (public string Nombre;), y DisplayMember/ValueMember resuelven por reflexion via TypeDescriptor, que sólo encuentra propiedades .NET (con get/set) — un campo no cuenta, asi que fallaba en tiempo de ejecucion con “el campo denominado 'Nombre' no existe”. Se corrigio convirtiendo esos tres campos a propiedades automaticas ({ get; set; }); el resto del codigo no cambio porque C# usa la misma sintaxis (tipo.Nombre) para leer/escribir un campo o una propiedad. dgv.DataError tambien queda conectado a un manejador que sólo hace e.ThrowException = false, como red de seguridad</w:t>
            </w:r>
          </w:p>
        </w:tc>
      </w:tr>
      <w:tr>
        <w:tc>
          <w:tcPr>
            <w:tcW w:type="dxa" w:w="2835"/>
          </w:tcPr>
          <w:p>
            <w:r>
              <w:t>frmAlfabeticoClientes</w:t>
            </w:r>
          </w:p>
        </w:tc>
        <w:tc>
          <w:tcPr>
            <w:tcW w:type="dxa" w:w="5669"/>
          </w:tcPr>
          <w:p>
            <w:r>
              <w:t>Consulta → Alfabetico de Clientes: lista CLIENTES (activos e inactivos, estos en gris) con LEFT JOIN a CIUDADES y mESTATUSCTE, busqueda por nombre y exportar (ExportadorCsv)</w:t>
            </w:r>
          </w:p>
        </w:tc>
      </w:tr>
      <w:tr>
        <w:tc>
          <w:tcPr>
            <w:tcW w:type="dxa" w:w="2835"/>
          </w:tcPr>
          <w:p>
            <w:r>
              <w:t>frmTiposPago</w:t>
            </w:r>
          </w:p>
        </w:tc>
        <w:tc>
          <w:tcPr>
            <w:tcW w:type="dxa" w:w="5669"/>
          </w:tcPr>
          <w:p>
            <w:r>
              <w:t>Configuracion → Tipos de Pago: grid de TIPOPAGO (Nombre editable + Activo con casilla). Nuevo Tipo de Pago agrega una fila en blanco lista para escribir; Guardar valida nombres no vacios y sin repetir, luego llama CrearTipoPago() para las filas nuevas (Tag == null) y ActualizarTipoPago() para las existentes (Tag = su Id)</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DescuentoLinea, ImpuestoBruto, MontoLineaBruto — ver 5.5)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pStyle w:val="Heading2"/>
      </w:pPr>
      <w:r>
        <w:rPr>
          <w:color w:val="1B1F3B"/>
        </w:rPr>
        <w:t>6.2 Exportar a Excel (Clases/ExportadorCsv.cs)</w:t>
      </w:r>
    </w:p>
    <w:p>
      <w:r>
        <w:rPr>
          <w:b w:val="0"/>
          <w:i w:val="0"/>
        </w:rPr>
        <w:t>ExportadorCsv.Exportar(owner, dgv, nombreSugerido) es un metodo estatico reutilizado por frmReporteFactura, frmReporteInventario, frmEstadoCuenta y frmAlfabeticoClientes.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pStyle w:val="Heading2"/>
      </w:pPr>
      <w:r>
        <w:rPr>
          <w:color w:val="1B1F3B"/>
        </w:rPr>
        <w:t>6.3 Diseño de los PDF impresos (Clases/DocumentoPdf.cs y Empresa.cs)</w:t>
      </w:r>
    </w:p>
    <w:p>
      <w:r>
        <w:rPr>
          <w:b w:val="0"/>
          <w:i w:val="0"/>
        </w:rPr>
        <w:t>Las facturas y recibos generaban antes puros Paragraph sueltos, sin tabla ni encabezado (texto plano una linea debajo de otra). Clases/DocumentoPdf.cs concentra ahora el diseño comun a los dos documentos, para que FacturaService.GenerarPdf() y CuentaCliente.GenerarReciboPdf() se vean como parte del mismo sistema en vez de dos formatos sueltos: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Miembro</w:t>
            </w:r>
          </w:p>
        </w:tc>
        <w:tc>
          <w:tcPr>
            <w:tcW w:type="dxa" w:w="4703"/>
            <w:shd w:val="clear" w:color="auto" w:fill="1B1F3B"/>
          </w:tcPr>
          <w:p>
            <w:r/>
            <w:r>
              <w:rPr>
                <w:b/>
                <w:color w:val="FFFFFF"/>
              </w:rPr>
              <w:t>Que hace</w:t>
            </w:r>
          </w:p>
        </w:tc>
      </w:tr>
      <w:tr>
        <w:tc>
          <w:tcPr>
            <w:tcW w:type="dxa" w:w="4703"/>
          </w:tcPr>
          <w:p>
            <w:r>
              <w:t>Encabezado(empresa, tituloDocumento, numeroDocumento, comprobanteFiscal, fecha)</w:t>
            </w:r>
          </w:p>
        </w:tc>
        <w:tc>
          <w:tcPr>
            <w:tcW w:type="dxa" w:w="4703"/>
          </w:tcPr>
          <w:p>
            <w:r>
              <w:t>Arma la franja superior: logo (si Empresa.ObtenerDatos() trae uno) y datos de la empresa a la izquierda sobre fondo EspacioProfundo (mismo color que el resto de la interfaz, via Tema.cs), y un recuadro con el tipo de documento ("FACTURA" o "RECIBO DE INGRESO"), numero, NCF (si aplica; null en los recibos) y fecha a la derecha</w:t>
            </w:r>
          </w:p>
        </w:tc>
      </w:tr>
      <w:tr>
        <w:tc>
          <w:tcPr>
            <w:tcW w:type="dxa" w:w="4703"/>
          </w:tcPr>
          <w:p>
            <w:r>
              <w:t>FormatoMoneda(valor) / FormatoNumero(valor)</w:t>
            </w:r>
          </w:p>
        </w:tc>
        <w:tc>
          <w:tcPr>
            <w:tcW w:type="dxa" w:w="4703"/>
          </w:tcPr>
          <w:p>
            <w:r>
              <w:t>RD$ 1,234.56 (con el prefijo) para los totales, o 1,234.56 (sin prefijo) para las columnas de una tabla; ambos con CultureInfo.InvariantCulture para que el separador de miles/decimales no dependa de la configuracion regional del equipo</w:t>
            </w:r>
          </w:p>
        </w:tc>
      </w:tr>
      <w:tr>
        <w:tc>
          <w:tcPr>
            <w:tcW w:type="dxa" w:w="4703"/>
          </w:tcPr>
          <w:p>
            <w:r>
              <w:t>CeldaEncabezadoTabla(texto) / CeldaTabla(texto, alineacion, filaAlterna)</w:t>
            </w:r>
          </w:p>
        </w:tc>
        <w:tc>
          <w:tcPr>
            <w:tcW w:type="dxa" w:w="4703"/>
          </w:tcPr>
          <w:p>
            <w:r>
              <w:t>Celdas de PdfPTable ya estilizadas (encabezado con fondo oscuro y texto blanco; filas de datos con alineacion por columna y sombreado alterno opcional, igual que las grillas de la interfaz)</w:t>
            </w:r>
          </w:p>
        </w:tc>
      </w:tr>
      <w:tr>
        <w:tc>
          <w:tcPr>
            <w:tcW w:type="dxa" w:w="4703"/>
          </w:tcPr>
          <w:p>
            <w:r>
              <w:t>TablaTotales() / AgregarTotal(tabla, etiqueta, valor, destacado)</w:t>
            </w:r>
          </w:p>
        </w:tc>
        <w:tc>
          <w:tcPr>
            <w:tcW w:type="dxa" w:w="4703"/>
          </w:tcPr>
          <w:p>
            <w:r>
              <w:t>Tabla angosta alineada a la derecha para Subtotal/ITBIS/Total (o el total de un recibo); destacado = true le pone un borde superior y una fuente mas grande a la fila del total final</w:t>
            </w:r>
          </w:p>
        </w:tc>
      </w:tr>
      <w:tr>
        <w:tc>
          <w:tcPr>
            <w:tcW w:type="dxa" w:w="4703"/>
          </w:tcPr>
          <w:p>
            <w:r>
              <w:t>Pie(doc, texto)</w:t>
            </w:r>
          </w:p>
        </w:tc>
        <w:tc>
          <w:tcPr>
            <w:tcW w:type="dxa" w:w="4703"/>
          </w:tcPr>
          <w:p>
            <w:r>
              <w:t>Nota final centrada en cursiva gris (aviso de comprobante fiscal valido en la factura, agradecimiento en el recibo)</w:t>
            </w:r>
          </w:p>
        </w:tc>
      </w:tr>
    </w:tbl>
    <w:p/>
    <w:p>
      <w:r>
        <w:rPr>
          <w:b w:val="0"/>
          <w:i w:val="0"/>
        </w:rPr>
        <w:t>FacturaService.GenerarPdf() agrega ademas un bloque de cliente (nombre, RNC/Cedula desde CLIENTES.idIdentificacion, direccion) y una tabla de lineas (Codigo, Descripcion, Cant., Precio, ITBIS, Subtotal); para eso su firma gano un parametro clienteId (el mismo texto que ya usa GuardarFactura()) que antes no tenia, asi que frmFactura y frmPuntoVenta tuvieron que actualizar su llamada.</w:t>
      </w:r>
    </w:p>
    <w:p>
      <w:r>
        <w:rPr>
          <w:b w:val="0"/>
          <w:i w:val="0"/>
        </w:rPr>
        <w:t>Empresa.cs (ObtenerDatos()/GuardarDatos()) lee y escribe la fila unica de EMPRESA; el logo se guarda como IMAGE (byte[]) igual que PRODUCTOS.imagen o CLIENTES.imagen, con Clases/ConvertImage.cs para convertir a/desde System.Drawing.Image. frmDatosEmpresa (Configuracion → Datos de la Empresa) es la unica pantalla que escribe esa tabla.</w:t>
      </w:r>
    </w:p>
    <w:p>
      <w:pPr>
        <w:ind w:left="283"/>
      </w:pPr>
      <w:r>
        <w:rPr>
          <w:i/>
          <w:color w:val="555555"/>
        </w:rPr>
        <w:t>Nota: En frmMenu estan conectados a un formulario los items Registro -&gt; Productos, Usuario, Gastos, Ordenes de Compra y Movimientos de Inventario, Ventas (item de primer nivel nuevo, reemplaza el viejo item suelto "Punto de Venta") -&gt; Factura, Punto de Venta, Nota de Crédito, Nota de Débito y Reporte de Factura, Cuentas por Cobrar (item de primer nivel nuevo, reemplaza el viejo "Consulta") -&gt; Cliente, Estado de Cuenta y Alfabetico de Clientes, Cuentas por Pagar (item de primer nivel nuevo) -&gt; Proveedores y Cuenta por Pagar, Configuracion -&gt; Comprobantes Fiscales, Datos de la Empresa y Tipos de Pago, Reporte -&gt; Inventario, Consolidado y Órdenes de Compra, ademas de Salir y Cerrar Sesion. Los items Opciones del Menu / Permiso a Usuario dentro de Configuracion, y Puesto de Trabajo / Departamento dentro de Registro, existen visualmente pero no tienen manejador de clic (_Click) implementado todavia.</w:t>
      </w:r>
    </w:p>
    <w:p>
      <w:pPr>
        <w:pStyle w:val="Heading2"/>
      </w:pPr>
      <w:r>
        <w:t>6.4 Ciclo de vida de la aplicación y cierre (Program.cs)</w:t>
      </w:r>
    </w:p>
    <w:p>
      <w:pPr/>
      <w:r>
        <w:t>La navegación entre pantallas usa this.Hide() + nuevoForm.Show() (splash → login → menú → pantallas de trabajo), nunca ShowDialog() ni un cierre real entre ellas. Como ningún formulario sobreescribe FormClosing, cerrar una ventana con la X no terminaba la aplicación por sí solo: Application.Run(new frmSplashScreen()) hace que frmSplashScreen sea el "MainForm" que WinForms vigila para decidir cuándo salir del bucle de mensajes, y frmSplashScreen solo se oculta (Hide()), nunca se cierra.</w:t>
      </w:r>
    </w:p>
    <w:p>
      <w:pPr/>
      <w:r>
        <w:t>Corregido: Program.cs engancha Application.Idle para revisar, en cada ciclo ocioso, si ya no queda ninguna ventana visible (Application.OpenForms.Cast&lt;Form&gt;().Any(f =&gt; f.Visible)) — ignorando formularios ocultos como el splash o los que quedan atrás tras "Cerrar sesión" — y llama a Application.Exit() en ese caso.</w:t>
      </w:r>
    </w:p>
    <w:p>
      <w:pPr/>
      <w:r>
        <w:t>Antes de este arreglo, cerrar cualquier pantalla de trabajo con la X (en vez de Escape o "Cerrar Programa", que sí llaman Application.Exit() explícitamente) dejaba el proceso Andromeda.exe corriendo en segundo plano sin ninguna ventana visible.</w:t>
      </w:r>
    </w:p>
    <w:p>
      <w:pPr>
        <w:pStyle w:val="Heading2"/>
      </w:pPr>
      <w:r>
        <w:t>6.5 Gastos (Formularios/frmGastos.cs, tabla GASTOS)</w:t>
      </w:r>
    </w:p>
    <w:p>
      <w:pPr/>
      <w:r>
        <w:t>Registro → Gastos (frmGastos) registra egresos del negocio que no son una venta ni una compra de inventario (gastos operativos, retiros de utilidades de los socios), para reemplazar el control que antes se llevaba aparte en una hoja de Excel (ver 4) REEMPLAZAR EL CONTROL MANUAL EN EXCEL en MEJORAS_PENDIENTES.txt). Tabla GASTOS (id, fecha, concepto, categoria, monto, activo); fecha se guarda como texto (dd/MM/yyyy), igual que HFACTURA.fecha y RECIBO.fecha, por consistencia con el resto del sistema.</w:t>
      </w:r>
    </w:p>
    <w:p>
      <w:pPr/>
      <w:r>
        <w:t>El formulario combina el patron editable de frmTiposPago (grid editable; Nuevo agrega una fila en blanco con Tag = null; Guardar hace INSERT para las filas con Tag == null y UPDATE para las que tienen Tag = su id) con el patron de filtro y baja logica de frmReporteFactura (Fecha Desde/Hasta y Estado se filtran en memoria despues de leer todo GASTOS, igual razon que alli: fecha es texto, no se puede ordenar/filtrar por rango directo en SQL; Anular Gasto sólo pone activo = 0, nunca DELETE).</w:t>
      </w:r>
    </w:p>
    <w:p>
      <w:pPr/>
      <w:r>
        <w:t>No está integrado (todavía) con ningun reporte financiero consolidado ni con Estado de Cuenta/MUTOCTE: es un registro independiente, sin relacion con clientes, facturas ni inventario.</w:t>
      </w:r>
    </w:p>
    <w:p>
      <w:pPr>
        <w:pStyle w:val="Heading2"/>
      </w:pPr>
      <w:r>
        <w:t>6.6 Pantallas de Compras, Inventario y Cuentas por Pagar</w:t>
      </w:r>
    </w:p>
    <w:p>
      <w:pPr>
        <w:pStyle w:val="ListBullet"/>
      </w:pPr>
      <w:r>
        <w:t>frmProveedor (catalogo, espejo de frmCliente simplificado) y frmVENPROV (buscador, espejo de frmVENCTE) siguen el mismo patron ya usado para Clientes. frmEstadoCuentaProveedor y frmPagoProveedor son el espejo de frmEstadoCuenta/frmReciboIngreso (Cuentas por Cobrar).</w:t>
      </w:r>
    </w:p>
    <w:p>
      <w:pPr>
        <w:pStyle w:val="ListBullet"/>
      </w:pPr>
      <w:r>
        <w:t>frmOrdenCompra: estructura de composicion (detalle aparte + Insertar Linea + grilla) igual que frmFactura, pero sin comprobante fiscal porque no es una venta. El campo Numero es editable (Leave dispara la busqueda) en vez de un boton de lupa aparte, para no agregar una pantalla de busqueda mas solo para esto.</w:t>
      </w:r>
    </w:p>
    <w:p>
      <w:pPr>
        <w:pStyle w:val="ListBullet"/>
      </w:pPr>
      <w:r>
        <w:t>frmMovimientosInventario: la grilla es de solo lectura (es un historial append-only, nunca se edita ni se borra una fila); "Registrar Movimiento" es la unica forma de agregar una fila manual (ajuste, merma, conteo fisico), separada de las automaticas.</w:t>
      </w:r>
    </w:p>
    <w:p>
      <w:pPr>
        <w:pStyle w:val="ListBullet"/>
      </w:pPr>
      <w:r>
        <w:t>frmReporteConsolidado (Reporte -&gt; Consolidado): Venta Neta y Gastos se filtran en memoria por rango de fechas (mismo motivo que frmReporteFactura -- FECHA es texto, no se puede filtrar por rango directo en SQL); Cuentas por Cobrar/Pagar muestran el saldo total actual (SUM(MONTO) activo de MUTOCTE/MUTOPROV sin agrupar por cliente/proveedor, ya que sumar los saldos individuales es matematicamente lo mismo), sin filtrar por fecha.</w:t>
      </w:r>
    </w:p>
    <w:p>
      <w:pPr>
        <w:pStyle w:val="Heading2"/>
      </w:pPr>
      <w:r>
        <w:t>6.7 Notas de Crédito, Notas de Débito y Reporte de Órdenes de Compra</w:t>
      </w:r>
    </w:p>
    <w:p>
      <w:pPr>
        <w:pStyle w:val="ListBullet"/>
      </w:pPr>
      <w:r>
        <w:t>frmNotaCredito: la grilla NO se compone línea por línea como frmFactura (no hay "Insertar Línea"); en vez de eso, carga TODAS las líneas de la factura de referencia con columnas de solo lectura (Facturado/Ya Acreditado/Disponible) más una columna editable "Cantidad a Devolver", y dgv_CellEndEdit topa cada valor contra el Disponible de esa fila en vivo. Al reabrir una nota ya guardada (txtNumero_Leave), las mismas columnas de solo lectura quedan vacías (no aplican) y sólo se muestra la cantidad que realmente se devolvió.</w:t>
      </w:r>
    </w:p>
    <w:p>
      <w:pPr>
        <w:pStyle w:val="ListBullet"/>
      </w:pPr>
      <w:r>
        <w:t>frmReporteOrdenesCompra (Reporte -&gt; Órdenes de Compra): mismo patrón de filtro que frmReporteFactura (fecha en memoria por ser texto), pero cubre dos necesidades con una sola pantalla -- "pendientes de recibir" (filtrar Estado = Pendiente) y "compras por proveedor en un rango" (filtrar Proveedor + fechas) -- en vez de dos reportes separados. El total mostrado excluye las órdenes Anuladas.</w:t>
      </w:r>
    </w:p>
    <w:p>
      <w:pPr>
        <w:pStyle w:val="ListBullet"/>
      </w:pPr>
      <w:r>
        <w:t>frmNotaDebito: mucho más simple que frmNotaCredito (sin DataGridView) — campos de encabezado únicamente (factura de referencia, comprobante fiscal, concepto, subtotal, ITBIS); el Total se recalcula en vivo con cada Leave de los campos de monto en vez de sumar filas de una grilla.</w:t>
      </w:r>
    </w:p>
    <w:p>
      <w:pPr>
        <w:pStyle w:val="Heading2"/>
      </w:pPr>
      <w:r>
        <w:t>6.8 Pantallas de Monedas y Tasas de Cambio (frmMoneda, frmTasasCambio)</w:t>
      </w:r>
    </w:p>
    <w:p>
      <w:pPr>
        <w:pStyle w:val="ListBullet"/>
      </w:pPr>
      <w:r>
        <w:t>frmMoneda (Configuracion -&gt; Monedas): mismo patron grid + Nuevo + Guardar que frmTiposPago, mas un boton "Marcar como Base" -- MonedaService.MarcarComoBase() es una transaccion que quita esBase de cualquier otra fila antes de ponerlo en la elegida, porque solo puede haber una base a la vez; no es una casilla mas del grid porque cambiarla es una accion exclusiva con efecto sobre las demas filas, no un valor de columna suelto.</w:t>
      </w:r>
    </w:p>
    <w:p>
      <w:pPr>
        <w:pStyle w:val="ListBullet"/>
      </w:pPr>
      <w:r>
        <w:t>frmTasasCambio (Configuracion -&gt; Tasas de Cambio): a diferencia de frmMoneda/frmTiposPago no es un grid editable en sitio -- una tasa es un hecho historico (cuanto valia la moneda ESE dia), asi que solo se agrega (Registrar Tasa, TasaCambioService.GuardarTasa) o se desactiva por error (Eliminar, baja logica); nunca se sobreescribe un valor ya guardado. El combo de moneda excluye la moneda base (su tasa siempre es 1, no vive en TASACAMBIO).</w:t>
      </w:r>
    </w:p>
    <w:p>
      <w:pPr>
        <w:pStyle w:val="ListBullet"/>
      </w:pPr>
      <w:r>
        <w:t>frmFactura, frmPuntoVenta y frmOrdenCompra agregan un combo Moneda (por defecto la base) y un campo Tasa que se autocompleta con TasaCambioService.ObtenerTasaVigente() al cambiar de moneda pero queda editable -- mismo patron de "valor sugerido, corregible antes de guardar" que ya usaba el descuento. Al reabrir un documento ya guardado (BuscarFactura/BuscarOrden), el combo se fija a la moneda real del documento y la tasa se sobreescribe con la guardada (no con la vigente hoy) justo despues de disparar el evento del combo.</w:t>
      </w:r>
    </w:p>
    <w:p>
      <w:pPr>
        <w:pStyle w:val="ListBullet"/>
      </w:pPr>
      <w:r>
        <w:t>frmCobro (cobro de una venta al contado) recibe idMoneda/tasaCambio/simboloMoneda del llamador (frmFactura/frmPuntoVenta) en el constructor en vez de tener su propio selector: un cobro siempre es en la moneda de la factura que se esta cobrando, no una eleccion aparte.</w:t>
      </w:r>
    </w:p>
    <w:p>
      <w:pPr>
        <w:pStyle w:val="ListBullet"/>
      </w:pPr>
      <w:r>
        <w:t>frmProductos agrega una tercera pestana "Precios por Moneda" (tabPage3, junto a "Registro Producto" y "Codigo de barra"): grid con Nuevo/Guardar/Eliminar sobre PRODUCTOPRECIO, igual patron que frmTiposPago, cargado al cambiar de pestana (tabControl1_SelectedIndexChanged) o al buscar/guardar un producto -- deshabilitado si el producto todavia no existe (DataExists = false), porque PRODUCTOPRECIO.articulo exige una fila real en PRODUCTOS. PrecioProductoService.GuardarOverride hace upsert (INSERT si no existe la fila articulo+idMoneda, UPDATE si ya existia) y EliminarOverride borra la fila completa.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pPr>
        <w:pStyle w:val="ListBullet"/>
      </w:pPr>
      <w:r>
        <w:t>NCF duplicado entre dos cajas: no existia ningun indice unico sobre comprobanteFiscal, asi que dos cajas guardando casi al mismo tiempo podian terminar con el mismo NCF en dos facturas/notas distintas sin que nadie se enterara. Se agrego un indice unico filtrado en HFACTURA, NOTACREDITO y NOTADEBITO; si de verdad se cruzan dos guardados, ahora se rechaza con un mensaje claro ("ese comprobante ya fue usado, actualizalo y guarda de nuevo") en vez de guardarse duplicado en silencio. Ademas, las 8 UPDATE SECUENCIA SET SECUENCIA = @valor del proyecto ya no pueden retroceder la secuencia (se agrego AND SECUENCIA &lt; @valor), salvo ComprobanteFiscal.FijarProximoNumero(), que un administrador sigue pudiendo usar para corregir la secuencia a mano desde Configuracion -&gt; Comprobantes Fiscales.</w:t>
      </w:r>
    </w:p>
    <w:p>
      <w:pPr>
        <w:pStyle w:val="ListBullet"/>
      </w:pPr>
      <w:r>
        <w:t>Numeros de frmProductos sin validar: Existencia/Costo/Precio de Venta/Impuesto se mandaban tal cual estaban escritos (texto) a columnas numericas, confiando en la conversion implicita de SQL Server. Ahora se validan con decimal.TryParse antes de guardar (igual que ya hacia btnGuardarPrecios_Click) y se mandan como parametros SqlDbType.Decimal.</w:t>
      </w:r>
    </w:p>
    <w:p>
      <w:pPr>
        <w:pStyle w:val="ListBullet"/>
      </w:pPr>
      <w:r>
        <w:t>Fugas de conexion que quedaban en frmProductos.cs: ActualizarImagenProducto, ActualizaData, InsertarData, ActualizaSecuencia y BorrarData todavia abrian la conexion sin "using" (ver el punto de Fugas de conexion mas arriba, que ya habia cerrado BuscarData/MostrarImagenProducto). Ya quedan las 5 dentro de bloques "using".</w:t>
      </w:r>
    </w:p>
    <w:p>
      <w:pPr>
        <w:pStyle w:val="ListBullet"/>
      </w:pPr>
      <w:r>
        <w:t>Cantidad como INT truncaba fracciones: PRODUCTOS.cantidad y DFACTURA.cantidad eran INT, asi que anular una factura con una cantidad fraccionaria (ej. 1.5) devolvia al inventario un numero truncado. Ambas columnas pasaron a DECIMAL(18,3) y FacturaService.AnularFactura ya lee la cantidad como decimal, no como entero.</w:t>
      </w:r>
    </w:p>
    <w:p>
      <w:pPr>
        <w:pStyle w:val="ListBullet"/>
      </w:pPr>
      <w:r>
        <w:t>Inventario podia quedar negativo sin aviso: InventarioService.RegistrarMovimiento no validaba el saldo despues de descontarlo. Ahora, si una Salida deja el saldo en negativo, se rechaza con un mensaje claro, a menos que el nuevo checkbox "Permitir vender aunque no haya existencia suficiente" (Configuracion -&gt; Datos de la Empresa, columna EMPRESA.permiteVentaSinExistencia) este marcado -- desmarcado por defecto.</w:t>
      </w:r>
    </w:p>
    <w:p>
      <w:pPr>
        <w:pStyle w:val="ListBullet"/>
      </w:pPr>
      <w:r>
        <w:t>Redondeo bancario en calculos de dinero: los 44 usos de Math.Round(x, 2) en el proyecto usaban el redondeo bancario por defecto de .NET (ej. 0.125 redondea a 0.12), no el que espera un contador (0.125 -&gt; 0.13). Se centralizo en Dinero.Redondear(decimal) (Clases/Dinero.cs), que usa MidpointRounding.AwayFromZero, y se reemplazaron los 44 usos.</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Los items Opciones del Menu / Permiso a Usuario dentro de Configuracion no tienen formulario ni manejador de clic asociado todavia.</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p>
      <w:pPr>
        <w:pStyle w:val="ListBullet"/>
      </w:pPr>
      <w:r>
        <w:t>Un pago no se puede repartir entre varias facturas de un mismo cliente en un solo Recibo de Ingreso: Aplicar a Factura sólo deja elegir una a la vez (o ninguna, como abono general). Para saldar dos facturas hay que registrar dos recibos.</w:t>
      </w:r>
    </w:p>
    <w:p>
      <w:pPr>
        <w:pStyle w:val="ListBullet"/>
      </w:pPr>
      <w:r>
        <w:t>Reporte de Factura no distingue si una venta fue al Contado o a Credito, ni muestra su recibo asociado; para ver esa relacion hay que ir a Estado de Cuenta del cliente.</w:t>
      </w:r>
    </w:p>
    <w:p>
      <w:pPr>
        <w:pStyle w:val="ListBullet"/>
      </w:pPr>
      <w:r>
        <w:t>No hay forma de anular o corregir un recibo/abono ya registrado (a diferencia de una factura, que sí se puede anular): un pago mal escrito queda en el historial y hay que compensarlo con otro movimiento a mano.</w:t>
      </w:r>
    </w:p>
    <w:p>
      <w:pPr>
        <w:pStyle w:val="ListBullet"/>
      </w:pPr>
      <w:r>
        <w:t>MUTOCTE.aplicado (columna del esquema original) sigue sin usarse: la relacion abono -&gt; factura vive en RECIBO.factura, no en esa columna.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