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Cliente, Usuario, Factura y Gastos, Punto de Venta (item de primer nivel, junto a Registro), Configuracion -&gt; Comprobantes Fiscales, Datos de la Empresa y Tipos de Pago, Reporte -&gt; Factura e Inventario, Consulta -&gt; Estado de Cuenta y Alfabetico de Clientes,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