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63E2" w14:textId="1FE9DD65" w:rsidR="009C3C08" w:rsidRPr="009C3C08" w:rsidRDefault="009C3C08" w:rsidP="009C3C08">
      <w:pPr>
        <w:ind w:left="720" w:hanging="360"/>
        <w:jc w:val="center"/>
        <w:rPr>
          <w:b/>
          <w:bCs/>
          <w:sz w:val="24"/>
          <w:szCs w:val="24"/>
        </w:rPr>
      </w:pPr>
      <w:r w:rsidRPr="009C3C08">
        <w:rPr>
          <w:b/>
          <w:bCs/>
          <w:sz w:val="24"/>
          <w:szCs w:val="24"/>
        </w:rPr>
        <w:t>Appunti dello sviluppo del progetto di dispositivi</w:t>
      </w:r>
    </w:p>
    <w:p w14:paraId="50C6222E" w14:textId="6F0454AD" w:rsidR="00C44309" w:rsidRDefault="00747980" w:rsidP="00747980">
      <w:pPr>
        <w:pStyle w:val="ListParagraph"/>
        <w:numPr>
          <w:ilvl w:val="0"/>
          <w:numId w:val="1"/>
        </w:numPr>
      </w:pPr>
      <w:r>
        <w:t>Cosa succede se aumentiamo la dimensione della griglia?</w:t>
      </w:r>
    </w:p>
    <w:p w14:paraId="14315614" w14:textId="71FB2A69" w:rsidR="00747980" w:rsidRDefault="00A22F33" w:rsidP="006F37C2">
      <w:r>
        <w:t>Aumenta la risoluzione delle simulazioni, ottenendo valori più precisi, e un livello di rumore generalmente più alto.</w:t>
      </w:r>
      <w:r w:rsidR="00E63A91">
        <w:t xml:space="preserve"> Aumentando la risoluzione, aumenta significativamente il tempo di esecuzione.</w:t>
      </w:r>
    </w:p>
    <w:p w14:paraId="56AAFF96" w14:textId="4EA80F4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della saturazione dei fotoni?</w:t>
      </w:r>
    </w:p>
    <w:p w14:paraId="205EF7D4" w14:textId="67AC5871" w:rsidR="00747980" w:rsidRDefault="00747980" w:rsidP="00747980">
      <w:r>
        <w:t>Una saturazione troppo bassa</w:t>
      </w:r>
      <w:r w:rsidR="00050992">
        <w:t xml:space="preserve"> induce un comportamento oscillatorio nel grafico di “Constant behaviour”. </w:t>
      </w:r>
      <w:r w:rsidR="006F37C2">
        <w:t xml:space="preserve">Per i valori “standard”, il valore di saturazione </w:t>
      </w:r>
      <w:r w:rsidR="00E63A91">
        <w:t xml:space="preserve">dei fotoni </w:t>
      </w:r>
      <w:r w:rsidR="006F37C2">
        <w:t>minimo valido risulta 3, al di sotto del quale si manifesta un comportamento oscillatorio.</w:t>
      </w:r>
    </w:p>
    <w:p w14:paraId="7DCB765D" w14:textId="3651415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 fotone?</w:t>
      </w:r>
    </w:p>
    <w:p w14:paraId="66451CF8" w14:textId="1E36A068" w:rsidR="00050992" w:rsidRDefault="006F37C2" w:rsidP="00050992">
      <w:r>
        <w:t>Aumentando il tempo di vita, la quantità di fotoni emessi aumenta notevolmente</w:t>
      </w:r>
      <w:r w:rsidR="003022D2">
        <w:t xml:space="preserve">. </w:t>
      </w:r>
      <w:r>
        <w:t>Viceversa, s</w:t>
      </w:r>
      <w:r w:rsidR="003022D2">
        <w:t>e diminuisce</w:t>
      </w:r>
      <w:r>
        <w:t xml:space="preserve"> troppo, il numero di fotoni sta sotto la soglia, non permettendo al laser di funzionare</w:t>
      </w:r>
      <w:r w:rsidR="003022D2">
        <w:t>.</w:t>
      </w:r>
      <w:r w:rsidR="00E63A91">
        <w:t xml:space="preserve"> Inoltre abbiamo appurato che con l’aumentare del tempo di vita del fotone, fissato il rumore e il tempo di vita degli elettroni, c’è una piccola decrescita della soglia minima di pumping.</w:t>
      </w:r>
    </w:p>
    <w:p w14:paraId="7F8FFD5D" w14:textId="02DD0767" w:rsidR="00747980" w:rsidRPr="004E3C5A" w:rsidRDefault="00747980" w:rsidP="00747980">
      <w:pPr>
        <w:pStyle w:val="ListParagraph"/>
        <w:numPr>
          <w:ilvl w:val="0"/>
          <w:numId w:val="1"/>
        </w:numPr>
        <w:rPr>
          <w:u w:val="single"/>
        </w:rPr>
      </w:pPr>
      <w:r w:rsidRPr="004E3C5A">
        <w:rPr>
          <w:u w:val="single"/>
        </w:rPr>
        <w:t>Cosa succede al variare del tempo di vita dell’elettrone?</w:t>
      </w:r>
    </w:p>
    <w:p w14:paraId="7471B768" w14:textId="3385FC5C" w:rsidR="003022D2" w:rsidRDefault="003022D2" w:rsidP="003022D2">
      <w:r>
        <w:t xml:space="preserve">Con </w:t>
      </w:r>
      <w:r w:rsidR="00634411">
        <w:t>un basso valore di probabilità di pumping,</w:t>
      </w:r>
      <w:r w:rsidR="007E2E52">
        <w:t xml:space="preserve"> entriamo in regime oscillatorio, </w:t>
      </w:r>
      <w:r w:rsidR="00E63A91">
        <w:t xml:space="preserve">ed è una considerazione </w:t>
      </w:r>
      <w:r w:rsidR="007E2E52">
        <w:t>analog</w:t>
      </w:r>
      <w:r w:rsidR="00E63A91">
        <w:t>a</w:t>
      </w:r>
      <w:r w:rsidR="007E2E52">
        <w:t xml:space="preserve"> al caso del tempo di vita del fotone</w:t>
      </w:r>
      <w:r w:rsidR="00E63A91">
        <w:t xml:space="preserve">. Quello che </w:t>
      </w:r>
      <w:r w:rsidR="00E63A91" w:rsidRPr="00E63A91">
        <w:rPr>
          <w:u w:val="single"/>
        </w:rPr>
        <w:t>non</w:t>
      </w:r>
      <w:r w:rsidR="00E63A91">
        <w:t xml:space="preserve"> siamo riusciti a verificare è che aumentando il tempo di vita degli elettroni, lasciando invariato il rumore e il tempo di vita dei fotoni (e gli altri parametri di simulazione), la soglia minima di pumping decresce. Abbiamo testato e modificato tutti i possibili parametri per cercare di ottenere una curva decrescente, ma il risultato è sempre una retta costante che non dipende da nessun altro parametro di simulazione. Nessun valore di tempo di vita del fotone e di rumore ha mostrato una retta decrescente. Abbiamo anche provato a fare i calcoli con le formule mostrate in un’altra versione del paper, ma senza risultati. Otteniamo sempre una retta costante, in cui le oscillazioni sono dell’ordine di al più 10^-5 ma dovute agli effetti randomici della simulazione stessa.</w:t>
      </w:r>
      <w:r w:rsidR="00390CFF">
        <w:t xml:space="preserve"> Le </w:t>
      </w:r>
      <w:r w:rsidR="00390CFF" w:rsidRPr="00390CFF">
        <w:rPr>
          <w:i/>
          <w:iCs/>
        </w:rPr>
        <w:t>nostre ipotesi</w:t>
      </w:r>
      <w:r w:rsidR="00390CFF">
        <w:t xml:space="preserve"> sul perché non riusciamo a replicare correttamente il grafico proposto sono due:</w:t>
      </w:r>
    </w:p>
    <w:p w14:paraId="362F2BF7" w14:textId="48CE7B36" w:rsidR="00390CFF" w:rsidRDefault="00390CFF" w:rsidP="00390CFF">
      <w:pPr>
        <w:pStyle w:val="ListParagraph"/>
        <w:numPr>
          <w:ilvl w:val="0"/>
          <w:numId w:val="2"/>
        </w:numPr>
      </w:pPr>
      <w:r>
        <w:t>Il paper non menziona alcuni dettagli che sono essenziali per poter descrivere in maniera più precisa l’automa cellulare e l’algoritmo di simulazione stesso. Quindi manca qualcosa che ci sfugge o qualche parametro di simulazione in più che noi non conosciamo.</w:t>
      </w:r>
    </w:p>
    <w:p w14:paraId="3459B1FE" w14:textId="33C72073" w:rsidR="00390CFF" w:rsidRDefault="00390CFF" w:rsidP="00390CFF">
      <w:pPr>
        <w:pStyle w:val="ListParagraph"/>
        <w:numPr>
          <w:ilvl w:val="0"/>
          <w:numId w:val="2"/>
        </w:numPr>
      </w:pPr>
      <w:r>
        <w:t>In realtà la curva decresce effettivamente solo che non abbiamo modo di verificarlo visto che le oscillazioni sono così piccole da essere ricondotte ad effetti randomici e non al fenomeno fisico che vogliamo mostrare. E’ probabile che una decrescita effettivamente ci sia, solo che è comunque troppo piccola per poter essere apprezzabile (né visualizzabile).</w:t>
      </w:r>
    </w:p>
    <w:p w14:paraId="7934B34A" w14:textId="77777777" w:rsidR="000751ED" w:rsidRDefault="000751ED" w:rsidP="000751ED"/>
    <w:p w14:paraId="60CEA5F3" w14:textId="24D00362" w:rsidR="00747980" w:rsidRPr="000751ED" w:rsidRDefault="00747980" w:rsidP="000751ED">
      <w:pPr>
        <w:pStyle w:val="ListParagraph"/>
        <w:numPr>
          <w:ilvl w:val="0"/>
          <w:numId w:val="1"/>
        </w:numPr>
      </w:pPr>
      <w:r w:rsidRPr="000751ED">
        <w:t>Cosa succede al variare del rumore generalizzato?</w:t>
      </w:r>
    </w:p>
    <w:p w14:paraId="7AD5C6BA" w14:textId="1B1E780A" w:rsidR="003022D2" w:rsidRDefault="003022D2" w:rsidP="000751ED">
      <w:r>
        <w:t xml:space="preserve">Cambia il rumore, </w:t>
      </w:r>
      <w:r w:rsidR="008C34B4">
        <w:t>e quindi le curve che vengono plottate subiscono delle oscillazioni locali più evidenti. Infatti aumentando il rumore, le curve appaiono più oscillanti e non mantengono un andamento perfettamente costante</w:t>
      </w:r>
      <w:r>
        <w:t>.</w:t>
      </w:r>
      <w:r w:rsidR="008C34B4">
        <w:t xml:space="preserve"> Inoltre avere un rumore troppo basso porta ad aumentare il tempo richiesto per portare a regime il sistema, in quanto server più tempo per arrivare all’emissione stimolata.</w:t>
      </w:r>
    </w:p>
    <w:p w14:paraId="281F7269" w14:textId="3D06D354" w:rsidR="003022D2" w:rsidRDefault="00402C1D" w:rsidP="00747980">
      <w:pPr>
        <w:pStyle w:val="ListParagraph"/>
        <w:numPr>
          <w:ilvl w:val="0"/>
          <w:numId w:val="1"/>
        </w:numPr>
      </w:pPr>
      <w:r>
        <w:t xml:space="preserve">Cosa succede al variare della </w:t>
      </w:r>
      <w:r w:rsidR="003022D2">
        <w:t xml:space="preserve">Stimulated emission </w:t>
      </w:r>
      <w:r>
        <w:t>probability (Moore Neighborhood threshold)?</w:t>
      </w:r>
    </w:p>
    <w:p w14:paraId="1BD2E82D" w14:textId="4FB24111" w:rsidR="007E2E52" w:rsidRPr="000B2053" w:rsidRDefault="00A22F33" w:rsidP="007E2E52">
      <w:r>
        <w:t>A</w:t>
      </w:r>
      <w:r w:rsidR="007E2E52">
        <w:t>umentando il neighbour threshold</w:t>
      </w:r>
      <w:r>
        <w:t xml:space="preserve"> (da 1 a valori interi minori di 9)</w:t>
      </w:r>
      <w:r w:rsidR="007E2E52">
        <w:t xml:space="preserve"> otteniamo un transitorio sempre più lungo.</w:t>
      </w:r>
      <w:r w:rsidR="00402C1D">
        <w:t xml:space="preserve"> Quindi il laser impiega</w:t>
      </w:r>
      <w:r w:rsidR="006563B9">
        <w:t xml:space="preserve"> sempre</w:t>
      </w:r>
      <w:r w:rsidR="00402C1D">
        <w:t xml:space="preserve"> più tempo per arrivare a regime. Di conseguenza </w:t>
      </w:r>
      <w:r w:rsidR="006563B9">
        <w:t xml:space="preserve">l’inversione di </w:t>
      </w:r>
      <w:r w:rsidR="006563B9">
        <w:lastRenderedPageBreak/>
        <w:t>popolazione tende a decrescere molto più lentamente.</w:t>
      </w:r>
      <w:r w:rsidR="000B2053">
        <w:t xml:space="preserve"> Però per valori sopra il 4, non si ottiene una simulazione fisicamente realistica, in accordo con le </w:t>
      </w:r>
      <w:r w:rsidR="000B2053">
        <w:rPr>
          <w:i/>
          <w:iCs/>
        </w:rPr>
        <w:t>rate equations</w:t>
      </w:r>
      <w:r w:rsidR="000B2053">
        <w:t>.</w:t>
      </w:r>
    </w:p>
    <w:p w14:paraId="78338587" w14:textId="08623248" w:rsidR="00050992" w:rsidRDefault="00050992" w:rsidP="00747980">
      <w:pPr>
        <w:pStyle w:val="ListParagraph"/>
        <w:numPr>
          <w:ilvl w:val="0"/>
          <w:numId w:val="1"/>
        </w:numPr>
      </w:pPr>
      <w:r>
        <w:t>Cosa succede all’aumentare della probabilità di pumping?</w:t>
      </w:r>
    </w:p>
    <w:p w14:paraId="3A2FA9CE" w14:textId="5A7E5E39" w:rsidR="00050992" w:rsidRDefault="00050992" w:rsidP="00050992">
      <w:r>
        <w:t>Aumenta notevolmente il numero di fotoni nella griglia (come previsto)</w:t>
      </w:r>
      <w:r w:rsidR="00402C1D">
        <w:t>, e quindi chiaramente la luce emessa</w:t>
      </w:r>
      <w:r>
        <w:t>. Se lo diminuiamo</w:t>
      </w:r>
      <w:r w:rsidR="006563B9">
        <w:t xml:space="preserve"> troppo, scendendo </w:t>
      </w:r>
      <w:r>
        <w:t xml:space="preserve">sotto il </w:t>
      </w:r>
      <w:r w:rsidR="00402C1D">
        <w:t xml:space="preserve">pumping </w:t>
      </w:r>
      <w:r>
        <w:t>threshold</w:t>
      </w:r>
      <w:r w:rsidR="006563B9">
        <w:t>, l’effetto è che il laser non funziona e non emette abbastanza fotoni</w:t>
      </w:r>
      <w:r>
        <w:t>.</w:t>
      </w:r>
    </w:p>
    <w:p w14:paraId="28205440" w14:textId="12CF18D0" w:rsidR="007E2E52" w:rsidRDefault="000B2053" w:rsidP="006F37C2">
      <w:pPr>
        <w:pStyle w:val="ListParagraph"/>
        <w:numPr>
          <w:ilvl w:val="0"/>
          <w:numId w:val="1"/>
        </w:numPr>
      </w:pPr>
      <w:r>
        <w:t>Descrizione del m</w:t>
      </w:r>
      <w:r w:rsidR="00747980">
        <w:t xml:space="preserve">odello più avanzato con probabilità </w:t>
      </w:r>
      <w:r w:rsidR="006F37C2">
        <w:t>di a</w:t>
      </w:r>
      <w:r w:rsidR="007E2E52">
        <w:t>gitazione termica senza pumping</w:t>
      </w:r>
    </w:p>
    <w:p w14:paraId="22740317" w14:textId="24BF3792" w:rsidR="001C3B8C" w:rsidRDefault="001C3B8C" w:rsidP="006F37C2">
      <w:pPr>
        <w:pStyle w:val="ListParagraph"/>
        <w:numPr>
          <w:ilvl w:val="1"/>
          <w:numId w:val="1"/>
        </w:numPr>
      </w:pPr>
      <w:r w:rsidRPr="001C3B8C">
        <w:t>La electron decay rule simula il decadimento non</w:t>
      </w:r>
      <w:r>
        <w:t xml:space="preserve"> radiativo. Separando l’agitazione termica dall’emissione spontanea otteniamo un rumore più definito.</w:t>
      </w:r>
    </w:p>
    <w:p w14:paraId="56C39668" w14:textId="349C290B" w:rsidR="001C3B8C" w:rsidRDefault="001C3B8C" w:rsidP="006F37C2">
      <w:pPr>
        <w:pStyle w:val="ListParagraph"/>
        <w:numPr>
          <w:ilvl w:val="1"/>
          <w:numId w:val="1"/>
        </w:numPr>
      </w:pPr>
      <w:r>
        <w:t>Aumentando la probabilità di eccitazione termica, otteniamo un numero di fotoni maggiore</w:t>
      </w:r>
      <w:r w:rsidR="00FA5CF4">
        <w:t>.</w:t>
      </w:r>
    </w:p>
    <w:p w14:paraId="65DF5B64" w14:textId="71845787" w:rsidR="00FA5CF4" w:rsidRDefault="00FA5CF4" w:rsidP="006F37C2">
      <w:pPr>
        <w:pStyle w:val="ListParagraph"/>
        <w:numPr>
          <w:ilvl w:val="1"/>
          <w:numId w:val="1"/>
        </w:numPr>
      </w:pPr>
      <w:r>
        <w:t>Aumentando l’emissione spontanea, il modello va presto a regime</w:t>
      </w:r>
      <w:r w:rsidR="006F37C2">
        <w:t xml:space="preserve">. Viceversa, diminuendo la probabilità di emissione spontanea, aumenta il tempo del transitorio </w:t>
      </w:r>
      <w:r w:rsidR="00402C1D">
        <w:t>dei fotoni.</w:t>
      </w:r>
    </w:p>
    <w:p w14:paraId="7D1EB74C" w14:textId="77777777" w:rsidR="000751ED" w:rsidRDefault="000751ED" w:rsidP="000751ED"/>
    <w:p w14:paraId="1C5F4BE0" w14:textId="365606CC" w:rsidR="006563B9" w:rsidRDefault="006563B9" w:rsidP="006563B9">
      <w:pPr>
        <w:pStyle w:val="ListParagraph"/>
        <w:numPr>
          <w:ilvl w:val="0"/>
          <w:numId w:val="1"/>
        </w:numPr>
      </w:pPr>
      <w:r>
        <w:t>Quale è il criterio per trovare il pumping threshold dati i valori di rumore e costanti di tempo?</w:t>
      </w:r>
    </w:p>
    <w:p w14:paraId="1D4F9FF2" w14:textId="35CB3002" w:rsidR="006563B9" w:rsidRPr="001C3B8C" w:rsidRDefault="006563B9" w:rsidP="006563B9">
      <w:r>
        <w:t>Cerchiamo il valore di lambda per il quale il numero medio di fotoni emessi nel tempo è poco sopra il numero medio di fotoni emessi a causa del rumore.</w:t>
      </w:r>
      <w:r w:rsidR="000B2053">
        <w:t xml:space="preserve"> Abbiamo anche usato un altro criterio suggerito in un altro paper trovato, ma il risultato è pressochè analogo.</w:t>
      </w:r>
    </w:p>
    <w:p w14:paraId="28AEBB79" w14:textId="79285D43" w:rsidR="00073A90" w:rsidRDefault="00073A90" w:rsidP="00241AE6"/>
    <w:sectPr w:rsidR="00073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32"/>
    <w:multiLevelType w:val="hybridMultilevel"/>
    <w:tmpl w:val="4A483A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4517"/>
    <w:multiLevelType w:val="hybridMultilevel"/>
    <w:tmpl w:val="768EAEAA"/>
    <w:lvl w:ilvl="0" w:tplc="4A1C69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jIzszAyN7c0NTFX0lEKTi0uzszPAykwrQUAD3SNriwAAAA="/>
  </w:docVars>
  <w:rsids>
    <w:rsidRoot w:val="00747980"/>
    <w:rsid w:val="00050992"/>
    <w:rsid w:val="00073A90"/>
    <w:rsid w:val="000751ED"/>
    <w:rsid w:val="000B2053"/>
    <w:rsid w:val="000B4393"/>
    <w:rsid w:val="001A4EB0"/>
    <w:rsid w:val="001C3B8C"/>
    <w:rsid w:val="00241AE6"/>
    <w:rsid w:val="003022D2"/>
    <w:rsid w:val="00390CFF"/>
    <w:rsid w:val="00402C1D"/>
    <w:rsid w:val="00470DD0"/>
    <w:rsid w:val="004E3C5A"/>
    <w:rsid w:val="00634411"/>
    <w:rsid w:val="006563B9"/>
    <w:rsid w:val="006F37C2"/>
    <w:rsid w:val="00747980"/>
    <w:rsid w:val="007E2E52"/>
    <w:rsid w:val="008C34B4"/>
    <w:rsid w:val="009C3C08"/>
    <w:rsid w:val="00A22F33"/>
    <w:rsid w:val="00B22355"/>
    <w:rsid w:val="00C44309"/>
    <w:rsid w:val="00E63A91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4987"/>
  <w15:chartTrackingRefBased/>
  <w15:docId w15:val="{951302D9-4931-458F-9B74-56D33C3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Panebianco</dc:creator>
  <cp:keywords/>
  <dc:description/>
  <cp:lastModifiedBy>Simone Giampà</cp:lastModifiedBy>
  <cp:revision>9</cp:revision>
  <dcterms:created xsi:type="dcterms:W3CDTF">2021-06-03T16:58:00Z</dcterms:created>
  <dcterms:modified xsi:type="dcterms:W3CDTF">2021-06-11T09:07:00Z</dcterms:modified>
</cp:coreProperties>
</file>