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80" w:firstLineChars="14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兰州大学</w:t>
      </w:r>
    </w:p>
    <w:p>
      <w:pPr>
        <w:ind w:firstLine="3480" w:firstLineChars="1450"/>
        <w:rPr>
          <w:rFonts w:hint="eastAsia"/>
          <w:sz w:val="24"/>
          <w:szCs w:val="24"/>
        </w:rPr>
      </w:pPr>
    </w:p>
    <w:p>
      <w:pPr>
        <w:ind w:firstLine="2100" w:firstLineChars="1000"/>
        <w:rPr>
          <w:rFonts w:hint="eastAsia"/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b/>
          <w:color w:val="FF0000"/>
          <w:szCs w:val="21"/>
        </w:rPr>
        <w:t>基于机器人的实践方法</w:t>
      </w:r>
      <w:r>
        <w:rPr>
          <w:rFonts w:hint="eastAsia"/>
          <w:szCs w:val="21"/>
        </w:rPr>
        <w:t>》课程项目报告</w:t>
      </w:r>
    </w:p>
    <w:p>
      <w:pPr>
        <w:ind w:firstLine="1050" w:firstLineChars="500"/>
        <w:rPr>
          <w:rFonts w:hint="eastAsia"/>
          <w:u w:val="single"/>
        </w:rPr>
      </w:pPr>
      <w:r>
        <w:rPr>
          <w:rFonts w:hint="eastAsia"/>
        </w:rPr>
        <w:t>项目题目：</w:t>
      </w:r>
      <w:r>
        <w:rPr>
          <w:rFonts w:hint="eastAsia"/>
          <w:u w:val="single"/>
        </w:rPr>
        <w:t>VIPLE实现智能小车的迷宫逃亡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姓名：谭诗磊   学号：329190912911   组别：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合作者：刘红祥、李航洲、张雨婷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指导教师：周庆国、周睿、狄长艳</w:t>
      </w:r>
    </w:p>
    <w:p>
      <w:pPr>
        <w:ind w:firstLine="1050" w:firstLineChars="500"/>
        <w:rPr>
          <w:rFonts w:hint="eastAsia"/>
        </w:rPr>
      </w:pPr>
    </w:p>
    <w:p>
      <w:pPr>
        <w:ind w:left="525" w:leftChars="250" w:firstLine="472" w:firstLineChars="196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【缘起】</w:t>
      </w:r>
    </w:p>
    <w:p>
      <w:pPr>
        <w:ind w:left="525" w:leftChars="250" w:firstLine="413" w:firstLineChars="196"/>
        <w:rPr>
          <w:rFonts w:hint="eastAsia"/>
          <w:b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57" w:leftChars="646" w:firstLine="0" w:firstLine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作为兰州大学公共卫生学院的大一新生，我们每个人对于大学的上课制度都是无比陌生，再加上选课系统系统那令人抽搐的间歇性痉挛，以至于到最后可供我们选择的选修课变得寥寥无几。很幸运的，我们无意间看到了这门被称作“内选课”的机器人课。很显然的，对于我们来说，机器人的吸引力是无比巨大的，在内外因素的作用下，我们毫不犹豫的选择了它，并开始了我们这个令人终生难忘的选修课。</w:t>
      </w:r>
    </w:p>
    <w:p>
      <w:pPr>
        <w:pStyle w:val="8"/>
        <w:ind w:left="945" w:firstLine="0" w:firstLineChars="0"/>
        <w:rPr>
          <w:rFonts w:hint="eastAsia"/>
        </w:rPr>
      </w:pPr>
    </w:p>
    <w:p>
      <w:pPr>
        <w:pStyle w:val="8"/>
        <w:ind w:left="945" w:firstLine="0" w:firstLineChars="0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【项目目的及要求】</w:t>
      </w:r>
    </w:p>
    <w:p>
      <w:pPr>
        <w:pStyle w:val="8"/>
        <w:ind w:left="945" w:firstLine="0" w:firstLineChars="0"/>
        <w:rPr>
          <w:rFonts w:hint="eastAsia"/>
          <w:b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 w:firstLine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用Blockly算法对拼装好的智能机器人小车进行编程，使其能够在复杂的迷宫中寻找到正确的路径，完成自动寻路并走出迷宫。在寻路的过程中，不得使用键盘操作。</w:t>
      </w:r>
    </w:p>
    <w:p>
      <w:pPr>
        <w:pStyle w:val="8"/>
        <w:ind w:left="945" w:firstLine="0" w:firstLineChars="0"/>
        <w:rPr>
          <w:rFonts w:hint="eastAsia"/>
        </w:rPr>
      </w:pPr>
    </w:p>
    <w:p>
      <w:pPr>
        <w:pStyle w:val="8"/>
        <w:ind w:left="945" w:firstLine="0" w:firstLineChars="0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【项目内容及原理】</w:t>
      </w:r>
    </w:p>
    <w:p>
      <w:pPr>
        <w:pStyle w:val="8"/>
        <w:ind w:left="945" w:firstLine="0" w:firstLineChars="0"/>
        <w:rPr>
          <w:rFonts w:hint="eastAsia"/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63" w:firstLineChars="441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1.Blockly 编程介绍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05" w:firstLine="0" w:firstLine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Blockly是google发布的可视化编程工具，基于web技术构建。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05" w:firstLine="0" w:firstLine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使用blockly的时候，用户可以通过拖拽模块来构建代码逻辑，过程类似于搭积木。通过对blockly的使用，使得复杂的编程工作变成了简单易懂的搭积木游戏，简单明了、高效易懂。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05"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63" w:firstLineChars="441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2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.</w:t>
      </w:r>
      <w:r>
        <w:rPr>
          <w:rFonts w:hint="eastAsia" w:ascii="黑体" w:hAnsi="黑体" w:eastAsia="黑体" w:cs="黑体"/>
          <w:b/>
          <w:sz w:val="24"/>
          <w:szCs w:val="24"/>
        </w:rPr>
        <w:t>迷宫算法介绍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63" w:firstLineChars="441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</w:rPr>
      </w:pPr>
      <w:r>
        <w:rPr>
          <w:rFonts w:hint="eastAsia" w:ascii="黑体" w:hAnsi="黑体" w:eastAsia="黑体" w:cs="黑体"/>
          <w:b/>
          <w:bCs w:val="0"/>
          <w:sz w:val="24"/>
          <w:szCs w:val="24"/>
        </w:rPr>
        <w:drawing>
          <wp:inline distT="0" distB="0" distL="114300" distR="114300">
            <wp:extent cx="2219325" cy="1664335"/>
            <wp:effectExtent l="0" t="0" r="5715" b="12065"/>
            <wp:docPr id="2" name="图片 2" descr="QQ图片2019122411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1224115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63" w:firstLineChars="441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63" w:firstLineChars="441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</w:rPr>
      </w:pPr>
      <w:r>
        <w:rPr>
          <w:rFonts w:hint="eastAsia" w:ascii="黑体" w:hAnsi="黑体" w:eastAsia="黑体" w:cs="黑体"/>
          <w:b/>
          <w:bCs w:val="0"/>
          <w:sz w:val="24"/>
          <w:szCs w:val="24"/>
        </w:rPr>
        <w:t>3.编程环境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60" w:firstLineChars="6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</w:rPr>
        <w:t>i5 、win10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  <w:t>4.小车硬件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1"/>
          <w:szCs w:val="21"/>
          <w:lang w:val="en-US" w:eastAsia="zh-CN"/>
        </w:rPr>
        <w:t>树莓派3B主板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、 Arduino电路板及其扩展板、电机及电机线、主动轮及万向轮、底座AB板及亚克力板、变压器、超声波感应器、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  <w:t>【项目感想】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420" w:firstLineChars="2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正如之前所说的一样，我们在机缘巧合之下选修了这门机器人编程趣味课堂，并由此开始了我们大学新生活的一段美好切终生难忘的美好篇章。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420" w:firstLineChars="2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在老师的简单分组下，我们四个同学被分到了同一组里，在几周的磨合下，大家从开始的羞涩腼腆慢慢变得活泼开朗，也从互不认识变得渐渐熟络，简单点说，这次机器人的实践课堂，不仅仅培养了我们的动手操作能力以及计算机的理论认知能力，更培养了我们的社交能力及团结合作的意识，离开了我们组员任何一人的努力与付出，我们都是不可能完成这项艰巨的任务的，感谢老师们的辛苦培养，也谢谢这门课程丰富了我们的兴趣，开阔了我们的视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420" w:firstLineChars="2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420" w:firstLineChars="20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0" w:firstLineChars="0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  <w:t>【过程】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0" w:firstLineChars="0"/>
        <w:textAlignment w:val="auto"/>
        <w:rPr>
          <w:rFonts w:hint="eastAsia" w:ascii="黑体" w:hAnsi="黑体" w:eastAsia="黑体" w:cs="黑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1.为了提高完成机器人组装的效率，我们决定“兵分两路”，在组内再次进行了一个小小的分组。我（谭诗磊）与</w:t>
      </w:r>
      <w:r>
        <w:rPr>
          <w:rFonts w:hint="eastAsia" w:ascii="黑体" w:hAnsi="黑体" w:eastAsia="黑体" w:cs="黑体"/>
        </w:rPr>
        <w:t>张雨婷</w:t>
      </w:r>
      <w:r>
        <w:rPr>
          <w:rFonts w:hint="eastAsia" w:ascii="黑体" w:hAnsi="黑体" w:eastAsia="黑体" w:cs="黑体"/>
          <w:lang w:val="en-US" w:eastAsia="zh-CN"/>
        </w:rPr>
        <w:t>负责进行电路板的组装，李航洲和刘红祥负责进行小车框架以及接线、传感器的安装，极大地提高了我组机器车的拼装效率。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700" w:hanging="1890" w:hangingChars="9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2.我与</w:t>
      </w:r>
      <w:r>
        <w:rPr>
          <w:rFonts w:hint="eastAsia" w:ascii="黑体" w:hAnsi="黑体" w:eastAsia="黑体" w:cs="黑体"/>
        </w:rPr>
        <w:t>张雨婷</w:t>
      </w:r>
      <w:r>
        <w:rPr>
          <w:rFonts w:hint="eastAsia" w:ascii="黑体" w:hAnsi="黑体" w:eastAsia="黑体" w:cs="黑体"/>
          <w:lang w:val="en-US" w:eastAsia="zh-CN"/>
        </w:rPr>
        <w:t xml:space="preserve">负责电路板的组装，它的成品外观如下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700" w:hanging="1890" w:hangingChars="900"/>
        <w:textAlignment w:val="auto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1172210" cy="1474470"/>
            <wp:effectExtent l="0" t="0" r="3810" b="127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722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217295" cy="1663700"/>
            <wp:effectExtent l="0" t="0" r="12700" b="1905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729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此电路板又称亚克力板，它的组成包括树莓派、Arduino、开关、降压器、电池五大组分，其位置在电路板上有明确的标识。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我们首先进行的是树莓派主板的安装，接着是Arduino主板的安装，然后是开关、降压器、最后再安装了电池。我们对于电池怀有一颗敬畏的心，因为老师曾警告过我们：电池一旦爆炸，我们这间教室就没了，所以我们在组装的时候，选择了最后装电池而且接线的时候，也非常小心，开关也始终处于关闭状态。尽管中间由于各种零件的缺失导致我们的进度受到了阻碍，但是秉承着“办法总比困难多”的观点，我们最终战胜了困难，并完成了电路板的组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lang w:val="en-US" w:eastAsia="zh-CN"/>
        </w:rPr>
        <w:t>4.</w:t>
      </w:r>
      <w:r>
        <w:rPr>
          <w:rFonts w:hint="eastAsia" w:ascii="黑体" w:hAnsi="黑体" w:eastAsia="黑体" w:cs="黑体"/>
          <w:sz w:val="21"/>
          <w:szCs w:val="21"/>
        </w:rPr>
        <w:t>在拼装底板、电机的时候我们一连三次都失败了，第一次是底板装反，电机的位置错开，第二次底板改好了，电机装反了，结果轮子装不上去，最后接电源时，线也接错了，点的前进，轮子向后转，点后退，却向前转。我们保持着耐心，反反复复的纠正错误，让我们明白了只有不断的失败，不断的改进，最后才能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drawing>
          <wp:inline distT="0" distB="0" distL="114300" distR="114300">
            <wp:extent cx="1828800" cy="2291080"/>
            <wp:effectExtent l="0" t="0" r="0" b="1016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757045" cy="2282825"/>
            <wp:effectExtent l="0" t="0" r="1079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</w:t>
      </w:r>
      <w:r>
        <w:rPr>
          <w:rFonts w:hint="eastAsia" w:ascii="黑体" w:hAnsi="黑体" w:eastAsia="黑体" w:cs="黑体"/>
          <w:sz w:val="21"/>
          <w:szCs w:val="21"/>
        </w:rPr>
        <w:t>首先当我第一眼看到安装教程时，还觉得挺简单，安装起来应该没什么问题，但当真正安装的时候才发现情况并不是预想的那么简单。我和李航洲按照教程打算先把两块底板拼接在一起，由于没有注意细节导致拼接错误，接下来一切照常进行，当要将发动机安装在底板时发现两个发动机方向竟然朝向同一侧，我们又只能重新安装。通过这几次失败经历，我们在后续的拼接中，先仔细研究教程，确认所有细节都注意到了之后才动手拼接，后续拼接就顺利了很多。经过我们不断的模仿，改正，探索，我们的小车终于成型了，这一刻我知道我们所有的努力都没有白费，也让我明白注重细节才能更容易走向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7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6.最后在大家的努力下，我们一起完成了小车的最后组装，成品如下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7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700" w:hanging="1890" w:hangingChars="900"/>
        <w:textAlignment w:val="auto"/>
      </w:pPr>
      <w:r>
        <w:drawing>
          <wp:inline distT="0" distB="0" distL="114300" distR="114300">
            <wp:extent cx="2875915" cy="2152015"/>
            <wp:effectExtent l="0" t="0" r="4445" b="12065"/>
            <wp:docPr id="1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4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700" w:hanging="1890" w:hangingChars="9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黑体" w:hAnsi="黑体" w:eastAsia="黑体" w:cs="黑体"/>
          <w:lang w:val="en-US" w:eastAsia="zh-CN"/>
        </w:rPr>
        <w:t>虽然最后在通过迷宫的时候，由于各种原因，我们的小车止步于60分的第一个弯道，但是我们每个人都为此付出了自己的努力，流下了自己的汗水，我们同样为此感到骄傲。但是这次的失败也给我们提了一个醒，督促我们在以后的学习中要更加认真，更加努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4215"/>
    <w:rsid w:val="00004119"/>
    <w:rsid w:val="00644215"/>
    <w:rsid w:val="0A337CBE"/>
    <w:rsid w:val="38E977C9"/>
    <w:rsid w:val="44387B8F"/>
    <w:rsid w:val="631D6BA4"/>
    <w:rsid w:val="7692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contost</Company>
  <Pages>1</Pages>
  <Words>84</Words>
  <Characters>484</Characters>
  <Lines>4</Lines>
  <Paragraphs>1</Paragraphs>
  <TotalTime>9</TotalTime>
  <ScaleCrop>false</ScaleCrop>
  <LinksUpToDate>false</LinksUpToDate>
  <CharactersWithSpaces>567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2019-12-16T11:20:00Z</dcterms:created>
  <dc:creator>JJ</dc:creator>
  <cp:lastModifiedBy>^一世征战、荒</cp:lastModifiedBy>
  <dcterms:modified xsi:type="dcterms:W3CDTF">2019-12-24T04:06:12Z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