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 VIGENCIA: 123.        </w:t>
      </w:r>
    </w:p>
    <w:p>
      <w:pPr/>
      <w:r>
        <w:rPr/>
        <w:t xml:space="preserve">    </w:t>
      </w:r>
    </w:p>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 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w:t>
      </w:r>
      <w:r>
        <w:rPr>
          <w:rFonts w:ascii="Montserrat" w:hAnsi="Montserrat" w:eastAsia="Montserrat" w:cs="Montserrat"/>
          <w:sz w:val="17.85"/>
          <w:szCs w:val="17.85"/>
          <w:b w:val="1"/>
          <w:bCs w:val="1"/>
        </w:rPr>
        <w:t xml:space="preserve"> 1</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Administrador  Contratos  Contratos</w:t>
      </w:r>
      <w:r>
        <w:rPr>
          <w:rFonts w:ascii="Montserrat" w:hAnsi="Montserrat" w:eastAsia="Montserrat" w:cs="Montserrat"/>
          <w:sz w:val="17.85"/>
          <w:szCs w:val="17.85"/>
        </w:rPr>
        <w:t xml:space="preserve">, A QUIENES DE MANERA CONJUNTA SE LESDENOMINARÁ</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DECLARACIONES</w:t>
      </w:r>
    </w:p>
    <w:p>
      <w:pPr/>
      <w:r>
        <w:rPr/>
        <w:t xml:space="preserve">    </w:t>
      </w:r>
    </w:p>
    <w:p>
      <w:pPr>
        <w:numPr>
          <w:ilvl w:val="0"/>
          <w:numId w:val="1"/>
        </w:numPr>
      </w:pPr>
      <w:r>
        <w:rPr/>
        <w:t xml:space="preserve"> </w:t>
      </w:r>
      <w:r>
        <w:rPr>
          <w:b w:val="1"/>
          <w:bCs w:val="1"/>
        </w:rPr>
        <w:t xml:space="preserve">“LA DEPENDENCIA”</w:t>
      </w:r>
      <w:r>
        <w:rPr/>
        <w:t xml:space="preserve"> DECLARA QUE:        </w:t>
      </w:r>
      <w:r>
        <w:rPr/>
        <w:t xml:space="preserve">    </w:t>
      </w:r>
    </w:p>
    <w:p>
      <w:pPr/>
      <w:r>
        <w:rPr/>
        <w:t xml:space="preserve">            </w:t>
      </w:r>
    </w:p>
    <w:p>
      <w:pPr>
        <w:numPr>
          <w:ilvl w:val="1"/>
          <w:numId w:val="1"/>
        </w:numPr>
      </w:pPr>
      <w:r>
        <w:rPr/>
        <w:t xml:space="preserve">                    </w:t>
      </w:r>
      <w:r>
        <w:rPr/>
        <w:t xml:space="preserve">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r>
        <w:rPr/>
        <w:t xml:space="preserve">            </w:t>
      </w:r>
    </w:p>
    <w:p>
      <w:pPr/>
      <w:r>
        <w:rPr/>
        <w:t xml:space="preserve">            </w:t>
      </w:r>
    </w:p>
    <w:p>
      <w:pPr>
        <w:numPr>
          <w:ilvl w:val="1"/>
          <w:numId w:val="1"/>
        </w:numPr>
      </w:pPr>
      <w:r>
        <w:rPr/>
        <w:t xml:space="preserve">                </w:t>
      </w:r>
      <w:r>
        <w:rPr/>
        <w:t xml:space="preserve">                    SU REPRESENTANTE, LA </w:t>
      </w:r>
      <w:r>
        <w:rPr>
          <w:b w:val="1"/>
          <w:bCs w:val="1"/>
        </w:rPr>
        <w:t xml:space="preserve">LIC. ADRIANA                        SÁNCHEZ                        CRUZ</w:t>
      </w:r>
      <w:r>
        <w:rPr/>
        <w:t xml:space="preserve">, SE ENCUENTRA FACULTADA                    PARA SUSCRIBIR                    EL PRESENTE INSTRUMENTO LEGAL EN REPRESENTACIÓN DEL INSTITUTO DE SEGURIDAD Y                    SERVICIOS                    SOCIALES                    DE LOS TRABAJADORES DEL ESTADO, DE CONFORMIDAD CON LO ESTABLECIDO EN LA ESCRITURA                    PÚBLICA                    NÚMERO                    46,460, LIBRO 1,265 DE FECHA DIECIOCHO DE JULIO DEL AÑO DOS MIL VEINTIDÓS, PASADA                    ANTE LA FE                    DEL                    LICENCIADO ALBERTO T. SÁNCHEZ COLÍN, NOTARIO PÚBLICO NÚMERO 83 DE LA CIUDAD DE                    MÉXICO, QUIEN                    PODRÁ                    SER SUSTITUIDO EN CUALQUIER MOMENTO EN SU CARGO O FUNCIONES, SIN QUE ELLO IMPLIQUE                    LA                    NECESIDAD DE                    ELABORAR CONVENIO MODIFICATORIO.                </w:t>
      </w:r>
      <w:r>
        <w:rPr/>
        <w:t xml:space="preserve">            </w:t>
      </w:r>
    </w:p>
    <w:p>
      <w:pPr/>
      <w:r>
        <w:rPr/>
        <w:t xml:space="preserve">            </w:t>
      </w:r>
    </w:p>
    <w:p>
      <w:pPr>
        <w:numPr>
          <w:ilvl w:val="1"/>
          <w:numId w:val="1"/>
        </w:numPr>
      </w:pPr>
      <w:r>
        <w:rPr/>
        <w:t xml:space="preserve">                </w:t>
      </w:r>
      <w:r>
        <w:rPr/>
        <w:t xml:space="preserve">                    DE CONFORMIDAD CON EL ARTÍCULO 26, APARTADO B, FRACCIÓN I Y X, DEL REGLAMENTO                    ÓRGANICO DE                    LAS                    DELEGACIONES ESTATALES Y REGIONALES DEL INSTITUTO DE SEGURIDAD Y SERVICIOS SOCIALES                    DE LOS                    TRABAJADORES DEL ESTADO SUSCRIBE EL PRESENTE INSTRUMENTO LEGAL COMO ADMINISTRADOR                    DEL                    CONTRATO                    EL </w:t>
      </w:r>
      <w:r>
        <w:rPr>
          <w:b w:val="1"/>
          <w:bCs w:val="1"/>
        </w:rPr>
        <w:t xml:space="preserve">Administrador                         Contratos                         Contratos</w:t>
      </w:r>
      <w:r>
        <w:rPr/>
        <w:t xml:space="preserve">                    ,                    </w:t>
      </w:r>
      <w:r>
        <w:rPr>
          <w:b w:val="1"/>
          <w:bCs w:val="1"/>
        </w:rPr>
        <w:t xml:space="preserve">Administrador                    </w:t>
      </w:r>
      <w:r>
        <w:rPr/>
        <w:t xml:space="preserve">                    ,REGISTRO FEDERAL DE CONTRIBUYENTES                    </w:t>
      </w:r>
      <w:r>
        <w:rPr>
          <w:b w:val="1"/>
          <w:bCs w:val="1"/>
        </w:rPr>
        <w:t xml:space="preserve">                                            </w:t>
      </w:r>
      <w:r>
        <w:rPr/>
        <w:t xml:space="preserve">                    , FACULTADO PARA                    ADMINISTRAR EL CUMPLIMIENTO DE                    LAS OBLIGACIONES QUE DERIVEN DEL OBJETO DEL PRESENTE CONTRATO, QUIEN PODRÁ SER                    SUSTITUIDO EN                    CUALQUIER MOMENTO, BASTANDO PARA TALES EFECTOS UN COMUNICADO POR ESCRITO Y FIRMADO                    POR EL                    SERVIDOR PÚBLICO FACULTADO PARA ELLO, INFORMANDO A </w:t>
      </w:r>
      <w:r>
        <w:rPr>
          <w:b w:val="1"/>
          <w:bCs w:val="1"/>
        </w:rPr>
        <w:t xml:space="preserve">“EL PROVEEDOR”</w:t>
      </w:r>
      <w:r>
        <w:rPr/>
        <w:t xml:space="preserve">                    PARA LOS                    EFECTOS DEL                    PRESENTE                    CONTRATO.                </w:t>
      </w:r>
      <w:r>
        <w:rPr/>
        <w:t xml:space="preserve">            </w:t>
      </w:r>
    </w:p>
    <w:p>
      <w:pPr/>
      <w:r>
        <w:rPr/>
        <w:t xml:space="preserve">            </w:t>
      </w:r>
    </w:p>
    <w:p>
      <w:pPr>
        <w:numPr>
          <w:ilvl w:val="1"/>
          <w:numId w:val="1"/>
        </w:numPr>
      </w:pPr>
      <w:r>
        <w:rPr/>
        <w:t xml:space="preserve">                </w:t>
      </w:r>
      <w:r>
        <w:rPr/>
        <w:t xml:space="preserve">                    DE CONFORMIDAD CON LOS ARTÍCULOS 34 Y 37 FRACCIONES I Y XIII DEL REGLAMENTO ÓRGANICO                    DE LAS                    DELEGACIONES ESTATALES Y REGIONALES DEL INSTITUTO DE SEGURIDAD Y SERVICIOS SOCIALES                    DE LOS                    TRABAJADORES DEL ESTADO, SUSCRIBE EL PRESENTE INSTRUMENTO LEGAL,                    </w:t>
      </w:r>
      <w:r>
        <w:rPr>
          <w:b w:val="1"/>
          <w:bCs w:val="1"/>
        </w:rPr>
        <w:t xml:space="preserve">LIC. NOEMI GIOVANNA                        DIAZ                        FLORES</w:t>
      </w:r>
      <w:r>
        <w:rPr/>
        <w:t xml:space="preserve">,                    </w:t>
      </w:r>
      <w:r>
        <w:rPr>
          <w:b w:val="1"/>
          <w:bCs w:val="1"/>
        </w:rPr>
        <w:t xml:space="preserve">JEFA DEL DEPARTAMENTO DE RECURSOS MATERIALES </w:t>
      </w:r>
      <w:r>
        <w:rPr/>
        <w:t xml:space="preserve">                    , REGISTRO FEDERAL DE CONTRIBUYENTES </w:t>
      </w:r>
      <w:r>
        <w:rPr>
          <w:b w:val="1"/>
          <w:bCs w:val="1"/>
        </w:rPr>
        <w:t xml:space="preserve">                    </w:t>
      </w:r>
      <w:r>
        <w:rPr/>
        <w:t xml:space="preserve">                    FACULTADA PARA REALIZAR LA                    CONTRATACIÓN DE LOS SERVICIOS GENERALES Y SUPERVISIÓN DE LOS SERVICIOS REQUERIDOS                    POR LAS ÁREAS ADMINISTRATIVAS Y LOS CENTROS DE TRABAJO DELEGACIONALES, CON CARGO A                    LAS PARTIDAS PRESUPUESTALES QUE SEAN ADMINISTRADAS EN FORMA DESCONCENTRADA POR LA                    DELEGACIÓN, DE CONFORMIDAD CON LOS PROCEDIMIENTOS AUTORIZADOS Y EN APEGO A LA                    NORMATIVIDAD APLICABLE, QUIEN PODRA SER SUSTITUIDA EN CUALQUIER MOMENTO, BASTANDO                    PARA TALES EFECTOS UN COMUNICADO POR ESCRITO, FIRMADO POR EL SERVIDOR PUBLICO                    FACULTADO PARA ELLO, INFORMANDO A “EL PROVEDOR” PARA LOS EFECTOS DEL PRESENTE                    CONTRATO.                </w:t>
      </w:r>
      <w:r>
        <w:rPr/>
        <w:t xml:space="preserve">            </w:t>
      </w:r>
    </w:p>
    <w:p>
      <w:pPr/>
      <w:r>
        <w:rPr/>
        <w:t xml:space="preserve">            </w:t>
      </w:r>
    </w:p>
    <w:p>
      <w:pPr>
        <w:numPr>
          <w:ilvl w:val="1"/>
          <w:numId w:val="1"/>
        </w:numPr>
      </w:pPr>
      <w:r>
        <w:rPr/>
        <w:t xml:space="preserve">                </w:t>
      </w:r>
      <w:r>
        <w:rPr/>
        <w:t xml:space="preserve">                    LA ADJUDICACIÓN DEL PRESENTE CONTRATO SE REALIZÓ MEDIANTE EL PROCEDIMIENTO DE                    </w:t>
      </w:r>
      <w:r>
        <w:rPr>
          <w:b w:val="1"/>
          <w:bCs w:val="1"/>
        </w:rPr>
        <w:t xml:space="preserve">                        Adjudicación directa                    </w:t>
      </w:r>
      <w:r>
        <w:rPr/>
        <w:t xml:space="preserve">,                    AL AMPARO DE LO ESTABLECIDO EN LOS ARTÍCULOS 134 DE LA CONSTITUCIÓN POLÍTICA DE LOS                    ESTADOS UNIDOS MEXICANOS; </w:t>
      </w:r>
      <w:r>
        <w:rPr>
          <w:b w:val="1"/>
          <w:bCs w:val="1"/>
        </w:rPr>
        <w:t xml:space="preserve">ARTÍCULOS 26 FRACCIÓN III, 40 SEGUNDO Y TERCER                        PÁRRAFOS;                        42 PRIMER                        Y TERCER PÁRRAFO DE LA LEY DE ADQUISICIONES, ARRENDAMIENTOS Y SERVICIOS DEL                        SECTOR                        PÚBLICO.</w:t>
      </w:r>
      <w:r>
        <w:rPr/>
        <w:t xml:space="preserve">                </w:t>
      </w:r>
      <w:r>
        <w:rPr/>
        <w:t xml:space="preserve">            </w:t>
      </w:r>
    </w:p>
    <w:p>
      <w:pPr/>
      <w:r>
        <w:rPr/>
        <w:t xml:space="preserve">            </w:t>
      </w:r>
    </w:p>
    <w:p>
      <w:pPr>
        <w:numPr>
          <w:ilvl w:val="1"/>
          <w:numId w:val="1"/>
        </w:numPr>
      </w:pPr>
      <w:r>
        <w:rPr/>
        <w:t xml:space="preserve">                </w:t>
      </w:r>
      <w:r>
        <w:rPr/>
        <w:t xml:space="preserve">                    </w:t>
      </w:r>
      <w:r>
        <w:rPr>
          <w:b w:val="1"/>
          <w:bCs w:val="1"/>
        </w:rPr>
        <w:t xml:space="preserve">“LA DEPENDENCIA”</w:t>
      </w:r>
      <w:r>
        <w:rPr/>
        <w:t xml:space="preserve"> CUENTA CON SUFICIENCIA PRESUPUESTARIA OTORGADA                    MEDIANTE OFICIO </w:t>
      </w:r>
      <w:r>
        <w:rPr>
          <w:b w:val="1"/>
          <w:bCs w:val="1"/>
        </w:rPr>
        <w:t xml:space="preserve">123</w:t>
      </w:r>
      <w:r>
        <w:rPr/>
        <w:t xml:space="preserve">, DE                    FECHA DE </w:t>
      </w:r>
      <w:r>
        <w:rPr>
          <w:b w:val="1"/>
          <w:bCs w:val="1"/>
        </w:rPr>
        <w:t xml:space="preserve">4</w:t>
      </w:r>
      <w:r>
        <w:rPr/>
        <w:t xml:space="preserve">, EMITIDO POR LA                    </w:t>
      </w:r>
      <w:r>
        <w:rPr>
          <w:b w:val="1"/>
          <w:bCs w:val="1"/>
        </w:rPr>
        <w:t xml:space="preserve">LEC. TANIA RUT ZARATE                        HERNANDEZ,                        JEFA DEL DEPARTAMENTO DE FINANZAS.</w:t>
      </w:r>
      <w:r>
        <w:rPr/>
        <w:t xml:space="preserve">                </w:t>
      </w:r>
      <w:r>
        <w:rPr/>
        <w:t xml:space="preserve">            </w:t>
      </w:r>
    </w:p>
    <w:p>
      <w:pPr/>
      <w:r>
        <w:rPr/>
        <w:t xml:space="preserve">                            </w:t>
      </w:r>
    </w:p>
    <w:p>
      <w:pPr/>
      <w:r>
        <w:rPr/>
        <w:t xml:space="preserve"> </w:t>
      </w:r>
    </w:p>
    <w:p>
      <w:pPr/>
      <w:r>
        <w:rPr/>
        <w:t xml:space="preserve">                    </w:t>
      </w:r>
    </w:p>
    <w:p>
      <w:pPr>
        <w:numPr>
          <w:ilvl w:val="2"/>
          <w:numId w:val="1"/>
        </w:numPr>
      </w:pPr>
      <w:r>
        <w:rPr/>
        <w:t xml:space="preserve">                        </w:t>
      </w:r>
      <w:r>
        <w:rPr/>
        <w:t xml:space="preserve">                            La SHCP (SECRETARIA DE HACIENDA Y CRÉDITO PÚBLICO) AUTORIZÓ LA PLURIANUALIDAD                            MEDIANTE                            EL                            OFICIO NÚMERO DE OFICIO                            </w:t>
      </w:r>
      <w:r>
        <w:rPr>
          <w:b w:val="1"/>
          <w:bCs w:val="1"/>
        </w:rPr>
        <w:t xml:space="preserve">12</w:t>
      </w:r>
      <w:r>
        <w:rPr/>
        <w:t xml:space="preserve">.                        </w:t>
      </w:r>
      <w:r>
        <w:rPr/>
        <w:t xml:space="preserve">                                            </w:t>
      </w:r>
    </w:p>
    <w:p>
      <w:pPr/>
      <w:r>
        <w:rPr/>
        <w:t xml:space="preserve"> </w:t>
      </w:r>
    </w:p>
    <w:p>
      <w:pPr/>
      <w:r>
        <w:rPr/>
        <w:t xml:space="preserve">                </w:t>
      </w:r>
    </w:p>
    <w:p>
      <w:pPr/>
      <w:r>
        <w:rPr/>
        <w:t xml:space="preserve"> </w:t>
      </w:r>
    </w:p>
    <w:p>
      <w:pPr/>
      <w:r>
        <w:rPr/>
        <w:t xml:space="preserve">                        </w:t>
      </w:r>
    </w:p>
    <w:p>
      <w:pPr>
        <w:numPr>
          <w:ilvl w:val="1"/>
          <w:numId w:val="1"/>
        </w:numPr>
      </w:pPr>
      <w:r>
        <w:rPr/>
        <w:t xml:space="preserve">                    </w:t>
      </w:r>
      <w:r>
        <w:rPr/>
        <w:t xml:space="preserve">                        PARA EFECTOS FISCALES LAS AUTORIDADES HACENDARIAS DE CONFORMIDAD CON LA CONSTANCIA                        DE                        SITUACIÓN FISCAL GENERADA POR EL SAT (SISTEMA DE ADMINISTRACIÓN TRIBUTARIA) LE HAN                        ASIGNADO EL                        REGISTRO FEDERAL DE CONTRIBUYENTES: </w:t>
      </w:r>
      <w:r>
        <w:rPr>
          <w:b w:val="1"/>
          <w:bCs w:val="1"/>
        </w:rPr>
        <w:t xml:space="preserve">ISS6001015A3</w:t>
      </w:r>
      <w:r>
        <w:rPr/>
        <w:t xml:space="preserve"> .                    </w:t>
      </w:r>
      <w:r>
        <w:rPr/>
        <w:t xml:space="preserve">            </w:t>
      </w:r>
    </w:p>
    <w:p>
      <w:pPr/>
      <w:r>
        <w:rPr/>
        <w:t xml:space="preserve">            </w:t>
      </w:r>
    </w:p>
    <w:p>
      <w:pPr>
        <w:numPr>
          <w:ilvl w:val="1"/>
          <w:numId w:val="1"/>
        </w:numPr>
      </w:pPr>
      <w:r>
        <w:rPr/>
        <w:t xml:space="preserve">                    </w:t>
      </w:r>
      <w:r>
        <w:rPr/>
        <w:t xml:space="preserve">                        TIENE ESTABLECIDO SU DOMICILIO EN </w:t>
      </w:r>
      <w:r>
        <w:rPr>
          <w:b w:val="1"/>
          <w:bCs w:val="1"/>
        </w:rPr>
        <w:t xml:space="preserve">CALLE AMAPOLAS, NÚMERO 100 COLONIA                            REFORMA,                            C.P 68050                            OAXACA                            DE JUÁREZ, OAXACA</w:t>
      </w:r>
      <w:r>
        <w:rPr/>
        <w:t xml:space="preserve">, MISMO QUE SEÑALA PARA LOS FINES Y EFECTOS LEGALES                        DEL                        PRESENTE                        CONTRATO.                    </w:t>
      </w:r>
      <w:r>
        <w:rPr/>
        <w:t xml:space="preserve">            </w:t>
      </w:r>
    </w:p>
    <w:p>
      <w:pPr/>
      <w:r>
        <w:rPr/>
        <w:t xml:space="preserve">                            </w:t>
      </w:r>
    </w:p>
    <w:p>
      <w:pPr>
        <w:numPr>
          <w:ilvl w:val="1"/>
          <w:numId w:val="1"/>
        </w:numPr>
      </w:pPr>
      <w:r>
        <w:rPr/>
        <w:t xml:space="preserve">                    </w:t>
      </w:r>
      <w:r>
        <w:rPr/>
        <w:t xml:space="preserve">                        DE LA REVISIÓN AL HISTORIAL DE CUMPLIMIENTO EN MATERIA DE CONTRATACIONES EN EL                        REGISTRO ÚNICO DE CONTRATISTAS, SE ADVIERTE QUE </w:t>
      </w:r>
      <w:r>
        <w:rPr>
          <w:b w:val="1"/>
          <w:bCs w:val="1"/>
        </w:rPr>
        <w:t xml:space="preserve">“EL PROVEEDOR”</w:t>
      </w:r>
      <w:r>
        <w:rPr/>
        <w:t xml:space="preserve">                        CUENTA CON UN GRADO DE CUMPLIMIENTO </w:t>
      </w:r>
      <w:r>
        <w:rPr>
          <w:b w:val="1"/>
          <w:bCs w:val="1"/>
        </w:rPr>
        <w:t xml:space="preserve">, POR LO QUE                            </w:t>
      </w:r>
      <w:r>
        <w:rPr>
          <w:b w:val="1"/>
          <w:bCs w:val="1"/>
        </w:rPr>
        <w:t xml:space="preserve">“LA DEPENDENCIA”</w:t>
      </w:r>
      <w:r>
        <w:rPr>
          <w:b w:val="1"/>
          <w:bCs w:val="1"/>
        </w:rPr>
        <w:t xml:space="preserve"> DETERMINA PROCEDENTE EFECTUAR LA REDUCCIÓN DEL                            MONTO DE LA GARANTÍA POR UN PORCENTAJE DE .</w:t>
      </w:r>
      <w:r>
        <w:rPr/>
        <w:t xml:space="preserve">                    </w:t>
      </w:r>
      <w:r>
        <w:rPr/>
        <w:t xml:space="preserve">                </w:t>
      </w:r>
    </w:p>
    <w:p>
      <w:pPr/>
      <w:r>
        <w:rPr/>
        <w:t xml:space="preserve">                    </w:t>
      </w:r>
    </w:p>
    <w:p>
      <w:pPr/>
      <w:r>
        <w:rPr/>
        <w:t xml:space="preserve">    </w:t>
      </w:r>
    </w:p>
    <w:p>
      <w:pPr>
        <w:numPr>
          <w:ilvl w:val="0"/>
          <w:numId w:val="1"/>
        </w:numPr>
      </w:pPr>
      <w:r>
        <w:rPr/>
        <w:t xml:space="preserve">                    </w:t>
      </w:r>
      <w:r>
        <w:rPr/>
        <w:t xml:space="preserve">                “EL PROVEEDOR” declara que (TRATÁNDOSE DE PERSONA FÍSICA):            </w:t>
      </w:r>
      <w:r>
        <w:rPr/>
        <w:t xml:space="preserve">                </w:t>
      </w:r>
      <w:r>
        <w:rPr/>
        <w:t xml:space="preserve">    </w:t>
      </w:r>
    </w:p>
    <w:p>
      <w:pPr/>
      <w:r>
        <w:rPr/>
        <w:t xml:space="preserve">                            </w:t>
      </w:r>
    </w:p>
    <w:p>
      <w:pPr>
        <w:numPr>
          <w:ilvl w:val="1"/>
          <w:numId w:val="1"/>
        </w:numPr>
      </w:pPr>
      <w:r>
        <w:rPr/>
        <w:t xml:space="preserve">                    </w:t>
      </w:r>
      <w:r>
        <w:rPr/>
        <w:t xml:space="preserve">                        ES UNA PERSONA FÍSICA, DE NACIONALIDAD                        </w:t>
      </w:r>
      <w:r>
        <w:rPr/>
        <w:t xml:space="preserve"> LO QUE ACREDITA CON                        , EXPEDIDA POR                        .                    </w:t>
      </w:r>
      <w:r>
        <w:rPr/>
        <w:t xml:space="preserve">                </w:t>
      </w:r>
    </w:p>
    <w:p>
      <w:pPr/>
      <w:r>
        <w:rPr/>
        <w:t xml:space="preserve">                        </w:t>
      </w:r>
    </w:p>
    <w:p>
      <w:pPr>
        <w:numPr>
          <w:ilvl w:val="1"/>
          <w:numId w:val="1"/>
        </w:numPr>
      </w:pPr>
      <w:r>
        <w:rPr/>
        <w:t xml:space="preserve">                REÚNE LAS CONDICIONES TÉCNICAS, JURÍDICAS Y ECONÓMICAS, Y CUENTA CON LA ORGANIZACIÓN Y                ELEMENTOS                NECESARIOS PARA SU CUMPLIMIENTO.            </w:t>
      </w:r>
    </w:p>
    <w:p>
      <w:pPr/>
      <w:r>
        <w:rPr/>
        <w:t xml:space="preserve">            </w:t>
      </w:r>
    </w:p>
    <w:p>
      <w:pPr>
        <w:numPr>
          <w:ilvl w:val="1"/>
          <w:numId w:val="1"/>
        </w:numPr>
      </w:pPr>
      <w:r>
        <w:rPr/>
        <w:t xml:space="preserve">                CUENTA CON SU REGISTRO FEDERAL DE CONTRIBUYENTES                </w:t>
      </w:r>
      <w:r>
        <w:rPr>
          <w:b w:val="1"/>
          <w:bCs w:val="1"/>
        </w:rPr>
        <w:t xml:space="preserve">                    123                </w:t>
      </w:r>
      <w:r>
        <w:rPr/>
        <w:t xml:space="preserve">            </w:t>
      </w:r>
    </w:p>
    <w:p>
      <w:pPr/>
      <w:r>
        <w:rPr/>
        <w:t xml:space="preserve">            </w:t>
      </w:r>
    </w:p>
    <w:p>
      <w:pPr>
        <w:numPr>
          <w:ilvl w:val="1"/>
          <w:numId w:val="1"/>
        </w:numPr>
      </w:pPr>
      <w:r>
        <w:rPr/>
        <w:t xml:space="preserve">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            </w:t>
      </w:r>
    </w:p>
    <w:p>
      <w:pPr/>
      <w:r>
        <w:rPr/>
        <w:t xml:space="preserve">            </w:t>
      </w:r>
    </w:p>
    <w:p>
      <w:pPr>
        <w:numPr>
          <w:ilvl w:val="1"/>
          <w:numId w:val="1"/>
        </w:numPr>
      </w:pPr>
      <w:r>
        <w:rPr/>
        <w:t xml:space="preserve">                TIENE ESTABLECIDO SU DOMICILIO EN </w:t>
      </w:r>
      <w:r>
        <w:rPr>
          <w:b w:val="1"/>
          <w:bCs w:val="1"/>
        </w:rPr>
        <w:t xml:space="preserve">4124</w:t>
      </w:r>
      <w:r>
        <w:rPr/>
        <w:t xml:space="preserve"> MISMO QUE                SEÑALA PARA LOS FINES Y EFECTOS LEGALES DEL PRESENTE CONTRATO.            </w:t>
      </w:r>
    </w:p>
    <w:p>
      <w:pPr/>
      <w:r>
        <w:rPr/>
        <w:t xml:space="preserve">        </w:t>
      </w:r>
    </w:p>
    <w:p>
      <w:pPr/>
      <w:r>
        <w:rPr/>
        <w:t xml:space="preserve">    </w:t>
      </w:r>
    </w:p>
    <w:p>
      <w:pPr>
        <w:numPr>
          <w:ilvl w:val="0"/>
          <w:numId w:val="1"/>
        </w:numPr>
      </w:pPr>
      <w:r>
        <w:rPr>
          <w:b w:val="1"/>
          <w:bCs w:val="1"/>
        </w:rPr>
        <w:t xml:space="preserve">De “LAS PARTES”:</w:t>
      </w:r>
      <w:r>
        <w:rPr/>
        <w:t xml:space="preserve">            </w:t>
      </w:r>
      <w:r>
        <w:rPr/>
        <w:t xml:space="preserve">    </w:t>
      </w:r>
    </w:p>
    <w:p>
      <w:pPr/>
      <w:r>
        <w:rPr/>
        <w:t xml:space="preserve">                </w:t>
      </w:r>
    </w:p>
    <w:p>
      <w:pPr>
        <w:numPr>
          <w:ilvl w:val="1"/>
          <w:numId w:val="1"/>
        </w:numPr>
      </w:pPr>
      <w:r>
        <w:rPr/>
        <w:t xml:space="preserve">                    QUE ES SU VOLUNTAD CELEBRAR EL PRESENTE CONTRATO Y SUJETARSE A SUS TÉRMINOS Y                    CONDICIONES, PARA                    LO CUAL SE RECONOCEN LAS FACULTADES Y CAPACIDADES, MISMAS QUE NO LES HAN SIDO REVOCADAS                    O                    LIMITADAS EN FORMA ALGUNA, POR LO QUE DE COMÚN ACUERDO SE OBLIGAN DE CONFORMIDAD CON LAS                    SIGUIENTES:                </w:t>
      </w:r>
    </w:p>
    <w:p>
      <w:pPr/>
      <w:r>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CLÁUSULAS</w:t>
      </w:r>
    </w:p>
    <w:p>
      <w:pPr>
        <w:pStyle w:val="Heading6"/>
      </w:pPr>
      <w:r>
        <w:rPr/>
        <w:t xml:space="preserve">    </w:t>
      </w:r>
      <w:r>
        <w:rPr>
          <w:b w:val="1"/>
          <w:bCs w:val="1"/>
        </w:rPr>
        <w:t xml:space="preserve">PRIMERA. OBJETO DEL CONTRATO.</w:t>
      </w:r>
    </w:p>
    <w:p>
      <w:pPr>
        <w:jc w:val="both"/>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 ESTE CONTRATO Y SUS ANEXOS QUE FORMAN PARTE INTEGRANTE DEL MISMO.</w:t>
      </w:r>
    </w:p>
    <w:p>
      <w:pPr>
        <w:pStyle w:val="Heading6"/>
      </w:pPr>
      <w:r>
        <w:rPr/>
        <w:t xml:space="preserve">    SEGUNDA. MONTO DEL CONTRATO</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        </w:t>
      </w:r>
      <w:r>
        <w:rPr>
          <w:rFonts w:ascii="Montserrat" w:hAnsi="Montserrat" w:eastAsia="Montserrat" w:cs="Montserrat"/>
          <w:sz w:val="17.85"/>
          <w:szCs w:val="17.85"/>
        </w:rPr>
        <w:t xml:space="preserve">                    </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    LOS PRECIO UNITARIO DEL PRESENTE CONTRATO, EXPRESADO EN MONEDA NACIONAL SON:</w:t>
      </w:r>
    </w:p>
    <w:p>
      <w:pPr/>
      <w:r>
        <w:rPr/>
        <w:t xml:space="preserve">    </w:t>
      </w:r>
    </w:p>
    <w:p>
      <w:pPr>
        <w:jc w:val="both"/>
      </w:pPr>
      <w:r>
        <w:rPr>
          <w:rFonts w:ascii="Montserrat" w:hAnsi="Montserrat" w:eastAsia="Montserrat" w:cs="Montserrat"/>
          <w:sz w:val="17.85"/>
          <w:szCs w:val="17.85"/>
        </w:rPr>
        <w:t xml:space="preserve">    EL PRECIO UNITARIO ES CONSIDERADO FIJO Y EN MONEDA NACIONAL HASTA QUE CONCLUYA LA RELACIÓN    CONTRACTUAL QUE SE FORMALIZA, INCLUYENDO TODOS LOS CONCEPTOS Y COSTOS INVOLUCRADOS EN LA    PRESTACIÓN DEL SERVICIO, POR LO QUE “EL PROVEEDOR” NO PODRÁ AGREGAR NINGÚN COSTO EXTRA Y LOS    PRECIOS SERÁN INALTERABLES DURANTE LA VIGENCIA DEL PRESENTE CONTRATO.</w:t>
      </w:r>
    </w:p>
    <w:p>
      <w:pPr/>
      <w:r>
        <w:rPr/>
        <w:t xml:space="preserve">    </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    </w:t>
      </w:r>
    </w:p>
    <w:p>
      <w:pPr>
        <w:pStyle w:val="Heading6"/>
      </w:pPr>
      <w:r>
        <w:rPr/>
        <w:t xml:space="preserve">    TERCERA. ANTICIPO</w:t>
      </w:r>
    </w:p>
    <w:p>
      <w:pPr/>
      <w:r>
        <w:rPr/>
        <w:t xml:space="preserve">    </w:t>
      </w:r>
    </w:p>
    <w:p>
      <w:pPr/>
      <w:r>
        <w:rPr/>
        <w:t xml:space="preserve">        SE OTORGARÁN A “EL PROVEEDOR”, UN ANTICIPO SOBRE EL MONTO TOTAL DEL        CONTRATO.    </w:t>
      </w:r>
    </w:p>
    <w:p>
      <w:pPr>
        <w:pStyle w:val="Heading6"/>
      </w:pPr>
      <w:r>
        <w:rPr/>
        <w:t xml:space="preserve">    CUARTA. FORMA Y LUGAR DE PAGO</w:t>
      </w:r>
    </w:p>
    <w:p>
      <w:pPr/>
      <w:r>
        <w:rPr/>
        <w:t xml:space="preserve">    </w:t>
      </w:r>
      <w:r>
        <w:rPr>
          <w:b w:val="1"/>
          <w:bCs w:val="1"/>
        </w:rPr>
        <w:t xml:space="preserve">“LA DEPENDENCIA” </w:t>
      </w:r>
      <w:r>
        <w:rPr/>
        <w:t xml:space="preserve">EFECTUARÁ EL PAGO A TRAVÉS DE TRANSFERENCIA ELECTRÓNICA EN PESOS DE    LOS ESTADOS UNIDOS MEXICANOS, A MES VENCIDO (OTRA TEMPORALIDAD O CALENDARIO ESTABLECIDO) O PORCENTAJE DE    AVANCE (PAGOS PROGRESIVOS), CONFORME A LOS SERVICIOS EFECTIVAMENTE PRESTADOS Y A ENTERA SATISFACCIÓN DEL    ADMINISTRADOR DEL CONTRATO Y DE ACUERDO CON LO ESTABLECIDO.</w:t>
      </w:r>
    </w:p>
    <w:p>
      <w:pPr/>
      <w:r>
        <w:rPr/>
        <w:t xml:space="preserve">    EL PAGO SE REALIZARÁ EN UN PLAZO MÁXIMO DE 20 (VEINTE) DÍAS NATURALES SIGUIENTES, CONTADOS A PARTIR DE    LA FECHA EN QUE SEA ENTREGADO Y ACEPTADO EL COMPROBANTE FISCAL DIGITAL POR INTERNET (CFDI) O FACTURA    ELECTRÓNICA A </w:t>
      </w:r>
      <w:r>
        <w:rPr>
          <w:b w:val="1"/>
          <w:bCs w:val="1"/>
        </w:rPr>
        <w:t xml:space="preserve">“LA DEPENDENCIA”</w:t>
      </w:r>
      <w:r>
        <w:rPr/>
        <w:t xml:space="preserve">, CON LA APROBACIÓN (FIRMA) DEL ADMINISTRADOR DEL    PRESENTE CONTRATO.</w:t>
      </w:r>
    </w:p>
    <w:p>
      <w:pPr/>
      <w:r>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w:t>
      </w:r>
    </w:p>
    <w:p>
      <w:pPr/>
      <w:r>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w:t>
      </w:r>
    </w:p>
    <w:p>
      <w:pPr/>
      <w:r>
        <w:rPr/>
        <w:t xml:space="preserve">    EL TIEMPO QUE “EL PROVEEDOR” UTILICE PARA LA CORRECCIÓN DEL CFDI Y/O DOCUMENTACIÓN SOPORTE    ENTREGADA, NO SE COMPUTARÁ PARA EFECTOS DE PAGO, DE ACUERDO CON LO ESTABLECIDO EN EL ARTÍCULO 51 DE    LA “LAASSP”.</w:t>
      </w:r>
    </w:p>
    <w:p>
      <w:pPr/>
      <w:r>
        <w:rPr/>
        <w:t xml:space="preserve">    EL CFDI O FACTURA ELECTRÓNICA DEBERÁ SER PRESENTADA DE MANERA FISICA EN LA SUBDELEGACION DE    ADMINISTRACION Y ENVIADA AL CORREO fer.ramirez@issste.gob.mx EL CFDI O FACTURA ELECTRÓNICA SE DEBERÁ    PRESENTAR DESGLOSANDO EL IMPUESTO CUANDO APLIQUE.</w:t>
      </w:r>
    </w:p>
    <w:p>
      <w:pPr/>
      <w:r>
        <w:rPr/>
        <w:t xml:space="preserve">    “EL PROVEEDOR” MANIFIESTA SU CONFORMIDAD QUE, HASTA EN TANTO NO SE CUMPLA CON LA VERIFICACIÓN,    SUPERVISIÓN Y ACEPTACIÓN DE LA PRESTACIÓN DE LOS SERVICIOS, NO SE TENDRÁN COMO RECIBIDOS O ACEPTADOS    POR EL ADMINISTRADOR DEL PRESENTE CONTRATO.</w:t>
      </w:r>
    </w:p>
    <w:p>
      <w:pPr/>
      <w:r>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r>
        <w:rPr/>
        <w:t xml:space="preserve">    “EL PROVEEDOR” DEBERÁ PRESENTAR LA INFORMACIÓN Y DOCUMENTACIÓN “LA DEPENDENCIA O ENTIDAD” LE SOLICITE    PARA EL TRÁMITE DE PAGO, ATENDIENDO A LAS DISPOSICIONES LEGALES E INTERNAS DE “LA DEPENDENCIA O    ENTIDAD”.</w:t>
      </w:r>
    </w:p>
    <w:p>
      <w:pPr/>
      <w:r>
        <w:rPr/>
        <w:t xml:space="preserve">    EL PAGO DE LA PRESTACIÓN DE LOS SERVICIOS RECIBIDOS, QUEDARÁ CONDICIONADO AL PAGO QUE “EL PROVEEDOR”    DEBA EFECTUAR POR CONCEPTO DE PENAS CONVENCIONALES Y, EN SU CASO, DEDUCTIVAS.</w:t>
      </w:r>
    </w:p>
    <w:p>
      <w:pPr>
        <w:pStyle w:val="Heading6"/>
      </w:pPr>
      <w:r>
        <w:rPr/>
        <w:t xml:space="preserve">    QUINTA. LUGAR, PLAZOS Y CONDICIONES DE LA PRESTACIÓN DE LOS SERVICIOS.</w:t>
      </w:r>
    </w:p>
    <w:p>
      <w:pPr/>
      <w:r>
        <w:rPr/>
        <w:t xml:space="preserve">    A PRESTACIÓN DE LOS SERVICIOS, SE REALIZARÁ CONFORME A LOS PLAZOS, CONDICIONES Y ENTREGABLES    ESTABLECIDOS POR “LA ENTIDAD”.</w:t>
      </w:r>
    </w:p>
    <w:p>
      <w:pPr/>
      <w:r>
        <w:rPr/>
        <w:t xml:space="preserve">    LOS SERVICIOS SERÁN PRESTADOS EN LOS DOMICILIOS SEÑALADOS EN EL Y FECHAS ESTABLECIDAS EN EL MISMO;</w:t>
      </w:r>
    </w:p>
    <w:p>
      <w:pPr/>
      <w:r>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    SEXTA. VIGENCIA</w:t>
      </w:r>
    </w:p>
    <w:p>
      <w:pPr/>
      <w:r>
        <w:rPr/>
        <w:t xml:space="preserve">    “LAS PARTES” convienen en que la vigencia del presente contrato será del    123.</w:t>
      </w:r>
    </w:p>
    <w:p>
      <w:pPr>
        <w:pStyle w:val="Heading6"/>
      </w:pPr>
      <w:r>
        <w:rPr/>
        <w:t xml:space="preserve">    SÉPTIMA. MODIFICACIONES DEL CONTRATO.</w:t>
      </w:r>
    </w:p>
    <w:p>
      <w:pPr/>
      <w:r>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r>
        <w:rPr/>
        <w:t xml:space="preserve">    “LA DEPENDENCIA O ENTIDAD”, PODRÁ AMPLIAR LA VIGENCIA DEL PRESENTE INSTRUMENTO, SIEMPRE Y CUANDO, NO    IMPLIQUE INCREMENTO DEL MONTO CONTRATADO O DE LA CANTIDAD DEL SERVICIO, SIENDO NECESARIO QUE SE OBTENGA    EL PREVIO CONSENTIMIENTO DE “EL PROVEEDOR”.</w:t>
      </w:r>
    </w:p>
    <w:p>
      <w:pPr/>
      <w:r>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r>
        <w:rPr/>
        <w:t xml:space="preserve">    EN LOS SUPUESTOS PREVISTOS EN LOS DOS PÁRRAFOS ANTERIORES, NO PROCEDERÁ LA APLICACIÓN DE PENAS    CONVENCIONALES POR ATRASO.</w:t>
      </w:r>
    </w:p>
    <w:p>
      <w:pPr/>
      <w:r>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r>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    OCTAVA. GARANTÍA DE LOS SERVICIOS</w:t>
      </w:r>
    </w:p>
    <w:p>
      <w:pPr/>
      <w:r>
        <w:rPr/>
        <w:t xml:space="preserve">    </w:t>
      </w:r>
    </w:p>
    <w:p>
      <w:pPr/>
      <w:r>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pStyle w:val="Heading6"/>
      </w:pPr>
      <w:r>
        <w:rPr/>
        <w:t xml:space="preserve">    NOVENA. GARANTÍA</w:t>
      </w:r>
    </w:p>
    <w:p>
      <w:pPr/>
      <w:r>
        <w:rPr/>
        <w:t xml:space="preserve">    </w:t>
      </w:r>
    </w:p>
    <w:p>
      <w:pPr/>
      <w:r>
        <w:rPr/>
        <w:t xml:space="preserve">        “EL PROVEEDOR” ENTREGARÁ A “LA DEPENDENCIA”, PREVIAMENTE A LA ENTREGA DEL ANTICIPO UNA        GARANTÍA CONSTITUIDA POR LA TOTALIDAD DEL MONTO DEL ANTICIPO RECIBIDO.    </w:t>
      </w:r>
    </w:p>
    <w:p>
      <w:pPr/>
      <w:r>
        <w:rPr/>
        <w:t xml:space="preserve">    </w:t>
      </w:r>
    </w:p>
    <w:p>
      <w:pPr/>
      <w:r>
        <w:rPr/>
        <w:t xml:space="preserve">        EL OTORGAMIENTO DE ANTICIPO, DEBERÁ GARANTIZARSE EN LOS TÉRMINOS DE LOS ARTÍCULOS 48, DE LA        “LAASSP”; 81, PÁRRAFO PRIMERO Y FRACCIÓN V, DE SU REGLAMENTO.    </w:t>
      </w:r>
    </w:p>
    <w:p>
      <w:pPr/>
      <w:r>
        <w:rPr/>
        <w:t xml:space="preserve">    </w:t>
      </w:r>
    </w:p>
    <w:p>
      <w:pPr/>
      <w:r>
        <w:rPr/>
        <w:t xml:space="preserve">        SI LAS DISPOSICIONES JURÍDICAS APLICABLES LO PERMITEN, LA ENTREGA DE LA GARANTÍA DE ANTICIPO PODRÁ        REALIZARSE DE MANERA ELECTRÓNICA.    </w:t>
      </w:r>
    </w:p>
    <w:p>
      <w:pPr/>
      <w:r>
        <w:rPr/>
        <w:t xml:space="preserve">    </w:t>
      </w:r>
    </w:p>
    <w:p>
      <w:pPr/>
      <w:r>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b w:val="1"/>
          <w:bCs w:val="1"/>
        </w:rPr>
        <w:t xml:space="preserve">B CUMPLIMIENTO DEL CONTRATO.</w:t>
      </w:r>
    </w:p>
    <w:p>
      <w:pPr/>
      <w:r>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r>
        <w:rPr/>
        <w:t xml:space="preserve">    DICHA FIANZA DEBERÁ SER ENTREGADA A “LA DEPENDENCIA O ENTIDAD”, A MÁS TARDAR DENTRO DE LOS 10 DÍAS    NATURALES POSTERIORES A LA FIRMA DEL PRESENTE CONTRATO.</w:t>
      </w:r>
    </w:p>
    <w:p>
      <w:pPr/>
      <w:r>
        <w:rPr/>
        <w:t xml:space="preserve">    SI LAS DISPOSICIONES JURÍDICAS APLICABLES LO PERMITEN, LA ENTREGA DE LA GARANTÍA DE CUMPLIMIENTO SE    PODRÁ REALIZAR DE MANERA ELECTRÓNICA.</w:t>
      </w:r>
    </w:p>
    <w:p>
      <w:pPr/>
      <w:r>
        <w:rPr/>
        <w:t xml:space="preserve">    EN CASO DE QUE “EL PROVEEDOR” INCUMPLA CON LA ENTREGA DE LA GARANTÍA EN EL PLAZO ESTABLECIDO, “LA    DEPENDENCIA O ENTIDAD” PODRÁ RESCINDIR EL CONTRATO Y DARÁ VISTA AL ÓRGANO INTERNO DE CONTROL PARA QUE    PROCEDA EN EL ÁMBITO DE SUS FACULTADES.</w:t>
      </w:r>
    </w:p>
    <w:p>
      <w:pPr/>
      <w:r>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w:t>
      </w:r>
    </w:p>
    <w:p>
      <w:pPr/>
      <w:r>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w:t>
      </w:r>
    </w:p>
    <w:p>
      <w:pPr/>
      <w:r>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w:t>
      </w:r>
    </w:p>
    <w:p>
      <w:pPr/>
      <w:r>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w:t>
      </w:r>
    </w:p>
    <w:p>
      <w:pPr/>
      <w:r>
        <w:rPr>
          <w:b w:val="1"/>
          <w:bCs w:val="1"/>
        </w:rPr>
        <w:t xml:space="preserve">C GARANTÍA PARA RESPONDER POR VICIOS OCULTOS.</w:t>
      </w:r>
    </w:p>
    <w:p>
      <w:pPr/>
      <w:r>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w:t>
      </w:r>
    </w:p>
    <w:p>
      <w:pPr/>
      <w:r>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r>
        <w:rPr/>
        <w:t xml:space="preserve">    </w:t>
      </w:r>
    </w:p>
    <w:p>
      <w:pPr>
        <w:numPr>
          <w:ilvl w:val="0"/>
          <w:numId w:val="2"/>
        </w:numPr>
      </w:pPr>
      <w:r>
        <w:rPr/>
        <w:t xml:space="preserve">        PRESTAR LOS SERVICIOS EN LAS FECHAS O PLAZOS Y LUGARES ESTABLECIDOS CONFORME A LO PACTADO EN EL        PRESENTE CONTRATO Y ANEXOS RESPECTIVOS.    </w:t>
      </w:r>
    </w:p>
    <w:p>
      <w:pPr/>
      <w:r>
        <w:rPr/>
        <w:t xml:space="preserve">    </w:t>
      </w:r>
    </w:p>
    <w:p>
      <w:pPr>
        <w:numPr>
          <w:ilvl w:val="0"/>
          <w:numId w:val="2"/>
        </w:numPr>
      </w:pPr>
      <w:r>
        <w:rPr/>
        <w:t xml:space="preserve">        CUMPLIR CON LAS ESPECIFICACIONES TÉCNICAS, DE CALIDAD Y DEMÁS CONDICIONES ESTABLECIDAS EN EL        PRESENTE CONTRATO Y SUS RESPECTIVOS ANEXOS.    </w:t>
      </w:r>
    </w:p>
    <w:p>
      <w:pPr/>
      <w:r>
        <w:rPr/>
        <w:t xml:space="preserve">    </w:t>
      </w:r>
    </w:p>
    <w:p>
      <w:pPr>
        <w:numPr>
          <w:ilvl w:val="0"/>
          <w:numId w:val="2"/>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2"/>
        </w:numPr>
      </w:pPr>
      <w:r>
        <w:rPr/>
        <w:t xml:space="preserve">        PROPORCIONAR LA INFORMACIÓN QUE LE SEA REQUERIDA POR LA SECRETARÍA DE LA FUNCIÓN PÚBLICA Y EL ÓRGANO        INTERNO DE CONTROL, DE CONFORMIDAD CON EL ARTÍCULO 107 DEL REGLAMENTO DE LA “LAASSP”.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r>
        <w:rPr/>
        <w:t xml:space="preserve">    </w:t>
      </w:r>
    </w:p>
    <w:p>
      <w:pPr>
        <w:numPr>
          <w:ilvl w:val="0"/>
          <w:numId w:val="3"/>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3"/>
        </w:numPr>
      </w:pPr>
      <w:r>
        <w:rPr/>
        <w:t xml:space="preserve">        REALIZAR EL PAGO CORRESPONDIENTE EN TIEMPO Y FORMA.    </w:t>
      </w:r>
    </w:p>
    <w:p>
      <w:pPr/>
      <w:r>
        <w:rPr/>
        <w:t xml:space="preserve">            </w:t>
      </w:r>
    </w:p>
    <w:p>
      <w:pPr>
        <w:numPr>
          <w:ilvl w:val="0"/>
          <w:numId w:val="3"/>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pStyle w:val="Heading6"/>
      </w:pPr>
      <w:r>
        <w:rPr/>
        <w:t xml:space="preserve">DÉCIMA SEGUNDA. ADMINISTRACIÓN, VERIFICACIÓN, SUPERVISIÓN Y ACEPTACIÓN DE LOS SERVICIOS</w:t>
      </w:r>
    </w:p>
    <w:p>
      <w:pPr/>
      <w:r>
        <w:rPr/>
        <w:t xml:space="preserve">    </w:t>
      </w:r>
      <w:r>
        <w:rPr>
          <w:b w:val="1"/>
          <w:bCs w:val="1"/>
        </w:rPr>
        <w:t xml:space="preserve">“LA DEPENDENCIA"</w:t>
      </w:r>
      <w:r>
        <w:rPr/>
        <w:t xml:space="preserve"> DESIGNA COMO ADMINISTRADOR DEL PRESENTE CONTRATO A    </w:t>
      </w:r>
      <w:r>
        <w:rPr>
          <w:b w:val="1"/>
          <w:bCs w:val="1"/>
        </w:rPr>
        <w:t xml:space="preserve">Administrador         Contratos         Contratos</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w:t>
      </w:r>
    </w:p>
    <w:p>
      <w:pPr>
        <w:pStyle w:val="Heading6"/>
      </w:pPr>
      <w:r>
        <w:rPr/>
        <w:t xml:space="preserve">    DÉCIMA TERCERA. DEDUCCIONES</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w:t>
      </w:r>
    </w:p>
    <w:p>
      <w:pPr/>
      <w:r>
        <w:rPr/>
        <w:t xml:space="preserve">    LAS DEDUCCIONES ECONÓMICAS SE APLICARÁN SOBRE LA CANTIDAD INDICADA SIN INCLUIR IMPUESTOS.</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w:t>
      </w:r>
    </w:p>
    <w:p>
      <w:pPr>
        <w:pStyle w:val="Heading6"/>
      </w:pPr>
      <w:r>
        <w:rPr/>
        <w:t xml:space="preserve">    DÉCIMA CUARTA. PENAS CONVENCIONALES</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w:t>
      </w:r>
    </w:p>
    <w:p>
      <w:pPr>
        <w:pStyle w:val="Heading6"/>
      </w:pPr>
      <w:r>
        <w:rPr/>
        <w:t xml:space="preserve">    DÉCIMA QUINTA. LICENCIAS, AUTORIZACIONES Y PERMISOS</w:t>
      </w:r>
    </w:p>
    <w:p>
      <w:pPr/>
      <w:r>
        <w:rPr/>
        <w:t xml:space="preserve">    “EL PROVEEDOR” SE OBLIGA A OBSERVAR Y MANTENER VIGENTES LAS LICENCIAS, AUTORIZACIONES, PERMISOS O    REGISTROS REQUERIDOS PARA EL CUMPLIMIENTO DE SUS OBLIGACIONES.</w:t>
      </w:r>
    </w:p>
    <w:p>
      <w:pPr/>
      <w:r>
        <w:rPr/>
        <w:t xml:space="preserve">7</w:t>
      </w:r>
    </w:p>
    <w:p>
      <w:pPr>
        <w:pStyle w:val="Heading6"/>
      </w:pPr>
      <w:r>
        <w:rPr/>
        <w:t xml:space="preserve">    DÉCIMA SEXTA. PÓLIZA DE RESPONSABILIDAD CIVIL</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pStyle w:val="Heading6"/>
      </w:pPr>
      <w:r>
        <w:rPr/>
        <w:t xml:space="preserve">    DÉCIMA SÉPTIMA. TRANSPORTE</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w:t>
      </w:r>
    </w:p>
    <w:p>
      <w:pPr>
        <w:pStyle w:val="Heading6"/>
      </w:pPr>
      <w:r>
        <w:rPr/>
        <w:t xml:space="preserve">    DÉCIMA OCTAVA. IMPUESTOS Y DERECHOS</w:t>
      </w:r>
    </w:p>
    <w:p>
      <w:pPr/>
      <w:r>
        <w:rPr/>
        <w:t xml:space="preserve">    LOS IMPUESTOS, DERECHOS Y GASTOS QUE PROCEDAN CON MOTIVO DE LA PRESTACIÓN DE LOS SERVICIOS, OBJETO DEL    PRESENTE CONTRATO, SERÁN PAGADOS POR “EL PROVEEDOR”, MISMOS QUE NO SERÁN REPERCUTIDOS A “LA DEPENDENCIA    O ENTIDAD”.</w:t>
      </w:r>
    </w:p>
    <w:p>
      <w:pPr/>
      <w:r>
        <w:rPr/>
        <w:t xml:space="preserve">    “LA DEPENDENCIA O ENTIDAD” SÓLO CUBRIRÁ, CUANDO APLIQUE, LO CORRESPONDIENTE AL IMPUESTO AL VALOR    AGREGADO (IVA), EN LOS TÉRMINOS DE LA NORMATIVIDAD APLICABLE Y DE CONFORMIDAD CON LAS DISPOSICIONES    FISCALES VIGENTES.</w:t>
      </w:r>
    </w:p>
    <w:p>
      <w:pPr>
        <w:pStyle w:val="Heading6"/>
      </w:pPr>
      <w:r>
        <w:rPr/>
        <w:t xml:space="preserve">    DÉCIMA NOVENA. PROHIBICIÓN DE CESIÓN DE DERECHOS Y OBLIGACIONES</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w:t>
      </w:r>
    </w:p>
    <w:p>
      <w:pPr>
        <w:pStyle w:val="Heading6"/>
      </w:pPr>
      <w:r>
        <w:rPr/>
        <w:t xml:space="preserve">    VIGÉSIMA. DERECHOS DE AUTOR, PATENTES Y/O MARCAS</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w:t>
      </w:r>
    </w:p>
    <w:p>
      <w:pPr>
        <w:pStyle w:val="Heading6"/>
      </w:pPr>
      <w:r>
        <w:rPr/>
        <w:t xml:space="preserve">    VIGÉSIMA PRIMERA. CONFIDENCIALIDAD Y PROTECCIÓN DE DATOS PERSONALES.</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w:t>
      </w:r>
    </w:p>
    <w:p>
      <w:pPr>
        <w:pStyle w:val="Heading6"/>
      </w:pPr>
      <w:r>
        <w:rPr/>
        <w:t xml:space="preserve">    VIGÉSIMA SEGUNDA. SUSPENSIÓN TEMPORAL DE LA PRESTACIÓN DE LOS SERVICIOS.</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w:t>
      </w:r>
    </w:p>
    <w:p>
      <w:pPr>
        <w:pStyle w:val="Heading6"/>
      </w:pPr>
      <w:r>
        <w:rPr/>
        <w:t xml:space="preserve">    VIGÉSIMA TERCERA. TERMINACIÓN ANTICIPADA DEL CONTRATO</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w:t>
      </w:r>
    </w:p>
    <w:p>
      <w:pPr>
        <w:pStyle w:val="Heading6"/>
      </w:pPr>
      <w:r>
        <w:rPr/>
        <w:t xml:space="preserve">    VIGÉSIMA CUARTA. RESCISIÓN</w:t>
      </w:r>
    </w:p>
    <w:p>
      <w:pPr/>
      <w:r>
        <w:rPr/>
        <w:t xml:space="preserve">    “LA DEPENDENCIA O ENTIDAD” PODRÁ INICIAR EN CUALQUIER MOMENTO EL PROCEDIMIENTO DE RESCISIÓN, CUANDO “EL    PROVEEDOR” INCURRA EN ALGUNA DE LAS SIGUIENTES CAUSALES:</w:t>
      </w:r>
    </w:p>
    <w:p>
      <w:pPr/>
      <w:r>
        <w:rPr/>
        <w:t xml:space="preserve">    </w:t>
      </w:r>
    </w:p>
    <w:p>
      <w:pPr>
        <w:numPr>
          <w:ilvl w:val="0"/>
          <w:numId w:val="4"/>
        </w:numPr>
      </w:pPr>
      <w:r>
        <w:rPr/>
        <w:t xml:space="preserve">        CONTRAVENIR LOS TÉRMINOS PACTADOS PARA LA PRESTACIÓN DE LOS SERVICIOS, ESTABLECIDOS EN EL        PRESENTE CONTRATO.    </w:t>
      </w:r>
    </w:p>
    <w:p>
      <w:pPr/>
      <w:r>
        <w:rPr/>
        <w:t xml:space="preserve">    </w:t>
      </w:r>
    </w:p>
    <w:p>
      <w:pPr>
        <w:numPr>
          <w:ilvl w:val="0"/>
          <w:numId w:val="4"/>
        </w:numPr>
      </w:pPr>
      <w:r>
        <w:rPr/>
        <w:t xml:space="preserve">        TRANSFERIR EN TODO O EN PARTE LAS OBLIGACIONES QUE DERIVEN DEL PRESENTE CONTRATO A UN TERCERO        AJENO A LA RELACIÓN CONTRACTUAL.    </w:t>
      </w:r>
    </w:p>
    <w:p>
      <w:pPr/>
      <w:r>
        <w:rPr/>
        <w:t xml:space="preserve">    </w:t>
      </w:r>
    </w:p>
    <w:p>
      <w:pPr>
        <w:numPr>
          <w:ilvl w:val="0"/>
          <w:numId w:val="4"/>
        </w:numPr>
      </w:pPr>
      <w:r>
        <w:rPr/>
        <w:t xml:space="preserve">        CEDER LOS DERECHOS DE COBRO DERIVADOS DEL CONTRATO, SIN CONTAR CON LA CONFORMIDAD PREVIA Y POR        ESCRITO DE “LA DEPENDENCIA O ENTIDAD”.    </w:t>
      </w:r>
    </w:p>
    <w:p>
      <w:pPr/>
      <w:r>
        <w:rPr/>
        <w:t xml:space="preserve">    </w:t>
      </w:r>
    </w:p>
    <w:p>
      <w:pPr>
        <w:numPr>
          <w:ilvl w:val="0"/>
          <w:numId w:val="4"/>
        </w:numPr>
      </w:pPr>
      <w:r>
        <w:rPr/>
        <w:t xml:space="preserve">        SUSPENDER TOTAL O PARCIALMENTE Y SIN CAUSA JUSTIFICADA LA PRESTACIÓN DE LOS SERVICIOS DEL        PRESENTE CONTRATO.    </w:t>
      </w:r>
    </w:p>
    <w:p>
      <w:pPr/>
      <w:r>
        <w:rPr/>
        <w:t xml:space="preserve">    </w:t>
      </w:r>
    </w:p>
    <w:p>
      <w:pPr>
        <w:numPr>
          <w:ilvl w:val="0"/>
          <w:numId w:val="4"/>
        </w:numPr>
      </w:pPr>
      <w:r>
        <w:rPr/>
        <w:t xml:space="preserve">        NO REALIZAR LA PRESTACIÓN DE LOS SERVICIOS EN TIEMPO Y FORMA CONFORME A LO ESTABLECIDO EN EL        PRESENTE CONTRATO Y SUS RESPECTIVOS ANEXOS.    </w:t>
      </w:r>
    </w:p>
    <w:p>
      <w:pPr/>
      <w:r>
        <w:rPr/>
        <w:t xml:space="preserve">    </w:t>
      </w:r>
    </w:p>
    <w:p>
      <w:pPr>
        <w:numPr>
          <w:ilvl w:val="0"/>
          <w:numId w:val="4"/>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4"/>
        </w:numPr>
      </w:pPr>
      <w:r>
        <w:rPr/>
        <w:t xml:space="preserve">        SER DECLARADO EN CONCURSO MERCANTIL, O POR CUALQUIER OTRA CAUSA DISTINTA O ANÁLOGA QUE AFECTE SU        PATRIMONIO.    </w:t>
      </w:r>
    </w:p>
    <w:p>
      <w:pPr/>
      <w:r>
        <w:rPr/>
        <w:t xml:space="preserve">    </w:t>
      </w:r>
    </w:p>
    <w:p>
      <w:pPr>
        <w:numPr>
          <w:ilvl w:val="0"/>
          <w:numId w:val="4"/>
        </w:numPr>
      </w:pPr>
      <w:r>
        <w:rPr/>
        <w:t xml:space="preserve">        EN CASO DE QUE COMPRUEBE LA FALSEDAD DE ALGUNA MANIFESTACIÓN, INFORMACIÓN O DOCUMENTACIÓN        PROPORCIONADA PARA EFECTO DEL PRESENTE CONTRATO;    </w:t>
      </w:r>
    </w:p>
    <w:p>
      <w:pPr/>
      <w:r>
        <w:rPr/>
        <w:t xml:space="preserve">    </w:t>
      </w:r>
    </w:p>
    <w:p>
      <w:pPr>
        <w:numPr>
          <w:ilvl w:val="0"/>
          <w:numId w:val="4"/>
        </w:numPr>
      </w:pPr>
      <w:r>
        <w:rPr/>
        <w:t xml:space="preserve">        NO ENTREGAR DENTRO DE LOS 10 (DIEZ) DÍAS NATURALES SIGUIENTES A LA FECHA DE FIRMA DEL PRESENTE        CONTRATO, LA GARANTÍA DE CUMPLIMIENTO DEL MISMO.    </w:t>
      </w:r>
    </w:p>
    <w:p>
      <w:pPr/>
      <w:r>
        <w:rPr/>
        <w:t xml:space="preserve">    </w:t>
      </w:r>
    </w:p>
    <w:p>
      <w:pPr>
        <w:numPr>
          <w:ilvl w:val="0"/>
          <w:numId w:val="4"/>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4"/>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4"/>
        </w:numPr>
      </w:pPr>
      <w:r>
        <w:rPr/>
        <w:t xml:space="preserve">        IMPEDIR EL DESEMPEÑO NORMAL DE LABORES DE “LA DEPENDENCIA O ENTIDAD”;    </w:t>
      </w:r>
    </w:p>
    <w:p>
      <w:pPr/>
      <w:r>
        <w:rPr/>
        <w:t xml:space="preserve">    </w:t>
      </w:r>
    </w:p>
    <w:p>
      <w:pPr>
        <w:numPr>
          <w:ilvl w:val="0"/>
          <w:numId w:val="4"/>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4"/>
        </w:numPr>
      </w:pPr>
      <w:r>
        <w:rPr/>
        <w:t xml:space="preserve">        INCUMPLIR CUALQUIER OBLIGACIÓN DISTINTA DE LAS ANTERIORES Y DERIVADAS DEL PRESENTE CONTRATO.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w:t>
      </w:r>
    </w:p>
    <w:p>
      <w:pPr>
        <w:pStyle w:val="Heading6"/>
      </w:pPr>
      <w:r>
        <w:rPr/>
        <w:t xml:space="preserve">    VIGÉSIMA QUINTA. RELACIÓN Y EXCLUSIÓN LABORAL</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w:t>
      </w:r>
    </w:p>
    <w:p>
      <w:pPr>
        <w:pStyle w:val="Heading6"/>
      </w:pPr>
      <w:r>
        <w:rPr/>
        <w:t xml:space="preserve">    VIGÉSIMA SEXTA. DISCREPANCIAS</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w:t>
      </w:r>
    </w:p>
    <w:p>
      <w:pPr>
        <w:pStyle w:val="Heading6"/>
      </w:pPr>
      <w:r>
        <w:rPr/>
        <w:t xml:space="preserve">    VIGÉSIMA SÉPTIMA. CONCILIACIÓN.</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w:t>
      </w:r>
    </w:p>
    <w:p>
      <w:pPr>
        <w:pStyle w:val="Heading6"/>
      </w:pPr>
      <w:r>
        <w:rPr/>
        <w:t xml:space="preserve">    VIGÉSIMA OCTAVA. DOMICILIOS</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w:t>
      </w:r>
    </w:p>
    <w:p>
      <w:pPr>
        <w:pStyle w:val="Heading6"/>
      </w:pPr>
      <w:r>
        <w:rPr/>
        <w:t xml:space="preserve">    VIGÉSIMA NOVENA. LEGISLACIÓN APLICABLE</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w:t>
      </w:r>
    </w:p>
    <w:p>
      <w:pPr>
        <w:pStyle w:val="Heading6"/>
      </w:pPr>
      <w:r>
        <w:rPr/>
        <w:t xml:space="preserve">    TRIGÉSIMA. JURISDICCIÓN</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w:t>
      </w:r>
    </w:p>
    <w:p>
      <w:pPr/>
      <w:r>
        <w:rPr/>
        <w:t xml:space="preserve">    </w:t>
      </w:r>
    </w:p>
    <w:p>
      <w:pPr>
        <w:pStyle w:val="Heading5"/>
      </w:pPr>
      <w:r>
        <w:rPr/>
        <w:t xml:space="preserve">        FIRMANTES O SUSCRIPCIÓN.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tbl>
      <w:tblGrid>
        <w:gridCol/>
        <w:gridCol/>
        <w:gridCol/>
      </w:tblGrid>
      <w:tblPr>
        <w:tblW w:w="0" w:type="auto"/>
        <w:tblLayout w:type="autofit"/>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Administrador                         Contratos                         Contratos</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tbl>
      <w:tblGrid>
        <w:gridCol/>
        <w:gridCol/>
      </w:tblGrid>
      <w:tblPr>
        <w:tblW w:w="0" w:type="auto"/>
        <w:tblLayout w:type="autofit"/>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                    </w:t>
            </w:r>
          </w:p>
          <w:p>
            <w:pPr/>
            <w:r>
              <w:rPr/>
              <w:t xml:space="preserve">                </w:t>
            </w:r>
          </w:p>
        </w:tc>
        <w:tc>
          <w:tcPr>
            <w:noWrap/>
          </w:tcPr>
          <w:p>
            <w:pPr/>
            <w:r>
              <w:rPr/>
              <w:t xml:space="preserve">123</w:t>
            </w:r>
          </w:p>
        </w:tc>
      </w:tr>
    </w:tbl>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5D9CFD6"/>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055CC4C6"/>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61566E68"/>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4">
    <w:nsid w:val="1758F49D"/>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2024-01-04T17:38:07+00:00</dcterms:created>
  <dcterms:modified xsi:type="dcterms:W3CDTF">2024-01-04T17:38:07+00:00</dcterms:modified>
</cp:coreProperties>
</file>

<file path=docProps/custom.xml><?xml version="1.0" encoding="utf-8"?>
<Properties xmlns="http://schemas.openxmlformats.org/officeDocument/2006/custom-properties" xmlns:vt="http://schemas.openxmlformats.org/officeDocument/2006/docPropsVTypes"/>
</file>