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A377" w14:textId="77777777" w:rsidR="00E92EE7" w:rsidRDefault="009759FA">
      <w:pPr>
        <w:pStyle w:val="Title"/>
      </w:pPr>
      <w:bookmarkStart w:id="0" w:name="_GoBack"/>
      <w:bookmarkEnd w:id="0"/>
      <w:r>
        <w:t>Principal Component Analysis</w:t>
      </w:r>
    </w:p>
    <w:p w14:paraId="7DCAF55A" w14:textId="77777777" w:rsidR="00E92EE7" w:rsidRDefault="009759FA">
      <w:pPr>
        <w:pStyle w:val="Author"/>
      </w:pPr>
      <w:r>
        <w:t>Dataset df3</w:t>
      </w:r>
    </w:p>
    <w:p w14:paraId="6E3377E7" w14:textId="77777777" w:rsidR="00E92EE7" w:rsidRDefault="009759FA">
      <w:pPr>
        <w:pStyle w:val="FirstParagraph"/>
      </w:pPr>
      <w:r>
        <w:t>This dataset contains 761 individuals and 11 variables, 1 quantitative variable is considered as illustrative, 1 qualitative variable is considered as illustrative.</w:t>
      </w:r>
    </w:p>
    <w:p w14:paraId="478BBCA6" w14:textId="77777777" w:rsidR="00E92EE7" w:rsidRDefault="009759FA">
      <w:r>
        <w:pict w14:anchorId="3AE44B74">
          <v:rect id="_x0000_i1025" style="width:0;height:1.5pt" o:hralign="center" o:hrstd="t" o:hr="t"/>
        </w:pict>
      </w:r>
    </w:p>
    <w:p w14:paraId="56D0FD27" w14:textId="77777777" w:rsidR="00E92EE7" w:rsidRDefault="009759FA">
      <w:pPr>
        <w:pStyle w:val="Heading3"/>
      </w:pPr>
      <w:bookmarkStart w:id="1" w:name="study-of-the-outliers"/>
      <w:r>
        <w:t>1. Study of the outliers</w:t>
      </w:r>
      <w:bookmarkEnd w:id="1"/>
    </w:p>
    <w:p w14:paraId="2A8C9AA2" w14:textId="77777777" w:rsidR="00E92EE7" w:rsidRDefault="009759FA">
      <w:pPr>
        <w:pStyle w:val="FirstParagraph"/>
      </w:pPr>
      <w:r>
        <w:t>The analysis of the graphs does not detect any outlier.</w:t>
      </w:r>
    </w:p>
    <w:p w14:paraId="6F150E0B" w14:textId="77777777" w:rsidR="00E92EE7" w:rsidRDefault="009759FA">
      <w:r>
        <w:pict w14:anchorId="632F6865">
          <v:rect id="_x0000_i1026" style="width:0;height:1.5pt" o:hralign="center" o:hrstd="t" o:hr="t"/>
        </w:pict>
      </w:r>
    </w:p>
    <w:p w14:paraId="15C8A9FE" w14:textId="77777777" w:rsidR="00E92EE7" w:rsidRDefault="009759FA">
      <w:pPr>
        <w:pStyle w:val="Heading3"/>
      </w:pPr>
      <w:bookmarkStart w:id="2" w:name="inertia-distribution"/>
      <w:r>
        <w:t>2. Ine</w:t>
      </w:r>
      <w:r>
        <w:t>rtia distribution</w:t>
      </w:r>
      <w:bookmarkEnd w:id="2"/>
    </w:p>
    <w:p w14:paraId="4E2E41A0" w14:textId="77777777" w:rsidR="00E92EE7" w:rsidRDefault="009759FA">
      <w:pPr>
        <w:pStyle w:val="FirstParagraph"/>
      </w:pPr>
      <w:r>
        <w:t>The inertia of the first dimensions shows if there are strong relationships between variables and suggests the number of dimensions that should be studied.</w:t>
      </w:r>
    </w:p>
    <w:p w14:paraId="5F98747C" w14:textId="77777777" w:rsidR="00E92EE7" w:rsidRDefault="009759FA">
      <w:pPr>
        <w:pStyle w:val="BodyText"/>
      </w:pPr>
      <w:r>
        <w:t xml:space="preserve">The first two dimensions of analyse express </w:t>
      </w:r>
      <w:r>
        <w:rPr>
          <w:b/>
        </w:rPr>
        <w:t>75.57%</w:t>
      </w:r>
      <w:r>
        <w:t xml:space="preserve"> of the total dataset inertia ; </w:t>
      </w:r>
      <w:r>
        <w:t>that means that 75.57% of the individuals (or variables) cloud total variability is explained by the plane. This percentage is high and thus the first plane represents an important part of the data variability. This value is strongly greater than the refer</w:t>
      </w:r>
      <w:r>
        <w:t xml:space="preserve">ence value that equals </w:t>
      </w:r>
      <w:r>
        <w:rPr>
          <w:b/>
        </w:rPr>
        <w:t>26.08%</w:t>
      </w:r>
      <w:r>
        <w:t>, the variability explained by this plane is thus highly significant (the reference value is the 0.95-quantile of the inertia percentages distribution obtained by simulating 2184 data tables of equivalent size on the basis of a</w:t>
      </w:r>
      <w:r>
        <w:t xml:space="preserve"> normal distribution).</w:t>
      </w:r>
    </w:p>
    <w:p w14:paraId="76B99F52" w14:textId="77777777" w:rsidR="00E92EE7" w:rsidRDefault="009759FA">
      <w:pPr>
        <w:pStyle w:val="BodyText"/>
      </w:pPr>
      <w:r>
        <w:t>From these observations, it is probably not useful to interpret the next dimensions.</w:t>
      </w:r>
    </w:p>
    <w:p w14:paraId="4A220AAB" w14:textId="77777777" w:rsidR="00E92EE7" w:rsidRDefault="009759FA">
      <w:pPr>
        <w:pStyle w:val="BodyText"/>
      </w:pPr>
      <w:r>
        <w:rPr>
          <w:noProof/>
        </w:rPr>
        <w:lastRenderedPageBreak/>
        <w:drawing>
          <wp:inline distT="0" distB="0" distL="0" distR="0" wp14:anchorId="2CC4E0EE" wp14:editId="17F5D611">
            <wp:extent cx="5082138"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2-1.png"/>
                    <pic:cNvPicPr>
                      <a:picLocks noChangeAspect="1" noChangeArrowheads="1"/>
                    </pic:cNvPicPr>
                  </pic:nvPicPr>
                  <pic:blipFill>
                    <a:blip r:embed="rId7"/>
                    <a:stretch>
                      <a:fillRect/>
                    </a:stretch>
                  </pic:blipFill>
                  <pic:spPr bwMode="auto">
                    <a:xfrm>
                      <a:off x="0" y="0"/>
                      <a:ext cx="5082138" cy="3234088"/>
                    </a:xfrm>
                    <a:prstGeom prst="rect">
                      <a:avLst/>
                    </a:prstGeom>
                    <a:noFill/>
                    <a:ln w="9525">
                      <a:noFill/>
                      <a:headEnd/>
                      <a:tailEnd/>
                    </a:ln>
                  </pic:spPr>
                </pic:pic>
              </a:graphicData>
            </a:graphic>
          </wp:inline>
        </w:drawing>
      </w:r>
    </w:p>
    <w:p w14:paraId="170021F5" w14:textId="77777777" w:rsidR="00E92EE7" w:rsidRDefault="009759FA">
      <w:pPr>
        <w:pStyle w:val="BodyText"/>
      </w:pPr>
      <w:r>
        <w:rPr>
          <w:b/>
        </w:rPr>
        <w:t>Figure 2 - Decomposition of the total inertia</w:t>
      </w:r>
    </w:p>
    <w:p w14:paraId="7B2373B1" w14:textId="77777777" w:rsidR="00E92EE7" w:rsidRDefault="009759FA">
      <w:pPr>
        <w:pStyle w:val="BodyText"/>
      </w:pPr>
      <w:r>
        <w:t>An estimation of the right number of axis to interpret suggests to restrict the analysis to the desc</w:t>
      </w:r>
      <w:r>
        <w:t>ription of the first 3 axis. These axis present an amount of inertia greater than those obtained by the 0.95-quantile of random distributions (87.87% against 38.09%). This observation suggests that only these axis are carrying a real information. As a cons</w:t>
      </w:r>
      <w:r>
        <w:t>equence, the description will stand to these axis.</w:t>
      </w:r>
    </w:p>
    <w:p w14:paraId="1A1A3647" w14:textId="77777777" w:rsidR="00E92EE7" w:rsidRDefault="009759FA">
      <w:r>
        <w:pict w14:anchorId="4D220837">
          <v:rect id="_x0000_i1027" style="width:0;height:1.5pt" o:hralign="center" o:hrstd="t" o:hr="t"/>
        </w:pict>
      </w:r>
    </w:p>
    <w:p w14:paraId="7AA107B3" w14:textId="77777777" w:rsidR="00E92EE7" w:rsidRDefault="009759FA">
      <w:pPr>
        <w:pStyle w:val="Heading3"/>
      </w:pPr>
      <w:bookmarkStart w:id="3" w:name="description-of-the-plane-12"/>
      <w:r>
        <w:lastRenderedPageBreak/>
        <w:t>3. Description of the plane 1:2</w:t>
      </w:r>
      <w:bookmarkEnd w:id="3"/>
    </w:p>
    <w:p w14:paraId="0EB149ED" w14:textId="77777777" w:rsidR="00E92EE7" w:rsidRDefault="009759FA">
      <w:pPr>
        <w:pStyle w:val="FirstParagraph"/>
      </w:pPr>
      <w:r>
        <w:rPr>
          <w:noProof/>
        </w:rPr>
        <w:drawing>
          <wp:inline distT="0" distB="0" distL="0" distR="0" wp14:anchorId="2DA20F1B" wp14:editId="3D2A5294">
            <wp:extent cx="508213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3-1.png"/>
                    <pic:cNvPicPr>
                      <a:picLocks noChangeAspect="1" noChangeArrowheads="1"/>
                    </pic:cNvPicPr>
                  </pic:nvPicPr>
                  <pic:blipFill>
                    <a:blip r:embed="rId8"/>
                    <a:stretch>
                      <a:fillRect/>
                    </a:stretch>
                  </pic:blipFill>
                  <pic:spPr bwMode="auto">
                    <a:xfrm>
                      <a:off x="0" y="0"/>
                      <a:ext cx="5082138" cy="3234088"/>
                    </a:xfrm>
                    <a:prstGeom prst="rect">
                      <a:avLst/>
                    </a:prstGeom>
                    <a:noFill/>
                    <a:ln w="9525">
                      <a:noFill/>
                      <a:headEnd/>
                      <a:tailEnd/>
                    </a:ln>
                  </pic:spPr>
                </pic:pic>
              </a:graphicData>
            </a:graphic>
          </wp:inline>
        </w:drawing>
      </w:r>
    </w:p>
    <w:p w14:paraId="426DD227" w14:textId="77777777" w:rsidR="00E92EE7" w:rsidRDefault="009759FA">
      <w:pPr>
        <w:pStyle w:val="BodyText"/>
      </w:pPr>
      <w:r>
        <w:rPr>
          <w:b/>
        </w:rPr>
        <w:t>Figure 3.1 - Individuals factor map (PCA)</w:t>
      </w:r>
      <w:r>
        <w:t xml:space="preserve"> </w:t>
      </w:r>
      <w:r>
        <w:rPr>
          <w:i/>
        </w:rPr>
        <w:t>The labeled individuals are those with the higher contribution to the plane construction.</w:t>
      </w:r>
    </w:p>
    <w:p w14:paraId="0A23FFD5" w14:textId="77777777" w:rsidR="00E92EE7" w:rsidRDefault="009759FA">
      <w:pPr>
        <w:pStyle w:val="BodyText"/>
      </w:pPr>
      <w:r>
        <w:t>The Wilks test p-value indicates whic</w:t>
      </w:r>
      <w:r>
        <w:t>h variable factors are the best separated on the plane (i.e. which one explain the best the distance between individuals).</w:t>
      </w:r>
    </w:p>
    <w:p w14:paraId="221A43CE" w14:textId="77777777" w:rsidR="00E92EE7" w:rsidRDefault="009759FA">
      <w:pPr>
        <w:pStyle w:val="SourceCode"/>
      </w:pPr>
      <w:r>
        <w:rPr>
          <w:rStyle w:val="VerbatimChar"/>
        </w:rPr>
        <w:t xml:space="preserve">## approved_conversion </w:t>
      </w:r>
      <w:r>
        <w:br/>
      </w:r>
      <w:r>
        <w:rPr>
          <w:rStyle w:val="VerbatimChar"/>
        </w:rPr>
        <w:t>##        8.069885e-15</w:t>
      </w:r>
    </w:p>
    <w:p w14:paraId="64A7FCDE" w14:textId="77777777" w:rsidR="00E92EE7" w:rsidRDefault="009759FA">
      <w:pPr>
        <w:pStyle w:val="FirstParagraph"/>
      </w:pPr>
      <w:r>
        <w:t>There only is one possible qualitative variable to illustrate the distance between ind</w:t>
      </w:r>
      <w:r>
        <w:t xml:space="preserve">ividuals : </w:t>
      </w:r>
      <w:r>
        <w:rPr>
          <w:i/>
        </w:rPr>
        <w:t>approved_conversion</w:t>
      </w:r>
      <w:r>
        <w:t>.</w:t>
      </w:r>
    </w:p>
    <w:p w14:paraId="1B9CB1FC" w14:textId="77777777" w:rsidR="00E92EE7" w:rsidRDefault="009759FA">
      <w:pPr>
        <w:pStyle w:val="BodyText"/>
      </w:pPr>
      <w:r>
        <w:rPr>
          <w:noProof/>
        </w:rPr>
        <w:lastRenderedPageBreak/>
        <w:drawing>
          <wp:inline distT="0" distB="0" distL="0" distR="0" wp14:anchorId="1BAED474" wp14:editId="1D193412">
            <wp:extent cx="5082138"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5-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14:paraId="6564C226" w14:textId="77777777" w:rsidR="00E92EE7" w:rsidRDefault="009759FA">
      <w:pPr>
        <w:pStyle w:val="BodyText"/>
      </w:pPr>
      <w:r>
        <w:rPr>
          <w:b/>
        </w:rPr>
        <w:t>Figure 3.2 - Individuals factor map (PCA)</w:t>
      </w:r>
      <w:r>
        <w:t xml:space="preserve"> </w:t>
      </w:r>
      <w:r>
        <w:rPr>
          <w:i/>
        </w:rPr>
        <w:t>The labeled individuals are those with the higher contribution to the plane construction.</w:t>
      </w:r>
      <w:r>
        <w:t xml:space="preserve"> </w:t>
      </w:r>
      <w:r>
        <w:rPr>
          <w:i/>
        </w:rPr>
        <w:t>The individuals are coloured after their category for the variable</w:t>
      </w:r>
      <w:r>
        <w:t xml:space="preserve"> approved_conversion.</w:t>
      </w:r>
    </w:p>
    <w:p w14:paraId="65790F15" w14:textId="77777777" w:rsidR="00E92EE7" w:rsidRDefault="009759FA">
      <w:pPr>
        <w:pStyle w:val="BodyText"/>
      </w:pPr>
      <w:r>
        <w:rPr>
          <w:noProof/>
        </w:rPr>
        <w:drawing>
          <wp:inline distT="0" distB="0" distL="0" distR="0" wp14:anchorId="6AEF466A" wp14:editId="786D5354">
            <wp:extent cx="5082138"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6-1.png"/>
                    <pic:cNvPicPr>
                      <a:picLocks noChangeAspect="1" noChangeArrowheads="1"/>
                    </pic:cNvPicPr>
                  </pic:nvPicPr>
                  <pic:blipFill>
                    <a:blip r:embed="rId10"/>
                    <a:stretch>
                      <a:fillRect/>
                    </a:stretch>
                  </pic:blipFill>
                  <pic:spPr bwMode="auto">
                    <a:xfrm>
                      <a:off x="0" y="0"/>
                      <a:ext cx="5082138" cy="3234088"/>
                    </a:xfrm>
                    <a:prstGeom prst="rect">
                      <a:avLst/>
                    </a:prstGeom>
                    <a:noFill/>
                    <a:ln w="9525">
                      <a:noFill/>
                      <a:headEnd/>
                      <a:tailEnd/>
                    </a:ln>
                  </pic:spPr>
                </pic:pic>
              </a:graphicData>
            </a:graphic>
          </wp:inline>
        </w:drawing>
      </w:r>
    </w:p>
    <w:p w14:paraId="70448C51" w14:textId="77777777" w:rsidR="00E92EE7" w:rsidRDefault="009759FA">
      <w:pPr>
        <w:pStyle w:val="BodyText"/>
      </w:pPr>
      <w:r>
        <w:rPr>
          <w:b/>
        </w:rPr>
        <w:t>Figure 3.3 - Variables factor map (PCA)</w:t>
      </w:r>
      <w:r>
        <w:t xml:space="preserve"> </w:t>
      </w:r>
      <w:r>
        <w:rPr>
          <w:i/>
        </w:rPr>
        <w:t>The variables in black are considered as active whereas those in blue are illustrative.</w:t>
      </w:r>
      <w:r>
        <w:t xml:space="preserve"> </w:t>
      </w:r>
      <w:r>
        <w:rPr>
          <w:i/>
        </w:rPr>
        <w:t>The labeled variables are those the best shown on the plane.</w:t>
      </w:r>
    </w:p>
    <w:p w14:paraId="10C7EAA7" w14:textId="77777777" w:rsidR="00E92EE7" w:rsidRDefault="009759FA">
      <w:pPr>
        <w:pStyle w:val="BodyText"/>
      </w:pPr>
      <w:r>
        <w:rPr>
          <w:noProof/>
        </w:rPr>
        <w:lastRenderedPageBreak/>
        <w:drawing>
          <wp:inline distT="0" distB="0" distL="0" distR="0" wp14:anchorId="1522C36A" wp14:editId="71AF83C2">
            <wp:extent cx="5082138"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7-1.png"/>
                    <pic:cNvPicPr>
                      <a:picLocks noChangeAspect="1" noChangeArrowheads="1"/>
                    </pic:cNvPicPr>
                  </pic:nvPicPr>
                  <pic:blipFill>
                    <a:blip r:embed="rId11"/>
                    <a:stretch>
                      <a:fillRect/>
                    </a:stretch>
                  </pic:blipFill>
                  <pic:spPr bwMode="auto">
                    <a:xfrm>
                      <a:off x="0" y="0"/>
                      <a:ext cx="5082138" cy="3234088"/>
                    </a:xfrm>
                    <a:prstGeom prst="rect">
                      <a:avLst/>
                    </a:prstGeom>
                    <a:noFill/>
                    <a:ln w="9525">
                      <a:noFill/>
                      <a:headEnd/>
                      <a:tailEnd/>
                    </a:ln>
                  </pic:spPr>
                </pic:pic>
              </a:graphicData>
            </a:graphic>
          </wp:inline>
        </w:drawing>
      </w:r>
    </w:p>
    <w:p w14:paraId="6081B972" w14:textId="77777777" w:rsidR="00E92EE7" w:rsidRDefault="009759FA">
      <w:pPr>
        <w:pStyle w:val="BodyText"/>
      </w:pPr>
      <w:r>
        <w:rPr>
          <w:b/>
        </w:rPr>
        <w:t>Figure 3.4 - Qualitative factor map (PCA)</w:t>
      </w:r>
      <w:r>
        <w:t xml:space="preserve"> </w:t>
      </w:r>
      <w:r>
        <w:rPr>
          <w:i/>
        </w:rPr>
        <w:t>The labeled factors are</w:t>
      </w:r>
      <w:r>
        <w:rPr>
          <w:i/>
        </w:rPr>
        <w:t xml:space="preserve"> those the best shown on the plane.</w:t>
      </w:r>
    </w:p>
    <w:p w14:paraId="6BB42DC4" w14:textId="77777777" w:rsidR="00E92EE7" w:rsidRDefault="009759FA">
      <w:r>
        <w:pict w14:anchorId="755EA9E7">
          <v:rect id="_x0000_i1028" style="width:0;height:1.5pt" o:hralign="center" o:hrstd="t" o:hr="t"/>
        </w:pict>
      </w:r>
    </w:p>
    <w:p w14:paraId="7A4CB2DC" w14:textId="77777777" w:rsidR="00E92EE7" w:rsidRDefault="009759FA">
      <w:pPr>
        <w:pStyle w:val="FirstParagraph"/>
      </w:pPr>
      <w:r>
        <w:t xml:space="preserve">The </w:t>
      </w:r>
      <w:r>
        <w:rPr>
          <w:b/>
        </w:rPr>
        <w:t>dimension 1</w:t>
      </w:r>
      <w:r>
        <w:t xml:space="preserve"> </w:t>
      </w:r>
      <w:r>
        <w:t>opposes individuals characterized by a strongly positive coordinate on the axis (to the right of the graph) to individuals characterized by a strongly negative coordinate on the axis (to the left of the graph).</w:t>
      </w:r>
    </w:p>
    <w:p w14:paraId="6B768919" w14:textId="77777777" w:rsidR="00E92EE7" w:rsidRDefault="009759FA">
      <w:pPr>
        <w:pStyle w:val="BodyText"/>
      </w:pPr>
      <w:r>
        <w:t>The group 1 (characterized by a positive coor</w:t>
      </w:r>
      <w:r>
        <w:t>dinate on the axis) is sharing :</w:t>
      </w:r>
    </w:p>
    <w:p w14:paraId="3D766291" w14:textId="77777777" w:rsidR="00E92EE7" w:rsidRDefault="009759FA">
      <w:pPr>
        <w:pStyle w:val="Compact"/>
        <w:numPr>
          <w:ilvl w:val="0"/>
          <w:numId w:val="2"/>
        </w:numPr>
      </w:pPr>
      <w:r>
        <w:t xml:space="preserve">high values for the variables </w:t>
      </w:r>
      <w:r>
        <w:rPr>
          <w:i/>
        </w:rPr>
        <w:t>total_conversion</w:t>
      </w:r>
      <w:r>
        <w:t xml:space="preserve">, </w:t>
      </w:r>
      <w:r>
        <w:rPr>
          <w:i/>
        </w:rPr>
        <w:t>impressions</w:t>
      </w:r>
      <w:r>
        <w:t xml:space="preserve">, </w:t>
      </w:r>
      <w:r>
        <w:rPr>
          <w:i/>
        </w:rPr>
        <w:t>spent</w:t>
      </w:r>
      <w:r>
        <w:t xml:space="preserve">, </w:t>
      </w:r>
      <w:r>
        <w:rPr>
          <w:i/>
        </w:rPr>
        <w:t>clicks</w:t>
      </w:r>
      <w:r>
        <w:t xml:space="preserve">, </w:t>
      </w:r>
      <w:r>
        <w:rPr>
          <w:i/>
        </w:rPr>
        <w:t>campaign_id</w:t>
      </w:r>
      <w:r>
        <w:t xml:space="preserve"> and </w:t>
      </w:r>
      <w:r>
        <w:rPr>
          <w:i/>
        </w:rPr>
        <w:t>gender</w:t>
      </w:r>
      <w:r>
        <w:t xml:space="preserve"> (variables are sorted from the strongest).</w:t>
      </w:r>
    </w:p>
    <w:p w14:paraId="01B03078" w14:textId="77777777" w:rsidR="00E92EE7" w:rsidRDefault="009759FA">
      <w:pPr>
        <w:pStyle w:val="Compact"/>
        <w:numPr>
          <w:ilvl w:val="0"/>
          <w:numId w:val="2"/>
        </w:numPr>
      </w:pPr>
      <w:r>
        <w:t xml:space="preserve">low values for the variable </w:t>
      </w:r>
      <w:r>
        <w:rPr>
          <w:i/>
        </w:rPr>
        <w:t>age</w:t>
      </w:r>
      <w:r>
        <w:t>.</w:t>
      </w:r>
    </w:p>
    <w:p w14:paraId="5F400C43" w14:textId="77777777" w:rsidR="00E92EE7" w:rsidRDefault="009759FA">
      <w:pPr>
        <w:pStyle w:val="FirstParagraph"/>
      </w:pPr>
      <w:r>
        <w:t>The group 2 (characterized by a negative coordinate on the axis) is sharing :</w:t>
      </w:r>
    </w:p>
    <w:p w14:paraId="372347AD" w14:textId="77777777" w:rsidR="00E92EE7" w:rsidRDefault="009759FA">
      <w:pPr>
        <w:pStyle w:val="Compact"/>
        <w:numPr>
          <w:ilvl w:val="0"/>
          <w:numId w:val="3"/>
        </w:numPr>
      </w:pPr>
      <w:r>
        <w:t xml:space="preserve">high values for the variables </w:t>
      </w:r>
      <w:r>
        <w:rPr>
          <w:i/>
        </w:rPr>
        <w:t>interest1</w:t>
      </w:r>
      <w:r>
        <w:t xml:space="preserve">, </w:t>
      </w:r>
      <w:r>
        <w:rPr>
          <w:i/>
        </w:rPr>
        <w:t>interest2</w:t>
      </w:r>
      <w:r>
        <w:t xml:space="preserve"> and </w:t>
      </w:r>
      <w:r>
        <w:rPr>
          <w:i/>
        </w:rPr>
        <w:t>interest3</w:t>
      </w:r>
      <w:r>
        <w:t xml:space="preserve"> (variables are sorted from the strongest).</w:t>
      </w:r>
    </w:p>
    <w:p w14:paraId="5F818074" w14:textId="77777777" w:rsidR="00E92EE7" w:rsidRDefault="009759FA">
      <w:pPr>
        <w:pStyle w:val="Compact"/>
        <w:numPr>
          <w:ilvl w:val="0"/>
          <w:numId w:val="3"/>
        </w:numPr>
      </w:pPr>
      <w:r>
        <w:t xml:space="preserve">low values for the variables </w:t>
      </w:r>
      <w:r>
        <w:rPr>
          <w:i/>
        </w:rPr>
        <w:t>spent</w:t>
      </w:r>
      <w:r>
        <w:t xml:space="preserve">, </w:t>
      </w:r>
      <w:r>
        <w:rPr>
          <w:i/>
        </w:rPr>
        <w:t>clicks</w:t>
      </w:r>
      <w:r>
        <w:t xml:space="preserve">, </w:t>
      </w:r>
      <w:r>
        <w:rPr>
          <w:i/>
        </w:rPr>
        <w:t>impressions</w:t>
      </w:r>
      <w:r>
        <w:t xml:space="preserve">, </w:t>
      </w:r>
      <w:r>
        <w:rPr>
          <w:i/>
        </w:rPr>
        <w:t>total_convers</w:t>
      </w:r>
      <w:r>
        <w:rPr>
          <w:i/>
        </w:rPr>
        <w:t>ion</w:t>
      </w:r>
      <w:r>
        <w:t xml:space="preserve"> and </w:t>
      </w:r>
      <w:r>
        <w:rPr>
          <w:i/>
        </w:rPr>
        <w:t>gender</w:t>
      </w:r>
      <w:r>
        <w:t xml:space="preserve"> (variables are sorted from the weakest).</w:t>
      </w:r>
    </w:p>
    <w:p w14:paraId="0629BC5C" w14:textId="77777777" w:rsidR="00E92EE7" w:rsidRDefault="009759FA">
      <w:pPr>
        <w:pStyle w:val="FirstParagraph"/>
      </w:pPr>
      <w:r>
        <w:t xml:space="preserve">Note that the variables </w:t>
      </w:r>
      <w:r>
        <w:rPr>
          <w:i/>
        </w:rPr>
        <w:t>impressions</w:t>
      </w:r>
      <w:r>
        <w:t xml:space="preserve">, </w:t>
      </w:r>
      <w:r>
        <w:rPr>
          <w:i/>
        </w:rPr>
        <w:t>spent</w:t>
      </w:r>
      <w:r>
        <w:t xml:space="preserve">, </w:t>
      </w:r>
      <w:r>
        <w:rPr>
          <w:i/>
        </w:rPr>
        <w:t>yes</w:t>
      </w:r>
      <w:r>
        <w:t xml:space="preserve"> and </w:t>
      </w:r>
      <w:r>
        <w:rPr>
          <w:i/>
        </w:rPr>
        <w:t>no</w:t>
      </w:r>
      <w:r>
        <w:t xml:space="preserve"> are highly correlated with this dimension (respective correlation of 0.93, 0.91, 0.92, 0.92). These variables could therefore summarize themselve</w:t>
      </w:r>
      <w:r>
        <w:t xml:space="preserve"> the dimension 1.</w:t>
      </w:r>
    </w:p>
    <w:p w14:paraId="0A2BBD36" w14:textId="77777777" w:rsidR="00E92EE7" w:rsidRDefault="009759FA">
      <w:r>
        <w:pict w14:anchorId="4BA8E9A5">
          <v:rect id="_x0000_i1029" style="width:0;height:1.5pt" o:hralign="center" o:hrstd="t" o:hr="t"/>
        </w:pict>
      </w:r>
    </w:p>
    <w:p w14:paraId="4B068567" w14:textId="77777777" w:rsidR="00E92EE7" w:rsidRDefault="009759FA">
      <w:pPr>
        <w:pStyle w:val="FirstParagraph"/>
      </w:pPr>
      <w:r>
        <w:lastRenderedPageBreak/>
        <w:t xml:space="preserve">The </w:t>
      </w:r>
      <w:r>
        <w:rPr>
          <w:b/>
        </w:rPr>
        <w:t>dimension 2</w:t>
      </w:r>
      <w:r>
        <w:t xml:space="preserve"> opposes individuals characterized by a strongly positive coordinate on the axis (to the top of the graph) to individuals characterized by a strongly negative coordinate on the axis (to the bottom of the graph).</w:t>
      </w:r>
    </w:p>
    <w:p w14:paraId="54389084" w14:textId="77777777" w:rsidR="00E92EE7" w:rsidRDefault="009759FA">
      <w:pPr>
        <w:pStyle w:val="BodyText"/>
      </w:pPr>
      <w:r>
        <w:t>The group</w:t>
      </w:r>
      <w:r>
        <w:t xml:space="preserve"> 1 (characterized by a positive coordinate on the axis) is sharing :</w:t>
      </w:r>
    </w:p>
    <w:p w14:paraId="190CF877" w14:textId="77777777" w:rsidR="00E92EE7" w:rsidRDefault="009759FA">
      <w:pPr>
        <w:pStyle w:val="Compact"/>
        <w:numPr>
          <w:ilvl w:val="0"/>
          <w:numId w:val="4"/>
        </w:numPr>
      </w:pPr>
      <w:r>
        <w:t xml:space="preserve">high values for the variables </w:t>
      </w:r>
      <w:r>
        <w:rPr>
          <w:i/>
        </w:rPr>
        <w:t>interest1</w:t>
      </w:r>
      <w:r>
        <w:t xml:space="preserve">, </w:t>
      </w:r>
      <w:r>
        <w:rPr>
          <w:i/>
        </w:rPr>
        <w:t>interest2</w:t>
      </w:r>
      <w:r>
        <w:t xml:space="preserve"> and </w:t>
      </w:r>
      <w:r>
        <w:rPr>
          <w:i/>
        </w:rPr>
        <w:t>interest3</w:t>
      </w:r>
      <w:r>
        <w:t xml:space="preserve"> (variables are sorted from the strongest).</w:t>
      </w:r>
    </w:p>
    <w:p w14:paraId="21A49EE9" w14:textId="77777777" w:rsidR="00E92EE7" w:rsidRDefault="009759FA">
      <w:pPr>
        <w:pStyle w:val="Compact"/>
        <w:numPr>
          <w:ilvl w:val="0"/>
          <w:numId w:val="4"/>
        </w:numPr>
      </w:pPr>
      <w:r>
        <w:t xml:space="preserve">low values for the variables </w:t>
      </w:r>
      <w:r>
        <w:rPr>
          <w:i/>
        </w:rPr>
        <w:t>spent</w:t>
      </w:r>
      <w:r>
        <w:t xml:space="preserve">, </w:t>
      </w:r>
      <w:r>
        <w:rPr>
          <w:i/>
        </w:rPr>
        <w:t>clicks</w:t>
      </w:r>
      <w:r>
        <w:t xml:space="preserve">, </w:t>
      </w:r>
      <w:r>
        <w:rPr>
          <w:i/>
        </w:rPr>
        <w:t>impressions</w:t>
      </w:r>
      <w:r>
        <w:t xml:space="preserve">, </w:t>
      </w:r>
      <w:r>
        <w:rPr>
          <w:i/>
        </w:rPr>
        <w:t>total_conversion</w:t>
      </w:r>
      <w:r>
        <w:t xml:space="preserve"> and </w:t>
      </w:r>
      <w:r>
        <w:rPr>
          <w:i/>
        </w:rPr>
        <w:t>g</w:t>
      </w:r>
      <w:r>
        <w:rPr>
          <w:i/>
        </w:rPr>
        <w:t>ender</w:t>
      </w:r>
      <w:r>
        <w:t xml:space="preserve"> (variables are sorted from the weakest).</w:t>
      </w:r>
    </w:p>
    <w:p w14:paraId="43711488" w14:textId="77777777" w:rsidR="00E92EE7" w:rsidRDefault="009759FA">
      <w:pPr>
        <w:pStyle w:val="FirstParagraph"/>
      </w:pPr>
      <w:r>
        <w:t>The group 2 (characterized by a positive coordinate on the axis) is sharing :</w:t>
      </w:r>
    </w:p>
    <w:p w14:paraId="642D6E9C" w14:textId="77777777" w:rsidR="00E92EE7" w:rsidRDefault="009759FA">
      <w:pPr>
        <w:pStyle w:val="Compact"/>
        <w:numPr>
          <w:ilvl w:val="0"/>
          <w:numId w:val="5"/>
        </w:numPr>
      </w:pPr>
      <w:r>
        <w:t xml:space="preserve">high values for the variables </w:t>
      </w:r>
      <w:r>
        <w:rPr>
          <w:i/>
        </w:rPr>
        <w:t>total_conversion</w:t>
      </w:r>
      <w:r>
        <w:t xml:space="preserve">, </w:t>
      </w:r>
      <w:r>
        <w:rPr>
          <w:i/>
        </w:rPr>
        <w:t>impressions</w:t>
      </w:r>
      <w:r>
        <w:t xml:space="preserve">, </w:t>
      </w:r>
      <w:r>
        <w:rPr>
          <w:i/>
        </w:rPr>
        <w:t>spent</w:t>
      </w:r>
      <w:r>
        <w:t xml:space="preserve">, </w:t>
      </w:r>
      <w:r>
        <w:rPr>
          <w:i/>
        </w:rPr>
        <w:t>clicks</w:t>
      </w:r>
      <w:r>
        <w:t xml:space="preserve">, </w:t>
      </w:r>
      <w:r>
        <w:rPr>
          <w:i/>
        </w:rPr>
        <w:t>campaign_id</w:t>
      </w:r>
      <w:r>
        <w:t xml:space="preserve"> and </w:t>
      </w:r>
      <w:r>
        <w:rPr>
          <w:i/>
        </w:rPr>
        <w:t>gender</w:t>
      </w:r>
      <w:r>
        <w:t xml:space="preserve"> (variables are sorted from the s</w:t>
      </w:r>
      <w:r>
        <w:t>trongest).</w:t>
      </w:r>
    </w:p>
    <w:p w14:paraId="3DF94245" w14:textId="77777777" w:rsidR="00E92EE7" w:rsidRDefault="009759FA">
      <w:pPr>
        <w:pStyle w:val="Compact"/>
        <w:numPr>
          <w:ilvl w:val="0"/>
          <w:numId w:val="5"/>
        </w:numPr>
      </w:pPr>
      <w:r>
        <w:t xml:space="preserve">low values for the variable </w:t>
      </w:r>
      <w:r>
        <w:rPr>
          <w:i/>
        </w:rPr>
        <w:t>age</w:t>
      </w:r>
      <w:r>
        <w:t>.</w:t>
      </w:r>
    </w:p>
    <w:p w14:paraId="1E70249D" w14:textId="77777777" w:rsidR="00E92EE7" w:rsidRDefault="009759FA">
      <w:pPr>
        <w:pStyle w:val="FirstParagraph"/>
      </w:pPr>
      <w:r>
        <w:t>The group 3 (characterized by a negative coordinate on the axis) is sharing :</w:t>
      </w:r>
    </w:p>
    <w:p w14:paraId="4F3962D1" w14:textId="77777777" w:rsidR="00E92EE7" w:rsidRDefault="009759FA">
      <w:pPr>
        <w:pStyle w:val="Compact"/>
        <w:numPr>
          <w:ilvl w:val="0"/>
          <w:numId w:val="6"/>
        </w:numPr>
      </w:pPr>
      <w:r>
        <w:t xml:space="preserve">low values for the variables </w:t>
      </w:r>
      <w:r>
        <w:rPr>
          <w:i/>
        </w:rPr>
        <w:t>interest1</w:t>
      </w:r>
      <w:r>
        <w:t xml:space="preserve">, </w:t>
      </w:r>
      <w:r>
        <w:rPr>
          <w:i/>
        </w:rPr>
        <w:t>interest2</w:t>
      </w:r>
      <w:r>
        <w:t xml:space="preserve">, </w:t>
      </w:r>
      <w:r>
        <w:rPr>
          <w:i/>
        </w:rPr>
        <w:t>interest3</w:t>
      </w:r>
      <w:r>
        <w:t xml:space="preserve">, </w:t>
      </w:r>
      <w:r>
        <w:rPr>
          <w:i/>
        </w:rPr>
        <w:t>total_conversion</w:t>
      </w:r>
      <w:r>
        <w:t xml:space="preserve">, </w:t>
      </w:r>
      <w:r>
        <w:rPr>
          <w:i/>
        </w:rPr>
        <w:t>impressions</w:t>
      </w:r>
      <w:r>
        <w:t xml:space="preserve">, </w:t>
      </w:r>
      <w:r>
        <w:rPr>
          <w:i/>
        </w:rPr>
        <w:t>spent</w:t>
      </w:r>
      <w:r>
        <w:t xml:space="preserve"> and </w:t>
      </w:r>
      <w:r>
        <w:rPr>
          <w:i/>
        </w:rPr>
        <w:t>clicks</w:t>
      </w:r>
      <w:r>
        <w:t xml:space="preserve"> </w:t>
      </w:r>
      <w:r>
        <w:t>(variables are sorted from the weakest).</w:t>
      </w:r>
    </w:p>
    <w:p w14:paraId="6790C636" w14:textId="77777777" w:rsidR="00E92EE7" w:rsidRDefault="009759FA">
      <w:pPr>
        <w:pStyle w:val="FirstParagraph"/>
      </w:pPr>
      <w:r>
        <w:t xml:space="preserve">Note that the variables </w:t>
      </w:r>
      <w:r>
        <w:rPr>
          <w:i/>
        </w:rPr>
        <w:t>interest1</w:t>
      </w:r>
      <w:r>
        <w:t xml:space="preserve">, </w:t>
      </w:r>
      <w:r>
        <w:rPr>
          <w:i/>
        </w:rPr>
        <w:t>interest2</w:t>
      </w:r>
      <w:r>
        <w:t xml:space="preserve"> and </w:t>
      </w:r>
      <w:r>
        <w:rPr>
          <w:i/>
        </w:rPr>
        <w:t>interest3</w:t>
      </w:r>
      <w:r>
        <w:t xml:space="preserve"> are highly correlated with this dimension (respective correlation of 0.09, 0.09, 0.09). These variables could therefore summarize themselve the dimension 2.</w:t>
      </w:r>
    </w:p>
    <w:p w14:paraId="3811011A" w14:textId="77777777" w:rsidR="00E92EE7" w:rsidRDefault="009759FA">
      <w:r>
        <w:pict w14:anchorId="2A1839FB">
          <v:rect id="_x0000_i1030" style="width:0;height:1.5pt" o:hralign="center" o:hrstd="t" o:hr="t"/>
        </w:pict>
      </w:r>
    </w:p>
    <w:p w14:paraId="7F64031B" w14:textId="77777777" w:rsidR="00E92EE7" w:rsidRDefault="009759FA">
      <w:pPr>
        <w:pStyle w:val="Heading3"/>
      </w:pPr>
      <w:bookmarkStart w:id="4" w:name="description-of-the-dimension-3"/>
      <w:r>
        <w:t>4. Description of the dimension 3</w:t>
      </w:r>
      <w:bookmarkEnd w:id="4"/>
    </w:p>
    <w:p w14:paraId="3AD819A5" w14:textId="77777777" w:rsidR="00E92EE7" w:rsidRDefault="009759FA">
      <w:pPr>
        <w:pStyle w:val="FirstParagraph"/>
      </w:pPr>
      <w:r>
        <w:rPr>
          <w:noProof/>
        </w:rPr>
        <w:drawing>
          <wp:inline distT="0" distB="0" distL="0" distR="0" wp14:anchorId="7E752041" wp14:editId="6E636827">
            <wp:extent cx="5082138" cy="323408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8-1.png"/>
                    <pic:cNvPicPr>
                      <a:picLocks noChangeAspect="1" noChangeArrowheads="1"/>
                    </pic:cNvPicPr>
                  </pic:nvPicPr>
                  <pic:blipFill>
                    <a:blip r:embed="rId12"/>
                    <a:stretch>
                      <a:fillRect/>
                    </a:stretch>
                  </pic:blipFill>
                  <pic:spPr bwMode="auto">
                    <a:xfrm>
                      <a:off x="0" y="0"/>
                      <a:ext cx="5082138" cy="3234088"/>
                    </a:xfrm>
                    <a:prstGeom prst="rect">
                      <a:avLst/>
                    </a:prstGeom>
                    <a:noFill/>
                    <a:ln w="9525">
                      <a:noFill/>
                      <a:headEnd/>
                      <a:tailEnd/>
                    </a:ln>
                  </pic:spPr>
                </pic:pic>
              </a:graphicData>
            </a:graphic>
          </wp:inline>
        </w:drawing>
      </w:r>
    </w:p>
    <w:p w14:paraId="0F5CAC15" w14:textId="77777777" w:rsidR="00E92EE7" w:rsidRDefault="009759FA">
      <w:pPr>
        <w:pStyle w:val="BodyText"/>
      </w:pPr>
      <w:r>
        <w:rPr>
          <w:b/>
        </w:rPr>
        <w:lastRenderedPageBreak/>
        <w:t>Figure 4.1 - Individuals factor map (PCA)</w:t>
      </w:r>
      <w:r>
        <w:t xml:space="preserve"> </w:t>
      </w:r>
      <w:r>
        <w:rPr>
          <w:i/>
        </w:rPr>
        <w:t>The labeled individuals are those with the higher contribution to the plane construction.</w:t>
      </w:r>
    </w:p>
    <w:p w14:paraId="71424CA3" w14:textId="77777777" w:rsidR="00E92EE7" w:rsidRDefault="009759FA">
      <w:pPr>
        <w:pStyle w:val="BodyText"/>
      </w:pPr>
      <w:r>
        <w:t>The Wilks test p-value indicates which variable factors are the best separated on the</w:t>
      </w:r>
      <w:r>
        <w:t xml:space="preserve"> plane (i.e. which one explain the best the distance between individuals).</w:t>
      </w:r>
    </w:p>
    <w:p w14:paraId="1782ED19" w14:textId="77777777" w:rsidR="00E92EE7" w:rsidRDefault="009759FA">
      <w:pPr>
        <w:pStyle w:val="SourceCode"/>
      </w:pPr>
      <w:r>
        <w:rPr>
          <w:rStyle w:val="VerbatimChar"/>
        </w:rPr>
        <w:t xml:space="preserve">## approved_conversion </w:t>
      </w:r>
      <w:r>
        <w:br/>
      </w:r>
      <w:r>
        <w:rPr>
          <w:rStyle w:val="VerbatimChar"/>
        </w:rPr>
        <w:t>##          0.05861647</w:t>
      </w:r>
    </w:p>
    <w:p w14:paraId="14CE9082" w14:textId="77777777" w:rsidR="00E92EE7" w:rsidRDefault="009759FA">
      <w:pPr>
        <w:pStyle w:val="FirstParagraph"/>
      </w:pPr>
      <w:r>
        <w:t xml:space="preserve">There only is one possible qualitative variable to illustrate the distance between individuals : </w:t>
      </w:r>
      <w:r>
        <w:rPr>
          <w:i/>
        </w:rPr>
        <w:t>approved_conversion</w:t>
      </w:r>
      <w:r>
        <w:t>.</w:t>
      </w:r>
    </w:p>
    <w:p w14:paraId="538A7616" w14:textId="77777777" w:rsidR="00E92EE7" w:rsidRDefault="009759FA">
      <w:pPr>
        <w:pStyle w:val="BodyText"/>
      </w:pPr>
      <w:r>
        <w:rPr>
          <w:noProof/>
        </w:rPr>
        <w:drawing>
          <wp:inline distT="0" distB="0" distL="0" distR="0" wp14:anchorId="769F9AD3" wp14:editId="640377D4">
            <wp:extent cx="5082138" cy="323408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10-1.png"/>
                    <pic:cNvPicPr>
                      <a:picLocks noChangeAspect="1" noChangeArrowheads="1"/>
                    </pic:cNvPicPr>
                  </pic:nvPicPr>
                  <pic:blipFill>
                    <a:blip r:embed="rId13"/>
                    <a:stretch>
                      <a:fillRect/>
                    </a:stretch>
                  </pic:blipFill>
                  <pic:spPr bwMode="auto">
                    <a:xfrm>
                      <a:off x="0" y="0"/>
                      <a:ext cx="5082138" cy="3234088"/>
                    </a:xfrm>
                    <a:prstGeom prst="rect">
                      <a:avLst/>
                    </a:prstGeom>
                    <a:noFill/>
                    <a:ln w="9525">
                      <a:noFill/>
                      <a:headEnd/>
                      <a:tailEnd/>
                    </a:ln>
                  </pic:spPr>
                </pic:pic>
              </a:graphicData>
            </a:graphic>
          </wp:inline>
        </w:drawing>
      </w:r>
    </w:p>
    <w:p w14:paraId="01E0FFF0" w14:textId="77777777" w:rsidR="00E92EE7" w:rsidRDefault="009759FA">
      <w:pPr>
        <w:pStyle w:val="BodyText"/>
      </w:pPr>
      <w:r>
        <w:rPr>
          <w:b/>
        </w:rPr>
        <w:t>Figure 4.2 - Individuals factor map (PCA)</w:t>
      </w:r>
      <w:r>
        <w:t xml:space="preserve"> </w:t>
      </w:r>
      <w:r>
        <w:rPr>
          <w:i/>
        </w:rPr>
        <w:t>The labeled individuals are those with the higher contribution to the plane construction.</w:t>
      </w:r>
      <w:r>
        <w:t xml:space="preserve"> </w:t>
      </w:r>
      <w:r>
        <w:rPr>
          <w:i/>
        </w:rPr>
        <w:t xml:space="preserve">The </w:t>
      </w:r>
      <w:r>
        <w:rPr>
          <w:i/>
        </w:rPr>
        <w:t>individuals are coloured after their category for the variable</w:t>
      </w:r>
      <w:r>
        <w:t xml:space="preserve"> approved_conversion.</w:t>
      </w:r>
    </w:p>
    <w:p w14:paraId="2FC75AC7" w14:textId="77777777" w:rsidR="00E92EE7" w:rsidRDefault="009759FA">
      <w:pPr>
        <w:pStyle w:val="BodyText"/>
      </w:pPr>
      <w:r>
        <w:rPr>
          <w:noProof/>
        </w:rPr>
        <w:lastRenderedPageBreak/>
        <w:drawing>
          <wp:inline distT="0" distB="0" distL="0" distR="0" wp14:anchorId="7418DE7F" wp14:editId="791CB036">
            <wp:extent cx="5082138" cy="323408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11-1.png"/>
                    <pic:cNvPicPr>
                      <a:picLocks noChangeAspect="1" noChangeArrowheads="1"/>
                    </pic:cNvPicPr>
                  </pic:nvPicPr>
                  <pic:blipFill>
                    <a:blip r:embed="rId14"/>
                    <a:stretch>
                      <a:fillRect/>
                    </a:stretch>
                  </pic:blipFill>
                  <pic:spPr bwMode="auto">
                    <a:xfrm>
                      <a:off x="0" y="0"/>
                      <a:ext cx="5082138" cy="3234088"/>
                    </a:xfrm>
                    <a:prstGeom prst="rect">
                      <a:avLst/>
                    </a:prstGeom>
                    <a:noFill/>
                    <a:ln w="9525">
                      <a:noFill/>
                      <a:headEnd/>
                      <a:tailEnd/>
                    </a:ln>
                  </pic:spPr>
                </pic:pic>
              </a:graphicData>
            </a:graphic>
          </wp:inline>
        </w:drawing>
      </w:r>
    </w:p>
    <w:p w14:paraId="0DF24DCE" w14:textId="77777777" w:rsidR="00E92EE7" w:rsidRDefault="009759FA">
      <w:pPr>
        <w:pStyle w:val="BodyText"/>
      </w:pPr>
      <w:r>
        <w:rPr>
          <w:b/>
        </w:rPr>
        <w:t>Figure 4.3 - Variables factor map (PCA)</w:t>
      </w:r>
      <w:r>
        <w:t xml:space="preserve"> </w:t>
      </w:r>
      <w:r>
        <w:rPr>
          <w:i/>
        </w:rPr>
        <w:t>The variables in black are considered as active whereas those in blue are illustrative.</w:t>
      </w:r>
      <w:r>
        <w:t xml:space="preserve"> </w:t>
      </w:r>
      <w:r>
        <w:rPr>
          <w:i/>
        </w:rPr>
        <w:t>The labeled variables are those the best s</w:t>
      </w:r>
      <w:r>
        <w:rPr>
          <w:i/>
        </w:rPr>
        <w:t>hown on the plane.</w:t>
      </w:r>
    </w:p>
    <w:p w14:paraId="239F8339" w14:textId="77777777" w:rsidR="00E92EE7" w:rsidRDefault="009759FA">
      <w:pPr>
        <w:pStyle w:val="BodyText"/>
      </w:pPr>
      <w:r>
        <w:rPr>
          <w:noProof/>
        </w:rPr>
        <w:drawing>
          <wp:inline distT="0" distB="0" distL="0" distR="0" wp14:anchorId="5CA0EE0B" wp14:editId="24D90187">
            <wp:extent cx="5082138" cy="323408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12-1.png"/>
                    <pic:cNvPicPr>
                      <a:picLocks noChangeAspect="1" noChangeArrowheads="1"/>
                    </pic:cNvPicPr>
                  </pic:nvPicPr>
                  <pic:blipFill>
                    <a:blip r:embed="rId15"/>
                    <a:stretch>
                      <a:fillRect/>
                    </a:stretch>
                  </pic:blipFill>
                  <pic:spPr bwMode="auto">
                    <a:xfrm>
                      <a:off x="0" y="0"/>
                      <a:ext cx="5082138" cy="3234088"/>
                    </a:xfrm>
                    <a:prstGeom prst="rect">
                      <a:avLst/>
                    </a:prstGeom>
                    <a:noFill/>
                    <a:ln w="9525">
                      <a:noFill/>
                      <a:headEnd/>
                      <a:tailEnd/>
                    </a:ln>
                  </pic:spPr>
                </pic:pic>
              </a:graphicData>
            </a:graphic>
          </wp:inline>
        </w:drawing>
      </w:r>
    </w:p>
    <w:p w14:paraId="3979DBB4" w14:textId="77777777" w:rsidR="00E92EE7" w:rsidRDefault="009759FA">
      <w:pPr>
        <w:pStyle w:val="BodyText"/>
      </w:pPr>
      <w:r>
        <w:rPr>
          <w:b/>
        </w:rPr>
        <w:t>Figure 4.4 - Qualitative factor map (PCA)</w:t>
      </w:r>
      <w:r>
        <w:t xml:space="preserve"> </w:t>
      </w:r>
      <w:r>
        <w:rPr>
          <w:i/>
        </w:rPr>
        <w:t>The labeled factors are those the best shown on the plane.</w:t>
      </w:r>
    </w:p>
    <w:p w14:paraId="12EE527F" w14:textId="77777777" w:rsidR="00E92EE7" w:rsidRDefault="009759FA">
      <w:r>
        <w:pict w14:anchorId="341C503E">
          <v:rect id="_x0000_i1031" style="width:0;height:1.5pt" o:hralign="center" o:hrstd="t" o:hr="t"/>
        </w:pict>
      </w:r>
    </w:p>
    <w:p w14:paraId="5BDF9E43" w14:textId="77777777" w:rsidR="00E92EE7" w:rsidRDefault="009759FA">
      <w:pPr>
        <w:pStyle w:val="FirstParagraph"/>
      </w:pPr>
      <w:r>
        <w:lastRenderedPageBreak/>
        <w:t xml:space="preserve">The </w:t>
      </w:r>
      <w:r>
        <w:rPr>
          <w:b/>
        </w:rPr>
        <w:t>dimension 3</w:t>
      </w:r>
      <w:r>
        <w:t xml:space="preserve"> opposes individuals characterized by a strongly positive coordinate on the axis (to the right of the graph) to indiv</w:t>
      </w:r>
      <w:r>
        <w:t>iduals characterized by a strongly negative coordinate on the axis (to the left of the graph).</w:t>
      </w:r>
    </w:p>
    <w:p w14:paraId="2CC75F29" w14:textId="77777777" w:rsidR="00E92EE7" w:rsidRDefault="009759FA">
      <w:pPr>
        <w:pStyle w:val="BodyText"/>
      </w:pPr>
      <w:r>
        <w:t>The group 1 (characterized by a positive coordinate on the axis) is sharing :</w:t>
      </w:r>
    </w:p>
    <w:p w14:paraId="779A742B" w14:textId="77777777" w:rsidR="00E92EE7" w:rsidRDefault="009759FA">
      <w:pPr>
        <w:pStyle w:val="Compact"/>
        <w:numPr>
          <w:ilvl w:val="0"/>
          <w:numId w:val="7"/>
        </w:numPr>
      </w:pPr>
      <w:r>
        <w:t xml:space="preserve">high values for the variables </w:t>
      </w:r>
      <w:r>
        <w:rPr>
          <w:i/>
        </w:rPr>
        <w:t>interest3</w:t>
      </w:r>
      <w:r>
        <w:t xml:space="preserve">, </w:t>
      </w:r>
      <w:r>
        <w:rPr>
          <w:i/>
        </w:rPr>
        <w:t>interest1</w:t>
      </w:r>
      <w:r>
        <w:t xml:space="preserve"> and </w:t>
      </w:r>
      <w:r>
        <w:rPr>
          <w:i/>
        </w:rPr>
        <w:t>interest2</w:t>
      </w:r>
      <w:r>
        <w:t xml:space="preserve"> (variables are sor</w:t>
      </w:r>
      <w:r>
        <w:t>ted from the strongest).</w:t>
      </w:r>
    </w:p>
    <w:p w14:paraId="7B679260" w14:textId="77777777" w:rsidR="00E92EE7" w:rsidRDefault="009759FA">
      <w:pPr>
        <w:pStyle w:val="Compact"/>
        <w:numPr>
          <w:ilvl w:val="0"/>
          <w:numId w:val="7"/>
        </w:numPr>
      </w:pPr>
      <w:r>
        <w:t xml:space="preserve">low values for the variables </w:t>
      </w:r>
      <w:r>
        <w:rPr>
          <w:i/>
        </w:rPr>
        <w:t>gender</w:t>
      </w:r>
      <w:r>
        <w:t xml:space="preserve"> and </w:t>
      </w:r>
      <w:r>
        <w:rPr>
          <w:i/>
        </w:rPr>
        <w:t>campaign_id</w:t>
      </w:r>
      <w:r>
        <w:t xml:space="preserve"> (variables are sorted from the weakest).</w:t>
      </w:r>
    </w:p>
    <w:p w14:paraId="4F675759" w14:textId="77777777" w:rsidR="00E92EE7" w:rsidRDefault="009759FA">
      <w:pPr>
        <w:pStyle w:val="FirstParagraph"/>
      </w:pPr>
      <w:r>
        <w:t>The group 2 (characterized by a positive coordinate on the axis) is sharing :</w:t>
      </w:r>
    </w:p>
    <w:p w14:paraId="4A8ECF84" w14:textId="77777777" w:rsidR="00E92EE7" w:rsidRDefault="009759FA">
      <w:pPr>
        <w:pStyle w:val="Compact"/>
        <w:numPr>
          <w:ilvl w:val="0"/>
          <w:numId w:val="8"/>
        </w:numPr>
      </w:pPr>
      <w:r>
        <w:t xml:space="preserve">high values for the variables </w:t>
      </w:r>
      <w:r>
        <w:rPr>
          <w:i/>
        </w:rPr>
        <w:t>age</w:t>
      </w:r>
      <w:r>
        <w:t xml:space="preserve"> and </w:t>
      </w:r>
      <w:r>
        <w:rPr>
          <w:i/>
        </w:rPr>
        <w:t>gender</w:t>
      </w:r>
      <w:r>
        <w:t xml:space="preserve"> </w:t>
      </w:r>
      <w:r>
        <w:t>(variables are sorted from the strongest).</w:t>
      </w:r>
    </w:p>
    <w:p w14:paraId="63BBE127" w14:textId="77777777" w:rsidR="00E92EE7" w:rsidRDefault="009759FA">
      <w:pPr>
        <w:pStyle w:val="Compact"/>
        <w:numPr>
          <w:ilvl w:val="0"/>
          <w:numId w:val="8"/>
        </w:numPr>
      </w:pPr>
      <w:r>
        <w:t xml:space="preserve">low values for the variables </w:t>
      </w:r>
      <w:r>
        <w:rPr>
          <w:i/>
        </w:rPr>
        <w:t>campaign_id</w:t>
      </w:r>
      <w:r>
        <w:t xml:space="preserve"> and </w:t>
      </w:r>
      <w:r>
        <w:rPr>
          <w:i/>
        </w:rPr>
        <w:t>interest3</w:t>
      </w:r>
      <w:r>
        <w:t xml:space="preserve"> (variables are sorted from the weakest).</w:t>
      </w:r>
    </w:p>
    <w:p w14:paraId="39B98C14" w14:textId="77777777" w:rsidR="00E92EE7" w:rsidRDefault="009759FA">
      <w:pPr>
        <w:pStyle w:val="FirstParagraph"/>
      </w:pPr>
      <w:r>
        <w:t>The group 3 (characterized by a positive coordinate on the axis) is sharing :</w:t>
      </w:r>
    </w:p>
    <w:p w14:paraId="1E3FBF39" w14:textId="77777777" w:rsidR="00E92EE7" w:rsidRDefault="009759FA">
      <w:pPr>
        <w:pStyle w:val="Compact"/>
        <w:numPr>
          <w:ilvl w:val="0"/>
          <w:numId w:val="9"/>
        </w:numPr>
      </w:pPr>
      <w:r>
        <w:t xml:space="preserve">high values for the variable </w:t>
      </w:r>
      <w:r>
        <w:rPr>
          <w:i/>
        </w:rPr>
        <w:t>age</w:t>
      </w:r>
      <w:r>
        <w:t>.</w:t>
      </w:r>
    </w:p>
    <w:p w14:paraId="0E97AD06" w14:textId="77777777" w:rsidR="00E92EE7" w:rsidRDefault="009759FA">
      <w:pPr>
        <w:pStyle w:val="Compact"/>
        <w:numPr>
          <w:ilvl w:val="0"/>
          <w:numId w:val="9"/>
        </w:numPr>
      </w:pPr>
      <w:r>
        <w:t>low v</w:t>
      </w:r>
      <w:r>
        <w:t xml:space="preserve">alues for the variables </w:t>
      </w:r>
      <w:r>
        <w:rPr>
          <w:i/>
        </w:rPr>
        <w:t>gender</w:t>
      </w:r>
      <w:r>
        <w:t xml:space="preserve"> and </w:t>
      </w:r>
      <w:r>
        <w:rPr>
          <w:i/>
        </w:rPr>
        <w:t>campaign_id</w:t>
      </w:r>
      <w:r>
        <w:t xml:space="preserve"> (variables are sorted from the weakest).</w:t>
      </w:r>
    </w:p>
    <w:p w14:paraId="6BD5854F" w14:textId="77777777" w:rsidR="00E92EE7" w:rsidRDefault="009759FA">
      <w:pPr>
        <w:pStyle w:val="FirstParagraph"/>
      </w:pPr>
      <w:r>
        <w:t>The group 4 (characterized by a positive coordinate on the axis) is sharing :</w:t>
      </w:r>
    </w:p>
    <w:p w14:paraId="7968287F" w14:textId="77777777" w:rsidR="00E92EE7" w:rsidRDefault="009759FA">
      <w:pPr>
        <w:pStyle w:val="Compact"/>
        <w:numPr>
          <w:ilvl w:val="0"/>
          <w:numId w:val="10"/>
        </w:numPr>
      </w:pPr>
      <w:r>
        <w:t xml:space="preserve">high values for the variables </w:t>
      </w:r>
      <w:r>
        <w:rPr>
          <w:i/>
        </w:rPr>
        <w:t>age</w:t>
      </w:r>
      <w:r>
        <w:t xml:space="preserve">, </w:t>
      </w:r>
      <w:r>
        <w:rPr>
          <w:i/>
        </w:rPr>
        <w:t>clicks</w:t>
      </w:r>
      <w:r>
        <w:t xml:space="preserve">, </w:t>
      </w:r>
      <w:r>
        <w:rPr>
          <w:i/>
        </w:rPr>
        <w:t>spent</w:t>
      </w:r>
      <w:r>
        <w:t xml:space="preserve"> and </w:t>
      </w:r>
      <w:r>
        <w:rPr>
          <w:i/>
        </w:rPr>
        <w:t>impressions</w:t>
      </w:r>
      <w:r>
        <w:t xml:space="preserve"> (variables are sorted fro</w:t>
      </w:r>
      <w:r>
        <w:t>m the strongest).</w:t>
      </w:r>
    </w:p>
    <w:p w14:paraId="2BE699A2" w14:textId="77777777" w:rsidR="00E92EE7" w:rsidRDefault="009759FA">
      <w:pPr>
        <w:pStyle w:val="Compact"/>
        <w:numPr>
          <w:ilvl w:val="0"/>
          <w:numId w:val="10"/>
        </w:numPr>
      </w:pPr>
      <w:r>
        <w:t xml:space="preserve">low values for the variables </w:t>
      </w:r>
      <w:r>
        <w:rPr>
          <w:i/>
        </w:rPr>
        <w:t>gender</w:t>
      </w:r>
      <w:r>
        <w:t xml:space="preserve">, </w:t>
      </w:r>
      <w:r>
        <w:rPr>
          <w:i/>
        </w:rPr>
        <w:t>interest3</w:t>
      </w:r>
      <w:r>
        <w:t xml:space="preserve">, </w:t>
      </w:r>
      <w:r>
        <w:rPr>
          <w:i/>
        </w:rPr>
        <w:t>interest2</w:t>
      </w:r>
      <w:r>
        <w:t xml:space="preserve">, </w:t>
      </w:r>
      <w:r>
        <w:rPr>
          <w:i/>
        </w:rPr>
        <w:t>interest1</w:t>
      </w:r>
      <w:r>
        <w:t xml:space="preserve"> and </w:t>
      </w:r>
      <w:r>
        <w:rPr>
          <w:i/>
        </w:rPr>
        <w:t>campaign_id</w:t>
      </w:r>
      <w:r>
        <w:t xml:space="preserve"> (variables are sorted from the weakest).</w:t>
      </w:r>
    </w:p>
    <w:p w14:paraId="48A09B51" w14:textId="77777777" w:rsidR="00E92EE7" w:rsidRDefault="009759FA">
      <w:pPr>
        <w:pStyle w:val="FirstParagraph"/>
      </w:pPr>
      <w:r>
        <w:t>The group 5 (characterized by a negative coordinate on the axis) is sharing :</w:t>
      </w:r>
    </w:p>
    <w:p w14:paraId="5473467F" w14:textId="77777777" w:rsidR="00E92EE7" w:rsidRDefault="009759FA">
      <w:pPr>
        <w:pStyle w:val="Compact"/>
        <w:numPr>
          <w:ilvl w:val="0"/>
          <w:numId w:val="11"/>
        </w:numPr>
      </w:pPr>
      <w:r>
        <w:t xml:space="preserve">high values for the variables </w:t>
      </w:r>
      <w:r>
        <w:rPr>
          <w:i/>
        </w:rPr>
        <w:t>gend</w:t>
      </w:r>
      <w:r>
        <w:rPr>
          <w:i/>
        </w:rPr>
        <w:t>er</w:t>
      </w:r>
      <w:r>
        <w:t xml:space="preserve">, </w:t>
      </w:r>
      <w:r>
        <w:rPr>
          <w:i/>
        </w:rPr>
        <w:t>campaign_id</w:t>
      </w:r>
      <w:r>
        <w:t xml:space="preserve"> and </w:t>
      </w:r>
      <w:r>
        <w:rPr>
          <w:i/>
        </w:rPr>
        <w:t>total_conversion</w:t>
      </w:r>
      <w:r>
        <w:t xml:space="preserve"> (variables are sorted from the strongest).</w:t>
      </w:r>
    </w:p>
    <w:p w14:paraId="65644855" w14:textId="77777777" w:rsidR="00E92EE7" w:rsidRDefault="009759FA">
      <w:pPr>
        <w:pStyle w:val="Compact"/>
        <w:numPr>
          <w:ilvl w:val="0"/>
          <w:numId w:val="11"/>
        </w:numPr>
      </w:pPr>
      <w:r>
        <w:t xml:space="preserve">low values for the variables </w:t>
      </w:r>
      <w:r>
        <w:rPr>
          <w:i/>
        </w:rPr>
        <w:t>age</w:t>
      </w:r>
      <w:r>
        <w:t xml:space="preserve">, </w:t>
      </w:r>
      <w:r>
        <w:rPr>
          <w:i/>
        </w:rPr>
        <w:t>clicks</w:t>
      </w:r>
      <w:r>
        <w:t xml:space="preserve"> and </w:t>
      </w:r>
      <w:r>
        <w:rPr>
          <w:i/>
        </w:rPr>
        <w:t>spent</w:t>
      </w:r>
      <w:r>
        <w:t xml:space="preserve"> (variables are sorted from the weakest).</w:t>
      </w:r>
    </w:p>
    <w:p w14:paraId="5337C8AF" w14:textId="77777777" w:rsidR="00E92EE7" w:rsidRDefault="009759FA">
      <w:pPr>
        <w:pStyle w:val="FirstParagraph"/>
      </w:pPr>
      <w:r>
        <w:t>The group 6 (characterized by a negative coordinate on the axis) is sharing :</w:t>
      </w:r>
    </w:p>
    <w:p w14:paraId="1E1AB951" w14:textId="77777777" w:rsidR="00E92EE7" w:rsidRDefault="009759FA">
      <w:pPr>
        <w:pStyle w:val="Compact"/>
        <w:numPr>
          <w:ilvl w:val="0"/>
          <w:numId w:val="12"/>
        </w:numPr>
      </w:pPr>
      <w:r>
        <w:t xml:space="preserve">high values for the variables </w:t>
      </w:r>
      <w:r>
        <w:rPr>
          <w:i/>
        </w:rPr>
        <w:t>gender</w:t>
      </w:r>
      <w:r>
        <w:t xml:space="preserve">, </w:t>
      </w:r>
      <w:r>
        <w:rPr>
          <w:i/>
        </w:rPr>
        <w:t>campaign_id</w:t>
      </w:r>
      <w:r>
        <w:t xml:space="preserve">, </w:t>
      </w:r>
      <w:r>
        <w:rPr>
          <w:i/>
        </w:rPr>
        <w:t>interest1</w:t>
      </w:r>
      <w:r>
        <w:t xml:space="preserve">, </w:t>
      </w:r>
      <w:r>
        <w:rPr>
          <w:i/>
        </w:rPr>
        <w:t>interest3</w:t>
      </w:r>
      <w:r>
        <w:t xml:space="preserve"> and </w:t>
      </w:r>
      <w:r>
        <w:rPr>
          <w:i/>
        </w:rPr>
        <w:t>interest2</w:t>
      </w:r>
      <w:r>
        <w:t xml:space="preserve"> (variables are sorted from the strongest).</w:t>
      </w:r>
    </w:p>
    <w:p w14:paraId="024426CE" w14:textId="77777777" w:rsidR="00E92EE7" w:rsidRDefault="009759FA">
      <w:r>
        <w:pict w14:anchorId="3D3F16D7">
          <v:rect id="_x0000_i1032" style="width:0;height:1.5pt" o:hralign="center" o:hrstd="t" o:hr="t"/>
        </w:pict>
      </w:r>
    </w:p>
    <w:p w14:paraId="0B91602A" w14:textId="77777777" w:rsidR="00E92EE7" w:rsidRDefault="009759FA">
      <w:pPr>
        <w:pStyle w:val="Heading3"/>
      </w:pPr>
      <w:bookmarkStart w:id="5" w:name="classification"/>
      <w:r>
        <w:lastRenderedPageBreak/>
        <w:t>5. Classification</w:t>
      </w:r>
      <w:bookmarkEnd w:id="5"/>
    </w:p>
    <w:p w14:paraId="6322EEFE" w14:textId="77777777" w:rsidR="00E92EE7" w:rsidRDefault="009759FA">
      <w:pPr>
        <w:pStyle w:val="FirstParagraph"/>
      </w:pPr>
      <w:r>
        <w:rPr>
          <w:noProof/>
        </w:rPr>
        <w:drawing>
          <wp:inline distT="0" distB="0" distL="0" distR="0" wp14:anchorId="385C186A" wp14:editId="402159F9">
            <wp:extent cx="5082138" cy="323408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PCA_on_Frank787_files/figure-docx/unnamed-chunk-14-1.png"/>
                    <pic:cNvPicPr>
                      <a:picLocks noChangeAspect="1" noChangeArrowheads="1"/>
                    </pic:cNvPicPr>
                  </pic:nvPicPr>
                  <pic:blipFill>
                    <a:blip r:embed="rId16"/>
                    <a:stretch>
                      <a:fillRect/>
                    </a:stretch>
                  </pic:blipFill>
                  <pic:spPr bwMode="auto">
                    <a:xfrm>
                      <a:off x="0" y="0"/>
                      <a:ext cx="5082138" cy="3234088"/>
                    </a:xfrm>
                    <a:prstGeom prst="rect">
                      <a:avLst/>
                    </a:prstGeom>
                    <a:noFill/>
                    <a:ln w="9525">
                      <a:noFill/>
                      <a:headEnd/>
                      <a:tailEnd/>
                    </a:ln>
                  </pic:spPr>
                </pic:pic>
              </a:graphicData>
            </a:graphic>
          </wp:inline>
        </w:drawing>
      </w:r>
    </w:p>
    <w:p w14:paraId="4E377EE6" w14:textId="77777777" w:rsidR="00E92EE7" w:rsidRDefault="009759FA">
      <w:pPr>
        <w:pStyle w:val="BodyText"/>
      </w:pPr>
      <w:r>
        <w:rPr>
          <w:b/>
        </w:rPr>
        <w:t>Figure 5 - Ascending Hierarchical Classification of the individuals.</w:t>
      </w:r>
      <w:r>
        <w:t xml:space="preserve"> </w:t>
      </w:r>
      <w:r>
        <w:rPr>
          <w:i/>
        </w:rPr>
        <w:t>The classification made on individua</w:t>
      </w:r>
      <w:r>
        <w:rPr>
          <w:i/>
        </w:rPr>
        <w:t>ls reveals 3 clusters.</w:t>
      </w:r>
    </w:p>
    <w:p w14:paraId="420C190B" w14:textId="77777777" w:rsidR="00E92EE7" w:rsidRDefault="009759FA">
      <w:pPr>
        <w:pStyle w:val="BodyText"/>
      </w:pPr>
      <w:r>
        <w:t xml:space="preserve">The </w:t>
      </w:r>
      <w:r>
        <w:rPr>
          <w:b/>
        </w:rPr>
        <w:t>cluster 1</w:t>
      </w:r>
      <w:r>
        <w:t xml:space="preserve"> is made of individuals sharing :</w:t>
      </w:r>
    </w:p>
    <w:p w14:paraId="65298C84" w14:textId="77777777" w:rsidR="00E92EE7" w:rsidRDefault="009759FA">
      <w:pPr>
        <w:pStyle w:val="Compact"/>
        <w:numPr>
          <w:ilvl w:val="0"/>
          <w:numId w:val="13"/>
        </w:numPr>
      </w:pPr>
      <w:r>
        <w:t xml:space="preserve">high values for the variables </w:t>
      </w:r>
      <w:r>
        <w:rPr>
          <w:i/>
        </w:rPr>
        <w:t>interest1</w:t>
      </w:r>
      <w:r>
        <w:t xml:space="preserve">, </w:t>
      </w:r>
      <w:r>
        <w:rPr>
          <w:i/>
        </w:rPr>
        <w:t>interest3</w:t>
      </w:r>
      <w:r>
        <w:t xml:space="preserve"> and </w:t>
      </w:r>
      <w:r>
        <w:rPr>
          <w:i/>
        </w:rPr>
        <w:t>interest2</w:t>
      </w:r>
      <w:r>
        <w:t xml:space="preserve"> (variables are sorted from the strongest).</w:t>
      </w:r>
    </w:p>
    <w:p w14:paraId="060095C6" w14:textId="77777777" w:rsidR="00E92EE7" w:rsidRDefault="009759FA">
      <w:pPr>
        <w:pStyle w:val="FirstParagraph"/>
      </w:pPr>
      <w:r>
        <w:t xml:space="preserve">The </w:t>
      </w:r>
      <w:r>
        <w:rPr>
          <w:b/>
        </w:rPr>
        <w:t>cluster 2</w:t>
      </w:r>
      <w:r>
        <w:t xml:space="preserve"> is made of individuals sharing :</w:t>
      </w:r>
    </w:p>
    <w:p w14:paraId="5F7E7D08" w14:textId="77777777" w:rsidR="00E92EE7" w:rsidRDefault="009759FA">
      <w:pPr>
        <w:pStyle w:val="Compact"/>
        <w:numPr>
          <w:ilvl w:val="0"/>
          <w:numId w:val="14"/>
        </w:numPr>
      </w:pPr>
      <w:r>
        <w:t xml:space="preserve">low values for the variables </w:t>
      </w:r>
      <w:r>
        <w:rPr>
          <w:i/>
        </w:rPr>
        <w:t>interest3</w:t>
      </w:r>
      <w:r>
        <w:t xml:space="preserve">, </w:t>
      </w:r>
      <w:r>
        <w:rPr>
          <w:i/>
        </w:rPr>
        <w:t>interest1</w:t>
      </w:r>
      <w:r>
        <w:t xml:space="preserve">, </w:t>
      </w:r>
      <w:r>
        <w:rPr>
          <w:i/>
        </w:rPr>
        <w:t>interest2</w:t>
      </w:r>
      <w:r>
        <w:t xml:space="preserve">, </w:t>
      </w:r>
      <w:r>
        <w:rPr>
          <w:i/>
        </w:rPr>
        <w:t>impressions</w:t>
      </w:r>
      <w:r>
        <w:t xml:space="preserve">, </w:t>
      </w:r>
      <w:r>
        <w:rPr>
          <w:i/>
        </w:rPr>
        <w:t>spent</w:t>
      </w:r>
      <w:r>
        <w:t xml:space="preserve">, </w:t>
      </w:r>
      <w:r>
        <w:rPr>
          <w:i/>
        </w:rPr>
        <w:t>clicks</w:t>
      </w:r>
      <w:r>
        <w:t xml:space="preserve">, </w:t>
      </w:r>
      <w:r>
        <w:rPr>
          <w:i/>
        </w:rPr>
        <w:t>total_conversion</w:t>
      </w:r>
      <w:r>
        <w:t xml:space="preserve"> and </w:t>
      </w:r>
      <w:r>
        <w:rPr>
          <w:i/>
        </w:rPr>
        <w:t>campaign_id</w:t>
      </w:r>
      <w:r>
        <w:t xml:space="preserve"> (variables are sorted from the weakest).</w:t>
      </w:r>
    </w:p>
    <w:p w14:paraId="128F8D47" w14:textId="77777777" w:rsidR="00E92EE7" w:rsidRDefault="009759FA">
      <w:pPr>
        <w:pStyle w:val="FirstParagraph"/>
      </w:pPr>
      <w:r>
        <w:t xml:space="preserve">The </w:t>
      </w:r>
      <w:r>
        <w:rPr>
          <w:b/>
        </w:rPr>
        <w:t>cluster 3</w:t>
      </w:r>
      <w:r>
        <w:t xml:space="preserve"> is made of individuals sharing :</w:t>
      </w:r>
    </w:p>
    <w:p w14:paraId="282B8974" w14:textId="77777777" w:rsidR="00E92EE7" w:rsidRDefault="009759FA">
      <w:pPr>
        <w:pStyle w:val="Compact"/>
        <w:numPr>
          <w:ilvl w:val="0"/>
          <w:numId w:val="15"/>
        </w:numPr>
      </w:pPr>
      <w:r>
        <w:t xml:space="preserve">high values for the variables </w:t>
      </w:r>
      <w:r>
        <w:rPr>
          <w:i/>
        </w:rPr>
        <w:t>impressions</w:t>
      </w:r>
      <w:r>
        <w:t xml:space="preserve">, </w:t>
      </w:r>
      <w:r>
        <w:rPr>
          <w:i/>
        </w:rPr>
        <w:t>sp</w:t>
      </w:r>
      <w:r>
        <w:rPr>
          <w:i/>
        </w:rPr>
        <w:t>ent</w:t>
      </w:r>
      <w:r>
        <w:t xml:space="preserve">, </w:t>
      </w:r>
      <w:r>
        <w:rPr>
          <w:i/>
        </w:rPr>
        <w:t>clicks</w:t>
      </w:r>
      <w:r>
        <w:t xml:space="preserve">, </w:t>
      </w:r>
      <w:r>
        <w:rPr>
          <w:i/>
        </w:rPr>
        <w:t>total_conversion</w:t>
      </w:r>
      <w:r>
        <w:t xml:space="preserve">, </w:t>
      </w:r>
      <w:r>
        <w:rPr>
          <w:i/>
        </w:rPr>
        <w:t>campaign_id</w:t>
      </w:r>
      <w:r>
        <w:t xml:space="preserve"> and </w:t>
      </w:r>
      <w:r>
        <w:rPr>
          <w:i/>
        </w:rPr>
        <w:t>gender</w:t>
      </w:r>
      <w:r>
        <w:t xml:space="preserve"> (variables are sorted from the strongest).</w:t>
      </w:r>
    </w:p>
    <w:p w14:paraId="2944E482" w14:textId="77777777" w:rsidR="00E92EE7" w:rsidRDefault="009759FA">
      <w:pPr>
        <w:pStyle w:val="Compact"/>
        <w:numPr>
          <w:ilvl w:val="0"/>
          <w:numId w:val="15"/>
        </w:numPr>
      </w:pPr>
      <w:r>
        <w:t xml:space="preserve">low values for the variables </w:t>
      </w:r>
      <w:r>
        <w:rPr>
          <w:i/>
        </w:rPr>
        <w:t>interest2</w:t>
      </w:r>
      <w:r>
        <w:t xml:space="preserve">, </w:t>
      </w:r>
      <w:r>
        <w:rPr>
          <w:i/>
        </w:rPr>
        <w:t>interest1</w:t>
      </w:r>
      <w:r>
        <w:t xml:space="preserve">, </w:t>
      </w:r>
      <w:r>
        <w:rPr>
          <w:i/>
        </w:rPr>
        <w:t>age</w:t>
      </w:r>
      <w:r>
        <w:t xml:space="preserve"> and </w:t>
      </w:r>
      <w:r>
        <w:rPr>
          <w:i/>
        </w:rPr>
        <w:t>interest3</w:t>
      </w:r>
      <w:r>
        <w:t xml:space="preserve"> (variables are sorted from the weakest).</w:t>
      </w:r>
    </w:p>
    <w:p w14:paraId="52FF2000" w14:textId="77777777" w:rsidR="00E92EE7" w:rsidRDefault="009759FA">
      <w:r>
        <w:pict w14:anchorId="5A857986">
          <v:rect id="_x0000_i1033" style="width:0;height:1.5pt" o:hralign="center" o:hrstd="t" o:hr="t"/>
        </w:pict>
      </w:r>
    </w:p>
    <w:p w14:paraId="207B7280" w14:textId="77777777" w:rsidR="00E92EE7" w:rsidRDefault="009759FA">
      <w:pPr>
        <w:pStyle w:val="Heading2"/>
      </w:pPr>
      <w:bookmarkStart w:id="6" w:name="annexes"/>
      <w:r>
        <w:t>Annexes</w:t>
      </w:r>
      <w:bookmarkEnd w:id="6"/>
    </w:p>
    <w:sectPr w:rsidR="00E92E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BC4D5" w14:textId="77777777" w:rsidR="009759FA" w:rsidRDefault="009759FA">
      <w:pPr>
        <w:spacing w:after="0"/>
      </w:pPr>
      <w:r>
        <w:separator/>
      </w:r>
    </w:p>
  </w:endnote>
  <w:endnote w:type="continuationSeparator" w:id="0">
    <w:p w14:paraId="62CC2588" w14:textId="77777777" w:rsidR="009759FA" w:rsidRDefault="00975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573FE" w14:textId="77777777" w:rsidR="009759FA" w:rsidRDefault="009759FA">
      <w:r>
        <w:separator/>
      </w:r>
    </w:p>
  </w:footnote>
  <w:footnote w:type="continuationSeparator" w:id="0">
    <w:p w14:paraId="5601C2CA" w14:textId="77777777" w:rsidR="009759FA" w:rsidRDefault="00975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8CA8A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8005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9E"/>
    <w:rsid w:val="00011C8B"/>
    <w:rsid w:val="004E29B3"/>
    <w:rsid w:val="00590D07"/>
    <w:rsid w:val="00784D58"/>
    <w:rsid w:val="008D6863"/>
    <w:rsid w:val="009759FA"/>
    <w:rsid w:val="00B86B75"/>
    <w:rsid w:val="00BC48D5"/>
    <w:rsid w:val="00C36279"/>
    <w:rsid w:val="00E315A3"/>
    <w:rsid w:val="00E92E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AAD0"/>
  <w15:docId w15:val="{BBD0B83E-E94C-4BE5-8EB9-E167C342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df3</dc:creator>
  <cp:keywords/>
  <cp:lastModifiedBy>fmroc</cp:lastModifiedBy>
  <cp:revision>2</cp:revision>
  <dcterms:created xsi:type="dcterms:W3CDTF">2020-03-21T12:25:00Z</dcterms:created>
  <dcterms:modified xsi:type="dcterms:W3CDTF">2020-03-21T12:25:00Z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