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i w:val="0"/>
          <w:color w:val="1B4965"/>
          <w:sz w:val="20"/>
        </w:rPr>
        <w:t>Escolas Infantís Municipais de Vigo</w:t>
      </w:r>
    </w:p>
    <w:p>
      <w:pPr>
        <w:spacing w:after="120"/>
      </w:pPr>
      <w:r>
        <w:rPr>
          <w:b/>
          <w:i w:val="0"/>
          <w:color w:val="1B4965"/>
          <w:sz w:val="52"/>
        </w:rPr>
        <w:t>Descubre con Lúa</w:t>
      </w:r>
      <w:r>
        <w:br/>
      </w:r>
      <w:r>
        <w:rPr>
          <w:b/>
          <w:i w:val="0"/>
          <w:color w:val="1B4965"/>
          <w:sz w:val="52"/>
        </w:rPr>
        <w:t>Manual de uso</w:t>
      </w:r>
    </w:p>
    <w:p>
      <w:pPr>
        <w:spacing w:after="440"/>
      </w:pPr>
      <w:r>
        <w:rPr>
          <w:b w:val="0"/>
          <w:i w:val="0"/>
          <w:color w:val="4A4E69"/>
          <w:sz w:val="26"/>
        </w:rPr>
        <w:t>Qué hace la aplicación y qué hay en cada una de sus partes</w:t>
      </w:r>
    </w:p>
    <w:p>
      <w:pPr>
        <w:spacing w:after="160"/>
      </w:pPr>
      <w:r>
        <w:rPr>
          <w:b w:val="0"/>
          <w:i w:val="0"/>
          <w:color w:val="6B7280"/>
          <w:sz w:val="19"/>
        </w:rPr>
        <w:t xml:space="preserve"> Educación infantil · primer ciclo (0-3 años) y segundo ciclo (3-6 años)</w:t>
      </w:r>
      <w:r>
        <w:br/>
      </w:r>
      <w:r>
        <w:rPr>
          <w:b w:val="0"/>
          <w:i w:val="0"/>
          <w:color w:val="6B7280"/>
          <w:sz w:val="19"/>
        </w:rPr>
        <w:t xml:space="preserve"> Contenido en gallego y castellano · Funciona sin conexión</w:t>
      </w:r>
      <w:r>
        <w:br/>
      </w:r>
      <w:r>
        <w:rPr>
          <w:b w:val="0"/>
          <w:i w:val="0"/>
          <w:color w:val="6B7280"/>
          <w:sz w:val="19"/>
        </w:rPr>
        <w:t xml:space="preserve"> Contacto: frank.alberto.betances.reinoso@gmail.com </w:t>
      </w:r>
    </w:p>
    <w:p>
      <w:r>
        <w:br w:type="page"/>
      </w:r>
    </w:p>
    <w:p>
      <w:pPr>
        <w:pStyle w:val="Heading1"/>
      </w:pPr>
      <w:r>
        <w:t>Índice</w:t>
      </w:r>
    </w:p>
    <w:p>
      <w:pPr>
        <w:spacing w:after="20"/>
        <w:ind w:left="340"/>
      </w:pPr>
      <w:r>
        <w:rPr>
          <w:b/>
          <w:color w:val="1B4965"/>
        </w:rPr>
        <w:t xml:space="preserve">1        </w:t>
      </w:r>
      <w:r>
        <w:t>Qué es Descubre con Lúa</w:t>
      </w:r>
    </w:p>
    <w:p>
      <w:pPr>
        <w:spacing w:after="20"/>
        <w:ind w:left="340"/>
      </w:pPr>
      <w:r>
        <w:rPr>
          <w:b/>
          <w:color w:val="1B4965"/>
        </w:rPr>
        <w:t xml:space="preserve">2        </w:t>
      </w:r>
      <w:r>
        <w:t>Cómo funciona: el mes, el aula y la casa</w:t>
      </w:r>
    </w:p>
    <w:p>
      <w:pPr>
        <w:spacing w:after="20"/>
        <w:ind w:left="340"/>
      </w:pPr>
      <w:r>
        <w:rPr>
          <w:b/>
          <w:color w:val="1B4965"/>
        </w:rPr>
        <w:t xml:space="preserve">3        </w:t>
      </w:r>
      <w:r>
        <w:t>El inicio: en casa o en la escuela</w:t>
      </w:r>
    </w:p>
    <w:p>
      <w:pPr>
        <w:spacing w:after="20"/>
        <w:ind w:left="340"/>
      </w:pPr>
      <w:r>
        <w:rPr>
          <w:b/>
          <w:color w:val="1B4965"/>
        </w:rPr>
        <w:t xml:space="preserve">4        </w:t>
      </w:r>
      <w:r>
        <w:t>En la escuela · el Portal Docentes</w:t>
      </w:r>
    </w:p>
    <w:p>
      <w:pPr>
        <w:spacing w:after="20"/>
        <w:ind w:left="340"/>
      </w:pPr>
      <w:r>
        <w:rPr>
          <w:b/>
          <w:color w:val="1B4965"/>
        </w:rPr>
        <w:t xml:space="preserve">5        </w:t>
      </w:r>
      <w:r>
        <w:t>Calendario Escuela · Hogar</w:t>
      </w:r>
    </w:p>
    <w:p>
      <w:pPr>
        <w:spacing w:after="20"/>
        <w:ind w:left="340"/>
      </w:pPr>
      <w:r>
        <w:rPr>
          <w:b/>
          <w:color w:val="1B4965"/>
        </w:rPr>
        <w:t xml:space="preserve">6        </w:t>
      </w:r>
      <w:r>
        <w:t>En casa · el Portal Familias</w:t>
      </w:r>
    </w:p>
    <w:p>
      <w:pPr>
        <w:spacing w:after="20"/>
        <w:ind w:left="340"/>
      </w:pPr>
      <w:r>
        <w:rPr>
          <w:b/>
          <w:color w:val="1B4965"/>
        </w:rPr>
        <w:t xml:space="preserve">7        </w:t>
      </w:r>
      <w:r>
        <w:t>STEAM · ciencia con las manos</w:t>
      </w:r>
    </w:p>
    <w:p>
      <w:pPr>
        <w:spacing w:after="20"/>
        <w:ind w:left="340"/>
      </w:pPr>
      <w:r>
        <w:rPr>
          <w:b/>
          <w:color w:val="1B4965"/>
        </w:rPr>
        <w:t xml:space="preserve">8        </w:t>
      </w:r>
      <w:r>
        <w:t>Las lenguas y la voz</w:t>
      </w:r>
    </w:p>
    <w:p>
      <w:pPr>
        <w:spacing w:after="20"/>
        <w:ind w:left="340"/>
      </w:pPr>
      <w:r>
        <w:rPr>
          <w:b/>
          <w:color w:val="1B4965"/>
        </w:rPr>
        <w:t xml:space="preserve">9        </w:t>
      </w:r>
      <w:r>
        <w:t>Tus premios</w:t>
      </w:r>
    </w:p>
    <w:p>
      <w:pPr>
        <w:spacing w:after="20"/>
        <w:ind w:left="340"/>
      </w:pPr>
      <w:r>
        <w:rPr>
          <w:b/>
          <w:color w:val="1B4965"/>
        </w:rPr>
        <w:t xml:space="preserve">10       </w:t>
      </w:r>
      <w:r>
        <w:t>Sin conexión, sin cuentas y sin datos</w:t>
      </w:r>
    </w:p>
    <w:p>
      <w:pPr>
        <w:spacing w:after="20"/>
        <w:ind w:left="340"/>
      </w:pPr>
      <w:r>
        <w:rPr>
          <w:b/>
          <w:color w:val="1B4965"/>
        </w:rPr>
        <w:t xml:space="preserve">11       </w:t>
      </w:r>
      <w:r>
        <w:t>Contacto</w:t>
      </w:r>
    </w:p>
    <w:p>
      <w:pPr>
        <w:pStyle w:val="Heading1"/>
      </w:pPr>
      <w:r>
        <w:t>1 · Qué es Descubre con Lúa</w:t>
      </w:r>
    </w:p>
    <w:p>
      <w:pPr>
        <w:spacing w:after="120"/>
      </w:pPr>
      <w:r>
        <w:rPr>
          <w:b w:val="0"/>
          <w:i w:val="0"/>
        </w:rPr>
        <w:t xml:space="preserve">Descubre con Lúa es una aplicación para el móvil o la tableta </w:t>
      </w:r>
      <w:r>
        <w:rPr>
          <w:b/>
          <w:i w:val="0"/>
        </w:rPr>
        <w:t>de la persona adulta</w:t>
      </w:r>
      <w:r>
        <w:rPr>
          <w:b w:val="0"/>
          <w:i w:val="0"/>
        </w:rPr>
        <w:t>. Acompaña dos momentos: la asamblea de la escuela infantil y el rato de lengua en casa. Cada mes los dos trabajan el mismo tema, de manera que la criatura oye las mismas palabras en la escuela y en su casa.</w:t>
      </w:r>
    </w:p>
    <w:p>
      <w:pPr>
        <w:spacing w:after="120"/>
      </w:pPr>
      <w:r>
        <w:rPr>
          <w:b w:val="0"/>
          <w:i w:val="0"/>
        </w:rPr>
        <w:t>Tiene dos partes, y cada una es para una persona distinta:</w:t>
      </w:r>
    </w:p>
    <w:p>
      <w:pPr>
        <w:pStyle w:val="ListBullet"/>
        <w:spacing w:after="40"/>
      </w:pPr>
      <w:r>
        <w:rPr>
          <w:b/>
          <w:i w:val="0"/>
        </w:rPr>
        <w:t>En la escuela</w:t>
      </w:r>
      <w:r>
        <w:rPr>
          <w:b w:val="0"/>
          <w:i w:val="0"/>
        </w:rPr>
        <w:t xml:space="preserve"> —el Portal Docentes, con Juega con Lúa—, para la maestra o el maestro, en el aula.</w:t>
      </w:r>
    </w:p>
    <w:p>
      <w:pPr>
        <w:pStyle w:val="ListBullet"/>
        <w:spacing w:after="40"/>
      </w:pPr>
      <w:r>
        <w:rPr>
          <w:b/>
          <w:i w:val="0"/>
        </w:rPr>
        <w:t>En casa</w:t>
      </w:r>
      <w:r>
        <w:rPr>
          <w:b w:val="0"/>
          <w:i w:val="0"/>
        </w:rPr>
        <w:t xml:space="preserve"> —el Portal Familias—, para el padre, la madre o quien cuide.</w:t>
      </w:r>
    </w:p>
    <w:tbl>
      <w:tblPr>
        <w:tblW w:type="auto" w:w="0"/>
        <w:tblBorders>
          <w:top w:val="none"/>
          <w:left w:val="none"/>
          <w:bottom w:val="none"/>
          <w:right w:val="none"/>
          <w:insideH w:val="none"/>
          <w:insideV w:val="none"/>
        </w:tblBorders>
        <w:tblLook w:firstColumn="1" w:firstRow="1" w:lastColumn="0" w:lastRow="0" w:noHBand="0" w:noVBand="1" w:val="04A0"/>
      </w:tblPr>
      <w:tblGrid>
        <w:gridCol w:w="9638"/>
      </w:tblGrid>
      <w:tr>
        <w:trPr>
          <w:cantSplit/>
        </w:trPr>
        <w:tc>
          <w:tcPr>
            <w:tcW w:type="dxa" w:w="9638"/>
            <w:shd w:val="clear" w:fill="FFFBEB"/>
          </w:tcPr>
          <w:p>
            <w:pPr>
              <w:spacing w:after="40"/>
            </w:pPr>
            <w:r>
              <w:rPr>
                <w:b/>
                <w:i w:val="0"/>
                <w:color w:val="8A6D3B"/>
                <w:sz w:val="18"/>
              </w:rPr>
              <w:t>La criatura no usa la pantalla</w:t>
            </w:r>
          </w:p>
          <w:p>
            <w:pPr>
              <w:spacing w:after="40"/>
            </w:pPr>
            <w:r>
              <w:rPr>
                <w:b w:val="0"/>
                <w:i w:val="0"/>
                <w:sz w:val="20"/>
              </w:rPr>
              <w:t>No hay juegos, ni animaciones, ni recompensas para el niño o la niña. Lo que hay son guiones, lecturas y grabaciones para la persona adulta que está con ella. El aparato se queda fuera de su vista.</w:t>
            </w:r>
          </w:p>
          <w:p>
            <w:pPr>
              <w:spacing w:after="40"/>
            </w:pPr>
            <w:r>
              <w:rPr>
                <w:b w:val="0"/>
                <w:i w:val="0"/>
                <w:sz w:val="20"/>
              </w:rPr>
              <w:t>Es material educativo: no evalúa, no diagnostica, no puntúa a ninguna criatura y no emite ningún informe.</w:t>
            </w:r>
          </w:p>
        </w:tc>
      </w:tr>
    </w:tbl>
    <w:p>
      <w:pPr>
        <w:spacing w:after="80"/>
      </w:pPr>
    </w:p>
    <w:p>
      <w:pPr>
        <w:pStyle w:val="Heading2"/>
      </w:pPr>
      <w:r>
        <w:t>De un vistazo</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shd w:val="clear" w:fill="E8F4F8"/>
          </w:tcPr>
          <w:p>
            <w:pPr>
              <w:keepNext/>
              <w:spacing w:after="40"/>
            </w:pPr>
            <w:r>
              <w:rPr>
                <w:b/>
                <w:i w:val="0"/>
                <w:color w:val="1B4965"/>
                <w:sz w:val="19"/>
              </w:rPr>
              <w:t>Para quién</w:t>
            </w:r>
          </w:p>
        </w:tc>
        <w:tc>
          <w:tcPr>
            <w:tcW w:type="dxa" w:w="4819"/>
            <w:shd w:val="clear" w:fill="F9FBFC"/>
          </w:tcPr>
          <w:p>
            <w:pPr>
              <w:keepNext/>
              <w:spacing w:after="40"/>
            </w:pPr>
            <w:r>
              <w:rPr>
                <w:b w:val="0"/>
                <w:i w:val="0"/>
                <w:sz w:val="19"/>
              </w:rPr>
              <w:t>Maestras y maestros de escuela infantil, y familias</w:t>
            </w:r>
          </w:p>
        </w:tc>
      </w:tr>
      <w:tr>
        <w:trPr>
          <w:cantSplit/>
        </w:trPr>
        <w:tc>
          <w:tcPr>
            <w:tcW w:type="dxa" w:w="4819"/>
            <w:shd w:val="clear" w:fill="E8F4F8"/>
          </w:tcPr>
          <w:p>
            <w:pPr>
              <w:keepNext/>
              <w:spacing w:after="40"/>
            </w:pPr>
            <w:r>
              <w:rPr>
                <w:b/>
                <w:i w:val="0"/>
                <w:color w:val="1B4965"/>
                <w:sz w:val="19"/>
              </w:rPr>
              <w:t>Edades</w:t>
            </w:r>
          </w:p>
        </w:tc>
        <w:tc>
          <w:tcPr>
            <w:tcW w:type="dxa" w:w="4819"/>
          </w:tcPr>
          <w:p>
            <w:pPr>
              <w:keepNext/>
              <w:spacing w:after="40"/>
            </w:pPr>
            <w:r>
              <w:rPr>
                <w:b w:val="0"/>
                <w:i w:val="0"/>
                <w:sz w:val="19"/>
              </w:rPr>
              <w:t>Primer ciclo (0-3 años) y segundo ciclo (3-6 años), cada uno con su contenido</w:t>
            </w:r>
          </w:p>
        </w:tc>
      </w:tr>
      <w:tr>
        <w:trPr>
          <w:cantSplit/>
        </w:trPr>
        <w:tc>
          <w:tcPr>
            <w:tcW w:type="dxa" w:w="4819"/>
            <w:shd w:val="clear" w:fill="E8F4F8"/>
          </w:tcPr>
          <w:p>
            <w:pPr>
              <w:keepNext/>
              <w:spacing w:after="40"/>
            </w:pPr>
            <w:r>
              <w:rPr>
                <w:b/>
                <w:i w:val="0"/>
                <w:color w:val="1B4965"/>
                <w:sz w:val="19"/>
              </w:rPr>
              <w:t>Qué cubre</w:t>
            </w:r>
          </w:p>
        </w:tc>
        <w:tc>
          <w:tcPr>
            <w:tcW w:type="dxa" w:w="4819"/>
            <w:shd w:val="clear" w:fill="F9FBFC"/>
          </w:tcPr>
          <w:p>
            <w:pPr>
              <w:keepNext/>
              <w:spacing w:after="40"/>
            </w:pPr>
            <w:r>
              <w:rPr>
                <w:b w:val="0"/>
                <w:i w:val="0"/>
                <w:sz w:val="19"/>
              </w:rPr>
              <w:t>Los seis años, de 0-2 a 5-6: cinco cursos de diez meses cada uno, de septiembre a junio</w:t>
            </w:r>
          </w:p>
        </w:tc>
      </w:tr>
      <w:tr>
        <w:trPr>
          <w:cantSplit/>
        </w:trPr>
        <w:tc>
          <w:tcPr>
            <w:tcW w:type="dxa" w:w="4819"/>
            <w:shd w:val="clear" w:fill="E8F4F8"/>
          </w:tcPr>
          <w:p>
            <w:pPr>
              <w:keepNext/>
              <w:spacing w:after="40"/>
            </w:pPr>
            <w:r>
              <w:rPr>
                <w:b/>
                <w:i w:val="0"/>
                <w:color w:val="1B4965"/>
                <w:sz w:val="19"/>
              </w:rPr>
              <w:t>Lenguas</w:t>
            </w:r>
          </w:p>
        </w:tc>
        <w:tc>
          <w:tcPr>
            <w:tcW w:type="dxa" w:w="4819"/>
          </w:tcPr>
          <w:p>
            <w:pPr>
              <w:keepNext/>
              <w:spacing w:after="40"/>
            </w:pPr>
            <w:r>
              <w:rPr>
                <w:b w:val="0"/>
                <w:i w:val="0"/>
                <w:sz w:val="19"/>
              </w:rPr>
              <w:t>Gallego y castellano, intercambiables en cualquier pantalla. El inglés se escucha, no se lee</w:t>
            </w:r>
          </w:p>
        </w:tc>
      </w:tr>
      <w:tr>
        <w:trPr>
          <w:cantSplit/>
        </w:trPr>
        <w:tc>
          <w:tcPr>
            <w:tcW w:type="dxa" w:w="4819"/>
            <w:shd w:val="clear" w:fill="E8F4F8"/>
          </w:tcPr>
          <w:p>
            <w:pPr>
              <w:keepNext/>
              <w:spacing w:after="40"/>
            </w:pPr>
            <w:r>
              <w:rPr>
                <w:b/>
                <w:i w:val="0"/>
                <w:color w:val="1B4965"/>
                <w:sz w:val="19"/>
              </w:rPr>
              <w:t>Conexión</w:t>
            </w:r>
          </w:p>
        </w:tc>
        <w:tc>
          <w:tcPr>
            <w:tcW w:type="dxa" w:w="4819"/>
            <w:shd w:val="clear" w:fill="F9FBFC"/>
          </w:tcPr>
          <w:p>
            <w:pPr>
              <w:keepNext/>
              <w:spacing w:after="40"/>
            </w:pPr>
            <w:r>
              <w:rPr>
                <w:b w:val="0"/>
                <w:i w:val="0"/>
                <w:sz w:val="19"/>
              </w:rPr>
              <w:t>Ninguna. Todo el contenido, grabaciones incluidas, va dentro de la aplicación</w:t>
            </w:r>
          </w:p>
        </w:tc>
      </w:tr>
      <w:tr>
        <w:trPr>
          <w:cantSplit/>
        </w:trPr>
        <w:tc>
          <w:tcPr>
            <w:tcW w:type="dxa" w:w="4819"/>
            <w:shd w:val="clear" w:fill="E8F4F8"/>
          </w:tcPr>
          <w:p>
            <w:pPr>
              <w:keepNext/>
              <w:spacing w:after="40"/>
            </w:pPr>
            <w:r>
              <w:rPr>
                <w:b/>
                <w:i w:val="0"/>
                <w:color w:val="1B4965"/>
                <w:sz w:val="19"/>
              </w:rPr>
              <w:t>Cuentas</w:t>
            </w:r>
          </w:p>
        </w:tc>
        <w:tc>
          <w:tcPr>
            <w:tcW w:type="dxa" w:w="4819"/>
          </w:tcPr>
          <w:p>
            <w:pPr>
              <w:keepNext/>
              <w:spacing w:after="40"/>
            </w:pPr>
            <w:r>
              <w:rPr>
                <w:b w:val="0"/>
                <w:i w:val="0"/>
                <w:sz w:val="19"/>
              </w:rPr>
              <w:t>No hay. No se pide correo, ni nombre, ni fecha de nacimiento de nadie</w:t>
            </w:r>
          </w:p>
        </w:tc>
      </w:tr>
      <w:tr>
        <w:trPr>
          <w:cantSplit/>
        </w:trPr>
        <w:tc>
          <w:tcPr>
            <w:tcW w:type="dxa" w:w="4819"/>
            <w:shd w:val="clear" w:fill="E8F4F8"/>
          </w:tcPr>
          <w:p>
            <w:pPr>
              <w:spacing w:after="40"/>
            </w:pPr>
            <w:r>
              <w:rPr>
                <w:b/>
                <w:i w:val="0"/>
                <w:color w:val="1B4965"/>
                <w:sz w:val="19"/>
              </w:rPr>
              <w:t>Duración de una sesión</w:t>
            </w:r>
          </w:p>
        </w:tc>
        <w:tc>
          <w:tcPr>
            <w:tcW w:type="dxa" w:w="4819"/>
            <w:shd w:val="clear" w:fill="F9FBFC"/>
          </w:tcPr>
          <w:p>
            <w:pPr>
              <w:spacing w:after="40"/>
            </w:pPr>
            <w:r>
              <w:rPr>
                <w:b w:val="0"/>
                <w:i w:val="0"/>
                <w:sz w:val="19"/>
              </w:rPr>
              <w:t>Entre ocho y diez minutos en el aula; tres minutos en casa</w:t>
            </w:r>
          </w:p>
        </w:tc>
      </w:tr>
    </w:tbl>
    <w:p>
      <w:pPr>
        <w:spacing w:after="80"/>
      </w:pPr>
    </w:p>
    <w:p>
      <w:pPr>
        <w:pStyle w:val="Heading1"/>
      </w:pPr>
      <w:r>
        <w:t>2 · Cómo funciona: el mes, el aula y la casa</w:t>
      </w:r>
    </w:p>
    <w:p>
      <w:pPr>
        <w:keepNext/>
        <w:spacing w:after="160"/>
      </w:pPr>
      <w:r>
        <w:rPr>
          <w:b/>
          <w:color w:val="1B4965"/>
          <w:sz w:val="19"/>
        </w:rPr>
        <w:t>El tema del mes  →  La asamblea en el aula  →  La nota para las casas  →  Tres minutos en casa</w:t>
      </w:r>
    </w:p>
    <w:p>
      <w:pPr>
        <w:spacing w:after="120"/>
      </w:pPr>
      <w:r>
        <w:rPr>
          <w:b w:val="0"/>
          <w:i w:val="0"/>
        </w:rPr>
        <w:t xml:space="preserve">Cada mes del curso tiene un </w:t>
      </w:r>
      <w:r>
        <w:rPr>
          <w:b/>
          <w:i w:val="0"/>
        </w:rPr>
        <w:t>tema</w:t>
      </w:r>
      <w:r>
        <w:rPr>
          <w:b w:val="0"/>
          <w:i w:val="0"/>
        </w:rPr>
        <w:t>: la bienvenida en septiembre, las hojas y el Magosto en otoño, el mar de la ría, la lluvia y las botas de agua, la primavera. De ese tema salen las dos cosas: lo que la maestra hace en la asamblea y lo que se propone a la familia para casa.</w:t>
      </w:r>
    </w:p>
    <w:p>
      <w:pPr>
        <w:spacing w:after="120"/>
      </w:pPr>
      <w:r>
        <w:rPr>
          <w:b w:val="0"/>
          <w:i w:val="0"/>
        </w:rPr>
        <w:t xml:space="preserve">La aplicación </w:t>
      </w:r>
      <w:r>
        <w:rPr>
          <w:b/>
          <w:i w:val="0"/>
        </w:rPr>
        <w:t>no dirige la asamblea: la dirige la maestra</w:t>
      </w:r>
      <w:r>
        <w:rPr>
          <w:b w:val="0"/>
          <w:i w:val="0"/>
        </w:rPr>
        <w:t>. Cada fase se abre con una sola frase en letra grande —lo que hay que hacer— y con los minutos que se le suponen. La pantalla es el guion de la persona adulta, no el juguete del grupo.</w:t>
      </w:r>
    </w:p>
    <w:p>
      <w:pPr>
        <w:spacing w:after="120"/>
      </w:pPr>
      <w:r>
        <w:rPr>
          <w:b w:val="0"/>
          <w:i w:val="0"/>
        </w:rPr>
        <w:t xml:space="preserve">La asamblea temática termina preparando </w:t>
      </w:r>
      <w:r>
        <w:rPr>
          <w:b/>
          <w:i w:val="0"/>
        </w:rPr>
        <w:t>la nota para las casas</w:t>
      </w:r>
      <w:r>
        <w:rPr>
          <w:b w:val="0"/>
          <w:i w:val="0"/>
        </w:rPr>
        <w:t>: lo que se hizo hoy, lo que se puede hacer en casa en tres minutos y la frase en inglés del mes. Se dice en la puerta o se copia en la entrada. Esa misma tarde la familia hace su parte, y cuando las dos coinciden en la misma semana el mes queda enlazado: esa coincidencia es todo el método.</w:t>
      </w:r>
    </w:p>
    <w:tbl>
      <w:tblPr>
        <w:tblW w:type="auto" w:w="0"/>
        <w:tblBorders>
          <w:top w:val="none"/>
          <w:left w:val="none"/>
          <w:bottom w:val="none"/>
          <w:right w:val="none"/>
          <w:insideH w:val="none"/>
          <w:insideV w:val="none"/>
        </w:tblBorders>
        <w:tblLook w:firstColumn="1" w:firstRow="1" w:lastColumn="0" w:lastRow="0" w:noHBand="0" w:noVBand="1" w:val="04A0"/>
      </w:tblPr>
      <w:tblGrid>
        <w:gridCol w:w="9638"/>
      </w:tblGrid>
      <w:tr>
        <w:trPr>
          <w:cantSplit/>
        </w:trPr>
        <w:tc>
          <w:tcPr>
            <w:tcW w:type="dxa" w:w="9638"/>
            <w:shd w:val="clear" w:fill="EAFAF2"/>
          </w:tcPr>
          <w:p>
            <w:pPr>
              <w:spacing w:after="40"/>
            </w:pPr>
            <w:r>
              <w:rPr>
                <w:b/>
                <w:i w:val="0"/>
                <w:color w:val="2A9D8F"/>
                <w:sz w:val="18"/>
              </w:rPr>
              <w:t>El reloj no manda</w:t>
            </w:r>
          </w:p>
          <w:p>
            <w:pPr>
              <w:spacing w:after="40"/>
            </w:pPr>
            <w:r>
              <w:rPr>
                <w:b w:val="0"/>
                <w:i w:val="0"/>
                <w:sz w:val="20"/>
              </w:rPr>
              <w:t xml:space="preserve">Cada fase trae los minutos que se le suponen y un contador que </w:t>
            </w:r>
            <w:r>
              <w:rPr>
                <w:b w:val="0"/>
                <w:i/>
                <w:sz w:val="20"/>
              </w:rPr>
              <w:t>arranca la maestra</w:t>
            </w:r>
            <w:r>
              <w:rPr>
                <w:b w:val="0"/>
                <w:i w:val="0"/>
                <w:sz w:val="20"/>
              </w:rPr>
              <w:t xml:space="preserve"> cuando el grupo está listo. No suena ninguna alarma y no pasa nada por pasarse: es una referencia, no un examen.</w:t>
            </w:r>
          </w:p>
        </w:tc>
      </w:tr>
    </w:tbl>
    <w:p>
      <w:pPr>
        <w:spacing w:after="80"/>
      </w:pPr>
    </w:p>
    <w:p>
      <w:pPr>
        <w:pStyle w:val="Heading1"/>
        <w:pageBreakBefore/>
      </w:pPr>
      <w:r>
        <w:t>3 · El inicio: en casa o en la escuela</w:t>
      </w:r>
    </w:p>
    <w:p>
      <w:pPr>
        <w:keepNext/>
        <w:spacing w:after="120"/>
      </w:pPr>
      <w:r>
        <w:rPr>
          <w:b w:val="0"/>
          <w:i w:val="0"/>
        </w:rPr>
        <w:t xml:space="preserve">Al abrir la aplicación aparece Lúa, la gata, y una sola pregunta: </w:t>
      </w:r>
      <w:r>
        <w:rPr>
          <w:b/>
          <w:i w:val="0"/>
        </w:rPr>
        <w:t>«¿Dónde la vas a usar?»</w:t>
      </w:r>
      <w:r>
        <w:rPr>
          <w:b w:val="0"/>
          <w:i w:val="0"/>
        </w:rPr>
        <w:t>. Hay dos respuestas, grandes y cada una con su dibujo:</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shd w:val="clear" w:fill="E8F4F8"/>
          </w:tcPr>
          <w:p>
            <w:pPr>
              <w:keepNext/>
              <w:spacing w:after="40"/>
            </w:pPr>
            <w:r>
              <w:rPr>
                <w:b/>
                <w:i w:val="0"/>
                <w:color w:val="1B4965"/>
                <w:sz w:val="19"/>
              </w:rPr>
              <w:t>En casa</w:t>
            </w:r>
          </w:p>
        </w:tc>
        <w:tc>
          <w:tcPr>
            <w:tcW w:type="dxa" w:w="4819"/>
            <w:shd w:val="clear" w:fill="F9FBFC"/>
          </w:tcPr>
          <w:p>
            <w:pPr>
              <w:keepNext/>
              <w:spacing w:after="40"/>
            </w:pPr>
            <w:r>
              <w:rPr>
                <w:b w:val="0"/>
                <w:i w:val="0"/>
                <w:sz w:val="19"/>
              </w:rPr>
              <w:t>El Portal Familias: tres minutos al día con la criatura</w:t>
            </w:r>
          </w:p>
        </w:tc>
      </w:tr>
      <w:tr>
        <w:trPr>
          <w:cantSplit/>
        </w:trPr>
        <w:tc>
          <w:tcPr>
            <w:tcW w:type="dxa" w:w="4819"/>
            <w:shd w:val="clear" w:fill="E8F4F8"/>
          </w:tcPr>
          <w:p>
            <w:pPr>
              <w:spacing w:after="40"/>
            </w:pPr>
            <w:r>
              <w:rPr>
                <w:b/>
                <w:i w:val="0"/>
                <w:color w:val="1B4965"/>
                <w:sz w:val="19"/>
              </w:rPr>
              <w:t>En la escuela</w:t>
            </w:r>
          </w:p>
        </w:tc>
        <w:tc>
          <w:tcPr>
            <w:tcW w:type="dxa" w:w="4819"/>
          </w:tcPr>
          <w:p>
            <w:pPr>
              <w:spacing w:after="40"/>
            </w:pPr>
            <w:r>
              <w:rPr>
                <w:b w:val="0"/>
                <w:i w:val="0"/>
                <w:sz w:val="19"/>
              </w:rPr>
              <w:t>El Portal Docentes: la asamblea de cada día</w:t>
            </w:r>
          </w:p>
        </w:tc>
      </w:tr>
    </w:tbl>
    <w:p>
      <w:pPr>
        <w:spacing w:after="80"/>
      </w:pPr>
    </w:p>
    <w:p>
      <w:pPr>
        <w:spacing w:after="120"/>
      </w:pPr>
      <w:r>
        <w:rPr>
          <w:b w:val="0"/>
          <w:i w:val="0"/>
        </w:rPr>
        <w:t xml:space="preserve">Las dos dicen dónde se usa la aplicación, no a quién pertenece. La respuesta </w:t>
      </w:r>
      <w:r>
        <w:rPr>
          <w:b/>
          <w:i w:val="0"/>
        </w:rPr>
        <w:t>no se guarda</w:t>
      </w:r>
      <w:r>
        <w:rPr>
          <w:b w:val="0"/>
          <w:i w:val="0"/>
        </w:rPr>
        <w:t>: la aplicación no guarda nada de quién la usa, así que se elige cada vez que se abre. Cuesta un toque.</w:t>
      </w:r>
    </w:p>
    <w:p>
      <w:pPr>
        <w:spacing w:after="120"/>
      </w:pPr>
      <w:r>
        <w:rPr>
          <w:b w:val="0"/>
          <w:i w:val="0"/>
        </w:rPr>
        <w:t xml:space="preserve">Cada portal se abre por lo que toca hoy y tiene </w:t>
      </w:r>
      <w:r>
        <w:rPr>
          <w:b/>
          <w:i w:val="0"/>
        </w:rPr>
        <w:t>cuatro pestañas abajo</w:t>
      </w:r>
      <w:r>
        <w:rPr>
          <w:b w:val="0"/>
          <w:i w:val="0"/>
        </w:rPr>
        <w:t xml:space="preserve">, siempre en el mismo sitio: </w:t>
      </w:r>
      <w:r>
        <w:rPr>
          <w:b w:val="0"/>
          <w:i/>
        </w:rPr>
        <w:t>Hoy, Calendario, Explorar y Guías</w:t>
      </w:r>
      <w:r>
        <w:rPr>
          <w:b w:val="0"/>
          <w:i w:val="0"/>
        </w:rPr>
        <w:t xml:space="preserve"> en casa; </w:t>
      </w:r>
      <w:r>
        <w:rPr>
          <w:b w:val="0"/>
          <w:i/>
        </w:rPr>
        <w:t>Hoy, Calendario, Recursos y Yo</w:t>
      </w:r>
      <w:r>
        <w:rPr>
          <w:b w:val="0"/>
          <w:i w:val="0"/>
        </w:rPr>
        <w:t xml:space="preserve"> en la escuela. Cada cosa vive en una sola pestaña.</w:t>
      </w:r>
    </w:p>
    <w:p>
      <w:pPr>
        <w:spacing w:after="120"/>
      </w:pPr>
      <w:r>
        <w:rPr>
          <w:b w:val="0"/>
          <w:i w:val="0"/>
        </w:rPr>
        <w:t xml:space="preserve">Arriba, en todas las pantallas, está el selector </w:t>
      </w:r>
      <w:r>
        <w:rPr>
          <w:b/>
          <w:i w:val="0"/>
        </w:rPr>
        <w:t>GL / ES</w:t>
      </w:r>
      <w:r>
        <w:rPr>
          <w:b w:val="0"/>
          <w:i w:val="0"/>
        </w:rPr>
        <w:t xml:space="preserve">: se puede cambiar de lengua en cualquier momento sin perder el sitio. Debajo de las dos respuestas, </w:t>
      </w:r>
      <w:r>
        <w:rPr>
          <w:b/>
          <w:i w:val="0"/>
        </w:rPr>
        <w:t>«Quién hace esto»</w:t>
      </w:r>
      <w:r>
        <w:rPr>
          <w:b w:val="0"/>
          <w:i w:val="0"/>
        </w:rPr>
        <w:t xml:space="preserve"> abre los créditos: quién ha hecho la aplicación y con qué colabora.</w:t>
      </w: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c>
          <w:tcPr>
            <w:tcW w:type="dxa" w:w="4819"/>
          </w:tcPr>
          <w:p>
            <w:pPr>
              <w:keepNext/>
              <w:jc w:val="center"/>
            </w:pPr>
            <w:r>
              <w:drawing>
                <wp:inline xmlns:a="http://schemas.openxmlformats.org/drawingml/2006/main" xmlns:pic="http://schemas.openxmlformats.org/drawingml/2006/picture">
                  <wp:extent cx="2304000" cy="5116893"/>
                  <wp:docPr id="1" name="Picture 1"/>
                  <wp:cNvGraphicFramePr>
                    <a:graphicFrameLocks noChangeAspect="1"/>
                  </wp:cNvGraphicFramePr>
                  <a:graphic>
                    <a:graphicData uri="http://schemas.openxmlformats.org/drawingml/2006/picture">
                      <pic:pic>
                        <pic:nvPicPr>
                          <pic:cNvPr id="0" name="bienvenida-gl.png"/>
                          <pic:cNvPicPr/>
                        </pic:nvPicPr>
                        <pic:blipFill>
                          <a:blip r:embed="rId9"/>
                          <a:stretch>
                            <a:fillRect/>
                          </a:stretch>
                        </pic:blipFill>
                        <pic:spPr>
                          <a:xfrm>
                            <a:off x="0" y="0"/>
                            <a:ext cx="2304000" cy="5116893"/>
                          </a:xfrm>
                          <a:prstGeom prst="rect"/>
                        </pic:spPr>
                      </pic:pic>
                    </a:graphicData>
                  </a:graphic>
                </wp:inline>
              </w:drawing>
            </w:r>
          </w:p>
          <w:p>
            <w:pPr>
              <w:keepNext/>
              <w:spacing w:after="160"/>
              <w:jc w:val="center"/>
            </w:pPr>
            <w:r>
              <w:rPr>
                <w:color w:val="6B7280"/>
                <w:sz w:val="17"/>
              </w:rPr>
              <w:t>El inicio · gallego</w:t>
            </w:r>
          </w:p>
        </w:tc>
        <w:tc>
          <w:tcPr>
            <w:tcW w:type="dxa" w:w="4819"/>
          </w:tcPr>
          <w:p>
            <w:pPr>
              <w:keepNext/>
              <w:jc w:val="center"/>
            </w:pPr>
            <w:r>
              <w:drawing>
                <wp:inline xmlns:a="http://schemas.openxmlformats.org/drawingml/2006/main" xmlns:pic="http://schemas.openxmlformats.org/drawingml/2006/picture">
                  <wp:extent cx="2304000" cy="5116893"/>
                  <wp:docPr id="2" name="Picture 2"/>
                  <wp:cNvGraphicFramePr>
                    <a:graphicFrameLocks noChangeAspect="1"/>
                  </wp:cNvGraphicFramePr>
                  <a:graphic>
                    <a:graphicData uri="http://schemas.openxmlformats.org/drawingml/2006/picture">
                      <pic:pic>
                        <pic:nvPicPr>
                          <pic:cNvPr id="0" name="bienvenida-es.png"/>
                          <pic:cNvPicPr/>
                        </pic:nvPicPr>
                        <pic:blipFill>
                          <a:blip r:embed="rId10"/>
                          <a:stretch>
                            <a:fillRect/>
                          </a:stretch>
                        </pic:blipFill>
                        <pic:spPr>
                          <a:xfrm>
                            <a:off x="0" y="0"/>
                            <a:ext cx="2304000" cy="5116893"/>
                          </a:xfrm>
                          <a:prstGeom prst="rect"/>
                        </pic:spPr>
                      </pic:pic>
                    </a:graphicData>
                  </a:graphic>
                </wp:inline>
              </w:drawing>
            </w:r>
          </w:p>
          <w:p>
            <w:pPr>
              <w:keepNext/>
              <w:spacing w:after="160"/>
              <w:jc w:val="center"/>
            </w:pPr>
            <w:r>
              <w:rPr>
                <w:color w:val="6B7280"/>
                <w:sz w:val="17"/>
              </w:rPr>
              <w:t>El inicio · castellano</w:t>
            </w:r>
          </w:p>
        </w:tc>
      </w:tr>
    </w:tbl>
    <w:p>
      <w:pPr>
        <w:keepNext/>
        <w:spacing w:after="80"/>
      </w:pPr>
    </w:p>
    <w:p>
      <w:pPr>
        <w:spacing w:after="120"/>
      </w:pPr>
      <w:r>
        <w:rPr>
          <w:b w:val="0"/>
          <w:i w:val="0"/>
          <w:color w:val="6B7280"/>
          <w:sz w:val="18"/>
        </w:rPr>
        <w:t>En cada pareja de imágenes, gallego a la izquierda y castellano a la derecha.</w:t>
      </w:r>
    </w:p>
    <w:p>
      <w:pPr>
        <w:pStyle w:val="Heading1"/>
        <w:pageBreakBefore/>
      </w:pPr>
      <w:r>
        <w:t>4 · En la escuela · el Portal Docentes</w:t>
      </w:r>
    </w:p>
    <w:p>
      <w:pPr>
        <w:spacing w:after="120"/>
      </w:pPr>
      <w:r>
        <w:rPr>
          <w:b w:val="0"/>
          <w:i w:val="0"/>
        </w:rPr>
        <w:t xml:space="preserve">Se entra desde </w:t>
      </w:r>
      <w:r>
        <w:rPr>
          <w:b/>
          <w:i w:val="0"/>
        </w:rPr>
        <w:t>En la escuela</w:t>
      </w:r>
      <w:r>
        <w:rPr>
          <w:b w:val="0"/>
          <w:i w:val="0"/>
        </w:rPr>
        <w:t xml:space="preserve">. El portal se abre por </w:t>
      </w:r>
      <w:r>
        <w:rPr>
          <w:b/>
          <w:i w:val="0"/>
        </w:rPr>
        <w:t>Hoy</w:t>
      </w:r>
      <w:r>
        <w:rPr>
          <w:b w:val="0"/>
          <w:i w:val="0"/>
        </w:rPr>
        <w:t xml:space="preserve">: la asamblea del día del grupo, arriba, con su tema, sus cuatro fases con los minutos de cada una y un solo botón, </w:t>
      </w:r>
      <w:r>
        <w:rPr>
          <w:b/>
          <w:i w:val="0"/>
        </w:rPr>
        <w:t>Comenzar la asamblea</w:t>
      </w:r>
      <w:r>
        <w:rPr>
          <w:b w:val="0"/>
          <w:i w:val="0"/>
        </w:rPr>
        <w:t>. No hay que bajar para encontrarlo.</w:t>
      </w:r>
    </w:p>
    <w:p>
      <w:pPr>
        <w:spacing w:after="120"/>
      </w:pPr>
      <w:r>
        <w:rPr>
          <w:b w:val="0"/>
          <w:i w:val="0"/>
        </w:rPr>
        <w:t>El grupo se elige una vez, en el chip de arriba —«0-2 años ▾»—, y vale para todo el portal. No se guarda. Debajo de la asamblea van:</w:t>
      </w:r>
    </w:p>
    <w:p>
      <w:pPr>
        <w:pStyle w:val="ListBullet"/>
        <w:spacing w:after="40"/>
      </w:pPr>
      <w:r>
        <w:rPr>
          <w:b w:val="0"/>
          <w:i w:val="0"/>
        </w:rPr>
        <w:t xml:space="preserve">el </w:t>
      </w:r>
      <w:r>
        <w:rPr>
          <w:b/>
          <w:i w:val="0"/>
        </w:rPr>
        <w:t>núcleo del mes</w:t>
      </w:r>
      <w:r>
        <w:rPr>
          <w:b w:val="0"/>
          <w:i w:val="0"/>
        </w:rPr>
        <w:t>: las palabras u órdenes que se quedan todo el mes, con su grabación (un toque) y su gesto o lo que quieren decir (dos toques), y el objeto con que se presenta cada una que lo lleva. Es el mismo que enseñan el calendario y la casa ese día;</w:t>
      </w:r>
    </w:p>
    <w:p>
      <w:pPr>
        <w:pStyle w:val="ListBullet"/>
        <w:spacing w:after="40"/>
      </w:pPr>
      <w:r>
        <w:rPr>
          <w:b w:val="0"/>
          <w:i w:val="0"/>
        </w:rPr>
        <w:t xml:space="preserve">debajo, plegadas, las </w:t>
      </w:r>
      <w:r>
        <w:rPr>
          <w:b/>
          <w:i w:val="0"/>
        </w:rPr>
        <w:t>palabras de hoy</w:t>
      </w:r>
      <w:r>
        <w:rPr>
          <w:b w:val="0"/>
          <w:i w:val="0"/>
        </w:rPr>
        <w:t xml:space="preserve"> en inglés, como ampliación: al abrirlas salen con el tema de la semana, su grabación y el gesto. Y la hoja con las 4.000 del trayecto;</w:t>
      </w:r>
    </w:p>
    <w:p>
      <w:pPr>
        <w:pStyle w:val="ListBullet"/>
        <w:spacing w:after="40"/>
      </w:pPr>
      <w:r>
        <w:rPr>
          <w:b w:val="0"/>
          <w:i w:val="0"/>
        </w:rPr>
        <w:t xml:space="preserve">el </w:t>
      </w:r>
      <w:r>
        <w:rPr>
          <w:b/>
          <w:i w:val="0"/>
        </w:rPr>
        <w:t>cuento de la semana</w:t>
      </w:r>
      <w:r>
        <w:rPr>
          <w:b w:val="0"/>
          <w:i w:val="0"/>
        </w:rPr>
        <w:t>, que lleva esas palabras dentro;</w:t>
      </w:r>
    </w:p>
    <w:p>
      <w:pPr>
        <w:pStyle w:val="ListBullet"/>
        <w:spacing w:after="40"/>
      </w:pPr>
      <w:r>
        <w:rPr>
          <w:b w:val="0"/>
          <w:i w:val="0"/>
        </w:rPr>
        <w:t xml:space="preserve">la </w:t>
      </w:r>
      <w:r>
        <w:rPr>
          <w:b/>
          <w:i w:val="0"/>
        </w:rPr>
        <w:t>dinámica</w:t>
      </w:r>
      <w:r>
        <w:rPr>
          <w:b w:val="0"/>
          <w:i w:val="0"/>
        </w:rPr>
        <w:t xml:space="preserve"> del día;</w:t>
      </w:r>
    </w:p>
    <w:p>
      <w:pPr>
        <w:pStyle w:val="ListBullet"/>
        <w:spacing w:after="40"/>
      </w:pPr>
      <w:r>
        <w:rPr>
          <w:b w:val="0"/>
          <w:i w:val="0"/>
        </w:rPr>
        <w:t xml:space="preserve">la </w:t>
      </w:r>
      <w:r>
        <w:rPr>
          <w:b/>
          <w:i w:val="0"/>
        </w:rPr>
        <w:t>ciencia</w:t>
      </w:r>
      <w:r>
        <w:rPr>
          <w:b w:val="0"/>
          <w:i w:val="0"/>
        </w:rPr>
        <w:t>: el día que le toca al curso, la sesión entera; los demás días, cuándo toca —«Toca el miércoles de la semana 2 de noviembre»—, y se abre para prepararla.</w:t>
      </w:r>
    </w:p>
    <w:p>
      <w:pPr>
        <w:spacing w:after="120"/>
      </w:pPr>
      <w:r>
        <w:rPr>
          <w:b w:val="0"/>
          <w:i w:val="0"/>
        </w:rPr>
        <w:t>El fin de semana enseña la asamblea del lunes, y lo dice. En julio y agosto enseña la primera del curso, para prepararla.</w:t>
      </w: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1768430" cy="5580000"/>
                  <wp:docPr id="3" name="Picture 3"/>
                  <wp:cNvGraphicFramePr>
                    <a:graphicFrameLocks noChangeAspect="1"/>
                  </wp:cNvGraphicFramePr>
                  <a:graphic>
                    <a:graphicData uri="http://schemas.openxmlformats.org/drawingml/2006/picture">
                      <pic:pic>
                        <pic:nvPicPr>
                          <pic:cNvPr id="0" name="hoxe-docentes-gl.png"/>
                          <pic:cNvPicPr/>
                        </pic:nvPicPr>
                        <pic:blipFill>
                          <a:blip r:embed="rId11"/>
                          <a:stretch>
                            <a:fillRect/>
                          </a:stretch>
                        </pic:blipFill>
                        <pic:spPr>
                          <a:xfrm>
                            <a:off x="0" y="0"/>
                            <a:ext cx="1768430" cy="5580000"/>
                          </a:xfrm>
                          <a:prstGeom prst="rect"/>
                        </pic:spPr>
                      </pic:pic>
                    </a:graphicData>
                  </a:graphic>
                </wp:inline>
              </w:drawing>
            </w:r>
          </w:p>
          <w:p>
            <w:pPr>
              <w:spacing w:after="160"/>
              <w:jc w:val="center"/>
            </w:pPr>
            <w:r>
              <w:rPr>
                <w:color w:val="6B7280"/>
                <w:sz w:val="17"/>
              </w:rPr>
              <w:t>Hoy, en el aula · gallego</w:t>
            </w:r>
          </w:p>
        </w:tc>
        <w:tc>
          <w:tcPr>
            <w:tcW w:type="dxa" w:w="4819"/>
          </w:tcPr>
          <w:p>
            <w:pPr>
              <w:jc w:val="center"/>
            </w:pPr>
            <w:r>
              <w:drawing>
                <wp:inline xmlns:a="http://schemas.openxmlformats.org/drawingml/2006/main" xmlns:pic="http://schemas.openxmlformats.org/drawingml/2006/picture">
                  <wp:extent cx="1768430" cy="5580000"/>
                  <wp:docPr id="4" name="Picture 4"/>
                  <wp:cNvGraphicFramePr>
                    <a:graphicFrameLocks noChangeAspect="1"/>
                  </wp:cNvGraphicFramePr>
                  <a:graphic>
                    <a:graphicData uri="http://schemas.openxmlformats.org/drawingml/2006/picture">
                      <pic:pic>
                        <pic:nvPicPr>
                          <pic:cNvPr id="0" name="hoxe-docentes-es.png"/>
                          <pic:cNvPicPr/>
                        </pic:nvPicPr>
                        <pic:blipFill>
                          <a:blip r:embed="rId12"/>
                          <a:stretch>
                            <a:fillRect/>
                          </a:stretch>
                        </pic:blipFill>
                        <pic:spPr>
                          <a:xfrm>
                            <a:off x="0" y="0"/>
                            <a:ext cx="1768430" cy="5580000"/>
                          </a:xfrm>
                          <a:prstGeom prst="rect"/>
                        </pic:spPr>
                      </pic:pic>
                    </a:graphicData>
                  </a:graphic>
                </wp:inline>
              </w:drawing>
            </w:r>
          </w:p>
          <w:p>
            <w:pPr>
              <w:spacing w:after="160"/>
              <w:jc w:val="center"/>
            </w:pPr>
            <w:r>
              <w:rPr>
                <w:color w:val="6B7280"/>
                <w:sz w:val="17"/>
              </w:rPr>
              <w:t>Hoy, en el aula · castellano</w:t>
            </w:r>
          </w:p>
        </w:tc>
      </w:tr>
    </w:tbl>
    <w:p>
      <w:pPr>
        <w:spacing w:after="80"/>
      </w:pPr>
    </w:p>
    <w:p>
      <w:pPr>
        <w:keepNext/>
        <w:spacing w:after="120"/>
      </w:pPr>
      <w:r>
        <w:rPr>
          <w:b w:val="0"/>
          <w:i w:val="0"/>
        </w:rPr>
        <w:t>Las otras tres pestañas:</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shd w:val="clear" w:fill="E8F4F8"/>
          </w:tcPr>
          <w:p>
            <w:pPr>
              <w:keepNext/>
              <w:spacing w:after="40"/>
            </w:pPr>
            <w:r>
              <w:rPr>
                <w:b/>
                <w:i w:val="0"/>
                <w:color w:val="1B4965"/>
                <w:sz w:val="19"/>
              </w:rPr>
              <w:t>Calendario</w:t>
            </w:r>
          </w:p>
        </w:tc>
        <w:tc>
          <w:tcPr>
            <w:tcW w:type="dxa" w:w="4819"/>
            <w:shd w:val="clear" w:fill="F9FBFC"/>
          </w:tcPr>
          <w:p>
            <w:pPr>
              <w:keepNext/>
              <w:spacing w:after="40"/>
            </w:pPr>
            <w:r>
              <w:rPr>
                <w:b w:val="0"/>
                <w:i w:val="0"/>
                <w:sz w:val="19"/>
              </w:rPr>
              <w:t>El curso mes a mes, del lado del aula, abierto en el curso del grupo elegido (sección 5)</w:t>
            </w:r>
          </w:p>
        </w:tc>
      </w:tr>
      <w:tr>
        <w:trPr>
          <w:cantSplit/>
        </w:trPr>
        <w:tc>
          <w:tcPr>
            <w:tcW w:type="dxa" w:w="4819"/>
            <w:shd w:val="clear" w:fill="E8F4F8"/>
          </w:tcPr>
          <w:p>
            <w:pPr>
              <w:keepNext/>
              <w:spacing w:after="40"/>
            </w:pPr>
            <w:r>
              <w:rPr>
                <w:b/>
                <w:i w:val="0"/>
                <w:color w:val="1B4965"/>
                <w:sz w:val="19"/>
              </w:rPr>
              <w:t>Recursos</w:t>
            </w:r>
          </w:p>
        </w:tc>
        <w:tc>
          <w:tcPr>
            <w:tcW w:type="dxa" w:w="4819"/>
          </w:tcPr>
          <w:p>
            <w:pPr>
              <w:keepNext/>
              <w:spacing w:after="40"/>
            </w:pPr>
            <w:r>
              <w:rPr>
                <w:b w:val="0"/>
                <w:i w:val="0"/>
                <w:sz w:val="19"/>
              </w:rPr>
              <w:t xml:space="preserve">Todo lo que no es la asamblea de hoy, en cuatro grupos: </w:t>
            </w:r>
            <w:r>
              <w:rPr>
                <w:b w:val="0"/>
                <w:i/>
                <w:sz w:val="19"/>
              </w:rPr>
              <w:t>Para la asamblea</w:t>
            </w:r>
            <w:r>
              <w:rPr>
                <w:b w:val="0"/>
                <w:i w:val="0"/>
                <w:sz w:val="19"/>
              </w:rPr>
              <w:t xml:space="preserve"> (Juega con Lúa · Modo Aula, Dinámicas de aula, Ciencia con las manos), </w:t>
            </w:r>
            <w:r>
              <w:rPr>
                <w:b w:val="0"/>
                <w:i/>
                <w:sz w:val="19"/>
              </w:rPr>
              <w:t>Para planificar</w:t>
            </w:r>
            <w:r>
              <w:rPr>
                <w:b w:val="0"/>
                <w:i w:val="0"/>
                <w:sz w:val="19"/>
              </w:rPr>
              <w:t xml:space="preserve"> (Planificador curricular), </w:t>
            </w:r>
            <w:r>
              <w:rPr>
                <w:b w:val="0"/>
                <w:i/>
                <w:sz w:val="19"/>
              </w:rPr>
              <w:t>Inglés</w:t>
            </w:r>
            <w:r>
              <w:rPr>
                <w:b w:val="0"/>
                <w:i w:val="0"/>
                <w:sz w:val="19"/>
              </w:rPr>
              <w:t xml:space="preserve"> (sección 8) y </w:t>
            </w:r>
            <w:r>
              <w:rPr>
                <w:b w:val="0"/>
                <w:i/>
                <w:sz w:val="19"/>
              </w:rPr>
              <w:t>Para saber más</w:t>
            </w:r>
            <w:r>
              <w:rPr>
                <w:b w:val="0"/>
                <w:i w:val="0"/>
                <w:sz w:val="19"/>
              </w:rPr>
              <w:t xml:space="preserve"> (Estrategias de aula). Cada recurso lleva una línea que dice qué hay dentro</w:t>
            </w:r>
          </w:p>
        </w:tc>
      </w:tr>
      <w:tr>
        <w:trPr>
          <w:cantSplit/>
        </w:trPr>
        <w:tc>
          <w:tcPr>
            <w:tcW w:type="dxa" w:w="4819"/>
            <w:shd w:val="clear" w:fill="E8F4F8"/>
          </w:tcPr>
          <w:p>
            <w:pPr>
              <w:spacing w:after="40"/>
            </w:pPr>
            <w:r>
              <w:rPr>
                <w:b/>
                <w:i w:val="0"/>
                <w:color w:val="1B4965"/>
                <w:sz w:val="19"/>
              </w:rPr>
              <w:t>Yo</w:t>
            </w:r>
          </w:p>
        </w:tc>
        <w:tc>
          <w:tcPr>
            <w:tcW w:type="dxa" w:w="4819"/>
            <w:shd w:val="clear" w:fill="F9FBFC"/>
          </w:tcPr>
          <w:p>
            <w:pPr>
              <w:spacing w:after="40"/>
            </w:pPr>
            <w:r>
              <w:rPr>
                <w:b w:val="0"/>
                <w:i w:val="0"/>
                <w:sz w:val="19"/>
              </w:rPr>
              <w:t xml:space="preserve">Lo que es de la docente: su nivel y su racha (sección 9), </w:t>
            </w:r>
            <w:r>
              <w:rPr>
                <w:b w:val="0"/>
                <w:i/>
                <w:sz w:val="19"/>
              </w:rPr>
              <w:t>Antes de entrar en el aula</w:t>
            </w:r>
            <w:r>
              <w:rPr>
                <w:b w:val="0"/>
                <w:i w:val="0"/>
                <w:sz w:val="19"/>
              </w:rPr>
              <w:t xml:space="preserve"> —seis cosas que conviene saber, en dos minutos—, </w:t>
            </w:r>
            <w:r>
              <w:rPr>
                <w:b w:val="0"/>
                <w:i/>
                <w:sz w:val="19"/>
              </w:rPr>
              <w:t>Formación en el aula</w:t>
            </w:r>
            <w:r>
              <w:rPr>
                <w:b w:val="0"/>
                <w:i w:val="0"/>
                <w:sz w:val="19"/>
              </w:rPr>
              <w:t xml:space="preserve"> —una lectura corta por cada paso de la asamblea— y lo que la aplicación guarda</w:t>
            </w:r>
          </w:p>
        </w:tc>
      </w:tr>
    </w:tbl>
    <w:p>
      <w:pPr>
        <w:spacing w:after="80"/>
      </w:pP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1532640" cy="5580000"/>
                  <wp:docPr id="5" name="Picture 5"/>
                  <wp:cNvGraphicFramePr>
                    <a:graphicFrameLocks noChangeAspect="1"/>
                  </wp:cNvGraphicFramePr>
                  <a:graphic>
                    <a:graphicData uri="http://schemas.openxmlformats.org/drawingml/2006/picture">
                      <pic:pic>
                        <pic:nvPicPr>
                          <pic:cNvPr id="0" name="recursos-docentes-gl.png"/>
                          <pic:cNvPicPr/>
                        </pic:nvPicPr>
                        <pic:blipFill>
                          <a:blip r:embed="rId13"/>
                          <a:stretch>
                            <a:fillRect/>
                          </a:stretch>
                        </pic:blipFill>
                        <pic:spPr>
                          <a:xfrm>
                            <a:off x="0" y="0"/>
                            <a:ext cx="1532640" cy="5580000"/>
                          </a:xfrm>
                          <a:prstGeom prst="rect"/>
                        </pic:spPr>
                      </pic:pic>
                    </a:graphicData>
                  </a:graphic>
                </wp:inline>
              </w:drawing>
            </w:r>
          </w:p>
          <w:p>
            <w:pPr>
              <w:spacing w:after="160"/>
              <w:jc w:val="center"/>
            </w:pPr>
            <w:r>
              <w:rPr>
                <w:color w:val="6B7280"/>
                <w:sz w:val="17"/>
              </w:rPr>
              <w:t>Recursos · gallego</w:t>
            </w:r>
          </w:p>
        </w:tc>
        <w:tc>
          <w:tcPr>
            <w:tcW w:type="dxa" w:w="4819"/>
          </w:tcPr>
          <w:p>
            <w:pPr>
              <w:jc w:val="center"/>
            </w:pPr>
            <w:r>
              <w:drawing>
                <wp:inline xmlns:a="http://schemas.openxmlformats.org/drawingml/2006/main" xmlns:pic="http://schemas.openxmlformats.org/drawingml/2006/picture">
                  <wp:extent cx="1532640" cy="5580000"/>
                  <wp:docPr id="6" name="Picture 6"/>
                  <wp:cNvGraphicFramePr>
                    <a:graphicFrameLocks noChangeAspect="1"/>
                  </wp:cNvGraphicFramePr>
                  <a:graphic>
                    <a:graphicData uri="http://schemas.openxmlformats.org/drawingml/2006/picture">
                      <pic:pic>
                        <pic:nvPicPr>
                          <pic:cNvPr id="0" name="recursos-docentes-es.png"/>
                          <pic:cNvPicPr/>
                        </pic:nvPicPr>
                        <pic:blipFill>
                          <a:blip r:embed="rId14"/>
                          <a:stretch>
                            <a:fillRect/>
                          </a:stretch>
                        </pic:blipFill>
                        <pic:spPr>
                          <a:xfrm>
                            <a:off x="0" y="0"/>
                            <a:ext cx="1532640" cy="5580000"/>
                          </a:xfrm>
                          <a:prstGeom prst="rect"/>
                        </pic:spPr>
                      </pic:pic>
                    </a:graphicData>
                  </a:graphic>
                </wp:inline>
              </w:drawing>
            </w:r>
          </w:p>
          <w:p>
            <w:pPr>
              <w:spacing w:after="160"/>
              <w:jc w:val="center"/>
            </w:pPr>
            <w:r>
              <w:rPr>
                <w:color w:val="6B7280"/>
                <w:sz w:val="17"/>
              </w:rPr>
              <w:t>Recursos · castellano</w:t>
            </w:r>
          </w:p>
        </w:tc>
      </w:tr>
    </w:tbl>
    <w:p>
      <w:pPr>
        <w:spacing w:after="80"/>
      </w:pPr>
    </w:p>
    <w:p>
      <w:pPr>
        <w:pStyle w:val="Heading2"/>
      </w:pPr>
      <w:r>
        <w:t>4.1 · El Modo Aula: todas las asambleas</w:t>
      </w:r>
    </w:p>
    <w:p>
      <w:pPr>
        <w:spacing w:after="120"/>
      </w:pPr>
      <w:r>
        <w:rPr>
          <w:b w:val="0"/>
          <w:i w:val="0"/>
        </w:rPr>
        <w:t xml:space="preserve">Se entra desde </w:t>
      </w:r>
      <w:r>
        <w:rPr>
          <w:b/>
          <w:i w:val="0"/>
        </w:rPr>
        <w:t>Recursos → Juega con Lúa · Modo Aula</w:t>
      </w:r>
      <w:r>
        <w:rPr>
          <w:b w:val="0"/>
          <w:i w:val="0"/>
        </w:rPr>
        <w:t xml:space="preserve">, para abrir la asamblea de cualquier grupo, mes y día. Arriba hay dos pestañas, </w:t>
      </w:r>
      <w:r>
        <w:rPr>
          <w:b/>
          <w:i w:val="0"/>
        </w:rPr>
        <w:t>1.er ciclo (0-3 años)</w:t>
      </w:r>
      <w:r>
        <w:rPr>
          <w:b w:val="0"/>
          <w:i w:val="0"/>
        </w:rPr>
        <w:t xml:space="preserve"> y </w:t>
      </w:r>
      <w:r>
        <w:rPr>
          <w:b/>
          <w:i w:val="0"/>
        </w:rPr>
        <w:t>2.º ciclo (3-6 años)</w:t>
      </w:r>
      <w:r>
        <w:rPr>
          <w:b w:val="0"/>
          <w:i w:val="0"/>
        </w:rPr>
        <w:t>, y cada una lleva a su propio contenido: no se mezclan.</w:t>
      </w:r>
    </w:p>
    <w:p>
      <w:pPr>
        <w:spacing w:after="120"/>
      </w:pPr>
      <w:r>
        <w:rPr>
          <w:b w:val="0"/>
          <w:i w:val="0"/>
        </w:rPr>
        <w:t xml:space="preserve">El grupo, el mes y el día van en una sola línea —«0-2 años · octubre · semana 1 · lunes»— que ya viene puesta en hoy. Con </w:t>
      </w:r>
      <w:r>
        <w:rPr>
          <w:b/>
          <w:i w:val="0"/>
        </w:rPr>
        <w:t>Cambiar</w:t>
      </w:r>
      <w:r>
        <w:rPr>
          <w:b w:val="0"/>
          <w:i w:val="0"/>
        </w:rPr>
        <w:t xml:space="preserve"> se abre para elegir otro: el grupo —</w:t>
      </w:r>
      <w:r>
        <w:rPr>
          <w:b/>
          <w:i w:val="0"/>
        </w:rPr>
        <w:t>0-2 años</w:t>
      </w:r>
      <w:r>
        <w:rPr>
          <w:b w:val="0"/>
          <w:i w:val="0"/>
        </w:rPr>
        <w:t xml:space="preserve">, regazo y contacto, o </w:t>
      </w:r>
      <w:r>
        <w:rPr>
          <w:b/>
          <w:i w:val="0"/>
        </w:rPr>
        <w:t>2-3 años</w:t>
      </w:r>
      <w:r>
        <w:rPr>
          <w:b w:val="0"/>
          <w:i w:val="0"/>
        </w:rPr>
        <w:t xml:space="preserve">, movimiento en grupo—, el </w:t>
      </w:r>
      <w:r>
        <w:rPr>
          <w:b/>
          <w:i w:val="0"/>
        </w:rPr>
        <w:t>mes del curso</w:t>
      </w:r>
      <w:r>
        <w:rPr>
          <w:b w:val="0"/>
          <w:i w:val="0"/>
        </w:rPr>
        <w:t>, la semana y el día.</w:t>
      </w:r>
    </w:p>
    <w:p>
      <w:pPr>
        <w:spacing w:after="120"/>
      </w:pPr>
      <w:r>
        <w:rPr>
          <w:b w:val="0"/>
          <w:i w:val="0"/>
        </w:rPr>
        <w:t xml:space="preserve">Debajo aparece una sola tarjeta: la sesión de ese mes para ese grupo, con su título, el material que hace falta, la canción y el botón </w:t>
      </w:r>
      <w:r>
        <w:rPr>
          <w:b/>
          <w:i w:val="0"/>
        </w:rPr>
        <w:t>Comenzar la asamblea</w:t>
      </w:r>
      <w:r>
        <w:rPr>
          <w:b w:val="0"/>
          <w:i w:val="0"/>
        </w:rPr>
        <w:t>. Después vienen lo que la sesión trae ese día y sus cuatro fases con los minutos de cada una.</w:t>
      </w:r>
    </w:p>
    <w:p>
      <w:pPr>
        <w:keepNext/>
        <w:spacing w:after="120"/>
      </w:pPr>
      <w:r>
        <w:rPr>
          <w:b w:val="0"/>
          <w:i w:val="0"/>
        </w:rPr>
        <w:t>El botón abre el guion. Una fase ocupa la pantalla entera, con la consigna en letra grande para leerla de lejos, y se pasa a la siguiente deslizando o con el botón. Las cuatro fases son siempre estas, y duran menos de nueve minutos en total:</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shd w:val="clear" w:fill="E8F4F8"/>
          </w:tcPr>
          <w:p>
            <w:pPr>
              <w:keepNext/>
              <w:spacing w:after="40"/>
            </w:pPr>
            <w:r>
              <w:rPr>
                <w:b/>
                <w:i w:val="0"/>
                <w:color w:val="1B4965"/>
                <w:sz w:val="19"/>
              </w:rPr>
              <w:t>Fase</w:t>
            </w:r>
          </w:p>
        </w:tc>
        <w:tc>
          <w:tcPr>
            <w:tcW w:type="dxa" w:w="4819"/>
            <w:shd w:val="clear" w:fill="E8F4F8"/>
          </w:tcPr>
          <w:p>
            <w:pPr>
              <w:keepNext/>
              <w:spacing w:after="40"/>
            </w:pPr>
            <w:r>
              <w:rPr>
                <w:b/>
                <w:i w:val="0"/>
                <w:color w:val="1B4965"/>
                <w:sz w:val="19"/>
              </w:rPr>
              <w:t>Qué se hace</w:t>
            </w:r>
          </w:p>
        </w:tc>
      </w:tr>
      <w:tr>
        <w:trPr>
          <w:cantSplit/>
        </w:trPr>
        <w:tc>
          <w:tcPr>
            <w:tcW w:type="dxa" w:w="4819"/>
          </w:tcPr>
          <w:p>
            <w:pPr>
              <w:keepNext/>
              <w:spacing w:after="40"/>
            </w:pPr>
            <w:r>
              <w:rPr>
                <w:b/>
                <w:i w:val="0"/>
                <w:sz w:val="19"/>
              </w:rPr>
              <w:t>1 · Apertura y saludo</w:t>
            </w:r>
          </w:p>
        </w:tc>
        <w:tc>
          <w:tcPr>
            <w:tcW w:type="dxa" w:w="4819"/>
          </w:tcPr>
          <w:p>
            <w:pPr>
              <w:keepNext/>
              <w:spacing w:after="40"/>
            </w:pPr>
            <w:r>
              <w:rPr>
                <w:b w:val="0"/>
                <w:i w:val="0"/>
                <w:sz w:val="19"/>
              </w:rPr>
              <w:t>Reunir al grupo y saludar, uno a uno, con el material del mes. La semana 4 vuelve aquí, con su grabación, el núcleo del mes anterior</w:t>
            </w:r>
          </w:p>
        </w:tc>
      </w:tr>
      <w:tr>
        <w:trPr>
          <w:cantSplit/>
        </w:trPr>
        <w:tc>
          <w:tcPr>
            <w:tcW w:type="dxa" w:w="4819"/>
            <w:shd w:val="clear" w:fill="F9FBFC"/>
          </w:tcPr>
          <w:p>
            <w:pPr>
              <w:keepNext/>
              <w:spacing w:after="40"/>
            </w:pPr>
            <w:r>
              <w:rPr>
                <w:b/>
                <w:i w:val="0"/>
                <w:sz w:val="19"/>
              </w:rPr>
              <w:t>2 · Enfoque y fingerplay</w:t>
            </w:r>
          </w:p>
        </w:tc>
        <w:tc>
          <w:tcPr>
            <w:tcW w:type="dxa" w:w="4819"/>
            <w:shd w:val="clear" w:fill="F9FBFC"/>
          </w:tcPr>
          <w:p>
            <w:pPr>
              <w:keepNext/>
              <w:spacing w:after="40"/>
            </w:pPr>
            <w:r>
              <w:rPr>
                <w:b w:val="0"/>
                <w:i w:val="0"/>
                <w:sz w:val="19"/>
              </w:rPr>
              <w:t>Un juego de dedos y manos que centra la atención</w:t>
            </w:r>
          </w:p>
        </w:tc>
      </w:tr>
      <w:tr>
        <w:trPr>
          <w:cantSplit/>
        </w:trPr>
        <w:tc>
          <w:tcPr>
            <w:tcW w:type="dxa" w:w="4819"/>
          </w:tcPr>
          <w:p>
            <w:pPr>
              <w:keepNext/>
              <w:spacing w:after="40"/>
            </w:pPr>
            <w:r>
              <w:rPr>
                <w:b/>
                <w:i w:val="0"/>
                <w:sz w:val="19"/>
              </w:rPr>
              <w:t>3 · Núcleo TPR temático</w:t>
            </w:r>
          </w:p>
        </w:tc>
        <w:tc>
          <w:tcPr>
            <w:tcW w:type="dxa" w:w="4819"/>
          </w:tcPr>
          <w:p>
            <w:pPr>
              <w:keepNext/>
              <w:spacing w:after="40"/>
            </w:pPr>
            <w:r>
              <w:rPr>
                <w:b w:val="0"/>
                <w:i w:val="0"/>
                <w:sz w:val="19"/>
              </w:rPr>
              <w:t>El tema del mes, dicho por la maestra y hecho con el cuerpo: tres órdenes con el material, sin pedir que nadie repita. Encima de las órdenes, una línea dice cómo darlas: callar de 3 a 5 segundos después de cada una y mirar la respuesta</w:t>
            </w:r>
          </w:p>
        </w:tc>
      </w:tr>
      <w:tr>
        <w:trPr>
          <w:cantSplit/>
        </w:trPr>
        <w:tc>
          <w:tcPr>
            <w:tcW w:type="dxa" w:w="4819"/>
            <w:shd w:val="clear" w:fill="F9FBFC"/>
          </w:tcPr>
          <w:p>
            <w:pPr>
              <w:spacing w:after="40"/>
            </w:pPr>
            <w:r>
              <w:rPr>
                <w:b/>
                <w:i w:val="0"/>
                <w:sz w:val="19"/>
              </w:rPr>
              <w:t>4 · Calma y despedida</w:t>
            </w:r>
          </w:p>
        </w:tc>
        <w:tc>
          <w:tcPr>
            <w:tcW w:type="dxa" w:w="4819"/>
            <w:shd w:val="clear" w:fill="F9FBFC"/>
          </w:tcPr>
          <w:p>
            <w:pPr>
              <w:spacing w:after="40"/>
            </w:pPr>
            <w:r>
              <w:rPr>
                <w:b w:val="0"/>
                <w:i w:val="0"/>
                <w:sz w:val="19"/>
              </w:rPr>
              <w:t>Bajar el ritmo y salir del círculo sin sobresaltos</w:t>
            </w:r>
          </w:p>
        </w:tc>
      </w:tr>
    </w:tbl>
    <w:p>
      <w:pPr>
        <w:spacing w:after="80"/>
      </w:pPr>
    </w:p>
    <w:p>
      <w:pPr>
        <w:spacing w:after="120"/>
      </w:pPr>
      <w:r>
        <w:rPr>
          <w:b w:val="0"/>
          <w:i w:val="0"/>
        </w:rPr>
        <w:t xml:space="preserve">Debajo de la tarjeta están el calendario del curso y las </w:t>
      </w:r>
      <w:r>
        <w:rPr>
          <w:b/>
          <w:i w:val="0"/>
        </w:rPr>
        <w:t>unidades temáticas</w:t>
      </w:r>
      <w:r>
        <w:rPr>
          <w:b w:val="0"/>
          <w:i w:val="0"/>
        </w:rPr>
        <w:t>, que se explican a continuación.</w:t>
      </w: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2304000" cy="5116893"/>
                  <wp:docPr id="7" name="Picture 7"/>
                  <wp:cNvGraphicFramePr>
                    <a:graphicFrameLocks noChangeAspect="1"/>
                  </wp:cNvGraphicFramePr>
                  <a:graphic>
                    <a:graphicData uri="http://schemas.openxmlformats.org/drawingml/2006/picture">
                      <pic:pic>
                        <pic:nvPicPr>
                          <pic:cNvPr id="0" name="aula-unidades-gl.png"/>
                          <pic:cNvPicPr/>
                        </pic:nvPicPr>
                        <pic:blipFill>
                          <a:blip r:embed="rId15"/>
                          <a:stretch>
                            <a:fillRect/>
                          </a:stretch>
                        </pic:blipFill>
                        <pic:spPr>
                          <a:xfrm>
                            <a:off x="0" y="0"/>
                            <a:ext cx="2304000" cy="5116893"/>
                          </a:xfrm>
                          <a:prstGeom prst="rect"/>
                        </pic:spPr>
                      </pic:pic>
                    </a:graphicData>
                  </a:graphic>
                </wp:inline>
              </w:drawing>
            </w:r>
          </w:p>
          <w:p>
            <w:pPr>
              <w:spacing w:after="160"/>
              <w:jc w:val="center"/>
            </w:pPr>
            <w:r>
              <w:rPr>
                <w:color w:val="6B7280"/>
                <w:sz w:val="17"/>
              </w:rPr>
              <w:t>El Modo Aula, primer ciclo · gallego</w:t>
            </w:r>
          </w:p>
        </w:tc>
        <w:tc>
          <w:tcPr>
            <w:tcW w:type="dxa" w:w="4819"/>
          </w:tcPr>
          <w:p>
            <w:pPr>
              <w:jc w:val="center"/>
            </w:pPr>
            <w:r>
              <w:drawing>
                <wp:inline xmlns:a="http://schemas.openxmlformats.org/drawingml/2006/main" xmlns:pic="http://schemas.openxmlformats.org/drawingml/2006/picture">
                  <wp:extent cx="2304000" cy="5116893"/>
                  <wp:docPr id="8" name="Picture 8"/>
                  <wp:cNvGraphicFramePr>
                    <a:graphicFrameLocks noChangeAspect="1"/>
                  </wp:cNvGraphicFramePr>
                  <a:graphic>
                    <a:graphicData uri="http://schemas.openxmlformats.org/drawingml/2006/picture">
                      <pic:pic>
                        <pic:nvPicPr>
                          <pic:cNvPr id="0" name="aula-unidades-es.png"/>
                          <pic:cNvPicPr/>
                        </pic:nvPicPr>
                        <pic:blipFill>
                          <a:blip r:embed="rId16"/>
                          <a:stretch>
                            <a:fillRect/>
                          </a:stretch>
                        </pic:blipFill>
                        <pic:spPr>
                          <a:xfrm>
                            <a:off x="0" y="0"/>
                            <a:ext cx="2304000" cy="5116893"/>
                          </a:xfrm>
                          <a:prstGeom prst="rect"/>
                        </pic:spPr>
                      </pic:pic>
                    </a:graphicData>
                  </a:graphic>
                </wp:inline>
              </w:drawing>
            </w:r>
          </w:p>
          <w:p>
            <w:pPr>
              <w:spacing w:after="160"/>
              <w:jc w:val="center"/>
            </w:pPr>
            <w:r>
              <w:rPr>
                <w:color w:val="6B7280"/>
                <w:sz w:val="17"/>
              </w:rPr>
              <w:t>El Modo Aula, primer ciclo · castellano</w:t>
            </w:r>
          </w:p>
        </w:tc>
      </w:tr>
    </w:tbl>
    <w:p>
      <w:pPr>
        <w:spacing w:after="80"/>
      </w:pPr>
    </w:p>
    <w:p>
      <w:pPr>
        <w:pStyle w:val="Heading2"/>
      </w:pPr>
      <w:r>
        <w:t>4.2 · Las unidades temáticas, con cuento</w:t>
      </w:r>
    </w:p>
    <w:p>
      <w:pPr>
        <w:spacing w:after="120"/>
      </w:pPr>
      <w:r>
        <w:rPr>
          <w:b w:val="0"/>
          <w:i w:val="0"/>
        </w:rPr>
        <w:t xml:space="preserve">Hay </w:t>
      </w:r>
      <w:r>
        <w:rPr>
          <w:b/>
          <w:i w:val="0"/>
        </w:rPr>
        <w:t>diez unidades</w:t>
      </w:r>
      <w:r>
        <w:rPr>
          <w:b w:val="0"/>
          <w:i w:val="0"/>
        </w:rPr>
        <w:t xml:space="preserve">, una por cada mes del curso. Se abren desde las fichas que hay al final del aula y despliegan una asamblea más larga, de </w:t>
      </w:r>
      <w:r>
        <w:rPr>
          <w:b/>
          <w:i w:val="0"/>
        </w:rPr>
        <w:t>ocho minutos y seis fases</w:t>
      </w:r>
      <w:r>
        <w:rPr>
          <w:b w:val="0"/>
          <w:i w:val="0"/>
        </w:rPr>
        <w:t>: canción a pulso, cuento guiado, preguntas graduadas, exploración sensorial, matemáticas tempranas y puente a casa.</w:t>
      </w:r>
    </w:p>
    <w:p>
      <w:pPr>
        <w:spacing w:after="120"/>
      </w:pPr>
      <w:r>
        <w:rPr>
          <w:b w:val="0"/>
          <w:i w:val="0"/>
        </w:rPr>
        <w:t>Cada unidad trae:</w:t>
      </w:r>
    </w:p>
    <w:p>
      <w:pPr>
        <w:pStyle w:val="ListBullet"/>
        <w:spacing w:after="40"/>
      </w:pPr>
      <w:r>
        <w:rPr>
          <w:b w:val="0"/>
          <w:i w:val="0"/>
        </w:rPr>
        <w:t xml:space="preserve">un </w:t>
      </w:r>
      <w:r>
        <w:rPr>
          <w:b/>
          <w:i w:val="0"/>
        </w:rPr>
        <w:t>cuento de tres páginas</w:t>
      </w:r>
      <w:r>
        <w:rPr>
          <w:b w:val="0"/>
          <w:i w:val="0"/>
        </w:rPr>
        <w:t>, cada una con su dibujo, su texto para leer en alto y su pregunta para el grupo;</w:t>
      </w:r>
    </w:p>
    <w:p>
      <w:pPr>
        <w:pStyle w:val="ListBullet"/>
        <w:spacing w:after="40"/>
      </w:pPr>
      <w:r>
        <w:rPr>
          <w:b/>
          <w:i w:val="0"/>
        </w:rPr>
        <w:t>cinco palabras</w:t>
      </w:r>
      <w:r>
        <w:rPr>
          <w:b w:val="0"/>
          <w:i w:val="0"/>
        </w:rPr>
        <w:t xml:space="preserve"> con su dibujo, su explicación y su grabación en gallego, castellano e inglés;</w:t>
      </w:r>
    </w:p>
    <w:p>
      <w:pPr>
        <w:pStyle w:val="ListBullet"/>
        <w:spacing w:after="40"/>
      </w:pPr>
      <w:r>
        <w:rPr>
          <w:b/>
          <w:i w:val="0"/>
        </w:rPr>
        <w:t>preguntas en tres niveles</w:t>
      </w:r>
      <w:r>
        <w:rPr>
          <w:b w:val="0"/>
          <w:i w:val="0"/>
        </w:rPr>
        <w:t xml:space="preserve"> —señalar, nombrar y explicar el porqué— para que en el mismo círculo participe quien todavía no habla y quien ya cuenta cosas;</w:t>
      </w:r>
    </w:p>
    <w:p>
      <w:pPr>
        <w:pStyle w:val="ListBullet"/>
        <w:spacing w:after="40"/>
      </w:pPr>
      <w:r>
        <w:rPr>
          <w:b w:val="0"/>
          <w:i w:val="0"/>
        </w:rPr>
        <w:t xml:space="preserve">una </w:t>
      </w:r>
      <w:r>
        <w:rPr>
          <w:b/>
          <w:i w:val="0"/>
        </w:rPr>
        <w:t>exploración sensorial</w:t>
      </w:r>
      <w:r>
        <w:rPr>
          <w:b w:val="0"/>
          <w:i w:val="0"/>
        </w:rPr>
        <w:t xml:space="preserve"> con su aviso de seguridad antes de sacar el material;</w:t>
      </w:r>
    </w:p>
    <w:p>
      <w:pPr>
        <w:pStyle w:val="ListBullet"/>
        <w:spacing w:after="40"/>
      </w:pPr>
      <w:r>
        <w:rPr>
          <w:b/>
          <w:i w:val="0"/>
        </w:rPr>
        <w:t>matemáticas tempranas</w:t>
      </w:r>
      <w:r>
        <w:rPr>
          <w:b w:val="0"/>
          <w:i w:val="0"/>
        </w:rPr>
        <w:t>: cantidad, tamaño y forma dichas en voz alta mientras se manipulan;</w:t>
      </w:r>
    </w:p>
    <w:p>
      <w:pPr>
        <w:pStyle w:val="ListBullet"/>
        <w:spacing w:after="40"/>
      </w:pPr>
      <w:r>
        <w:rPr>
          <w:b w:val="0"/>
          <w:i w:val="0"/>
        </w:rPr>
        <w:t xml:space="preserve">la </w:t>
      </w:r>
      <w:r>
        <w:rPr>
          <w:b/>
          <w:i w:val="0"/>
        </w:rPr>
        <w:t>nota para las casas</w:t>
      </w:r>
      <w:r>
        <w:rPr>
          <w:b w:val="0"/>
          <w:i w:val="0"/>
        </w:rPr>
        <w:t>, que cierra la sesión.</w:t>
      </w: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1277200" cy="5580000"/>
                  <wp:docPr id="9" name="Picture 9"/>
                  <wp:cNvGraphicFramePr>
                    <a:graphicFrameLocks noChangeAspect="1"/>
                  </wp:cNvGraphicFramePr>
                  <a:graphic>
                    <a:graphicData uri="http://schemas.openxmlformats.org/drawingml/2006/picture">
                      <pic:pic>
                        <pic:nvPicPr>
                          <pic:cNvPr id="0" name="asamblea-conto-gl.png"/>
                          <pic:cNvPicPr/>
                        </pic:nvPicPr>
                        <pic:blipFill>
                          <a:blip r:embed="rId17"/>
                          <a:stretch>
                            <a:fillRect/>
                          </a:stretch>
                        </pic:blipFill>
                        <pic:spPr>
                          <a:xfrm>
                            <a:off x="0" y="0"/>
                            <a:ext cx="1277200" cy="5580000"/>
                          </a:xfrm>
                          <a:prstGeom prst="rect"/>
                        </pic:spPr>
                      </pic:pic>
                    </a:graphicData>
                  </a:graphic>
                </wp:inline>
              </w:drawing>
            </w:r>
          </w:p>
          <w:p>
            <w:pPr>
              <w:spacing w:after="160"/>
              <w:jc w:val="center"/>
            </w:pPr>
            <w:r>
              <w:rPr>
                <w:color w:val="6B7280"/>
                <w:sz w:val="17"/>
              </w:rPr>
              <w:t>El cuento, con las palabras del día · gallego</w:t>
            </w:r>
          </w:p>
        </w:tc>
        <w:tc>
          <w:tcPr>
            <w:tcW w:type="dxa" w:w="4819"/>
          </w:tcPr>
          <w:p>
            <w:pPr>
              <w:jc w:val="center"/>
            </w:pPr>
            <w:r>
              <w:drawing>
                <wp:inline xmlns:a="http://schemas.openxmlformats.org/drawingml/2006/main" xmlns:pic="http://schemas.openxmlformats.org/drawingml/2006/picture">
                  <wp:extent cx="1277200" cy="5580000"/>
                  <wp:docPr id="10" name="Picture 10"/>
                  <wp:cNvGraphicFramePr>
                    <a:graphicFrameLocks noChangeAspect="1"/>
                  </wp:cNvGraphicFramePr>
                  <a:graphic>
                    <a:graphicData uri="http://schemas.openxmlformats.org/drawingml/2006/picture">
                      <pic:pic>
                        <pic:nvPicPr>
                          <pic:cNvPr id="0" name="asamblea-conto-es.png"/>
                          <pic:cNvPicPr/>
                        </pic:nvPicPr>
                        <pic:blipFill>
                          <a:blip r:embed="rId18"/>
                          <a:stretch>
                            <a:fillRect/>
                          </a:stretch>
                        </pic:blipFill>
                        <pic:spPr>
                          <a:xfrm>
                            <a:off x="0" y="0"/>
                            <a:ext cx="1277200" cy="5580000"/>
                          </a:xfrm>
                          <a:prstGeom prst="rect"/>
                        </pic:spPr>
                      </pic:pic>
                    </a:graphicData>
                  </a:graphic>
                </wp:inline>
              </w:drawing>
            </w:r>
          </w:p>
          <w:p>
            <w:pPr>
              <w:spacing w:after="160"/>
              <w:jc w:val="center"/>
            </w:pPr>
            <w:r>
              <w:rPr>
                <w:color w:val="6B7280"/>
                <w:sz w:val="17"/>
              </w:rPr>
              <w:t>El cuento, con las palabras del día · castellano</w:t>
            </w:r>
          </w:p>
        </w:tc>
      </w:tr>
    </w:tbl>
    <w:p>
      <w:pPr>
        <w:spacing w:after="80"/>
      </w:pP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1915800" cy="5580000"/>
                  <wp:docPr id="11" name="Picture 11"/>
                  <wp:cNvGraphicFramePr>
                    <a:graphicFrameLocks noChangeAspect="1"/>
                  </wp:cNvGraphicFramePr>
                  <a:graphic>
                    <a:graphicData uri="http://schemas.openxmlformats.org/drawingml/2006/picture">
                      <pic:pic>
                        <pic:nvPicPr>
                          <pic:cNvPr id="0" name="nota-casas-gl.png"/>
                          <pic:cNvPicPr/>
                        </pic:nvPicPr>
                        <pic:blipFill>
                          <a:blip r:embed="rId19"/>
                          <a:stretch>
                            <a:fillRect/>
                          </a:stretch>
                        </pic:blipFill>
                        <pic:spPr>
                          <a:xfrm>
                            <a:off x="0" y="0"/>
                            <a:ext cx="1915800" cy="5580000"/>
                          </a:xfrm>
                          <a:prstGeom prst="rect"/>
                        </pic:spPr>
                      </pic:pic>
                    </a:graphicData>
                  </a:graphic>
                </wp:inline>
              </w:drawing>
            </w:r>
          </w:p>
          <w:p>
            <w:pPr>
              <w:spacing w:after="160"/>
              <w:jc w:val="center"/>
            </w:pPr>
            <w:r>
              <w:rPr>
                <w:color w:val="6B7280"/>
                <w:sz w:val="17"/>
              </w:rPr>
              <w:t>La nota de hoy para las casas · gallego</w:t>
            </w:r>
          </w:p>
        </w:tc>
        <w:tc>
          <w:tcPr>
            <w:tcW w:type="dxa" w:w="4819"/>
          </w:tcPr>
          <w:p>
            <w:pPr>
              <w:jc w:val="center"/>
            </w:pPr>
            <w:r>
              <w:drawing>
                <wp:inline xmlns:a="http://schemas.openxmlformats.org/drawingml/2006/main" xmlns:pic="http://schemas.openxmlformats.org/drawingml/2006/picture">
                  <wp:extent cx="1915800" cy="5580000"/>
                  <wp:docPr id="12" name="Picture 12"/>
                  <wp:cNvGraphicFramePr>
                    <a:graphicFrameLocks noChangeAspect="1"/>
                  </wp:cNvGraphicFramePr>
                  <a:graphic>
                    <a:graphicData uri="http://schemas.openxmlformats.org/drawingml/2006/picture">
                      <pic:pic>
                        <pic:nvPicPr>
                          <pic:cNvPr id="0" name="nota-casas-es.png"/>
                          <pic:cNvPicPr/>
                        </pic:nvPicPr>
                        <pic:blipFill>
                          <a:blip r:embed="rId20"/>
                          <a:stretch>
                            <a:fillRect/>
                          </a:stretch>
                        </pic:blipFill>
                        <pic:spPr>
                          <a:xfrm>
                            <a:off x="0" y="0"/>
                            <a:ext cx="1915800" cy="5580000"/>
                          </a:xfrm>
                          <a:prstGeom prst="rect"/>
                        </pic:spPr>
                      </pic:pic>
                    </a:graphicData>
                  </a:graphic>
                </wp:inline>
              </w:drawing>
            </w:r>
          </w:p>
          <w:p>
            <w:pPr>
              <w:spacing w:after="160"/>
              <w:jc w:val="center"/>
            </w:pPr>
            <w:r>
              <w:rPr>
                <w:color w:val="6B7280"/>
                <w:sz w:val="17"/>
              </w:rPr>
              <w:t>La nota de hoy para las casas · castellano</w:t>
            </w:r>
          </w:p>
        </w:tc>
      </w:tr>
    </w:tbl>
    <w:p>
      <w:pPr>
        <w:spacing w:after="80"/>
      </w:pPr>
    </w:p>
    <w:p>
      <w:pPr>
        <w:pStyle w:val="Heading2"/>
      </w:pPr>
      <w:r>
        <w:t>4.3 · Segundo ciclo (3-6 años)</w:t>
      </w:r>
    </w:p>
    <w:p>
      <w:pPr>
        <w:keepNext/>
        <w:spacing w:after="120"/>
      </w:pPr>
      <w:r>
        <w:rPr>
          <w:b w:val="0"/>
          <w:i w:val="0"/>
        </w:rPr>
        <w:t xml:space="preserve">La pestaña </w:t>
      </w:r>
      <w:r>
        <w:rPr>
          <w:b/>
          <w:i w:val="0"/>
        </w:rPr>
        <w:t>2.º ciclo</w:t>
      </w:r>
      <w:r>
        <w:rPr>
          <w:b w:val="0"/>
          <w:i w:val="0"/>
        </w:rPr>
        <w:t xml:space="preserve"> funciona igual, pero en la línea de arriba se elige </w:t>
      </w:r>
      <w:r>
        <w:rPr>
          <w:b/>
          <w:i w:val="0"/>
        </w:rPr>
        <w:t>clase</w:t>
      </w:r>
      <w:r>
        <w:rPr>
          <w:b w:val="0"/>
          <w:i w:val="0"/>
        </w:rPr>
        <w:t xml:space="preserve"> en lugar de tramo de edad, porque a estas edades el mismo tema se trabaja de tres maneras distintas:</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shd w:val="clear" w:fill="E8F4F8"/>
          </w:tcPr>
          <w:p>
            <w:pPr>
              <w:keepNext/>
              <w:spacing w:after="40"/>
            </w:pPr>
            <w:r>
              <w:rPr>
                <w:b/>
                <w:i w:val="0"/>
                <w:color w:val="1B4965"/>
                <w:sz w:val="19"/>
              </w:rPr>
              <w:t>4.º de Infantil (3-4 años)</w:t>
            </w:r>
          </w:p>
        </w:tc>
        <w:tc>
          <w:tcPr>
            <w:tcW w:type="dxa" w:w="4819"/>
            <w:shd w:val="clear" w:fill="F9FBFC"/>
          </w:tcPr>
          <w:p>
            <w:pPr>
              <w:keepNext/>
              <w:spacing w:after="40"/>
            </w:pPr>
            <w:r>
              <w:rPr>
                <w:b w:val="0"/>
                <w:i w:val="0"/>
                <w:sz w:val="19"/>
              </w:rPr>
              <w:t>Acción expandida: la maestra dice y hace, y el grupo repite con el cuerpo</w:t>
            </w:r>
          </w:p>
        </w:tc>
      </w:tr>
      <w:tr>
        <w:trPr>
          <w:cantSplit/>
        </w:trPr>
        <w:tc>
          <w:tcPr>
            <w:tcW w:type="dxa" w:w="4819"/>
            <w:shd w:val="clear" w:fill="E8F4F8"/>
          </w:tcPr>
          <w:p>
            <w:pPr>
              <w:keepNext/>
              <w:spacing w:after="40"/>
            </w:pPr>
            <w:r>
              <w:rPr>
                <w:b/>
                <w:i w:val="0"/>
                <w:color w:val="1B4965"/>
                <w:sz w:val="19"/>
              </w:rPr>
              <w:t>5.º de Infantil (4-5 años)</w:t>
            </w:r>
          </w:p>
        </w:tc>
        <w:tc>
          <w:tcPr>
            <w:tcW w:type="dxa" w:w="4819"/>
          </w:tcPr>
          <w:p>
            <w:pPr>
              <w:keepNext/>
              <w:spacing w:after="40"/>
            </w:pPr>
            <w:r>
              <w:rPr>
                <w:b w:val="0"/>
                <w:i w:val="0"/>
                <w:sz w:val="19"/>
              </w:rPr>
              <w:t>Dramatizado, con paradas: la acción se congela y se retoma</w:t>
            </w:r>
          </w:p>
        </w:tc>
      </w:tr>
      <w:tr>
        <w:trPr>
          <w:cantSplit/>
        </w:trPr>
        <w:tc>
          <w:tcPr>
            <w:tcW w:type="dxa" w:w="4819"/>
            <w:shd w:val="clear" w:fill="E8F4F8"/>
          </w:tcPr>
          <w:p>
            <w:pPr>
              <w:spacing w:after="40"/>
            </w:pPr>
            <w:r>
              <w:rPr>
                <w:b/>
                <w:i w:val="0"/>
                <w:color w:val="1B4965"/>
                <w:sz w:val="19"/>
              </w:rPr>
              <w:t>6.º de Infantil (5-6 años)</w:t>
            </w:r>
          </w:p>
        </w:tc>
        <w:tc>
          <w:tcPr>
            <w:tcW w:type="dxa" w:w="4819"/>
            <w:shd w:val="clear" w:fill="F9FBFC"/>
          </w:tcPr>
          <w:p>
            <w:pPr>
              <w:spacing w:after="40"/>
            </w:pPr>
            <w:r>
              <w:rPr>
                <w:b w:val="0"/>
                <w:i w:val="0"/>
                <w:sz w:val="19"/>
              </w:rPr>
              <w:t>Entre iguales: las criaturas se dan las órdenes unas a otras</w:t>
            </w:r>
          </w:p>
        </w:tc>
      </w:tr>
    </w:tbl>
    <w:p>
      <w:pPr>
        <w:spacing w:after="80"/>
      </w:pPr>
    </w:p>
    <w:p>
      <w:pPr>
        <w:spacing w:after="120"/>
      </w:pPr>
      <w:r>
        <w:rPr>
          <w:b w:val="0"/>
          <w:i w:val="0"/>
        </w:rPr>
        <w:t xml:space="preserve">Elegidos clase y mes, </w:t>
      </w:r>
      <w:r>
        <w:rPr>
          <w:b/>
          <w:i w:val="0"/>
        </w:rPr>
        <w:t>Comenzar la asamblea</w:t>
      </w:r>
      <w:r>
        <w:rPr>
          <w:b w:val="0"/>
          <w:i w:val="0"/>
        </w:rPr>
        <w:t xml:space="preserve"> abre la </w:t>
      </w:r>
      <w:r>
        <w:rPr>
          <w:b/>
          <w:i w:val="0"/>
        </w:rPr>
        <w:t>asamblea matinal</w:t>
      </w:r>
      <w:r>
        <w:rPr>
          <w:b w:val="0"/>
          <w:i w:val="0"/>
        </w:rPr>
        <w:t xml:space="preserve"> de ese mes en la misma pantalla que la de primer ciclo: diez minutos en cuatro fases —apertura y saludo, foco rítmico, reto temático en inglés, y calma y transición—. Cada fase ocupa la pantalla entera, con su consigna en letra grande, su grabación y sus minutos, y se pasa con </w:t>
      </w:r>
      <w:r>
        <w:rPr>
          <w:b/>
          <w:i w:val="0"/>
        </w:rPr>
        <w:t>Siguiente fase</w:t>
      </w:r>
      <w:r>
        <w:rPr>
          <w:b w:val="0"/>
          <w:i w:val="0"/>
        </w:rPr>
        <w:t>. Si con el texto grande no cabe, la fase se desplaza en lugar de cortarse.</w:t>
      </w:r>
    </w:p>
    <w:p>
      <w:pPr>
        <w:spacing w:after="120"/>
      </w:pPr>
      <w:r>
        <w:rPr>
          <w:b w:val="0"/>
          <w:i w:val="0"/>
        </w:rPr>
        <w:t xml:space="preserve">La asamblea toma de la </w:t>
      </w:r>
      <w:r>
        <w:rPr>
          <w:b/>
          <w:i w:val="0"/>
        </w:rPr>
        <w:t>unidad del mes</w:t>
      </w:r>
      <w:r>
        <w:rPr>
          <w:b w:val="0"/>
          <w:i w:val="0"/>
        </w:rPr>
        <w:t xml:space="preserve"> lo que se queda el mes entero: el material, las órdenes y, en la apertura, las </w:t>
      </w:r>
      <w:r>
        <w:rPr>
          <w:b/>
          <w:i w:val="0"/>
        </w:rPr>
        <w:t>dos fórmulas del mes</w:t>
      </w:r>
      <w:r>
        <w:rPr>
          <w:b w:val="0"/>
          <w:i w:val="0"/>
        </w:rPr>
        <w:t xml:space="preserve"> («Good morning!», «Your turn!»…) con su grabación. La semana 4 vuelve también en la apertura el núcleo del mes anterior. En el reto, encima de las órdenes, una línea para la maestra: callar de 3 a 5 segundos después de cada orden, porque la espera es para el grupo, y devolver bien dicha, o un poco más larga, la respuesta que llegue, sin corregir. Debajo está </w:t>
      </w:r>
      <w:r>
        <w:rPr>
          <w:b/>
          <w:i w:val="0"/>
        </w:rPr>
        <w:t>Espera 5 s</w:t>
      </w:r>
      <w:r>
        <w:rPr>
          <w:b w:val="0"/>
          <w:i w:val="0"/>
        </w:rPr>
        <w:t>: se toca después de decir la orden y un anillo se llena en silencio durante esos segundos, sin sonido ni vibración, porque parte de las criaturas lleva audífono o implante y el silencio es lo que se está midiendo.</w:t>
      </w:r>
    </w:p>
    <w:p>
      <w:pPr>
        <w:spacing w:after="120"/>
      </w:pPr>
      <w:r>
        <w:rPr>
          <w:b/>
          <w:i w:val="0"/>
        </w:rPr>
        <w:t>Antes de la orden.</w:t>
      </w:r>
      <w:r>
        <w:rPr>
          <w:b w:val="0"/>
          <w:i w:val="0"/>
        </w:rPr>
        <w:t xml:space="preserve"> Si la orden del día usa palabras que el curso enseñó antes de ese mes —en un curso anterior o en un mes anterior del mismo—, entre el foco rítmico y el reto aparece una pantalla más: esas palabras, una a una, con su grabación, su significado y su gesto. Se dicen con el gesto y el grupo responde con el cuerpo, sin repetirlas. Es un minuto para todo el grupo: repaso para quien viene del curso anterior y primera vez para quien llega nuevo. No es una fase del documento curricular ni cuenta en sus minutos, y si la orden no da nada por sabido, no aparece. En primer ciclo sale en cinco órdenes de 2-3 años, una palabra en cada una; en 0-2, nunca.</w:t>
      </w:r>
    </w:p>
    <w:tbl>
      <w:tblPr>
        <w:tblW w:type="auto" w:w="0"/>
        <w:tblBorders>
          <w:top w:val="none"/>
          <w:left w:val="none"/>
          <w:bottom w:val="none"/>
          <w:right w:val="none"/>
          <w:insideH w:val="none"/>
          <w:insideV w:val="none"/>
        </w:tblBorders>
        <w:tblLook w:firstColumn="1" w:firstRow="1" w:lastColumn="0" w:lastRow="0" w:noHBand="0" w:noVBand="1" w:val="04A0"/>
      </w:tblPr>
      <w:tblGrid>
        <w:gridCol w:w="9638"/>
      </w:tblGrid>
      <w:tr>
        <w:trPr>
          <w:cantSplit/>
        </w:trPr>
        <w:tc>
          <w:tcPr>
            <w:tcW w:type="dxa" w:w="9638"/>
            <w:shd w:val="clear" w:fill="EEF6F9"/>
          </w:tcPr>
          <w:p>
            <w:pPr>
              <w:spacing w:after="40"/>
            </w:pPr>
            <w:r>
              <w:rPr>
                <w:b/>
                <w:i w:val="0"/>
                <w:color w:val="1B4965"/>
                <w:sz w:val="18"/>
              </w:rPr>
              <w:t>Si llega una criatura nueva</w:t>
            </w:r>
          </w:p>
          <w:p>
            <w:pPr>
              <w:spacing w:after="40"/>
            </w:pPr>
            <w:r>
              <w:rPr>
                <w:b w:val="0"/>
                <w:i w:val="0"/>
                <w:sz w:val="20"/>
              </w:rPr>
              <w:t xml:space="preserve">La misma pantalla lo recuerda: un padrino o una madrina de la clase a su lado, y la maestra hace el gesto las primeras semanas, aunque la orden diga que no. En casa, la familia tiene las mismas palabras en </w:t>
            </w:r>
            <w:r>
              <w:rPr>
                <w:b/>
                <w:i w:val="0"/>
                <w:sz w:val="20"/>
              </w:rPr>
              <w:t>Ponte al día</w:t>
            </w:r>
            <w:r>
              <w:rPr>
                <w:b w:val="0"/>
                <w:i w:val="0"/>
                <w:sz w:val="20"/>
              </w:rPr>
              <w:t xml:space="preserve"> (capítulo 6).</w:t>
            </w:r>
          </w:p>
        </w:tc>
      </w:tr>
    </w:tbl>
    <w:p>
      <w:pPr>
        <w:spacing w:after="80"/>
      </w:pPr>
    </w:p>
    <w:tbl>
      <w:tblPr>
        <w:tblW w:type="auto" w:w="0"/>
        <w:tblBorders>
          <w:top w:val="none"/>
          <w:left w:val="none"/>
          <w:bottom w:val="none"/>
          <w:right w:val="none"/>
          <w:insideH w:val="none"/>
          <w:insideV w:val="none"/>
        </w:tblBorders>
        <w:tblLook w:firstColumn="1" w:firstRow="1" w:lastColumn="0" w:lastRow="0" w:noHBand="0" w:noVBand="1" w:val="04A0"/>
      </w:tblPr>
      <w:tblGrid>
        <w:gridCol w:w="9638"/>
      </w:tblGrid>
      <w:tr>
        <w:trPr>
          <w:cantSplit/>
        </w:trPr>
        <w:tc>
          <w:tcPr>
            <w:tcW w:type="dxa" w:w="9638"/>
            <w:shd w:val="clear" w:fill="FFFBEB"/>
          </w:tcPr>
          <w:p>
            <w:pPr>
              <w:spacing w:after="40"/>
            </w:pPr>
            <w:r>
              <w:rPr>
                <w:b/>
                <w:i w:val="0"/>
                <w:color w:val="8A6D3B"/>
                <w:sz w:val="18"/>
              </w:rPr>
              <w:t>El inglés no se pide: se hace</w:t>
            </w:r>
          </w:p>
          <w:p>
            <w:pPr>
              <w:spacing w:after="40"/>
            </w:pPr>
            <w:r>
              <w:rPr>
                <w:b w:val="0"/>
                <w:i w:val="0"/>
                <w:sz w:val="20"/>
              </w:rPr>
              <w:t>A la criatura no se le pide que diga nada en inglés, ni que repita, ni que traduzca. La orden se dice acompañada del gesto, y responder con el cuerpo ya es responder. Quien habla inglés en la asamblea es la persona adulta.</w:t>
            </w:r>
          </w:p>
        </w:tc>
      </w:tr>
    </w:tbl>
    <w:p>
      <w:pPr>
        <w:spacing w:after="80"/>
      </w:pP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2304000" cy="5033009"/>
                  <wp:docPr id="13" name="Picture 13"/>
                  <wp:cNvGraphicFramePr>
                    <a:graphicFrameLocks noChangeAspect="1"/>
                  </wp:cNvGraphicFramePr>
                  <a:graphic>
                    <a:graphicData uri="http://schemas.openxmlformats.org/drawingml/2006/picture">
                      <pic:pic>
                        <pic:nvPicPr>
                          <pic:cNvPr id="0" name="aula-lista-2ciclo-gl.png"/>
                          <pic:cNvPicPr/>
                        </pic:nvPicPr>
                        <pic:blipFill>
                          <a:blip r:embed="rId21"/>
                          <a:stretch>
                            <a:fillRect/>
                          </a:stretch>
                        </pic:blipFill>
                        <pic:spPr>
                          <a:xfrm>
                            <a:off x="0" y="0"/>
                            <a:ext cx="2304000" cy="5033009"/>
                          </a:xfrm>
                          <a:prstGeom prst="rect"/>
                        </pic:spPr>
                      </pic:pic>
                    </a:graphicData>
                  </a:graphic>
                </wp:inline>
              </w:drawing>
            </w:r>
          </w:p>
          <w:p>
            <w:pPr>
              <w:spacing w:after="160"/>
              <w:jc w:val="center"/>
            </w:pPr>
            <w:r>
              <w:rPr>
                <w:color w:val="6B7280"/>
                <w:sz w:val="17"/>
              </w:rPr>
              <w:t>El Modo Aula, segundo ciclo · gallego</w:t>
            </w:r>
          </w:p>
        </w:tc>
        <w:tc>
          <w:tcPr>
            <w:tcW w:type="dxa" w:w="4819"/>
          </w:tcPr>
          <w:p>
            <w:pPr>
              <w:jc w:val="center"/>
            </w:pPr>
            <w:r>
              <w:drawing>
                <wp:inline xmlns:a="http://schemas.openxmlformats.org/drawingml/2006/main" xmlns:pic="http://schemas.openxmlformats.org/drawingml/2006/picture">
                  <wp:extent cx="2304000" cy="5033009"/>
                  <wp:docPr id="14" name="Picture 14"/>
                  <wp:cNvGraphicFramePr>
                    <a:graphicFrameLocks noChangeAspect="1"/>
                  </wp:cNvGraphicFramePr>
                  <a:graphic>
                    <a:graphicData uri="http://schemas.openxmlformats.org/drawingml/2006/picture">
                      <pic:pic>
                        <pic:nvPicPr>
                          <pic:cNvPr id="0" name="aula-lista-2ciclo-es.png"/>
                          <pic:cNvPicPr/>
                        </pic:nvPicPr>
                        <pic:blipFill>
                          <a:blip r:embed="rId22"/>
                          <a:stretch>
                            <a:fillRect/>
                          </a:stretch>
                        </pic:blipFill>
                        <pic:spPr>
                          <a:xfrm>
                            <a:off x="0" y="0"/>
                            <a:ext cx="2304000" cy="5033009"/>
                          </a:xfrm>
                          <a:prstGeom prst="rect"/>
                        </pic:spPr>
                      </pic:pic>
                    </a:graphicData>
                  </a:graphic>
                </wp:inline>
              </w:drawing>
            </w:r>
          </w:p>
          <w:p>
            <w:pPr>
              <w:spacing w:after="160"/>
              <w:jc w:val="center"/>
            </w:pPr>
            <w:r>
              <w:rPr>
                <w:color w:val="6B7280"/>
                <w:sz w:val="17"/>
              </w:rPr>
              <w:t>El Modo Aula, segundo ciclo · castellano</w:t>
            </w:r>
          </w:p>
        </w:tc>
      </w:tr>
    </w:tbl>
    <w:p>
      <w:pPr>
        <w:spacing w:after="80"/>
      </w:pP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2304000" cy="5116893"/>
                  <wp:docPr id="15" name="Picture 15"/>
                  <wp:cNvGraphicFramePr>
                    <a:graphicFrameLocks noChangeAspect="1"/>
                  </wp:cNvGraphicFramePr>
                  <a:graphic>
                    <a:graphicData uri="http://schemas.openxmlformats.org/drawingml/2006/picture">
                      <pic:pic>
                        <pic:nvPicPr>
                          <pic:cNvPr id="0" name="aula-2ciclo-asemblea-gl.png"/>
                          <pic:cNvPicPr/>
                        </pic:nvPicPr>
                        <pic:blipFill>
                          <a:blip r:embed="rId23"/>
                          <a:stretch>
                            <a:fillRect/>
                          </a:stretch>
                        </pic:blipFill>
                        <pic:spPr>
                          <a:xfrm>
                            <a:off x="0" y="0"/>
                            <a:ext cx="2304000" cy="5116893"/>
                          </a:xfrm>
                          <a:prstGeom prst="rect"/>
                        </pic:spPr>
                      </pic:pic>
                    </a:graphicData>
                  </a:graphic>
                </wp:inline>
              </w:drawing>
            </w:r>
          </w:p>
          <w:p>
            <w:pPr>
              <w:spacing w:after="160"/>
              <w:jc w:val="center"/>
            </w:pPr>
            <w:r>
              <w:rPr>
                <w:color w:val="6B7280"/>
                <w:sz w:val="17"/>
              </w:rPr>
              <w:t>La asamblea matinal, fase 1 · gallego</w:t>
            </w:r>
          </w:p>
        </w:tc>
        <w:tc>
          <w:tcPr>
            <w:tcW w:type="dxa" w:w="4819"/>
          </w:tcPr>
          <w:p>
            <w:pPr>
              <w:jc w:val="center"/>
            </w:pPr>
            <w:r>
              <w:drawing>
                <wp:inline xmlns:a="http://schemas.openxmlformats.org/drawingml/2006/main" xmlns:pic="http://schemas.openxmlformats.org/drawingml/2006/picture">
                  <wp:extent cx="2304000" cy="5116893"/>
                  <wp:docPr id="16" name="Picture 16"/>
                  <wp:cNvGraphicFramePr>
                    <a:graphicFrameLocks noChangeAspect="1"/>
                  </wp:cNvGraphicFramePr>
                  <a:graphic>
                    <a:graphicData uri="http://schemas.openxmlformats.org/drawingml/2006/picture">
                      <pic:pic>
                        <pic:nvPicPr>
                          <pic:cNvPr id="0" name="aula-2ciclo-asemblea-es.png"/>
                          <pic:cNvPicPr/>
                        </pic:nvPicPr>
                        <pic:blipFill>
                          <a:blip r:embed="rId24"/>
                          <a:stretch>
                            <a:fillRect/>
                          </a:stretch>
                        </pic:blipFill>
                        <pic:spPr>
                          <a:xfrm>
                            <a:off x="0" y="0"/>
                            <a:ext cx="2304000" cy="5116893"/>
                          </a:xfrm>
                          <a:prstGeom prst="rect"/>
                        </pic:spPr>
                      </pic:pic>
                    </a:graphicData>
                  </a:graphic>
                </wp:inline>
              </w:drawing>
            </w:r>
          </w:p>
          <w:p>
            <w:pPr>
              <w:spacing w:after="160"/>
              <w:jc w:val="center"/>
            </w:pPr>
            <w:r>
              <w:rPr>
                <w:color w:val="6B7280"/>
                <w:sz w:val="17"/>
              </w:rPr>
              <w:t>La asamblea matinal, fase 1 · castellano</w:t>
            </w:r>
          </w:p>
        </w:tc>
      </w:tr>
    </w:tbl>
    <w:p>
      <w:pPr>
        <w:spacing w:after="80"/>
      </w:pP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2304000" cy="5116893"/>
                  <wp:docPr id="17" name="Picture 17"/>
                  <wp:cNvGraphicFramePr>
                    <a:graphicFrameLocks noChangeAspect="1"/>
                  </wp:cNvGraphicFramePr>
                  <a:graphic>
                    <a:graphicData uri="http://schemas.openxmlformats.org/drawingml/2006/picture">
                      <pic:pic>
                        <pic:nvPicPr>
                          <pic:cNvPr id="0" name="aula-antes-da-orde-gl.png"/>
                          <pic:cNvPicPr/>
                        </pic:nvPicPr>
                        <pic:blipFill>
                          <a:blip r:embed="rId25"/>
                          <a:stretch>
                            <a:fillRect/>
                          </a:stretch>
                        </pic:blipFill>
                        <pic:spPr>
                          <a:xfrm>
                            <a:off x="0" y="0"/>
                            <a:ext cx="2304000" cy="5116893"/>
                          </a:xfrm>
                          <a:prstGeom prst="rect"/>
                        </pic:spPr>
                      </pic:pic>
                    </a:graphicData>
                  </a:graphic>
                </wp:inline>
              </w:drawing>
            </w:r>
          </w:p>
          <w:p>
            <w:pPr>
              <w:spacing w:after="160"/>
              <w:jc w:val="center"/>
            </w:pPr>
            <w:r>
              <w:rPr>
                <w:color w:val="6B7280"/>
                <w:sz w:val="17"/>
              </w:rPr>
              <w:t>Antes de la orden, 5.º en octubre · gallego</w:t>
            </w:r>
          </w:p>
        </w:tc>
        <w:tc>
          <w:tcPr>
            <w:tcW w:type="dxa" w:w="4819"/>
          </w:tcPr>
          <w:p>
            <w:pPr>
              <w:jc w:val="center"/>
            </w:pPr>
            <w:r>
              <w:drawing>
                <wp:inline xmlns:a="http://schemas.openxmlformats.org/drawingml/2006/main" xmlns:pic="http://schemas.openxmlformats.org/drawingml/2006/picture">
                  <wp:extent cx="2304000" cy="5116893"/>
                  <wp:docPr id="18" name="Picture 18"/>
                  <wp:cNvGraphicFramePr>
                    <a:graphicFrameLocks noChangeAspect="1"/>
                  </wp:cNvGraphicFramePr>
                  <a:graphic>
                    <a:graphicData uri="http://schemas.openxmlformats.org/drawingml/2006/picture">
                      <pic:pic>
                        <pic:nvPicPr>
                          <pic:cNvPr id="0" name="aula-antes-da-orde-es.png"/>
                          <pic:cNvPicPr/>
                        </pic:nvPicPr>
                        <pic:blipFill>
                          <a:blip r:embed="rId26"/>
                          <a:stretch>
                            <a:fillRect/>
                          </a:stretch>
                        </pic:blipFill>
                        <pic:spPr>
                          <a:xfrm>
                            <a:off x="0" y="0"/>
                            <a:ext cx="2304000" cy="5116893"/>
                          </a:xfrm>
                          <a:prstGeom prst="rect"/>
                        </pic:spPr>
                      </pic:pic>
                    </a:graphicData>
                  </a:graphic>
                </wp:inline>
              </w:drawing>
            </w:r>
          </w:p>
          <w:p>
            <w:pPr>
              <w:spacing w:after="160"/>
              <w:jc w:val="center"/>
            </w:pPr>
            <w:r>
              <w:rPr>
                <w:color w:val="6B7280"/>
                <w:sz w:val="17"/>
              </w:rPr>
              <w:t>Antes de la orden, 5.º en octubre · castellano</w:t>
            </w:r>
          </w:p>
        </w:tc>
      </w:tr>
    </w:tbl>
    <w:p>
      <w:pPr>
        <w:spacing w:after="80"/>
      </w:pPr>
    </w:p>
    <w:p>
      <w:pPr>
        <w:pStyle w:val="Heading2"/>
      </w:pPr>
      <w:r>
        <w:t>4.4 · El cuento de la semana, con las palabras del día</w:t>
      </w:r>
    </w:p>
    <w:p>
      <w:pPr>
        <w:spacing w:after="120"/>
      </w:pPr>
      <w:r>
        <w:rPr>
          <w:b w:val="0"/>
          <w:i w:val="0"/>
        </w:rPr>
        <w:t xml:space="preserve">En los dos ciclos del Modo Aula, debajo de la sesión, está </w:t>
      </w:r>
      <w:r>
        <w:rPr>
          <w:b/>
          <w:i w:val="0"/>
        </w:rPr>
        <w:t>El día de hoy, entero</w:t>
      </w:r>
      <w:r>
        <w:rPr>
          <w:b w:val="0"/>
          <w:i w:val="0"/>
        </w:rPr>
        <w:t xml:space="preserve">: el cuento de hoy, la dinámica y, el día que toca, la sesión STEAM. El cuento de hoy es el </w:t>
      </w:r>
      <w:r>
        <w:rPr>
          <w:b/>
          <w:i w:val="0"/>
        </w:rPr>
        <w:t>cuento de la semana</w:t>
      </w:r>
      <w:r>
        <w:rPr>
          <w:b w:val="0"/>
          <w:i w:val="0"/>
        </w:rPr>
        <w:t xml:space="preserve"> del curso, y lleva dentro las </w:t>
      </w:r>
      <w:r>
        <w:rPr>
          <w:b/>
          <w:i w:val="0"/>
        </w:rPr>
        <w:t>veinte palabras inglesas</w:t>
      </w:r>
      <w:r>
        <w:rPr>
          <w:b w:val="0"/>
          <w:i w:val="0"/>
        </w:rPr>
        <w:t xml:space="preserve"> de esa semana: las cinco que son nuevas cada día, de lunes a jueves, y las veinte que se repasan el viernes.</w:t>
      </w:r>
    </w:p>
    <w:p>
      <w:pPr>
        <w:pStyle w:val="ListBullet"/>
        <w:spacing w:after="40"/>
      </w:pPr>
      <w:r>
        <w:rPr>
          <w:b w:val="0"/>
          <w:i w:val="0"/>
        </w:rPr>
        <w:t xml:space="preserve">Arriba queda fijo para quién es, el mes y el título. La primera página empieza por </w:t>
      </w:r>
      <w:r>
        <w:rPr>
          <w:b/>
          <w:i w:val="0"/>
        </w:rPr>
        <w:t>De qué va el cuento</w:t>
      </w:r>
      <w:r>
        <w:rPr>
          <w:b w:val="0"/>
          <w:i w:val="0"/>
        </w:rPr>
        <w:t>: la descripción entera, sin cortar, para quien lo abre sin conocerlo.</w:t>
      </w:r>
    </w:p>
    <w:p>
      <w:pPr>
        <w:pStyle w:val="ListBullet"/>
        <w:spacing w:after="40"/>
      </w:pPr>
      <w:r>
        <w:rPr>
          <w:b w:val="0"/>
          <w:i w:val="0"/>
        </w:rPr>
        <w:t xml:space="preserve">La primera vez que se abre un cuento en cada sesión de la app, arriba sale </w:t>
      </w:r>
      <w:r>
        <w:rPr>
          <w:b/>
          <w:i w:val="0"/>
        </w:rPr>
        <w:t>Cómo funciona el cuento</w:t>
      </w:r>
      <w:r>
        <w:rPr>
          <w:b w:val="0"/>
          <w:i w:val="0"/>
        </w:rPr>
        <w:t xml:space="preserve">: unas pocas frases que dicen qué es cada cosa y qué se hace con ella, también cómo leerlo: señalar el dibujo, esperar unos cinco segundos y, si la criatura dice algo, no corregirla sino repetirlo ampliado. </w:t>
      </w:r>
      <w:r>
        <w:rPr>
          <w:b/>
          <w:i w:val="0"/>
        </w:rPr>
        <w:t>Ocultar</w:t>
      </w:r>
      <w:r>
        <w:rPr>
          <w:b w:val="0"/>
          <w:i w:val="0"/>
        </w:rPr>
        <w:t xml:space="preserve"> lo deja en una línea, que se vuelve a abrir tocándola, y así sale en los siguientes. No se guarda nada.</w:t>
      </w:r>
    </w:p>
    <w:p>
      <w:pPr>
        <w:pStyle w:val="ListBullet"/>
        <w:spacing w:after="40"/>
      </w:pPr>
      <w:r>
        <w:rPr>
          <w:b w:val="0"/>
          <w:i w:val="0"/>
        </w:rPr>
        <w:t xml:space="preserve">Cada página trae una </w:t>
      </w:r>
      <w:r>
        <w:rPr>
          <w:b/>
          <w:i w:val="0"/>
        </w:rPr>
        <w:t>pregunta para compartir</w:t>
      </w:r>
      <w:r>
        <w:rPr>
          <w:b w:val="0"/>
          <w:i w:val="0"/>
        </w:rPr>
        <w:t xml:space="preserve"> y, debajo, </w:t>
      </w:r>
      <w:r>
        <w:rPr>
          <w:b/>
          <w:i w:val="0"/>
        </w:rPr>
        <w:t>Espera 5 s</w:t>
      </w:r>
      <w:r>
        <w:rPr>
          <w:b w:val="0"/>
          <w:i w:val="0"/>
        </w:rPr>
        <w:t>: se toca después de preguntar y un anillo se llena en silencio durante el tiempo de espera de ese cuento. Es la misma espera que la del reto de la asamblea.</w:t>
      </w:r>
    </w:p>
    <w:p>
      <w:pPr>
        <w:pStyle w:val="ListBullet"/>
        <w:spacing w:after="40"/>
      </w:pPr>
      <w:r>
        <w:rPr>
          <w:b w:val="0"/>
          <w:i w:val="0"/>
        </w:rPr>
        <w:t xml:space="preserve">Debajo, </w:t>
      </w:r>
      <w:r>
        <w:rPr>
          <w:b/>
          <w:i w:val="0"/>
        </w:rPr>
        <w:t>Las 5 palabras de hoy están en este cuento</w:t>
      </w:r>
      <w:r>
        <w:rPr>
          <w:b w:val="0"/>
          <w:i w:val="0"/>
        </w:rPr>
        <w:t>, cada una con la página en la que sale. Al tocarla, el cuento va a esa página. El viernes salen las veinte.</w:t>
      </w:r>
    </w:p>
    <w:p>
      <w:pPr>
        <w:pStyle w:val="ListBullet"/>
        <w:spacing w:after="40"/>
      </w:pPr>
      <w:r>
        <w:rPr>
          <w:b w:val="0"/>
          <w:i w:val="0"/>
        </w:rPr>
        <w:t>En el texto, el inglés va entre comillas “…” y resaltado, y las palabras de hoy llevan además fondo. Lo que va entre comillas se dice en inglés.</w:t>
      </w:r>
    </w:p>
    <w:p>
      <w:pPr>
        <w:pStyle w:val="ListBullet"/>
        <w:spacing w:after="40"/>
      </w:pPr>
      <w:r>
        <w:rPr>
          <w:b w:val="0"/>
          <w:i w:val="0"/>
        </w:rPr>
        <w:t xml:space="preserve">Debajo de cada página, </w:t>
      </w:r>
      <w:r>
        <w:rPr>
          <w:b/>
          <w:i w:val="0"/>
        </w:rPr>
        <w:t>En inglés en esta página</w:t>
      </w:r>
      <w:r>
        <w:rPr>
          <w:b w:val="0"/>
          <w:i w:val="0"/>
        </w:rPr>
        <w:t xml:space="preserve">: cada palabra con su grabación, su significado y su gesto, y la marca </w:t>
      </w:r>
      <w:r>
        <w:rPr>
          <w:b/>
          <w:i w:val="0"/>
        </w:rPr>
        <w:t>Hoy</w:t>
      </w:r>
      <w:r>
        <w:rPr>
          <w:b w:val="0"/>
          <w:i w:val="0"/>
        </w:rPr>
        <w:t xml:space="preserve"> en las del día.</w:t>
      </w:r>
    </w:p>
    <w:p>
      <w:pPr>
        <w:pStyle w:val="ListBullet"/>
        <w:spacing w:after="40"/>
      </w:pPr>
      <w:r>
        <w:rPr>
          <w:b w:val="0"/>
          <w:i w:val="0"/>
        </w:rPr>
        <w:t xml:space="preserve">Más abajo, el </w:t>
      </w:r>
      <w:r>
        <w:rPr>
          <w:b/>
          <w:i w:val="0"/>
        </w:rPr>
        <w:t>reto en inglés</w:t>
      </w:r>
      <w:r>
        <w:rPr>
          <w:b w:val="0"/>
          <w:i w:val="0"/>
        </w:rPr>
        <w:t>, que se hace con el cuerpo. Si da por sabidas palabras de antes —pasa en 68 de los 303 cuentos—, una línea lo dice, «El reto da por sabidas 5 palabras», y al tocarla salen, cada una con su grabación, su significado y su gesto.</w:t>
      </w:r>
    </w:p>
    <w:p>
      <w:pPr>
        <w:spacing w:after="120"/>
      </w:pPr>
      <w:r>
        <w:rPr>
          <w:b w:val="0"/>
          <w:i w:val="0"/>
        </w:rPr>
        <w:t xml:space="preserve">Desde </w:t>
      </w:r>
      <w:r>
        <w:rPr>
          <w:b/>
          <w:i w:val="0"/>
        </w:rPr>
        <w:t>Hoy</w:t>
      </w:r>
      <w:r>
        <w:rPr>
          <w:b w:val="0"/>
          <w:i w:val="0"/>
        </w:rPr>
        <w:t xml:space="preserve"> en los dos portales, y desde </w:t>
      </w:r>
      <w:r>
        <w:rPr>
          <w:b/>
          <w:i w:val="0"/>
        </w:rPr>
        <w:t>Explorar → Cuentos</w:t>
      </w:r>
      <w:r>
        <w:rPr>
          <w:b w:val="0"/>
          <w:i w:val="0"/>
        </w:rPr>
        <w:t xml:space="preserve"> en el de las familias, el cuento de la semana se abre igual. Desde Cuentos va sin «hoy»: con las veinte palabras de la semana, plegadas hasta que se piden.</w:t>
      </w: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1532640" cy="5580000"/>
                  <wp:docPr id="19" name="Picture 19"/>
                  <wp:cNvGraphicFramePr>
                    <a:graphicFrameLocks noChangeAspect="1"/>
                  </wp:cNvGraphicFramePr>
                  <a:graphic>
                    <a:graphicData uri="http://schemas.openxmlformats.org/drawingml/2006/picture">
                      <pic:pic>
                        <pic:nvPicPr>
                          <pic:cNvPr id="0" name="conto-palabras-gl.png"/>
                          <pic:cNvPicPr/>
                        </pic:nvPicPr>
                        <pic:blipFill>
                          <a:blip r:embed="rId27"/>
                          <a:stretch>
                            <a:fillRect/>
                          </a:stretch>
                        </pic:blipFill>
                        <pic:spPr>
                          <a:xfrm>
                            <a:off x="0" y="0"/>
                            <a:ext cx="1532640" cy="5580000"/>
                          </a:xfrm>
                          <a:prstGeom prst="rect"/>
                        </pic:spPr>
                      </pic:pic>
                    </a:graphicData>
                  </a:graphic>
                </wp:inline>
              </w:drawing>
            </w:r>
          </w:p>
          <w:p>
            <w:pPr>
              <w:spacing w:after="160"/>
              <w:jc w:val="center"/>
            </w:pPr>
            <w:r>
              <w:rPr>
                <w:color w:val="6B7280"/>
                <w:sz w:val="17"/>
              </w:rPr>
              <w:t>El cuento de la semana, jueves, la primera vez · gallego</w:t>
            </w:r>
          </w:p>
        </w:tc>
        <w:tc>
          <w:tcPr>
            <w:tcW w:type="dxa" w:w="4819"/>
          </w:tcPr>
          <w:p>
            <w:pPr>
              <w:jc w:val="center"/>
            </w:pPr>
            <w:r>
              <w:drawing>
                <wp:inline xmlns:a="http://schemas.openxmlformats.org/drawingml/2006/main" xmlns:pic="http://schemas.openxmlformats.org/drawingml/2006/picture">
                  <wp:extent cx="1532640" cy="5580000"/>
                  <wp:docPr id="20" name="Picture 20"/>
                  <wp:cNvGraphicFramePr>
                    <a:graphicFrameLocks noChangeAspect="1"/>
                  </wp:cNvGraphicFramePr>
                  <a:graphic>
                    <a:graphicData uri="http://schemas.openxmlformats.org/drawingml/2006/picture">
                      <pic:pic>
                        <pic:nvPicPr>
                          <pic:cNvPr id="0" name="conto-palabras-es.png"/>
                          <pic:cNvPicPr/>
                        </pic:nvPicPr>
                        <pic:blipFill>
                          <a:blip r:embed="rId28"/>
                          <a:stretch>
                            <a:fillRect/>
                          </a:stretch>
                        </pic:blipFill>
                        <pic:spPr>
                          <a:xfrm>
                            <a:off x="0" y="0"/>
                            <a:ext cx="1532640" cy="5580000"/>
                          </a:xfrm>
                          <a:prstGeom prst="rect"/>
                        </pic:spPr>
                      </pic:pic>
                    </a:graphicData>
                  </a:graphic>
                </wp:inline>
              </w:drawing>
            </w:r>
          </w:p>
          <w:p>
            <w:pPr>
              <w:spacing w:after="160"/>
              <w:jc w:val="center"/>
            </w:pPr>
            <w:r>
              <w:rPr>
                <w:color w:val="6B7280"/>
                <w:sz w:val="17"/>
              </w:rPr>
              <w:t>El cuento de la semana, jueves, la primera vez · castellano</w:t>
            </w:r>
          </w:p>
        </w:tc>
      </w:tr>
    </w:tbl>
    <w:p>
      <w:pPr>
        <w:spacing w:after="80"/>
      </w:pP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1532640" cy="5580000"/>
                  <wp:docPr id="21" name="Picture 21"/>
                  <wp:cNvGraphicFramePr>
                    <a:graphicFrameLocks noChangeAspect="1"/>
                  </wp:cNvGraphicFramePr>
                  <a:graphic>
                    <a:graphicData uri="http://schemas.openxmlformats.org/drawingml/2006/picture">
                      <pic:pic>
                        <pic:nvPicPr>
                          <pic:cNvPr id="0" name="conto-reto-gl.png"/>
                          <pic:cNvPicPr/>
                        </pic:nvPicPr>
                        <pic:blipFill>
                          <a:blip r:embed="rId29"/>
                          <a:stretch>
                            <a:fillRect/>
                          </a:stretch>
                        </pic:blipFill>
                        <pic:spPr>
                          <a:xfrm>
                            <a:off x="0" y="0"/>
                            <a:ext cx="1532640" cy="5580000"/>
                          </a:xfrm>
                          <a:prstGeom prst="rect"/>
                        </pic:spPr>
                      </pic:pic>
                    </a:graphicData>
                  </a:graphic>
                </wp:inline>
              </w:drawing>
            </w:r>
          </w:p>
          <w:p>
            <w:pPr>
              <w:spacing w:after="160"/>
              <w:jc w:val="center"/>
            </w:pPr>
            <w:r>
              <w:rPr>
                <w:color w:val="6B7280"/>
                <w:sz w:val="17"/>
              </w:rPr>
              <w:t>El reto y lo que da por sabido, abierto · gallego</w:t>
            </w:r>
          </w:p>
        </w:tc>
        <w:tc>
          <w:tcPr>
            <w:tcW w:type="dxa" w:w="4819"/>
          </w:tcPr>
          <w:p>
            <w:pPr>
              <w:jc w:val="center"/>
            </w:pPr>
            <w:r>
              <w:drawing>
                <wp:inline xmlns:a="http://schemas.openxmlformats.org/drawingml/2006/main" xmlns:pic="http://schemas.openxmlformats.org/drawingml/2006/picture">
                  <wp:extent cx="1532640" cy="5580000"/>
                  <wp:docPr id="22" name="Picture 22"/>
                  <wp:cNvGraphicFramePr>
                    <a:graphicFrameLocks noChangeAspect="1"/>
                  </wp:cNvGraphicFramePr>
                  <a:graphic>
                    <a:graphicData uri="http://schemas.openxmlformats.org/drawingml/2006/picture">
                      <pic:pic>
                        <pic:nvPicPr>
                          <pic:cNvPr id="0" name="conto-reto-es.png"/>
                          <pic:cNvPicPr/>
                        </pic:nvPicPr>
                        <pic:blipFill>
                          <a:blip r:embed="rId30"/>
                          <a:stretch>
                            <a:fillRect/>
                          </a:stretch>
                        </pic:blipFill>
                        <pic:spPr>
                          <a:xfrm>
                            <a:off x="0" y="0"/>
                            <a:ext cx="1532640" cy="5580000"/>
                          </a:xfrm>
                          <a:prstGeom prst="rect"/>
                        </pic:spPr>
                      </pic:pic>
                    </a:graphicData>
                  </a:graphic>
                </wp:inline>
              </w:drawing>
            </w:r>
          </w:p>
          <w:p>
            <w:pPr>
              <w:spacing w:after="160"/>
              <w:jc w:val="center"/>
            </w:pPr>
            <w:r>
              <w:rPr>
                <w:color w:val="6B7280"/>
                <w:sz w:val="17"/>
              </w:rPr>
              <w:t>El reto y lo que da por sabido, abierto · castellano</w:t>
            </w:r>
          </w:p>
        </w:tc>
      </w:tr>
    </w:tbl>
    <w:p>
      <w:pPr>
        <w:spacing w:after="80"/>
      </w:pPr>
    </w:p>
    <w:p>
      <w:pPr>
        <w:pStyle w:val="Heading1"/>
        <w:pageBreakBefore/>
      </w:pPr>
      <w:r>
        <w:t>5 · Calendario Escuela · Hogar</w:t>
      </w:r>
    </w:p>
    <w:p>
      <w:pPr>
        <w:spacing w:after="120"/>
      </w:pPr>
      <w:r>
        <w:rPr>
          <w:b w:val="0"/>
          <w:i w:val="0"/>
        </w:rPr>
        <w:t xml:space="preserve">Es la pieza que mantiene el aula y la casa en el mismo sitio la misma semana. Tiene </w:t>
      </w:r>
      <w:r>
        <w:rPr>
          <w:b/>
          <w:i w:val="0"/>
        </w:rPr>
        <w:t>los seis años del trayecto</w:t>
      </w:r>
      <w:r>
        <w:rPr>
          <w:b w:val="0"/>
          <w:i w:val="0"/>
        </w:rPr>
        <w:t xml:space="preserve">: cinco cursos —0-2, 2-3, 3-4, 4-5 y 5-6 años— de diez meses cada uno, de septiembre a junio, y dos lados que se conmutan arriba: </w:t>
      </w:r>
      <w:r>
        <w:rPr>
          <w:b/>
          <w:i w:val="0"/>
        </w:rPr>
        <w:t>Aula (docentes)</w:t>
      </w:r>
      <w:r>
        <w:rPr>
          <w:b w:val="0"/>
          <w:i w:val="0"/>
        </w:rPr>
        <w:t xml:space="preserve"> y </w:t>
      </w:r>
      <w:r>
        <w:rPr>
          <w:b/>
          <w:i w:val="0"/>
        </w:rPr>
        <w:t>Hogar (familias)</w:t>
      </w:r>
      <w:r>
        <w:rPr>
          <w:b w:val="0"/>
          <w:i w:val="0"/>
        </w:rPr>
        <w:t>.</w:t>
      </w:r>
    </w:p>
    <w:p>
      <w:pPr>
        <w:spacing w:after="120"/>
      </w:pPr>
      <w:r>
        <w:rPr>
          <w:b w:val="0"/>
          <w:i w:val="0"/>
        </w:rPr>
        <w:t xml:space="preserve">Arriba se elige el curso: en el aula, el del grupo; en casa, el de la criatura. Al cambiarlo, el calendario salta al </w:t>
      </w:r>
      <w:r>
        <w:rPr>
          <w:b/>
          <w:i w:val="0"/>
        </w:rPr>
        <w:t>mismo mes</w:t>
      </w:r>
      <w:r>
        <w:rPr>
          <w:b w:val="0"/>
          <w:i w:val="0"/>
        </w:rPr>
        <w:t xml:space="preserve"> de ese curso. Cada tarjeta lleva el curso en una pastilla, y al deslizar desde junio se llega a septiembre del curso siguiente. En el Portal Docentes es la pestaña </w:t>
      </w:r>
      <w:r>
        <w:rPr>
          <w:b/>
          <w:i w:val="0"/>
        </w:rPr>
        <w:t>Calendario</w:t>
      </w:r>
      <w:r>
        <w:rPr>
          <w:b w:val="0"/>
          <w:i w:val="0"/>
        </w:rPr>
        <w:t>, abierta en el curso del grupo elegido en Hoy; desde el Modo Aula abre en el curso del grupo que se está mirando.</w:t>
      </w:r>
    </w:p>
    <w:p>
      <w:pPr>
        <w:spacing w:after="120"/>
      </w:pPr>
      <w:r>
        <w:rPr>
          <w:b w:val="0"/>
          <w:i w:val="0"/>
        </w:rPr>
        <w:t xml:space="preserve">En el Portal Familias, la pestaña </w:t>
      </w:r>
      <w:r>
        <w:rPr>
          <w:b/>
          <w:i w:val="0"/>
        </w:rPr>
        <w:t>Calendario</w:t>
      </w:r>
      <w:r>
        <w:rPr>
          <w:b w:val="0"/>
          <w:i w:val="0"/>
        </w:rPr>
        <w:t xml:space="preserve"> es la versión de casa: el mismo curso mes a mes, abierto en el día de hoy y en la edad elegida, con el juego de cada día.</w:t>
      </w:r>
    </w:p>
    <w:p>
      <w:pPr>
        <w:spacing w:after="120"/>
      </w:pPr>
      <w:r>
        <w:rPr>
          <w:b w:val="0"/>
          <w:i w:val="0"/>
        </w:rPr>
        <w:t xml:space="preserve">Cada mes es la </w:t>
      </w:r>
      <w:r>
        <w:rPr>
          <w:b/>
          <w:i w:val="0"/>
        </w:rPr>
        <w:t>unidad del mes</w:t>
      </w:r>
      <w:r>
        <w:rPr>
          <w:b w:val="0"/>
          <w:i w:val="0"/>
        </w:rPr>
        <w:t xml:space="preserve"> de ese curso, y muestra:</w:t>
      </w:r>
    </w:p>
    <w:p>
      <w:pPr>
        <w:pStyle w:val="ListBullet"/>
        <w:spacing w:after="40"/>
      </w:pPr>
      <w:r>
        <w:rPr>
          <w:b w:val="0"/>
          <w:i w:val="0"/>
        </w:rPr>
        <w:t xml:space="preserve">el </w:t>
      </w:r>
      <w:r>
        <w:rPr>
          <w:b/>
          <w:i w:val="0"/>
        </w:rPr>
        <w:t>centro de interés</w:t>
      </w:r>
      <w:r>
        <w:rPr>
          <w:b w:val="0"/>
          <w:i w:val="0"/>
        </w:rPr>
        <w:t xml:space="preserve"> del mes, que es el de su asamblea: el calendario, Hoy y la asamblea dicen el mismo;</w:t>
      </w:r>
    </w:p>
    <w:p>
      <w:pPr>
        <w:pStyle w:val="ListBullet"/>
        <w:spacing w:after="40"/>
      </w:pPr>
      <w:r>
        <w:rPr>
          <w:b w:val="0"/>
          <w:i w:val="0"/>
        </w:rPr>
        <w:t xml:space="preserve">el </w:t>
      </w:r>
      <w:r>
        <w:rPr>
          <w:b/>
          <w:i w:val="0"/>
        </w:rPr>
        <w:t>núcleo del mes</w:t>
      </w:r>
      <w:r>
        <w:rPr>
          <w:b w:val="0"/>
          <w:i w:val="0"/>
        </w:rPr>
        <w:t xml:space="preserve">: de tres a cinco palabras u órdenes que se quedan todo el mes, cada una con su grabación, lo que significa, el gesto que la acompaña y, si lo hay, el objeto real con que se presenta. Desde 3-4 años, en el lado del aula, también las dos fórmulas del mes, y desde 4-5 las tres palabras descriptivas y la estructura. En el aula van además la canción, el material y </w:t>
      </w:r>
      <w:r>
        <w:rPr>
          <w:b/>
          <w:i w:val="0"/>
        </w:rPr>
        <w:t>qué observar</w:t>
      </w:r>
      <w:r>
        <w:rPr>
          <w:b w:val="0"/>
          <w:i w:val="0"/>
        </w:rPr>
        <w:t>, sin casilla que marcar; en casa, el núcleo y la canción;</w:t>
      </w:r>
    </w:p>
    <w:p>
      <w:pPr>
        <w:pStyle w:val="ListBullet"/>
        <w:spacing w:after="40"/>
      </w:pPr>
      <w:r>
        <w:rPr>
          <w:b w:val="0"/>
          <w:i w:val="0"/>
        </w:rPr>
        <w:t xml:space="preserve">debajo, como ampliación, las </w:t>
      </w:r>
      <w:r>
        <w:rPr>
          <w:b/>
          <w:i w:val="0"/>
        </w:rPr>
        <w:t>palabras inglesas de cada día</w:t>
      </w:r>
      <w:r>
        <w:rPr>
          <w:b w:val="0"/>
          <w:i w:val="0"/>
        </w:rPr>
        <w:t xml:space="preserve">: cinco nuevas de lunes a jueves, con lo que significan y el gesto que las acompaña, y el repaso de las de los días anteriores; el viernes no entra ninguna y se juega un reto con las veinte de la semana. Son las del curso elegido: cada curso tiene las suyas. La maestra y la familia ven </w:t>
      </w:r>
      <w:r>
        <w:rPr>
          <w:b/>
          <w:i w:val="0"/>
        </w:rPr>
        <w:t>las mismas</w:t>
      </w:r>
      <w:r>
        <w:rPr>
          <w:b w:val="0"/>
          <w:i w:val="0"/>
        </w:rPr>
        <w:t xml:space="preserve"> el mismo día;</w:t>
      </w:r>
    </w:p>
    <w:p>
      <w:pPr>
        <w:pStyle w:val="ListBullet"/>
        <w:spacing w:after="40"/>
      </w:pPr>
      <w:r>
        <w:rPr>
          <w:b w:val="0"/>
          <w:i w:val="0"/>
        </w:rPr>
        <w:t xml:space="preserve">en casa, los </w:t>
      </w:r>
      <w:r>
        <w:rPr>
          <w:b/>
          <w:i w:val="0"/>
        </w:rPr>
        <w:t>minutos sugeridos</w:t>
      </w:r>
      <w:r>
        <w:rPr>
          <w:b w:val="0"/>
          <w:i w:val="0"/>
        </w:rPr>
        <w:t xml:space="preserve"> según la edad y el juego de cada día;</w:t>
      </w:r>
    </w:p>
    <w:p>
      <w:pPr>
        <w:pStyle w:val="ListBullet"/>
        <w:spacing w:after="40"/>
      </w:pPr>
      <w:r>
        <w:rPr>
          <w:b w:val="0"/>
          <w:i w:val="0"/>
        </w:rPr>
        <w:t>el acceso directo a la asamblea de ese mes, y a las tres clases de segundo ciclo.</w:t>
      </w:r>
    </w:p>
    <w:p>
      <w:pPr>
        <w:spacing w:after="120"/>
      </w:pPr>
      <w:r>
        <w:rPr>
          <w:b w:val="0"/>
          <w:i w:val="0"/>
        </w:rPr>
        <w:t>Cada lado marca su día por separado: la maestra cuando dirige la asamblea, la familia cuando hace su juego de tres minutos. El calendario no guarda quién lo abrió ni de qué criatura se trata; solo sabe en qué mes del curso está.</w:t>
      </w: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2304000" cy="5116893"/>
                  <wp:docPr id="23" name="Picture 23"/>
                  <wp:cNvGraphicFramePr>
                    <a:graphicFrameLocks noChangeAspect="1"/>
                  </wp:cNvGraphicFramePr>
                  <a:graphic>
                    <a:graphicData uri="http://schemas.openxmlformats.org/drawingml/2006/picture">
                      <pic:pic>
                        <pic:nvPicPr>
                          <pic:cNvPr id="0" name="calendario-gl.png"/>
                          <pic:cNvPicPr/>
                        </pic:nvPicPr>
                        <pic:blipFill>
                          <a:blip r:embed="rId31"/>
                          <a:stretch>
                            <a:fillRect/>
                          </a:stretch>
                        </pic:blipFill>
                        <pic:spPr>
                          <a:xfrm>
                            <a:off x="0" y="0"/>
                            <a:ext cx="2304000" cy="5116893"/>
                          </a:xfrm>
                          <a:prstGeom prst="rect"/>
                        </pic:spPr>
                      </pic:pic>
                    </a:graphicData>
                  </a:graphic>
                </wp:inline>
              </w:drawing>
            </w:r>
          </w:p>
          <w:p>
            <w:pPr>
              <w:spacing w:after="160"/>
              <w:jc w:val="center"/>
            </w:pPr>
            <w:r>
              <w:rPr>
                <w:color w:val="6B7280"/>
                <w:sz w:val="17"/>
              </w:rPr>
              <w:t>El calendario, lado del aula · gallego</w:t>
            </w:r>
          </w:p>
        </w:tc>
        <w:tc>
          <w:tcPr>
            <w:tcW w:type="dxa" w:w="4819"/>
          </w:tcPr>
          <w:p>
            <w:pPr>
              <w:jc w:val="center"/>
            </w:pPr>
            <w:r>
              <w:drawing>
                <wp:inline xmlns:a="http://schemas.openxmlformats.org/drawingml/2006/main" xmlns:pic="http://schemas.openxmlformats.org/drawingml/2006/picture">
                  <wp:extent cx="2304000" cy="5116893"/>
                  <wp:docPr id="24" name="Picture 24"/>
                  <wp:cNvGraphicFramePr>
                    <a:graphicFrameLocks noChangeAspect="1"/>
                  </wp:cNvGraphicFramePr>
                  <a:graphic>
                    <a:graphicData uri="http://schemas.openxmlformats.org/drawingml/2006/picture">
                      <pic:pic>
                        <pic:nvPicPr>
                          <pic:cNvPr id="0" name="calendario-es.png"/>
                          <pic:cNvPicPr/>
                        </pic:nvPicPr>
                        <pic:blipFill>
                          <a:blip r:embed="rId32"/>
                          <a:stretch>
                            <a:fillRect/>
                          </a:stretch>
                        </pic:blipFill>
                        <pic:spPr>
                          <a:xfrm>
                            <a:off x="0" y="0"/>
                            <a:ext cx="2304000" cy="5116893"/>
                          </a:xfrm>
                          <a:prstGeom prst="rect"/>
                        </pic:spPr>
                      </pic:pic>
                    </a:graphicData>
                  </a:graphic>
                </wp:inline>
              </w:drawing>
            </w:r>
          </w:p>
          <w:p>
            <w:pPr>
              <w:spacing w:after="160"/>
              <w:jc w:val="center"/>
            </w:pPr>
            <w:r>
              <w:rPr>
                <w:color w:val="6B7280"/>
                <w:sz w:val="17"/>
              </w:rPr>
              <w:t>El calendario, lado del aula · castellano</w:t>
            </w:r>
          </w:p>
        </w:tc>
      </w:tr>
    </w:tbl>
    <w:p>
      <w:pPr>
        <w:spacing w:after="80"/>
      </w:pPr>
    </w:p>
    <w:p>
      <w:pPr>
        <w:pStyle w:val="Heading1"/>
        <w:pageBreakBefore/>
      </w:pPr>
      <w:r>
        <w:t>6 · En casa · el Portal Familias</w:t>
      </w:r>
    </w:p>
    <w:p>
      <w:pPr>
        <w:spacing w:after="120"/>
      </w:pPr>
      <w:r>
        <w:rPr>
          <w:b w:val="0"/>
          <w:i w:val="0"/>
        </w:rPr>
        <w:t xml:space="preserve">Se entra desde </w:t>
      </w:r>
      <w:r>
        <w:rPr>
          <w:b/>
          <w:i w:val="0"/>
        </w:rPr>
        <w:t>En casa</w:t>
      </w:r>
      <w:r>
        <w:rPr>
          <w:b w:val="0"/>
          <w:i w:val="0"/>
        </w:rPr>
        <w:t xml:space="preserve">. El portal se abre por </w:t>
      </w:r>
      <w:r>
        <w:rPr>
          <w:b/>
          <w:i w:val="0"/>
        </w:rPr>
        <w:t>Hoy</w:t>
      </w:r>
      <w:r>
        <w:rPr>
          <w:b w:val="0"/>
          <w:i w:val="0"/>
        </w:rPr>
        <w:t>, con lo que toca hoy en una sola pantalla:</w:t>
      </w:r>
    </w:p>
    <w:p>
      <w:pPr>
        <w:pStyle w:val="ListBullet"/>
        <w:spacing w:after="40"/>
      </w:pPr>
      <w:r>
        <w:rPr>
          <w:b w:val="0"/>
          <w:i w:val="0"/>
        </w:rPr>
        <w:t xml:space="preserve">el </w:t>
      </w:r>
      <w:r>
        <w:rPr>
          <w:b/>
          <w:i w:val="0"/>
        </w:rPr>
        <w:t>juego de tres minutos</w:t>
      </w:r>
      <w:r>
        <w:rPr>
          <w:b w:val="0"/>
          <w:i w:val="0"/>
        </w:rPr>
        <w:t xml:space="preserve">, con el momento del día como título —«Antes de dormir»— y un solo botón, </w:t>
      </w:r>
      <w:r>
        <w:rPr>
          <w:b/>
          <w:i w:val="0"/>
        </w:rPr>
        <w:t>Comenzar</w:t>
      </w:r>
      <w:r>
        <w:rPr>
          <w:b w:val="0"/>
          <w:i w:val="0"/>
        </w:rPr>
        <w:t xml:space="preserve">. Dentro está el texto entero, la frase en inglés con sus palabras, y «Por qué funciona», plegado hasta que se pide. </w:t>
      </w:r>
      <w:r>
        <w:rPr>
          <w:b/>
          <w:i w:val="0"/>
        </w:rPr>
        <w:t>Ya lo hicimos</w:t>
      </w:r>
      <w:r>
        <w:rPr>
          <w:b w:val="0"/>
          <w:i w:val="0"/>
        </w:rPr>
        <w:t xml:space="preserve"> suma a la racha de la persona adulta;</w:t>
      </w:r>
    </w:p>
    <w:p>
      <w:pPr>
        <w:pStyle w:val="ListBullet"/>
        <w:spacing w:after="40"/>
      </w:pPr>
      <w:r>
        <w:rPr>
          <w:b w:val="0"/>
          <w:i w:val="0"/>
        </w:rPr>
        <w:t xml:space="preserve">las </w:t>
      </w:r>
      <w:r>
        <w:rPr>
          <w:b/>
          <w:i w:val="0"/>
        </w:rPr>
        <w:t>palabras en inglés</w:t>
      </w:r>
      <w:r>
        <w:rPr>
          <w:b w:val="0"/>
          <w:i w:val="0"/>
        </w:rPr>
        <w:t xml:space="preserve">: primero el </w:t>
      </w:r>
      <w:r>
        <w:rPr>
          <w:b/>
          <w:i w:val="0"/>
        </w:rPr>
        <w:t>núcleo del mes</w:t>
      </w:r>
      <w:r>
        <w:rPr>
          <w:b w:val="0"/>
          <w:i w:val="0"/>
        </w:rPr>
        <w:t>, el mismo que trabaja la escuela, con su voz —un toque la dice en inglés y dos toques, lo que quiere decir, en la lengua de la app— y el objeto de cada una que lo lleva; debajo, plegadas, las del día, que al abrirlas se oyen igual; el viernes, las veinte del reto;</w:t>
      </w:r>
    </w:p>
    <w:p>
      <w:pPr>
        <w:pStyle w:val="ListBullet"/>
        <w:spacing w:after="40"/>
      </w:pPr>
      <w:r>
        <w:rPr>
          <w:b w:val="0"/>
          <w:i w:val="0"/>
        </w:rPr>
        <w:t xml:space="preserve">el </w:t>
      </w:r>
      <w:r>
        <w:rPr>
          <w:b/>
          <w:i w:val="0"/>
        </w:rPr>
        <w:t>cuento de la semana</w:t>
      </w:r>
      <w:r>
        <w:rPr>
          <w:b w:val="0"/>
          <w:i w:val="0"/>
        </w:rPr>
        <w:t>, el que lleva esas palabras dentro;</w:t>
      </w:r>
    </w:p>
    <w:p>
      <w:pPr>
        <w:pStyle w:val="ListBullet"/>
        <w:spacing w:after="40"/>
      </w:pPr>
      <w:r>
        <w:rPr>
          <w:b w:val="0"/>
          <w:i w:val="0"/>
        </w:rPr>
        <w:t xml:space="preserve">y, si las asambleas o los cuentos del mes dan por sabidas palabras de antes, </w:t>
      </w:r>
      <w:r>
        <w:rPr>
          <w:b/>
          <w:i w:val="0"/>
        </w:rPr>
        <w:t>Ponte al día</w:t>
      </w:r>
      <w:r>
        <w:rPr>
          <w:b w:val="0"/>
          <w:i w:val="0"/>
        </w:rPr>
        <w:t>, con cuántas son.</w:t>
      </w:r>
    </w:p>
    <w:p>
      <w:pPr>
        <w:spacing w:after="120"/>
      </w:pPr>
      <w:r>
        <w:rPr>
          <w:b w:val="0"/>
          <w:i w:val="0"/>
        </w:rPr>
        <w:t>La edad se elige una vez, en el chip de arriba, y vale para Hoy, el calendario y Explorar. No se guarda. El fin de semana enseña el juego del lunes, y lo dice.</w:t>
      </w: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2304000" cy="5116893"/>
                  <wp:docPr id="25" name="Picture 25"/>
                  <wp:cNvGraphicFramePr>
                    <a:graphicFrameLocks noChangeAspect="1"/>
                  </wp:cNvGraphicFramePr>
                  <a:graphic>
                    <a:graphicData uri="http://schemas.openxmlformats.org/drawingml/2006/picture">
                      <pic:pic>
                        <pic:nvPicPr>
                          <pic:cNvPr id="0" name="hoxe-familias-gl.png"/>
                          <pic:cNvPicPr/>
                        </pic:nvPicPr>
                        <pic:blipFill>
                          <a:blip r:embed="rId33"/>
                          <a:stretch>
                            <a:fillRect/>
                          </a:stretch>
                        </pic:blipFill>
                        <pic:spPr>
                          <a:xfrm>
                            <a:off x="0" y="0"/>
                            <a:ext cx="2304000" cy="5116893"/>
                          </a:xfrm>
                          <a:prstGeom prst="rect"/>
                        </pic:spPr>
                      </pic:pic>
                    </a:graphicData>
                  </a:graphic>
                </wp:inline>
              </w:drawing>
            </w:r>
          </w:p>
          <w:p>
            <w:pPr>
              <w:spacing w:after="160"/>
              <w:jc w:val="center"/>
            </w:pPr>
            <w:r>
              <w:rPr>
                <w:color w:val="6B7280"/>
                <w:sz w:val="17"/>
              </w:rPr>
              <w:t>Hoy, en casa · gallego</w:t>
            </w:r>
          </w:p>
        </w:tc>
        <w:tc>
          <w:tcPr>
            <w:tcW w:type="dxa" w:w="4819"/>
          </w:tcPr>
          <w:p>
            <w:pPr>
              <w:jc w:val="center"/>
            </w:pPr>
            <w:r>
              <w:drawing>
                <wp:inline xmlns:a="http://schemas.openxmlformats.org/drawingml/2006/main" xmlns:pic="http://schemas.openxmlformats.org/drawingml/2006/picture">
                  <wp:extent cx="2304000" cy="5116893"/>
                  <wp:docPr id="26" name="Picture 26"/>
                  <wp:cNvGraphicFramePr>
                    <a:graphicFrameLocks noChangeAspect="1"/>
                  </wp:cNvGraphicFramePr>
                  <a:graphic>
                    <a:graphicData uri="http://schemas.openxmlformats.org/drawingml/2006/picture">
                      <pic:pic>
                        <pic:nvPicPr>
                          <pic:cNvPr id="0" name="hoxe-familias-es.png"/>
                          <pic:cNvPicPr/>
                        </pic:nvPicPr>
                        <pic:blipFill>
                          <a:blip r:embed="rId34"/>
                          <a:stretch>
                            <a:fillRect/>
                          </a:stretch>
                        </pic:blipFill>
                        <pic:spPr>
                          <a:xfrm>
                            <a:off x="0" y="0"/>
                            <a:ext cx="2304000" cy="5116893"/>
                          </a:xfrm>
                          <a:prstGeom prst="rect"/>
                        </pic:spPr>
                      </pic:pic>
                    </a:graphicData>
                  </a:graphic>
                </wp:inline>
              </w:drawing>
            </w:r>
          </w:p>
          <w:p>
            <w:pPr>
              <w:spacing w:after="160"/>
              <w:jc w:val="center"/>
            </w:pPr>
            <w:r>
              <w:rPr>
                <w:color w:val="6B7280"/>
                <w:sz w:val="17"/>
              </w:rPr>
              <w:t>Hoy, en casa · castellano</w:t>
            </w:r>
          </w:p>
        </w:tc>
      </w:tr>
    </w:tbl>
    <w:p>
      <w:pPr>
        <w:spacing w:after="80"/>
      </w:pPr>
    </w:p>
    <w:p>
      <w:pPr>
        <w:pStyle w:val="Heading2"/>
      </w:pPr>
      <w:r>
        <w:t>Ponte al día: para quien llega nuevo</w:t>
      </w:r>
    </w:p>
    <w:p>
      <w:pPr>
        <w:spacing w:after="120"/>
      </w:pPr>
      <w:r>
        <w:rPr>
          <w:b w:val="0"/>
          <w:i w:val="0"/>
        </w:rPr>
        <w:t xml:space="preserve">Una criatura que llega nueva con el curso empezado —sobre todo a 4-5 y a 5-6 años— encuentra asambleas y retos de cuento hechos con palabras que el curso enseñó antes. </w:t>
      </w:r>
      <w:r>
        <w:rPr>
          <w:b/>
          <w:i w:val="0"/>
        </w:rPr>
        <w:t>Ponte al día</w:t>
      </w:r>
      <w:r>
        <w:rPr>
          <w:b w:val="0"/>
          <w:i w:val="0"/>
        </w:rPr>
        <w:t xml:space="preserve"> son exactamente esas: las que dan por sabidas las asambleas y los retos de los cuentos del mes, repartidas en días de dos o tres, cada una con su grabación, su significado y su gesto. Arriba se eligen la edad y el mes; se abre en el mes de hoy. No se guarda nada: la app no sabe quién llegó nuevo ni lo pregunta.</w:t>
      </w:r>
    </w:p>
    <w:p>
      <w:pPr>
        <w:spacing w:after="120"/>
      </w:pPr>
      <w:r>
        <w:rPr>
          <w:b w:val="0"/>
          <w:i w:val="0"/>
        </w:rPr>
        <w:t xml:space="preserve">Son las mismas palabras que la maestra presenta en la pantalla </w:t>
      </w:r>
      <w:r>
        <w:rPr>
          <w:b/>
          <w:i w:val="0"/>
        </w:rPr>
        <w:t>Antes de la orden</w:t>
      </w:r>
      <w:r>
        <w:rPr>
          <w:b w:val="0"/>
          <w:i w:val="0"/>
        </w:rPr>
        <w:t xml:space="preserve"> de la asamblea (sección 4.3) y las que trae el reto de cada cuento (sección 4.4), así que la criatura las oye en casa y en la escuela con el mismo gesto.</w:t>
      </w: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1532640" cy="5580000"/>
                  <wp:docPr id="27" name="Picture 27"/>
                  <wp:cNvGraphicFramePr>
                    <a:graphicFrameLocks noChangeAspect="1"/>
                  </wp:cNvGraphicFramePr>
                  <a:graphic>
                    <a:graphicData uri="http://schemas.openxmlformats.org/drawingml/2006/picture">
                      <pic:pic>
                        <pic:nvPicPr>
                          <pic:cNvPr id="0" name="casa-ponte-ao-dia-gl.png"/>
                          <pic:cNvPicPr/>
                        </pic:nvPicPr>
                        <pic:blipFill>
                          <a:blip r:embed="rId35"/>
                          <a:stretch>
                            <a:fillRect/>
                          </a:stretch>
                        </pic:blipFill>
                        <pic:spPr>
                          <a:xfrm>
                            <a:off x="0" y="0"/>
                            <a:ext cx="1532640" cy="5580000"/>
                          </a:xfrm>
                          <a:prstGeom prst="rect"/>
                        </pic:spPr>
                      </pic:pic>
                    </a:graphicData>
                  </a:graphic>
                </wp:inline>
              </w:drawing>
            </w:r>
          </w:p>
          <w:p>
            <w:pPr>
              <w:spacing w:after="160"/>
              <w:jc w:val="center"/>
            </w:pPr>
            <w:r>
              <w:rPr>
                <w:color w:val="6B7280"/>
                <w:sz w:val="17"/>
              </w:rPr>
              <w:t>Ponte al día, 4-5 años en octubre · gallego</w:t>
            </w:r>
          </w:p>
        </w:tc>
        <w:tc>
          <w:tcPr>
            <w:tcW w:type="dxa" w:w="4819"/>
          </w:tcPr>
          <w:p>
            <w:pPr>
              <w:jc w:val="center"/>
            </w:pPr>
            <w:r>
              <w:drawing>
                <wp:inline xmlns:a="http://schemas.openxmlformats.org/drawingml/2006/main" xmlns:pic="http://schemas.openxmlformats.org/drawingml/2006/picture">
                  <wp:extent cx="1532640" cy="5580000"/>
                  <wp:docPr id="28" name="Picture 28"/>
                  <wp:cNvGraphicFramePr>
                    <a:graphicFrameLocks noChangeAspect="1"/>
                  </wp:cNvGraphicFramePr>
                  <a:graphic>
                    <a:graphicData uri="http://schemas.openxmlformats.org/drawingml/2006/picture">
                      <pic:pic>
                        <pic:nvPicPr>
                          <pic:cNvPr id="0" name="casa-ponte-ao-dia-es.png"/>
                          <pic:cNvPicPr/>
                        </pic:nvPicPr>
                        <pic:blipFill>
                          <a:blip r:embed="rId36"/>
                          <a:stretch>
                            <a:fillRect/>
                          </a:stretch>
                        </pic:blipFill>
                        <pic:spPr>
                          <a:xfrm>
                            <a:off x="0" y="0"/>
                            <a:ext cx="1532640" cy="5580000"/>
                          </a:xfrm>
                          <a:prstGeom prst="rect"/>
                        </pic:spPr>
                      </pic:pic>
                    </a:graphicData>
                  </a:graphic>
                </wp:inline>
              </w:drawing>
            </w:r>
          </w:p>
          <w:p>
            <w:pPr>
              <w:spacing w:after="160"/>
              <w:jc w:val="center"/>
            </w:pPr>
            <w:r>
              <w:rPr>
                <w:color w:val="6B7280"/>
                <w:sz w:val="17"/>
              </w:rPr>
              <w:t>Ponte al día, 4-5 años en octubre · castellano</w:t>
            </w:r>
          </w:p>
        </w:tc>
      </w:tr>
    </w:tbl>
    <w:p>
      <w:pPr>
        <w:spacing w:after="80"/>
      </w:pPr>
    </w:p>
    <w:p>
      <w:pPr>
        <w:keepNext/>
        <w:spacing w:after="120"/>
      </w:pPr>
      <w:r>
        <w:rPr>
          <w:b w:val="0"/>
          <w:i w:val="0"/>
        </w:rPr>
        <w:t>Las otras tres pestañas:</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shd w:val="clear" w:fill="E8F4F8"/>
          </w:tcPr>
          <w:p>
            <w:pPr>
              <w:keepNext/>
              <w:spacing w:after="40"/>
            </w:pPr>
            <w:r>
              <w:rPr>
                <w:b/>
                <w:i w:val="0"/>
                <w:color w:val="1B4965"/>
                <w:sz w:val="19"/>
              </w:rPr>
              <w:t>Calendario</w:t>
            </w:r>
          </w:p>
        </w:tc>
        <w:tc>
          <w:tcPr>
            <w:tcW w:type="dxa" w:w="4819"/>
            <w:shd w:val="clear" w:fill="F9FBFC"/>
          </w:tcPr>
          <w:p>
            <w:pPr>
              <w:keepNext/>
              <w:spacing w:after="40"/>
            </w:pPr>
            <w:r>
              <w:rPr>
                <w:b w:val="0"/>
                <w:i w:val="0"/>
                <w:sz w:val="19"/>
              </w:rPr>
              <w:t>El curso mes a mes, en la versión de casa (sección 5)</w:t>
            </w:r>
          </w:p>
        </w:tc>
      </w:tr>
      <w:tr>
        <w:trPr>
          <w:cantSplit/>
        </w:trPr>
        <w:tc>
          <w:tcPr>
            <w:tcW w:type="dxa" w:w="4819"/>
            <w:shd w:val="clear" w:fill="E8F4F8"/>
          </w:tcPr>
          <w:p>
            <w:pPr>
              <w:keepNext/>
              <w:spacing w:after="40"/>
            </w:pPr>
            <w:r>
              <w:rPr>
                <w:b/>
                <w:i w:val="0"/>
                <w:color w:val="1B4965"/>
                <w:sz w:val="19"/>
              </w:rPr>
              <w:t>Explorar</w:t>
            </w:r>
          </w:p>
        </w:tc>
        <w:tc>
          <w:tcPr>
            <w:tcW w:type="dxa" w:w="4819"/>
          </w:tcPr>
          <w:p>
            <w:pPr>
              <w:keepNext/>
              <w:spacing w:after="40"/>
            </w:pPr>
            <w:r>
              <w:rPr>
                <w:b w:val="0"/>
                <w:i w:val="0"/>
                <w:sz w:val="19"/>
              </w:rPr>
              <w:t>Los seis módulos de casa, a la vista sin bajar: Cuentos, Palabras en inglés, Juegos de movimiento, Leer jugando, Láminas y Ciencia con las manos (sección 7), cada uno con una línea que dice qué hay dentro</w:t>
            </w:r>
          </w:p>
        </w:tc>
      </w:tr>
      <w:tr>
        <w:trPr>
          <w:cantSplit/>
        </w:trPr>
        <w:tc>
          <w:tcPr>
            <w:tcW w:type="dxa" w:w="4819"/>
            <w:shd w:val="clear" w:fill="E8F4F8"/>
          </w:tcPr>
          <w:p>
            <w:pPr>
              <w:spacing w:after="40"/>
            </w:pPr>
            <w:r>
              <w:rPr>
                <w:b/>
                <w:i w:val="0"/>
                <w:color w:val="1B4965"/>
                <w:sz w:val="19"/>
              </w:rPr>
              <w:t>Guías</w:t>
            </w:r>
          </w:p>
        </w:tc>
        <w:tc>
          <w:tcPr>
            <w:tcW w:type="dxa" w:w="4819"/>
            <w:shd w:val="clear" w:fill="F9FBFC"/>
          </w:tcPr>
          <w:p>
            <w:pPr>
              <w:spacing w:after="40"/>
            </w:pPr>
            <w:r>
              <w:rPr>
                <w:b w:val="0"/>
                <w:i w:val="0"/>
                <w:sz w:val="19"/>
              </w:rPr>
              <w:t xml:space="preserve">Lo que es para la persona adulta: </w:t>
            </w:r>
            <w:r>
              <w:rPr>
                <w:b w:val="0"/>
                <w:i/>
                <w:sz w:val="19"/>
              </w:rPr>
              <w:t>Antes de empezar</w:t>
            </w:r>
            <w:r>
              <w:rPr>
                <w:b w:val="0"/>
                <w:i w:val="0"/>
                <w:sz w:val="19"/>
              </w:rPr>
              <w:t xml:space="preserve"> —la guía de dos minutos—, </w:t>
            </w:r>
            <w:r>
              <w:rPr>
                <w:b w:val="0"/>
                <w:i/>
                <w:sz w:val="19"/>
              </w:rPr>
              <w:t>Guías para la familia</w:t>
            </w:r>
            <w:r>
              <w:rPr>
                <w:b w:val="0"/>
                <w:i w:val="0"/>
                <w:sz w:val="19"/>
              </w:rPr>
              <w:t xml:space="preserve"> —las lecturas que siguen—, </w:t>
            </w:r>
            <w:r>
              <w:rPr>
                <w:b w:val="0"/>
                <w:i/>
                <w:sz w:val="19"/>
              </w:rPr>
              <w:t>El inglés en casa</w:t>
            </w:r>
            <w:r>
              <w:rPr>
                <w:b w:val="0"/>
                <w:i w:val="0"/>
                <w:sz w:val="19"/>
              </w:rPr>
              <w:t xml:space="preserve"> y </w:t>
            </w:r>
            <w:r>
              <w:rPr>
                <w:b w:val="0"/>
                <w:i/>
                <w:sz w:val="19"/>
              </w:rPr>
              <w:t>Tus premios</w:t>
            </w:r>
            <w:r>
              <w:rPr>
                <w:b w:val="0"/>
                <w:i w:val="0"/>
                <w:sz w:val="19"/>
              </w:rPr>
              <w:t xml:space="preserve"> (sección 9)</w:t>
            </w:r>
          </w:p>
        </w:tc>
      </w:tr>
    </w:tbl>
    <w:p>
      <w:pPr>
        <w:spacing w:after="80"/>
      </w:pP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2304000" cy="5116893"/>
                  <wp:docPr id="29" name="Picture 29"/>
                  <wp:cNvGraphicFramePr>
                    <a:graphicFrameLocks noChangeAspect="1"/>
                  </wp:cNvGraphicFramePr>
                  <a:graphic>
                    <a:graphicData uri="http://schemas.openxmlformats.org/drawingml/2006/picture">
                      <pic:pic>
                        <pic:nvPicPr>
                          <pic:cNvPr id="0" name="explorar-familias-gl.png"/>
                          <pic:cNvPicPr/>
                        </pic:nvPicPr>
                        <pic:blipFill>
                          <a:blip r:embed="rId37"/>
                          <a:stretch>
                            <a:fillRect/>
                          </a:stretch>
                        </pic:blipFill>
                        <pic:spPr>
                          <a:xfrm>
                            <a:off x="0" y="0"/>
                            <a:ext cx="2304000" cy="5116893"/>
                          </a:xfrm>
                          <a:prstGeom prst="rect"/>
                        </pic:spPr>
                      </pic:pic>
                    </a:graphicData>
                  </a:graphic>
                </wp:inline>
              </w:drawing>
            </w:r>
          </w:p>
          <w:p>
            <w:pPr>
              <w:spacing w:after="160"/>
              <w:jc w:val="center"/>
            </w:pPr>
            <w:r>
              <w:rPr>
                <w:color w:val="6B7280"/>
                <w:sz w:val="17"/>
              </w:rPr>
              <w:t>Explorar · gallego</w:t>
            </w:r>
          </w:p>
        </w:tc>
        <w:tc>
          <w:tcPr>
            <w:tcW w:type="dxa" w:w="4819"/>
          </w:tcPr>
          <w:p>
            <w:pPr>
              <w:jc w:val="center"/>
            </w:pPr>
            <w:r>
              <w:drawing>
                <wp:inline xmlns:a="http://schemas.openxmlformats.org/drawingml/2006/main" xmlns:pic="http://schemas.openxmlformats.org/drawingml/2006/picture">
                  <wp:extent cx="2304000" cy="5116893"/>
                  <wp:docPr id="30" name="Picture 30"/>
                  <wp:cNvGraphicFramePr>
                    <a:graphicFrameLocks noChangeAspect="1"/>
                  </wp:cNvGraphicFramePr>
                  <a:graphic>
                    <a:graphicData uri="http://schemas.openxmlformats.org/drawingml/2006/picture">
                      <pic:pic>
                        <pic:nvPicPr>
                          <pic:cNvPr id="0" name="explorar-familias-es.png"/>
                          <pic:cNvPicPr/>
                        </pic:nvPicPr>
                        <pic:blipFill>
                          <a:blip r:embed="rId38"/>
                          <a:stretch>
                            <a:fillRect/>
                          </a:stretch>
                        </pic:blipFill>
                        <pic:spPr>
                          <a:xfrm>
                            <a:off x="0" y="0"/>
                            <a:ext cx="2304000" cy="5116893"/>
                          </a:xfrm>
                          <a:prstGeom prst="rect"/>
                        </pic:spPr>
                      </pic:pic>
                    </a:graphicData>
                  </a:graphic>
                </wp:inline>
              </w:drawing>
            </w:r>
          </w:p>
          <w:p>
            <w:pPr>
              <w:spacing w:after="160"/>
              <w:jc w:val="center"/>
            </w:pPr>
            <w:r>
              <w:rPr>
                <w:color w:val="6B7280"/>
                <w:sz w:val="17"/>
              </w:rPr>
              <w:t>Explorar · castellano</w:t>
            </w:r>
          </w:p>
        </w:tc>
      </w:tr>
    </w:tbl>
    <w:p>
      <w:pPr>
        <w:spacing w:after="80"/>
      </w:pPr>
    </w:p>
    <w:p>
      <w:pPr>
        <w:pStyle w:val="Heading2"/>
      </w:pPr>
      <w:r>
        <w:t>Guías para la familia: las cápsulas</w:t>
      </w:r>
    </w:p>
    <w:p>
      <w:pPr>
        <w:spacing w:after="120"/>
      </w:pPr>
      <w:r>
        <w:rPr>
          <w:b w:val="0"/>
          <w:i w:val="0"/>
        </w:rPr>
        <w:t>Es una lectura de adulto, pensada para tres minutos: al final del día, cuando la criatura ya duerme. No tiene nada que un niño quiera tocar.</w:t>
      </w:r>
    </w:p>
    <w:p>
      <w:pPr>
        <w:spacing w:after="120"/>
      </w:pPr>
      <w:r>
        <w:rPr>
          <w:b w:val="0"/>
          <w:i w:val="0"/>
        </w:rPr>
        <w:t xml:space="preserve">Están agrupadas en </w:t>
      </w:r>
      <w:r>
        <w:rPr>
          <w:b/>
          <w:i w:val="0"/>
        </w:rPr>
        <w:t>cinco bloques</w:t>
      </w:r>
      <w:r>
        <w:rPr>
          <w:b w:val="0"/>
          <w:i w:val="0"/>
        </w:rPr>
        <w:t>:</w:t>
      </w:r>
    </w:p>
    <w:p>
      <w:pPr>
        <w:pStyle w:val="ListNumber"/>
        <w:numPr>
          <w:ilvl w:val="0"/>
          <w:numId w:val="10"/>
        </w:numPr>
        <w:spacing w:after="40"/>
      </w:pPr>
      <w:r>
        <w:rPr>
          <w:b w:val="0"/>
          <w:i w:val="0"/>
        </w:rPr>
        <w:t>Cómo se aprende a hablar</w:t>
      </w:r>
    </w:p>
    <w:p>
      <w:pPr>
        <w:pStyle w:val="ListNumber"/>
        <w:numPr>
          <w:ilvl w:val="0"/>
          <w:numId w:val="10"/>
        </w:numPr>
        <w:spacing w:after="40"/>
      </w:pPr>
      <w:r>
        <w:rPr>
          <w:b w:val="0"/>
          <w:i w:val="0"/>
        </w:rPr>
        <w:t>El baño de lenguaje en las rutinas</w:t>
      </w:r>
    </w:p>
    <w:p>
      <w:pPr>
        <w:pStyle w:val="ListNumber"/>
        <w:numPr>
          <w:ilvl w:val="0"/>
          <w:numId w:val="10"/>
        </w:numPr>
        <w:spacing w:after="40"/>
      </w:pPr>
      <w:r>
        <w:rPr>
          <w:b w:val="0"/>
          <w:i w:val="0"/>
        </w:rPr>
        <w:t>Turnos de conversación y atención conjunta</w:t>
      </w:r>
    </w:p>
    <w:p>
      <w:pPr>
        <w:pStyle w:val="ListNumber"/>
        <w:numPr>
          <w:ilvl w:val="0"/>
          <w:numId w:val="10"/>
        </w:numPr>
        <w:spacing w:after="40"/>
      </w:pPr>
      <w:r>
        <w:rPr>
          <w:b w:val="0"/>
          <w:i w:val="0"/>
        </w:rPr>
        <w:t>Juego corporal y espacios sin pantallas</w:t>
      </w:r>
    </w:p>
    <w:p>
      <w:pPr>
        <w:pStyle w:val="ListNumber"/>
        <w:numPr>
          <w:ilvl w:val="0"/>
          <w:numId w:val="10"/>
        </w:numPr>
        <w:spacing w:after="40"/>
      </w:pPr>
      <w:r>
        <w:rPr>
          <w:b w:val="0"/>
          <w:i w:val="0"/>
        </w:rPr>
        <w:t>Crianza bilingüe y entorno cultural</w:t>
      </w:r>
    </w:p>
    <w:p>
      <w:pPr>
        <w:keepNext/>
        <w:spacing w:after="120"/>
      </w:pPr>
      <w:r>
        <w:rPr>
          <w:b w:val="0"/>
          <w:i w:val="0"/>
        </w:rPr>
        <w:t>Cada cápsula se lee pasando pantallas, y siempre tiene las mismas partes:</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shd w:val="clear" w:fill="E8F4F8"/>
          </w:tcPr>
          <w:p>
            <w:pPr>
              <w:keepNext/>
              <w:spacing w:after="40"/>
            </w:pPr>
            <w:r>
              <w:rPr>
                <w:b/>
                <w:i w:val="0"/>
                <w:color w:val="1B4965"/>
                <w:sz w:val="19"/>
              </w:rPr>
              <w:t>La idea clave</w:t>
            </w:r>
          </w:p>
        </w:tc>
        <w:tc>
          <w:tcPr>
            <w:tcW w:type="dxa" w:w="4819"/>
            <w:shd w:val="clear" w:fill="F9FBFC"/>
          </w:tcPr>
          <w:p>
            <w:pPr>
              <w:keepNext/>
              <w:spacing w:after="40"/>
            </w:pPr>
            <w:r>
              <w:rPr>
                <w:b w:val="0"/>
                <w:i w:val="0"/>
                <w:sz w:val="19"/>
              </w:rPr>
              <w:t>La idea, en dos frases</w:t>
            </w:r>
          </w:p>
        </w:tc>
      </w:tr>
      <w:tr>
        <w:trPr>
          <w:cantSplit/>
        </w:trPr>
        <w:tc>
          <w:tcPr>
            <w:tcW w:type="dxa" w:w="4819"/>
            <w:shd w:val="clear" w:fill="E8F4F8"/>
          </w:tcPr>
          <w:p>
            <w:pPr>
              <w:keepNext/>
              <w:spacing w:after="40"/>
            </w:pPr>
            <w:r>
              <w:rPr>
                <w:b/>
                <w:i w:val="0"/>
                <w:color w:val="1B4965"/>
                <w:sz w:val="19"/>
              </w:rPr>
              <w:t>Por qué importa</w:t>
            </w:r>
          </w:p>
        </w:tc>
        <w:tc>
          <w:tcPr>
            <w:tcW w:type="dxa" w:w="4819"/>
          </w:tcPr>
          <w:p>
            <w:pPr>
              <w:keepNext/>
              <w:spacing w:after="40"/>
            </w:pPr>
            <w:r>
              <w:rPr>
                <w:b w:val="0"/>
                <w:i w:val="0"/>
                <w:sz w:val="19"/>
              </w:rPr>
              <w:t>Qué hay detrás</w:t>
            </w:r>
          </w:p>
        </w:tc>
      </w:tr>
      <w:tr>
        <w:trPr>
          <w:cantSplit/>
        </w:trPr>
        <w:tc>
          <w:tcPr>
            <w:tcW w:type="dxa" w:w="4819"/>
            <w:shd w:val="clear" w:fill="E8F4F8"/>
          </w:tcPr>
          <w:p>
            <w:pPr>
              <w:keepNext/>
              <w:spacing w:after="40"/>
            </w:pPr>
            <w:r>
              <w:rPr>
                <w:b/>
                <w:i w:val="0"/>
                <w:color w:val="1B4965"/>
                <w:sz w:val="19"/>
              </w:rPr>
              <w:t>Qué hacer en casa</w:t>
            </w:r>
          </w:p>
        </w:tc>
        <w:tc>
          <w:tcPr>
            <w:tcW w:type="dxa" w:w="4819"/>
            <w:shd w:val="clear" w:fill="F9FBFC"/>
          </w:tcPr>
          <w:p>
            <w:pPr>
              <w:keepNext/>
              <w:spacing w:after="40"/>
            </w:pPr>
            <w:r>
              <w:rPr>
                <w:b w:val="0"/>
                <w:i w:val="0"/>
                <w:sz w:val="19"/>
              </w:rPr>
              <w:t>Algo concreto para hoy</w:t>
            </w:r>
          </w:p>
        </w:tc>
      </w:tr>
      <w:tr>
        <w:trPr>
          <w:cantSplit/>
        </w:trPr>
        <w:tc>
          <w:tcPr>
            <w:tcW w:type="dxa" w:w="4819"/>
            <w:shd w:val="clear" w:fill="E8F4F8"/>
          </w:tcPr>
          <w:p>
            <w:pPr>
              <w:keepNext/>
              <w:spacing w:after="40"/>
            </w:pPr>
            <w:r>
              <w:rPr>
                <w:b/>
                <w:i w:val="0"/>
                <w:color w:val="1B4965"/>
                <w:sz w:val="19"/>
              </w:rPr>
              <w:t>Ejemplo cotidiano</w:t>
            </w:r>
          </w:p>
        </w:tc>
        <w:tc>
          <w:tcPr>
            <w:tcW w:type="dxa" w:w="4819"/>
          </w:tcPr>
          <w:p>
            <w:pPr>
              <w:keepNext/>
              <w:spacing w:after="40"/>
            </w:pPr>
            <w:r>
              <w:rPr>
                <w:b w:val="0"/>
                <w:i w:val="0"/>
                <w:sz w:val="19"/>
              </w:rPr>
              <w:t>La misma idea dentro de una escena real</w:t>
            </w:r>
          </w:p>
        </w:tc>
      </w:tr>
      <w:tr>
        <w:trPr>
          <w:cantSplit/>
        </w:trPr>
        <w:tc>
          <w:tcPr>
            <w:tcW w:type="dxa" w:w="4819"/>
            <w:shd w:val="clear" w:fill="E8F4F8"/>
          </w:tcPr>
          <w:p>
            <w:pPr>
              <w:keepNext/>
              <w:spacing w:after="40"/>
            </w:pPr>
            <w:r>
              <w:rPr>
                <w:b/>
                <w:i w:val="0"/>
                <w:color w:val="1B4965"/>
                <w:sz w:val="19"/>
              </w:rPr>
              <w:t>Lo que dice Lúa</w:t>
            </w:r>
          </w:p>
        </w:tc>
        <w:tc>
          <w:tcPr>
            <w:tcW w:type="dxa" w:w="4819"/>
            <w:shd w:val="clear" w:fill="F9FBFC"/>
          </w:tcPr>
          <w:p>
            <w:pPr>
              <w:keepNext/>
              <w:spacing w:after="40"/>
            </w:pPr>
            <w:r>
              <w:rPr>
                <w:b w:val="0"/>
                <w:i w:val="0"/>
                <w:sz w:val="19"/>
              </w:rPr>
              <w:t>El cierre, en una frase</w:t>
            </w:r>
          </w:p>
        </w:tc>
      </w:tr>
      <w:tr>
        <w:trPr>
          <w:cantSplit/>
        </w:trPr>
        <w:tc>
          <w:tcPr>
            <w:tcW w:type="dxa" w:w="4819"/>
            <w:shd w:val="clear" w:fill="E8F4F8"/>
          </w:tcPr>
          <w:p>
            <w:pPr>
              <w:spacing w:after="40"/>
            </w:pPr>
            <w:r>
              <w:rPr>
                <w:b/>
                <w:i w:val="0"/>
                <w:color w:val="1B4965"/>
                <w:sz w:val="19"/>
              </w:rPr>
              <w:t>Reflexión para la familia</w:t>
            </w:r>
          </w:p>
        </w:tc>
        <w:tc>
          <w:tcPr>
            <w:tcW w:type="dxa" w:w="4819"/>
          </w:tcPr>
          <w:p>
            <w:pPr>
              <w:spacing w:after="40"/>
            </w:pPr>
            <w:r>
              <w:rPr>
                <w:b w:val="0"/>
                <w:i w:val="0"/>
                <w:sz w:val="19"/>
              </w:rPr>
              <w:t>Frases de verdadero o falso que se responden y se explican</w:t>
            </w:r>
          </w:p>
        </w:tc>
      </w:tr>
    </w:tbl>
    <w:p>
      <w:pPr>
        <w:spacing w:after="80"/>
      </w:pPr>
    </w:p>
    <w:p>
      <w:pPr>
        <w:spacing w:after="120"/>
      </w:pPr>
      <w:r>
        <w:rPr>
          <w:b w:val="0"/>
          <w:i w:val="0"/>
        </w:rPr>
        <w:t xml:space="preserve">La reflexión </w:t>
      </w:r>
      <w:r>
        <w:rPr>
          <w:b/>
          <w:i w:val="0"/>
        </w:rPr>
        <w:t>no puntúa y no corrige</w:t>
      </w:r>
      <w:r>
        <w:rPr>
          <w:b w:val="0"/>
          <w:i w:val="0"/>
        </w:rPr>
        <w:t>: si la respuesta no es la esperada, explica por qué, y ahí acaba. No se guarda ni se envía a ningún sitio.</w:t>
      </w:r>
    </w:p>
    <w:p>
      <w:pPr>
        <w:pStyle w:val="Heading2"/>
      </w:pPr>
      <w:r>
        <w:t>El inglés en casa</w:t>
      </w:r>
    </w:p>
    <w:p>
      <w:pPr>
        <w:spacing w:after="120"/>
      </w:pPr>
      <w:r>
        <w:rPr>
          <w:b w:val="0"/>
          <w:i w:val="0"/>
        </w:rPr>
        <w:t xml:space="preserve">Está en </w:t>
      </w:r>
      <w:r>
        <w:rPr>
          <w:b/>
          <w:i w:val="0"/>
        </w:rPr>
        <w:t>Guías → El inglés en casa</w:t>
      </w:r>
      <w:r>
        <w:rPr>
          <w:b w:val="0"/>
          <w:i w:val="0"/>
        </w:rPr>
        <w:t xml:space="preserve">. Es una guía por edades —0 a 6 meses, 6 a 12, 12 a 18, 18 a 24 y 24 a 36—. Para cada una dice cuánto dura el juego, en qué momento del día encaja, qué hacer con el cuerpo, qué evitar, y trae la frase en inglés con su grabación para </w:t>
      </w:r>
      <w:r>
        <w:rPr>
          <w:b/>
          <w:i w:val="0"/>
        </w:rPr>
        <w:t>oírla antes de decirla</w:t>
      </w:r>
      <w:r>
        <w:rPr>
          <w:b w:val="0"/>
          <w:i w:val="0"/>
        </w:rPr>
        <w:t>. Cierra con tres reglas para casa: una lengua en una rutina, entender viene mucho antes que hablar, y la app es para la persona adulta, no para la criatura.</w:t>
      </w:r>
    </w:p>
    <w:p>
      <w:pPr>
        <w:pStyle w:val="Heading2"/>
      </w:pPr>
      <w:r>
        <w:t>Segundo ciclo: la micro-rutina del mes</w:t>
      </w:r>
    </w:p>
    <w:p>
      <w:pPr>
        <w:spacing w:after="120"/>
      </w:pPr>
      <w:r>
        <w:rPr>
          <w:b w:val="0"/>
          <w:i w:val="0"/>
        </w:rPr>
        <w:t xml:space="preserve">Para las familias de 3 a 6 años hay además la </w:t>
      </w:r>
      <w:r>
        <w:rPr>
          <w:b/>
          <w:i w:val="0"/>
        </w:rPr>
        <w:t>micro-rutina de septiembre</w:t>
      </w:r>
      <w:r>
        <w:rPr>
          <w:b w:val="0"/>
          <w:i w:val="0"/>
        </w:rPr>
        <w:t xml:space="preserve">, tres minutos dentro de una rutina que ya existe, con una guía de </w:t>
      </w:r>
      <w:r>
        <w:rPr>
          <w:b/>
          <w:i w:val="0"/>
        </w:rPr>
        <w:t>cómo responder sin corregir</w:t>
      </w:r>
      <w:r>
        <w:rPr>
          <w:b w:val="0"/>
          <w:i w:val="0"/>
        </w:rPr>
        <w:t>: qué dice la criatura, qué conviene evitar, y cómo devolverle la frase entera sin cortar el juego. La regla de oro es esperar cinco segundos antes de ayudar.</w:t>
      </w: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1642114" cy="5580000"/>
                  <wp:docPr id="31" name="Picture 31"/>
                  <wp:cNvGraphicFramePr>
                    <a:graphicFrameLocks noChangeAspect="1"/>
                  </wp:cNvGraphicFramePr>
                  <a:graphic>
                    <a:graphicData uri="http://schemas.openxmlformats.org/drawingml/2006/picture">
                      <pic:pic>
                        <pic:nvPicPr>
                          <pic:cNvPr id="0" name="academy-bloques-gl.png"/>
                          <pic:cNvPicPr/>
                        </pic:nvPicPr>
                        <pic:blipFill>
                          <a:blip r:embed="rId39"/>
                          <a:stretch>
                            <a:fillRect/>
                          </a:stretch>
                        </pic:blipFill>
                        <pic:spPr>
                          <a:xfrm>
                            <a:off x="0" y="0"/>
                            <a:ext cx="1642114" cy="5580000"/>
                          </a:xfrm>
                          <a:prstGeom prst="rect"/>
                        </pic:spPr>
                      </pic:pic>
                    </a:graphicData>
                  </a:graphic>
                </wp:inline>
              </w:drawing>
            </w:r>
          </w:p>
          <w:p>
            <w:pPr>
              <w:spacing w:after="160"/>
              <w:jc w:val="center"/>
            </w:pPr>
            <w:r>
              <w:rPr>
                <w:color w:val="6B7280"/>
                <w:sz w:val="17"/>
              </w:rPr>
              <w:t>Guías para la familia · gallego</w:t>
            </w:r>
          </w:p>
        </w:tc>
        <w:tc>
          <w:tcPr>
            <w:tcW w:type="dxa" w:w="4819"/>
          </w:tcPr>
          <w:p>
            <w:pPr>
              <w:jc w:val="center"/>
            </w:pPr>
            <w:r>
              <w:drawing>
                <wp:inline xmlns:a="http://schemas.openxmlformats.org/drawingml/2006/main" xmlns:pic="http://schemas.openxmlformats.org/drawingml/2006/picture">
                  <wp:extent cx="1642114" cy="5580000"/>
                  <wp:docPr id="32" name="Picture 32"/>
                  <wp:cNvGraphicFramePr>
                    <a:graphicFrameLocks noChangeAspect="1"/>
                  </wp:cNvGraphicFramePr>
                  <a:graphic>
                    <a:graphicData uri="http://schemas.openxmlformats.org/drawingml/2006/picture">
                      <pic:pic>
                        <pic:nvPicPr>
                          <pic:cNvPr id="0" name="academy-bloques-es.png"/>
                          <pic:cNvPicPr/>
                        </pic:nvPicPr>
                        <pic:blipFill>
                          <a:blip r:embed="rId40"/>
                          <a:stretch>
                            <a:fillRect/>
                          </a:stretch>
                        </pic:blipFill>
                        <pic:spPr>
                          <a:xfrm>
                            <a:off x="0" y="0"/>
                            <a:ext cx="1642114" cy="5580000"/>
                          </a:xfrm>
                          <a:prstGeom prst="rect"/>
                        </pic:spPr>
                      </pic:pic>
                    </a:graphicData>
                  </a:graphic>
                </wp:inline>
              </w:drawing>
            </w:r>
          </w:p>
          <w:p>
            <w:pPr>
              <w:spacing w:after="160"/>
              <w:jc w:val="center"/>
            </w:pPr>
            <w:r>
              <w:rPr>
                <w:color w:val="6B7280"/>
                <w:sz w:val="17"/>
              </w:rPr>
              <w:t>Guías para la familia · castellano</w:t>
            </w:r>
          </w:p>
        </w:tc>
      </w:tr>
    </w:tbl>
    <w:p>
      <w:pPr>
        <w:spacing w:after="80"/>
      </w:pP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2304000" cy="5116893"/>
                  <wp:docPr id="33" name="Picture 33"/>
                  <wp:cNvGraphicFramePr>
                    <a:graphicFrameLocks noChangeAspect="1"/>
                  </wp:cNvGraphicFramePr>
                  <a:graphic>
                    <a:graphicData uri="http://schemas.openxmlformats.org/drawingml/2006/picture">
                      <pic:pic>
                        <pic:nvPicPr>
                          <pic:cNvPr id="0" name="academy-lector-gl.png"/>
                          <pic:cNvPicPr/>
                        </pic:nvPicPr>
                        <pic:blipFill>
                          <a:blip r:embed="rId41"/>
                          <a:stretch>
                            <a:fillRect/>
                          </a:stretch>
                        </pic:blipFill>
                        <pic:spPr>
                          <a:xfrm>
                            <a:off x="0" y="0"/>
                            <a:ext cx="2304000" cy="5116893"/>
                          </a:xfrm>
                          <a:prstGeom prst="rect"/>
                        </pic:spPr>
                      </pic:pic>
                    </a:graphicData>
                  </a:graphic>
                </wp:inline>
              </w:drawing>
            </w:r>
          </w:p>
          <w:p>
            <w:pPr>
              <w:spacing w:after="160"/>
              <w:jc w:val="center"/>
            </w:pPr>
            <w:r>
              <w:rPr>
                <w:color w:val="6B7280"/>
                <w:sz w:val="17"/>
              </w:rPr>
              <w:t>Una cápsula, primera parte · gallego</w:t>
            </w:r>
          </w:p>
        </w:tc>
        <w:tc>
          <w:tcPr>
            <w:tcW w:type="dxa" w:w="4819"/>
          </w:tcPr>
          <w:p>
            <w:pPr>
              <w:jc w:val="center"/>
            </w:pPr>
            <w:r>
              <w:drawing>
                <wp:inline xmlns:a="http://schemas.openxmlformats.org/drawingml/2006/main" xmlns:pic="http://schemas.openxmlformats.org/drawingml/2006/picture">
                  <wp:extent cx="2304000" cy="5116893"/>
                  <wp:docPr id="34" name="Picture 34"/>
                  <wp:cNvGraphicFramePr>
                    <a:graphicFrameLocks noChangeAspect="1"/>
                  </wp:cNvGraphicFramePr>
                  <a:graphic>
                    <a:graphicData uri="http://schemas.openxmlformats.org/drawingml/2006/picture">
                      <pic:pic>
                        <pic:nvPicPr>
                          <pic:cNvPr id="0" name="academy-lector-es.png"/>
                          <pic:cNvPicPr/>
                        </pic:nvPicPr>
                        <pic:blipFill>
                          <a:blip r:embed="rId42"/>
                          <a:stretch>
                            <a:fillRect/>
                          </a:stretch>
                        </pic:blipFill>
                        <pic:spPr>
                          <a:xfrm>
                            <a:off x="0" y="0"/>
                            <a:ext cx="2304000" cy="5116893"/>
                          </a:xfrm>
                          <a:prstGeom prst="rect"/>
                        </pic:spPr>
                      </pic:pic>
                    </a:graphicData>
                  </a:graphic>
                </wp:inline>
              </w:drawing>
            </w:r>
          </w:p>
          <w:p>
            <w:pPr>
              <w:spacing w:after="160"/>
              <w:jc w:val="center"/>
            </w:pPr>
            <w:r>
              <w:rPr>
                <w:color w:val="6B7280"/>
                <w:sz w:val="17"/>
              </w:rPr>
              <w:t>Una cápsula, primera parte · castellano</w:t>
            </w:r>
          </w:p>
        </w:tc>
      </w:tr>
    </w:tbl>
    <w:p>
      <w:pPr>
        <w:spacing w:after="80"/>
      </w:pP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1532640" cy="5580000"/>
                  <wp:docPr id="35" name="Picture 35"/>
                  <wp:cNvGraphicFramePr>
                    <a:graphicFrameLocks noChangeAspect="1"/>
                  </wp:cNvGraphicFramePr>
                  <a:graphic>
                    <a:graphicData uri="http://schemas.openxmlformats.org/drawingml/2006/picture">
                      <pic:pic>
                        <pic:nvPicPr>
                          <pic:cNvPr id="0" name="guia-ingles-gl.png"/>
                          <pic:cNvPicPr/>
                        </pic:nvPicPr>
                        <pic:blipFill>
                          <a:blip r:embed="rId43"/>
                          <a:stretch>
                            <a:fillRect/>
                          </a:stretch>
                        </pic:blipFill>
                        <pic:spPr>
                          <a:xfrm>
                            <a:off x="0" y="0"/>
                            <a:ext cx="1532640" cy="5580000"/>
                          </a:xfrm>
                          <a:prstGeom prst="rect"/>
                        </pic:spPr>
                      </pic:pic>
                    </a:graphicData>
                  </a:graphic>
                </wp:inline>
              </w:drawing>
            </w:r>
          </w:p>
          <w:p>
            <w:pPr>
              <w:spacing w:after="160"/>
              <w:jc w:val="center"/>
            </w:pPr>
            <w:r>
              <w:rPr>
                <w:color w:val="6B7280"/>
                <w:sz w:val="17"/>
              </w:rPr>
              <w:t>El inglés en casa · gallego</w:t>
            </w:r>
          </w:p>
        </w:tc>
        <w:tc>
          <w:tcPr>
            <w:tcW w:type="dxa" w:w="4819"/>
          </w:tcPr>
          <w:p>
            <w:pPr>
              <w:jc w:val="center"/>
            </w:pPr>
            <w:r>
              <w:drawing>
                <wp:inline xmlns:a="http://schemas.openxmlformats.org/drawingml/2006/main" xmlns:pic="http://schemas.openxmlformats.org/drawingml/2006/picture">
                  <wp:extent cx="1532640" cy="5580000"/>
                  <wp:docPr id="36" name="Picture 36"/>
                  <wp:cNvGraphicFramePr>
                    <a:graphicFrameLocks noChangeAspect="1"/>
                  </wp:cNvGraphicFramePr>
                  <a:graphic>
                    <a:graphicData uri="http://schemas.openxmlformats.org/drawingml/2006/picture">
                      <pic:pic>
                        <pic:nvPicPr>
                          <pic:cNvPr id="0" name="guia-ingles-es.png"/>
                          <pic:cNvPicPr/>
                        </pic:nvPicPr>
                        <pic:blipFill>
                          <a:blip r:embed="rId44"/>
                          <a:stretch>
                            <a:fillRect/>
                          </a:stretch>
                        </pic:blipFill>
                        <pic:spPr>
                          <a:xfrm>
                            <a:off x="0" y="0"/>
                            <a:ext cx="1532640" cy="5580000"/>
                          </a:xfrm>
                          <a:prstGeom prst="rect"/>
                        </pic:spPr>
                      </pic:pic>
                    </a:graphicData>
                  </a:graphic>
                </wp:inline>
              </w:drawing>
            </w:r>
          </w:p>
          <w:p>
            <w:pPr>
              <w:spacing w:after="160"/>
              <w:jc w:val="center"/>
            </w:pPr>
            <w:r>
              <w:rPr>
                <w:color w:val="6B7280"/>
                <w:sz w:val="17"/>
              </w:rPr>
              <w:t>El inglés en casa · castellano</w:t>
            </w:r>
          </w:p>
        </w:tc>
      </w:tr>
    </w:tbl>
    <w:p>
      <w:pPr>
        <w:spacing w:after="80"/>
      </w:pPr>
    </w:p>
    <w:p>
      <w:pPr>
        <w:pStyle w:val="Heading1"/>
        <w:pageBreakBefore/>
      </w:pPr>
      <w:r>
        <w:t>7 · STEAM · ciencia con las manos</w:t>
      </w:r>
    </w:p>
    <w:p>
      <w:pPr>
        <w:spacing w:after="120"/>
      </w:pPr>
      <w:r>
        <w:rPr>
          <w:b w:val="0"/>
          <w:i w:val="0"/>
        </w:rPr>
        <w:t xml:space="preserve">Cinco sesiones de ciencia con materiales reales, </w:t>
      </w:r>
      <w:r>
        <w:rPr>
          <w:b/>
          <w:i w:val="0"/>
        </w:rPr>
        <w:t>una por curso</w:t>
      </w:r>
      <w:r>
        <w:rPr>
          <w:b w:val="0"/>
          <w:i w:val="0"/>
        </w:rPr>
        <w:t>, de los 12 meses a los 6 años: blando y duro, la rampa, el sonido que hace bailar el agua, las sombras y una cuadrícula donde las criaturas programan un robot. La criatura toca, mira y escucha; la pantalla es para la persona adulta.</w:t>
      </w:r>
    </w:p>
    <w:p>
      <w:pPr>
        <w:keepNext/>
        <w:spacing w:after="120"/>
      </w:pPr>
      <w:r>
        <w:rPr>
          <w:b w:val="0"/>
          <w:i w:val="0"/>
        </w:rPr>
        <w:t xml:space="preserve">Cada sesión tiene </w:t>
      </w:r>
      <w:r>
        <w:rPr>
          <w:b/>
          <w:i w:val="0"/>
        </w:rPr>
        <w:t>dos versiones completas</w:t>
      </w:r>
      <w:r>
        <w:rPr>
          <w:b w:val="0"/>
          <w:i w:val="0"/>
        </w:rPr>
        <w:t>:</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shd w:val="clear" w:fill="E8F4F8"/>
          </w:tcPr>
          <w:p>
            <w:pPr>
              <w:keepNext/>
              <w:spacing w:after="40"/>
            </w:pPr>
            <w:r>
              <w:rPr>
                <w:b/>
                <w:i w:val="0"/>
                <w:color w:val="1B4965"/>
                <w:sz w:val="19"/>
              </w:rPr>
              <w:t>En el aula</w:t>
            </w:r>
          </w:p>
        </w:tc>
        <w:tc>
          <w:tcPr>
            <w:tcW w:type="dxa" w:w="4819"/>
            <w:shd w:val="clear" w:fill="F9FBFC"/>
          </w:tcPr>
          <w:p>
            <w:pPr>
              <w:keepNext/>
              <w:spacing w:after="40"/>
            </w:pPr>
            <w:r>
              <w:rPr>
                <w:b w:val="0"/>
                <w:i w:val="0"/>
                <w:sz w:val="19"/>
              </w:rPr>
              <w:t xml:space="preserve">Se abre desde el </w:t>
            </w:r>
            <w:r>
              <w:rPr>
                <w:b/>
                <w:i w:val="0"/>
                <w:sz w:val="19"/>
              </w:rPr>
              <w:t>Portal Docentes</w:t>
            </w:r>
            <w:r>
              <w:rPr>
                <w:b w:val="0"/>
                <w:i w:val="0"/>
                <w:sz w:val="19"/>
              </w:rPr>
              <w:t xml:space="preserve">, en </w:t>
            </w:r>
            <w:r>
              <w:rPr>
                <w:b w:val="0"/>
                <w:i/>
                <w:sz w:val="19"/>
              </w:rPr>
              <w:t>Recursos → Ciencia con las manos</w:t>
            </w:r>
            <w:r>
              <w:rPr>
                <w:b w:val="0"/>
                <w:i w:val="0"/>
                <w:sz w:val="19"/>
              </w:rPr>
              <w:t>, ya filtrada por el grupo elegido en Hoy. Trae el agrupamiento, los papeles cuando la edad lo permite y el anclaje curricular en el Decreto 150/2022.</w:t>
            </w:r>
          </w:p>
        </w:tc>
      </w:tr>
      <w:tr>
        <w:trPr>
          <w:cantSplit/>
        </w:trPr>
        <w:tc>
          <w:tcPr>
            <w:tcW w:type="dxa" w:w="4819"/>
            <w:shd w:val="clear" w:fill="E8F4F8"/>
          </w:tcPr>
          <w:p>
            <w:pPr>
              <w:spacing w:after="40"/>
            </w:pPr>
            <w:r>
              <w:rPr>
                <w:b/>
                <w:i w:val="0"/>
                <w:color w:val="1B4965"/>
                <w:sz w:val="19"/>
              </w:rPr>
              <w:t>En casa</w:t>
            </w:r>
          </w:p>
        </w:tc>
        <w:tc>
          <w:tcPr>
            <w:tcW w:type="dxa" w:w="4819"/>
          </w:tcPr>
          <w:p>
            <w:pPr>
              <w:spacing w:after="40"/>
            </w:pPr>
            <w:r>
              <w:rPr>
                <w:b w:val="0"/>
                <w:i w:val="0"/>
                <w:sz w:val="19"/>
              </w:rPr>
              <w:t xml:space="preserve">Se abre desde el </w:t>
            </w:r>
            <w:r>
              <w:rPr>
                <w:b/>
                <w:i w:val="0"/>
                <w:sz w:val="19"/>
              </w:rPr>
              <w:t>Portal Familias</w:t>
            </w:r>
            <w:r>
              <w:rPr>
                <w:b w:val="0"/>
                <w:i w:val="0"/>
                <w:sz w:val="19"/>
              </w:rPr>
              <w:t xml:space="preserve">, en </w:t>
            </w:r>
            <w:r>
              <w:rPr>
                <w:b w:val="0"/>
                <w:i/>
                <w:sz w:val="19"/>
              </w:rPr>
              <w:t>Explorar → Ciencia con las manos</w:t>
            </w:r>
            <w:r>
              <w:rPr>
                <w:b w:val="0"/>
                <w:i w:val="0"/>
                <w:sz w:val="19"/>
              </w:rPr>
              <w:t>, filtrada por la edad elegida en el portal. Está escrita para una persona adulta y una criatura, con cosas que hay en cualquier casa.</w:t>
            </w:r>
          </w:p>
        </w:tc>
      </w:tr>
    </w:tbl>
    <w:p>
      <w:pPr>
        <w:spacing w:after="80"/>
      </w:pPr>
    </w:p>
    <w:p>
      <w:pPr>
        <w:spacing w:after="120"/>
      </w:pPr>
      <w:r>
        <w:rPr>
          <w:b w:val="0"/>
          <w:i w:val="0"/>
        </w:rPr>
        <w:t>Las dos se leen de arriba abajo en el orden en que se hacen:</w:t>
      </w:r>
    </w:p>
    <w:p>
      <w:pPr>
        <w:pStyle w:val="ListNumber"/>
        <w:numPr>
          <w:ilvl w:val="0"/>
          <w:numId w:val="11"/>
        </w:numPr>
        <w:spacing w:after="40"/>
      </w:pPr>
      <w:r>
        <w:rPr>
          <w:b/>
          <w:i w:val="0"/>
        </w:rPr>
        <w:t>Antes de empezar: seguridad.</w:t>
      </w:r>
      <w:r>
        <w:rPr>
          <w:b w:val="0"/>
          <w:i w:val="0"/>
        </w:rPr>
        <w:t xml:space="preserve"> El aviso propio de la sesión.</w:t>
      </w:r>
    </w:p>
    <w:p>
      <w:pPr>
        <w:pStyle w:val="ListNumber"/>
        <w:numPr>
          <w:ilvl w:val="0"/>
          <w:numId w:val="11"/>
        </w:numPr>
        <w:spacing w:after="40"/>
      </w:pPr>
      <w:r>
        <w:rPr>
          <w:b/>
          <w:i w:val="0"/>
        </w:rPr>
        <w:t>Cómo os organizáis</w:t>
      </w:r>
      <w:r>
        <w:rPr>
          <w:b w:val="0"/>
          <w:i w:val="0"/>
        </w:rPr>
        <w:t xml:space="preserve"> y </w:t>
      </w:r>
      <w:r>
        <w:rPr>
          <w:b/>
          <w:i w:val="0"/>
        </w:rPr>
        <w:t>qué preparar</w:t>
      </w:r>
      <w:r>
        <w:rPr>
          <w:b w:val="0"/>
          <w:i w:val="0"/>
        </w:rPr>
        <w:t>.</w:t>
      </w:r>
    </w:p>
    <w:p>
      <w:pPr>
        <w:pStyle w:val="ListNumber"/>
        <w:numPr>
          <w:ilvl w:val="0"/>
          <w:numId w:val="11"/>
        </w:numPr>
        <w:spacing w:after="40"/>
      </w:pPr>
      <w:r>
        <w:rPr>
          <w:b/>
          <w:i w:val="0"/>
        </w:rPr>
        <w:t>Observa:</w:t>
      </w:r>
      <w:r>
        <w:rPr>
          <w:b w:val="0"/>
          <w:i w:val="0"/>
        </w:rPr>
        <w:t xml:space="preserve"> el planteamiento, la pregunta y cinco segundos de silencio, con un botón que los cuenta.</w:t>
      </w:r>
    </w:p>
    <w:p>
      <w:pPr>
        <w:pStyle w:val="ListNumber"/>
        <w:numPr>
          <w:ilvl w:val="0"/>
          <w:numId w:val="11"/>
        </w:numPr>
        <w:spacing w:after="40"/>
      </w:pPr>
      <w:r>
        <w:rPr>
          <w:b/>
          <w:i w:val="0"/>
        </w:rPr>
        <w:t>Experimenta:</w:t>
      </w:r>
      <w:r>
        <w:rPr>
          <w:b w:val="0"/>
          <w:i w:val="0"/>
        </w:rPr>
        <w:t xml:space="preserve"> qué hacer, y dos pistas que se abren una a una, de menos a más ayuda.</w:t>
      </w:r>
    </w:p>
    <w:p>
      <w:pPr>
        <w:pStyle w:val="ListNumber"/>
        <w:numPr>
          <w:ilvl w:val="0"/>
          <w:numId w:val="11"/>
        </w:numPr>
        <w:spacing w:after="40"/>
      </w:pPr>
      <w:r>
        <w:rPr>
          <w:b/>
          <w:i w:val="0"/>
        </w:rPr>
        <w:t>Construye:</w:t>
      </w:r>
      <w:r>
        <w:rPr>
          <w:b w:val="0"/>
          <w:i w:val="0"/>
        </w:rPr>
        <w:t xml:space="preserve"> el reto y la pregunta para cerrar.</w:t>
      </w:r>
    </w:p>
    <w:p>
      <w:pPr>
        <w:pStyle w:val="ListNumber"/>
        <w:numPr>
          <w:ilvl w:val="0"/>
          <w:numId w:val="11"/>
        </w:numPr>
        <w:spacing w:after="40"/>
      </w:pPr>
      <w:r>
        <w:rPr>
          <w:b/>
          <w:i w:val="0"/>
        </w:rPr>
        <w:t>Órdenes en inglés,</w:t>
      </w:r>
      <w:r>
        <w:rPr>
          <w:b w:val="0"/>
          <w:i w:val="0"/>
        </w:rPr>
        <w:t xml:space="preserve"> cada una con su grabación y el gesto que la acompaña. La criatura responde con el cuerpo; no tiene que repetirlas.</w:t>
      </w:r>
    </w:p>
    <w:p>
      <w:pPr>
        <w:pStyle w:val="ListNumber"/>
        <w:numPr>
          <w:ilvl w:val="0"/>
          <w:numId w:val="11"/>
        </w:numPr>
        <w:spacing w:after="40"/>
      </w:pPr>
      <w:r>
        <w:rPr>
          <w:b/>
          <w:i w:val="0"/>
        </w:rPr>
        <w:t>Qué observar.</w:t>
      </w:r>
      <w:r>
        <w:rPr>
          <w:b w:val="0"/>
          <w:i w:val="0"/>
        </w:rPr>
        <w:t xml:space="preserve"> Dos o tres pistas para la persona adulta. </w:t>
      </w:r>
      <w:r>
        <w:rPr>
          <w:b/>
          <w:i w:val="0"/>
        </w:rPr>
        <w:t>No es una evaluación</w:t>
      </w:r>
      <w:r>
        <w:rPr>
          <w:b w:val="0"/>
          <w:i w:val="0"/>
        </w:rPr>
        <w:t>: no hay puntuación y la app no guarda nada de ninguna criatura.</w:t>
      </w:r>
    </w:p>
    <w:tbl>
      <w:tblPr>
        <w:tblW w:type="auto" w:w="0"/>
        <w:tblBorders>
          <w:top w:val="none"/>
          <w:left w:val="none"/>
          <w:bottom w:val="none"/>
          <w:right w:val="none"/>
          <w:insideH w:val="none"/>
          <w:insideV w:val="none"/>
        </w:tblBorders>
        <w:tblLook w:firstColumn="1" w:firstRow="1" w:lastColumn="0" w:lastRow="0" w:noHBand="0" w:noVBand="1" w:val="04A0"/>
      </w:tblPr>
      <w:tblGrid>
        <w:gridCol w:w="9638"/>
      </w:tblGrid>
      <w:tr>
        <w:trPr>
          <w:cantSplit/>
        </w:trPr>
        <w:tc>
          <w:tcPr>
            <w:tcW w:type="dxa" w:w="9638"/>
            <w:shd w:val="clear" w:fill="FFFBEB"/>
          </w:tcPr>
          <w:p>
            <w:pPr>
              <w:spacing w:after="40"/>
            </w:pPr>
            <w:r>
              <w:rPr>
                <w:b/>
                <w:i w:val="0"/>
                <w:color w:val="8A6D3B"/>
                <w:sz w:val="18"/>
              </w:rPr>
              <w:t>Seguridad</w:t>
            </w:r>
          </w:p>
          <w:p>
            <w:pPr>
              <w:spacing w:after="40"/>
            </w:pPr>
            <w:r>
              <w:rPr>
                <w:b w:val="0"/>
                <w:i w:val="0"/>
                <w:sz w:val="20"/>
              </w:rPr>
              <w:t>Todo el material de las cinco sesiones, a cualquier edad, mide más de 4 cm, está entero y no tiene piezas sueltas. No hay globos ni látex, granos, semillas ni legumbres, canicas, imanes, pilas de botón, monedas, botones ni pompones. En la sesión del sonido, cada criatura toca solo su propia garganta; en la de las sombras, nadie mira directamente a la luz. Es una regla del contenido, no una certificación: no sustituye a la supervisión adulta.</w:t>
            </w:r>
          </w:p>
        </w:tc>
      </w:tr>
    </w:tbl>
    <w:p>
      <w:pPr>
        <w:spacing w:after="80"/>
      </w:pPr>
    </w:p>
    <w:p>
      <w:pPr>
        <w:spacing w:after="120"/>
      </w:pPr>
      <w:r>
        <w:rPr>
          <w:b/>
          <w:i w:val="0"/>
        </w:rPr>
        <w:t>El día que toca.</w:t>
      </w:r>
      <w:r>
        <w:rPr>
          <w:b w:val="0"/>
          <w:i w:val="0"/>
        </w:rPr>
        <w:t xml:space="preserve"> Cada sesión tiene su día en el curso: el miércoles de la semana 2 del mes cuyo centro de interés casa con ella —noviembre en 0-2, marzo en 2-3 y en 5-6, abril en 3-4 y diciembre en 4-5—. Ese día sale sola, sin ir a buscarla: en </w:t>
      </w:r>
      <w:r>
        <w:rPr>
          <w:b/>
          <w:i w:val="0"/>
        </w:rPr>
        <w:t>Hoy</w:t>
      </w:r>
      <w:r>
        <w:rPr>
          <w:b w:val="0"/>
          <w:i w:val="0"/>
        </w:rPr>
        <w:t xml:space="preserve"> de la docente, debajo de la asamblea —que los demás días dice cuándo toca—; en el día del Modo Aula, junto al cuento y la dinámica; y en el Calendario Escuela · Hogar, donde el mes avisa de qué día toca y el lado de casa trae la versión de las familias. En el Portal Familias sale ese día en </w:t>
      </w:r>
      <w:r>
        <w:rPr>
          <w:b/>
          <w:i w:val="0"/>
        </w:rPr>
        <w:t>Hoy</w:t>
      </w:r>
      <w:r>
        <w:rPr>
          <w:b w:val="0"/>
          <w:i w:val="0"/>
        </w:rPr>
        <w:t>, y el Calendario lo avisa en el mes, marca la casilla de ese día con el símbolo de STEAM y, al abrir el día, trae la versión de casa.</w:t>
      </w: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1532640" cy="5580000"/>
                  <wp:docPr id="37" name="Picture 37"/>
                  <wp:cNvGraphicFramePr>
                    <a:graphicFrameLocks noChangeAspect="1"/>
                  </wp:cNvGraphicFramePr>
                  <a:graphic>
                    <a:graphicData uri="http://schemas.openxmlformats.org/drawingml/2006/picture">
                      <pic:pic>
                        <pic:nvPicPr>
                          <pic:cNvPr id="0" name="steam-hoxe-na-aula-gl.png"/>
                          <pic:cNvPicPr/>
                        </pic:nvPicPr>
                        <pic:blipFill>
                          <a:blip r:embed="rId45"/>
                          <a:stretch>
                            <a:fillRect/>
                          </a:stretch>
                        </pic:blipFill>
                        <pic:spPr>
                          <a:xfrm>
                            <a:off x="0" y="0"/>
                            <a:ext cx="1532640" cy="5580000"/>
                          </a:xfrm>
                          <a:prstGeom prst="rect"/>
                        </pic:spPr>
                      </pic:pic>
                    </a:graphicData>
                  </a:graphic>
                </wp:inline>
              </w:drawing>
            </w:r>
          </w:p>
          <w:p>
            <w:pPr>
              <w:spacing w:after="160"/>
              <w:jc w:val="center"/>
            </w:pPr>
            <w:r>
              <w:rPr>
                <w:color w:val="6B7280"/>
                <w:sz w:val="17"/>
              </w:rPr>
              <w:t>El día que toca, en Hoy · gallego</w:t>
            </w:r>
          </w:p>
        </w:tc>
        <w:tc>
          <w:tcPr>
            <w:tcW w:type="dxa" w:w="4819"/>
          </w:tcPr>
          <w:p>
            <w:pPr>
              <w:jc w:val="center"/>
            </w:pPr>
            <w:r>
              <w:drawing>
                <wp:inline xmlns:a="http://schemas.openxmlformats.org/drawingml/2006/main" xmlns:pic="http://schemas.openxmlformats.org/drawingml/2006/picture">
                  <wp:extent cx="1532640" cy="5580000"/>
                  <wp:docPr id="38" name="Picture 38"/>
                  <wp:cNvGraphicFramePr>
                    <a:graphicFrameLocks noChangeAspect="1"/>
                  </wp:cNvGraphicFramePr>
                  <a:graphic>
                    <a:graphicData uri="http://schemas.openxmlformats.org/drawingml/2006/picture">
                      <pic:pic>
                        <pic:nvPicPr>
                          <pic:cNvPr id="0" name="steam-hoxe-na-aula-es.png"/>
                          <pic:cNvPicPr/>
                        </pic:nvPicPr>
                        <pic:blipFill>
                          <a:blip r:embed="rId46"/>
                          <a:stretch>
                            <a:fillRect/>
                          </a:stretch>
                        </pic:blipFill>
                        <pic:spPr>
                          <a:xfrm>
                            <a:off x="0" y="0"/>
                            <a:ext cx="1532640" cy="5580000"/>
                          </a:xfrm>
                          <a:prstGeom prst="rect"/>
                        </pic:spPr>
                      </pic:pic>
                    </a:graphicData>
                  </a:graphic>
                </wp:inline>
              </w:drawing>
            </w:r>
          </w:p>
          <w:p>
            <w:pPr>
              <w:spacing w:after="160"/>
              <w:jc w:val="center"/>
            </w:pPr>
            <w:r>
              <w:rPr>
                <w:color w:val="6B7280"/>
                <w:sz w:val="17"/>
              </w:rPr>
              <w:t>El día que toca, en Hoy · castellano</w:t>
            </w:r>
          </w:p>
        </w:tc>
      </w:tr>
    </w:tbl>
    <w:p>
      <w:pPr>
        <w:spacing w:after="80"/>
      </w:pP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2304000" cy="5116893"/>
                  <wp:docPr id="39" name="Picture 39"/>
                  <wp:cNvGraphicFramePr>
                    <a:graphicFrameLocks noChangeAspect="1"/>
                  </wp:cNvGraphicFramePr>
                  <a:graphic>
                    <a:graphicData uri="http://schemas.openxmlformats.org/drawingml/2006/picture">
                      <pic:pic>
                        <pic:nvPicPr>
                          <pic:cNvPr id="0" name="steam-hub-gl.png"/>
                          <pic:cNvPicPr/>
                        </pic:nvPicPr>
                        <pic:blipFill>
                          <a:blip r:embed="rId47"/>
                          <a:stretch>
                            <a:fillRect/>
                          </a:stretch>
                        </pic:blipFill>
                        <pic:spPr>
                          <a:xfrm>
                            <a:off x="0" y="0"/>
                            <a:ext cx="2304000" cy="5116893"/>
                          </a:xfrm>
                          <a:prstGeom prst="rect"/>
                        </pic:spPr>
                      </pic:pic>
                    </a:graphicData>
                  </a:graphic>
                </wp:inline>
              </w:drawing>
            </w:r>
          </w:p>
          <w:p>
            <w:pPr>
              <w:spacing w:after="160"/>
              <w:jc w:val="center"/>
            </w:pPr>
            <w:r>
              <w:rPr>
                <w:color w:val="6B7280"/>
                <w:sz w:val="17"/>
              </w:rPr>
              <w:t>Las cinco sesiones, versión del aula · gallego</w:t>
            </w:r>
          </w:p>
        </w:tc>
        <w:tc>
          <w:tcPr>
            <w:tcW w:type="dxa" w:w="4819"/>
          </w:tcPr>
          <w:p>
            <w:pPr>
              <w:jc w:val="center"/>
            </w:pPr>
            <w:r>
              <w:drawing>
                <wp:inline xmlns:a="http://schemas.openxmlformats.org/drawingml/2006/main" xmlns:pic="http://schemas.openxmlformats.org/drawingml/2006/picture">
                  <wp:extent cx="2304000" cy="5116893"/>
                  <wp:docPr id="40" name="Picture 40"/>
                  <wp:cNvGraphicFramePr>
                    <a:graphicFrameLocks noChangeAspect="1"/>
                  </wp:cNvGraphicFramePr>
                  <a:graphic>
                    <a:graphicData uri="http://schemas.openxmlformats.org/drawingml/2006/picture">
                      <pic:pic>
                        <pic:nvPicPr>
                          <pic:cNvPr id="0" name="steam-hub-es.png"/>
                          <pic:cNvPicPr/>
                        </pic:nvPicPr>
                        <pic:blipFill>
                          <a:blip r:embed="rId48"/>
                          <a:stretch>
                            <a:fillRect/>
                          </a:stretch>
                        </pic:blipFill>
                        <pic:spPr>
                          <a:xfrm>
                            <a:off x="0" y="0"/>
                            <a:ext cx="2304000" cy="5116893"/>
                          </a:xfrm>
                          <a:prstGeom prst="rect"/>
                        </pic:spPr>
                      </pic:pic>
                    </a:graphicData>
                  </a:graphic>
                </wp:inline>
              </w:drawing>
            </w:r>
          </w:p>
          <w:p>
            <w:pPr>
              <w:spacing w:after="160"/>
              <w:jc w:val="center"/>
            </w:pPr>
            <w:r>
              <w:rPr>
                <w:color w:val="6B7280"/>
                <w:sz w:val="17"/>
              </w:rPr>
              <w:t>Las cinco sesiones, versión del aula · castellano</w:t>
            </w:r>
          </w:p>
        </w:tc>
      </w:tr>
    </w:tbl>
    <w:p>
      <w:pPr>
        <w:spacing w:after="80"/>
      </w:pP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1532640" cy="5580000"/>
                  <wp:docPr id="41" name="Picture 41"/>
                  <wp:cNvGraphicFramePr>
                    <a:graphicFrameLocks noChangeAspect="1"/>
                  </wp:cNvGraphicFramePr>
                  <a:graphic>
                    <a:graphicData uri="http://schemas.openxmlformats.org/drawingml/2006/picture">
                      <pic:pic>
                        <pic:nvPicPr>
                          <pic:cNvPr id="0" name="steam-sesion-aula-gl.png"/>
                          <pic:cNvPicPr/>
                        </pic:nvPicPr>
                        <pic:blipFill>
                          <a:blip r:embed="rId49"/>
                          <a:stretch>
                            <a:fillRect/>
                          </a:stretch>
                        </pic:blipFill>
                        <pic:spPr>
                          <a:xfrm>
                            <a:off x="0" y="0"/>
                            <a:ext cx="1532640" cy="5580000"/>
                          </a:xfrm>
                          <a:prstGeom prst="rect"/>
                        </pic:spPr>
                      </pic:pic>
                    </a:graphicData>
                  </a:graphic>
                </wp:inline>
              </w:drawing>
            </w:r>
          </w:p>
          <w:p>
            <w:pPr>
              <w:spacing w:after="160"/>
              <w:jc w:val="center"/>
            </w:pPr>
            <w:r>
              <w:rPr>
                <w:color w:val="6B7280"/>
                <w:sz w:val="17"/>
              </w:rPr>
              <w:t>El sonido hace bailar el agua, en el aula · gallego</w:t>
            </w:r>
          </w:p>
        </w:tc>
        <w:tc>
          <w:tcPr>
            <w:tcW w:type="dxa" w:w="4819"/>
          </w:tcPr>
          <w:p>
            <w:pPr>
              <w:jc w:val="center"/>
            </w:pPr>
            <w:r>
              <w:drawing>
                <wp:inline xmlns:a="http://schemas.openxmlformats.org/drawingml/2006/main" xmlns:pic="http://schemas.openxmlformats.org/drawingml/2006/picture">
                  <wp:extent cx="1532640" cy="5580000"/>
                  <wp:docPr id="42" name="Picture 42"/>
                  <wp:cNvGraphicFramePr>
                    <a:graphicFrameLocks noChangeAspect="1"/>
                  </wp:cNvGraphicFramePr>
                  <a:graphic>
                    <a:graphicData uri="http://schemas.openxmlformats.org/drawingml/2006/picture">
                      <pic:pic>
                        <pic:nvPicPr>
                          <pic:cNvPr id="0" name="steam-sesion-aula-es.png"/>
                          <pic:cNvPicPr/>
                        </pic:nvPicPr>
                        <pic:blipFill>
                          <a:blip r:embed="rId50"/>
                          <a:stretch>
                            <a:fillRect/>
                          </a:stretch>
                        </pic:blipFill>
                        <pic:spPr>
                          <a:xfrm>
                            <a:off x="0" y="0"/>
                            <a:ext cx="1532640" cy="5580000"/>
                          </a:xfrm>
                          <a:prstGeom prst="rect"/>
                        </pic:spPr>
                      </pic:pic>
                    </a:graphicData>
                  </a:graphic>
                </wp:inline>
              </w:drawing>
            </w:r>
          </w:p>
          <w:p>
            <w:pPr>
              <w:spacing w:after="160"/>
              <w:jc w:val="center"/>
            </w:pPr>
            <w:r>
              <w:rPr>
                <w:color w:val="6B7280"/>
                <w:sz w:val="17"/>
              </w:rPr>
              <w:t>El sonido hace bailar el agua, en el aula · castellano</w:t>
            </w:r>
          </w:p>
        </w:tc>
      </w:tr>
    </w:tbl>
    <w:p>
      <w:pPr>
        <w:spacing w:after="80"/>
      </w:pP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1532640" cy="5580000"/>
                  <wp:docPr id="43" name="Picture 43"/>
                  <wp:cNvGraphicFramePr>
                    <a:graphicFrameLocks noChangeAspect="1"/>
                  </wp:cNvGraphicFramePr>
                  <a:graphic>
                    <a:graphicData uri="http://schemas.openxmlformats.org/drawingml/2006/picture">
                      <pic:pic>
                        <pic:nvPicPr>
                          <pic:cNvPr id="0" name="steam-sesion-casa-gl.png"/>
                          <pic:cNvPicPr/>
                        </pic:nvPicPr>
                        <pic:blipFill>
                          <a:blip r:embed="rId51"/>
                          <a:stretch>
                            <a:fillRect/>
                          </a:stretch>
                        </pic:blipFill>
                        <pic:spPr>
                          <a:xfrm>
                            <a:off x="0" y="0"/>
                            <a:ext cx="1532640" cy="5580000"/>
                          </a:xfrm>
                          <a:prstGeom prst="rect"/>
                        </pic:spPr>
                      </pic:pic>
                    </a:graphicData>
                  </a:graphic>
                </wp:inline>
              </w:drawing>
            </w:r>
          </w:p>
          <w:p>
            <w:pPr>
              <w:spacing w:after="160"/>
              <w:jc w:val="center"/>
            </w:pPr>
            <w:r>
              <w:rPr>
                <w:color w:val="6B7280"/>
                <w:sz w:val="17"/>
              </w:rPr>
              <w:t>Sombras grandes y pequeñas, en casa · gallego</w:t>
            </w:r>
          </w:p>
        </w:tc>
        <w:tc>
          <w:tcPr>
            <w:tcW w:type="dxa" w:w="4819"/>
          </w:tcPr>
          <w:p>
            <w:pPr>
              <w:jc w:val="center"/>
            </w:pPr>
            <w:r>
              <w:drawing>
                <wp:inline xmlns:a="http://schemas.openxmlformats.org/drawingml/2006/main" xmlns:pic="http://schemas.openxmlformats.org/drawingml/2006/picture">
                  <wp:extent cx="1532640" cy="5580000"/>
                  <wp:docPr id="44" name="Picture 44"/>
                  <wp:cNvGraphicFramePr>
                    <a:graphicFrameLocks noChangeAspect="1"/>
                  </wp:cNvGraphicFramePr>
                  <a:graphic>
                    <a:graphicData uri="http://schemas.openxmlformats.org/drawingml/2006/picture">
                      <pic:pic>
                        <pic:nvPicPr>
                          <pic:cNvPr id="0" name="steam-sesion-casa-es.png"/>
                          <pic:cNvPicPr/>
                        </pic:nvPicPr>
                        <pic:blipFill>
                          <a:blip r:embed="rId52"/>
                          <a:stretch>
                            <a:fillRect/>
                          </a:stretch>
                        </pic:blipFill>
                        <pic:spPr>
                          <a:xfrm>
                            <a:off x="0" y="0"/>
                            <a:ext cx="1532640" cy="5580000"/>
                          </a:xfrm>
                          <a:prstGeom prst="rect"/>
                        </pic:spPr>
                      </pic:pic>
                    </a:graphicData>
                  </a:graphic>
                </wp:inline>
              </w:drawing>
            </w:r>
          </w:p>
          <w:p>
            <w:pPr>
              <w:spacing w:after="160"/>
              <w:jc w:val="center"/>
            </w:pPr>
            <w:r>
              <w:rPr>
                <w:color w:val="6B7280"/>
                <w:sz w:val="17"/>
              </w:rPr>
              <w:t>Sombras grandes y pequeñas, en casa · castellano</w:t>
            </w:r>
          </w:p>
        </w:tc>
      </w:tr>
    </w:tbl>
    <w:p>
      <w:pPr>
        <w:spacing w:after="80"/>
      </w:pPr>
    </w:p>
    <w:p>
      <w:pPr>
        <w:pStyle w:val="Heading1"/>
        <w:pageBreakBefore/>
      </w:pPr>
      <w:r>
        <w:t>8 · Las lenguas y la voz</w:t>
      </w:r>
    </w:p>
    <w:p>
      <w:pPr>
        <w:spacing w:after="120"/>
      </w:pPr>
      <w:r>
        <w:rPr>
          <w:b/>
          <w:i w:val="0"/>
        </w:rPr>
        <w:t>Gallego y castellano</w:t>
      </w:r>
      <w:r>
        <w:rPr>
          <w:b w:val="0"/>
          <w:i w:val="0"/>
        </w:rPr>
        <w:t xml:space="preserve"> se cambian con el selector </w:t>
      </w:r>
      <w:r>
        <w:rPr>
          <w:b/>
          <w:i w:val="0"/>
        </w:rPr>
        <w:t>GL / ES</w:t>
      </w:r>
      <w:r>
        <w:rPr>
          <w:b w:val="0"/>
          <w:i w:val="0"/>
        </w:rPr>
        <w:t xml:space="preserve"> de la barra superior, en cualquier pantalla y en cualquier momento. Cambian el texto y también la grabación que suena; no se pierde la fase en la que se esté.</w:t>
      </w:r>
    </w:p>
    <w:p>
      <w:pPr>
        <w:spacing w:after="120"/>
      </w:pPr>
      <w:r>
        <w:rPr>
          <w:b/>
          <w:i w:val="0"/>
        </w:rPr>
        <w:t>El inglés es contenido, no un idioma de la aplicación.</w:t>
      </w:r>
      <w:r>
        <w:rPr>
          <w:b w:val="0"/>
          <w:i w:val="0"/>
        </w:rPr>
        <w:t xml:space="preserve"> Ninguna pantalla se lee en inglés. Lo que hay son </w:t>
      </w:r>
      <w:r>
        <w:rPr>
          <w:b/>
          <w:i w:val="0"/>
        </w:rPr>
        <w:t>cinco palabras nuevas cada día</w:t>
      </w:r>
      <w:r>
        <w:rPr>
          <w:b w:val="0"/>
          <w:i w:val="0"/>
        </w:rPr>
        <w:t>, de lunes a jueves, con el repaso de las anteriores —el viernes, un reto con las veinte de la semana; 800 en cada curso y 4.000 de 0 a 6 años, sin repetir ninguna—, y las órdenes de cuerpo de la asamblea y de las sesiones STEAM. Cada una con su grabación: se pulsa, se oye cómo se dice, y luego lo dice la persona adulta. No hace falta saber inglés para usarlo; hace falta oírlo antes. Las grabaciones van despacio a propósito.</w:t>
      </w:r>
    </w:p>
    <w:p>
      <w:pPr>
        <w:spacing w:after="120"/>
      </w:pPr>
      <w:r>
        <w:rPr>
          <w:b w:val="0"/>
          <w:i w:val="0"/>
        </w:rPr>
        <w:t xml:space="preserve">En el Portal Docentes, el grupo </w:t>
      </w:r>
      <w:r>
        <w:rPr>
          <w:b/>
          <w:i w:val="0"/>
        </w:rPr>
        <w:t>Inglés</w:t>
      </w:r>
      <w:r>
        <w:rPr>
          <w:b w:val="0"/>
          <w:i w:val="0"/>
        </w:rPr>
        <w:t xml:space="preserve"> de Recursos trabaja esas mismas palabras, para que la persona adulta llegue a la asamblea con ellas aprendidas. Cada parte tiene su fila:</w:t>
      </w:r>
    </w:p>
    <w:p>
      <w:pPr>
        <w:pStyle w:val="ListBullet"/>
        <w:spacing w:after="40"/>
      </w:pPr>
      <w:r>
        <w:rPr>
          <w:b/>
          <w:i w:val="0"/>
        </w:rPr>
        <w:t>Palabras del curso</w:t>
      </w:r>
      <w:r>
        <w:rPr>
          <w:b w:val="0"/>
          <w:i w:val="0"/>
        </w:rPr>
        <w:t>: las 4.000 por curso, mes, semana y día, con su sonido y el gesto, y un buscador en las tres lenguas;</w:t>
      </w:r>
    </w:p>
    <w:p>
      <w:pPr>
        <w:pStyle w:val="ListBullet"/>
        <w:spacing w:after="40"/>
      </w:pPr>
      <w:r>
        <w:rPr>
          <w:b/>
          <w:i w:val="0"/>
        </w:rPr>
        <w:t>El repaso</w:t>
      </w:r>
      <w:r>
        <w:rPr>
          <w:b w:val="0"/>
          <w:i w:val="0"/>
        </w:rPr>
        <w:t>: primero las cinco de hoy, después las que ya salieron en el curso y toca repasar; cada palabra vuelve cuando el repaso lo dice —mañana, en unos días o en semanas—;</w:t>
      </w:r>
    </w:p>
    <w:p>
      <w:pPr>
        <w:pStyle w:val="ListBullet"/>
        <w:spacing w:after="40"/>
      </w:pPr>
      <w:r>
        <w:rPr>
          <w:b/>
          <w:i w:val="0"/>
        </w:rPr>
        <w:t>Frases del curso</w:t>
      </w:r>
      <w:r>
        <w:rPr>
          <w:b w:val="0"/>
          <w:i w:val="0"/>
        </w:rPr>
        <w:t>: las dieciséis frases y órdenes de cada mes, que se oyen antes de leerlas;</w:t>
      </w:r>
    </w:p>
    <w:p>
      <w:pPr>
        <w:pStyle w:val="ListBullet"/>
        <w:spacing w:after="40"/>
      </w:pPr>
      <w:r>
        <w:rPr>
          <w:b/>
          <w:i w:val="0"/>
        </w:rPr>
        <w:t>Colocaciones</w:t>
      </w:r>
      <w:r>
        <w:rPr>
          <w:b w:val="0"/>
          <w:i w:val="0"/>
        </w:rPr>
        <w:t xml:space="preserve">: 63 combinaciones que el inglés dice siempre juntas, como </w:t>
      </w:r>
      <w:r>
        <w:rPr>
          <w:b w:val="0"/>
          <w:i/>
        </w:rPr>
        <w:t>wash your hands</w:t>
      </w:r>
      <w:r>
        <w:rPr>
          <w:b w:val="0"/>
          <w:i w:val="0"/>
        </w:rPr>
        <w:t xml:space="preserve"> o </w:t>
      </w:r>
      <w:r>
        <w:rPr>
          <w:b w:val="0"/>
          <w:i/>
        </w:rPr>
        <w:t>put on your coat</w:t>
      </w:r>
      <w:r>
        <w:rPr>
          <w:b w:val="0"/>
          <w:i w:val="0"/>
        </w:rPr>
        <w:t>;</w:t>
      </w:r>
    </w:p>
    <w:p>
      <w:pPr>
        <w:pStyle w:val="ListBullet"/>
        <w:spacing w:after="40"/>
      </w:pPr>
      <w:r>
        <w:rPr>
          <w:b/>
          <w:i w:val="0"/>
        </w:rPr>
        <w:t>Sonidos del inglés</w:t>
      </w:r>
      <w:r>
        <w:rPr>
          <w:b w:val="0"/>
          <w:i w:val="0"/>
        </w:rPr>
        <w:t>: los 44 fonemas, 24 consonantes y 20 vocales, cada uno con su palabra de ejemplo;</w:t>
      </w:r>
    </w:p>
    <w:p>
      <w:pPr>
        <w:pStyle w:val="ListBullet"/>
        <w:spacing w:after="40"/>
      </w:pPr>
      <w:r>
        <w:rPr>
          <w:b/>
          <w:i w:val="0"/>
        </w:rPr>
        <w:t>Vocabulario de uso habitual</w:t>
      </w:r>
      <w:r>
        <w:rPr>
          <w:b w:val="0"/>
          <w:i w:val="0"/>
        </w:rPr>
        <w:t>: 3.995 palabras del inglés, con su definición y una frase de ejemplo.</w:t>
      </w:r>
    </w:p>
    <w:p>
      <w:pPr>
        <w:spacing w:after="120"/>
      </w:pPr>
      <w:r>
        <w:rPr>
          <w:b w:val="0"/>
          <w:i w:val="0"/>
        </w:rPr>
        <w:t xml:space="preserve">Casi todo el texto largo lleva un </w:t>
      </w:r>
      <w:r>
        <w:rPr>
          <w:b/>
          <w:i w:val="0"/>
        </w:rPr>
        <w:t>botón de altavoz</w:t>
      </w:r>
      <w:r>
        <w:rPr>
          <w:b w:val="0"/>
          <w:i w:val="0"/>
        </w:rPr>
        <w:t xml:space="preserve">: la lectura del cuento y su pregunta, las consignas de cada fase, el aviso de seguridad, las partes de las cápsulas. En gallego habla una voz neuronal gallega, </w:t>
      </w:r>
      <w:r>
        <w:rPr>
          <w:b/>
          <w:i w:val="0"/>
        </w:rPr>
        <w:t>Celtia</w:t>
      </w:r>
      <w:r>
        <w:rPr>
          <w:b w:val="0"/>
          <w:i w:val="0"/>
        </w:rPr>
        <w:t xml:space="preserve">, del Proxecto Nós; en castellano, la voz </w:t>
      </w:r>
      <w:r>
        <w:rPr>
          <w:b/>
          <w:i w:val="0"/>
        </w:rPr>
        <w:t>Sharvard</w:t>
      </w:r>
      <w:r>
        <w:rPr>
          <w:b w:val="0"/>
          <w:i w:val="0"/>
        </w:rPr>
        <w:t>. Las grabaciones viajan dentro de la aplicación: no se descarga nada y no hace falta conexión.</w:t>
      </w:r>
    </w:p>
    <w:tbl>
      <w:tblPr>
        <w:tblW w:type="auto" w:w="0"/>
        <w:tblBorders>
          <w:top w:val="none"/>
          <w:left w:val="none"/>
          <w:bottom w:val="none"/>
          <w:right w:val="none"/>
          <w:insideH w:val="none"/>
          <w:insideV w:val="none"/>
        </w:tblBorders>
        <w:tblLook w:firstColumn="1" w:firstRow="1" w:lastColumn="0" w:lastRow="0" w:noHBand="0" w:noVBand="1" w:val="04A0"/>
      </w:tblPr>
      <w:tblGrid>
        <w:gridCol w:w="9638"/>
      </w:tblGrid>
      <w:tr>
        <w:trPr>
          <w:cantSplit/>
        </w:trPr>
        <w:tc>
          <w:tcPr>
            <w:tcW w:type="dxa" w:w="9638"/>
            <w:shd w:val="clear" w:fill="EEF6F9"/>
          </w:tcPr>
          <w:p>
            <w:pPr>
              <w:spacing w:after="40"/>
            </w:pPr>
            <w:r>
              <w:rPr>
                <w:b/>
                <w:i w:val="0"/>
                <w:color w:val="1B4965"/>
                <w:sz w:val="18"/>
              </w:rPr>
              <w:t>Para qué sirve esto en gallego</w:t>
            </w:r>
          </w:p>
          <w:p>
            <w:pPr>
              <w:spacing w:after="40"/>
            </w:pPr>
            <w:r>
              <w:rPr>
                <w:b w:val="0"/>
                <w:i w:val="0"/>
                <w:sz w:val="20"/>
              </w:rPr>
              <w:t>Quien no creció hablando gallego puede oír cómo suena la frase antes de decirla delante del grupo. Ese es el uso para el que la app lleva una voz gallega.</w:t>
            </w:r>
          </w:p>
        </w:tc>
      </w:tr>
    </w:tbl>
    <w:p>
      <w:pPr>
        <w:spacing w:after="80"/>
      </w:pPr>
    </w:p>
    <w:p>
      <w:pPr>
        <w:pStyle w:val="Heading2"/>
      </w:pPr>
      <w:r>
        <w:t>El pulso se ve, no se oye</w:t>
      </w:r>
    </w:p>
    <w:p>
      <w:pPr>
        <w:spacing w:after="120"/>
      </w:pPr>
      <w:r>
        <w:rPr>
          <w:b w:val="0"/>
          <w:i w:val="0"/>
        </w:rPr>
        <w:t xml:space="preserve">El metrónomo de la canción es </w:t>
      </w:r>
      <w:r>
        <w:rPr>
          <w:b/>
          <w:i w:val="0"/>
        </w:rPr>
        <w:t>visual</w:t>
      </w:r>
      <w:r>
        <w:rPr>
          <w:b w:val="0"/>
          <w:i w:val="0"/>
        </w:rPr>
        <w:t>: unos círculos que se encienden al ritmo. La razón no es estética. Parte de las criaturas llevan audífono o implante coclear, y un metrónomo sonoro compite justo con la voz que tienen que seguir. El pulso se dibuja, y el oído queda entero para la letra.</w:t>
      </w:r>
    </w:p>
    <w:p>
      <w:pPr>
        <w:pStyle w:val="Heading1"/>
      </w:pPr>
      <w:r>
        <w:t>9 · Tus premios</w:t>
      </w:r>
    </w:p>
    <w:p>
      <w:pPr>
        <w:spacing w:after="120"/>
      </w:pPr>
      <w:r>
        <w:rPr>
          <w:b w:val="0"/>
          <w:i w:val="0"/>
        </w:rPr>
        <w:t xml:space="preserve">Son los premios de Lúa: un recorrido de constancia con seis niveles, insignias y una racha de días seguidos. Hay dos recorridos separados, que se conmutan arriba: </w:t>
      </w:r>
      <w:r>
        <w:rPr>
          <w:b/>
          <w:i w:val="0"/>
        </w:rPr>
        <w:t>Maestra</w:t>
      </w:r>
      <w:r>
        <w:rPr>
          <w:b w:val="0"/>
          <w:i w:val="0"/>
        </w:rPr>
        <w:t xml:space="preserve">, que avanza con las asambleas dirigidas, y </w:t>
      </w:r>
      <w:r>
        <w:rPr>
          <w:b/>
          <w:i w:val="0"/>
        </w:rPr>
        <w:t>Familia</w:t>
      </w:r>
      <w:r>
        <w:rPr>
          <w:b w:val="0"/>
          <w:i w:val="0"/>
        </w:rPr>
        <w:t xml:space="preserve">, que avanza con las cápsulas leídas. La docente los ve en </w:t>
      </w:r>
      <w:r>
        <w:rPr>
          <w:b/>
          <w:i w:val="0"/>
        </w:rPr>
        <w:t>Yo</w:t>
      </w:r>
      <w:r>
        <w:rPr>
          <w:b w:val="0"/>
          <w:i w:val="0"/>
        </w:rPr>
        <w:t xml:space="preserve">, con su nivel y su racha a la vista; la familia, en </w:t>
      </w:r>
      <w:r>
        <w:rPr>
          <w:b/>
          <w:i w:val="0"/>
        </w:rPr>
        <w:t>Guías → Tus premios</w:t>
      </w:r>
      <w:r>
        <w:rPr>
          <w:b w:val="0"/>
          <w:i w:val="0"/>
        </w:rPr>
        <w:t>.</w:t>
      </w:r>
    </w:p>
    <w:p>
      <w:pPr>
        <w:spacing w:after="120"/>
      </w:pPr>
      <w:r>
        <w:rPr>
          <w:b w:val="0"/>
          <w:i w:val="0"/>
        </w:rPr>
        <w:t xml:space="preserve">La racha cuenta </w:t>
      </w:r>
      <w:r>
        <w:rPr>
          <w:b w:val="0"/>
          <w:i/>
        </w:rPr>
        <w:t>días</w:t>
      </w:r>
      <w:r>
        <w:rPr>
          <w:b w:val="0"/>
          <w:i w:val="0"/>
        </w:rPr>
        <w:t>, no sesiones: dos asambleas la misma mañana son un día. Un día en blanco la rompe, y la mejor racha se recuerda.</w:t>
      </w:r>
    </w:p>
    <w:tbl>
      <w:tblPr>
        <w:tblW w:type="auto" w:w="0"/>
        <w:tblBorders>
          <w:top w:val="none"/>
          <w:left w:val="none"/>
          <w:bottom w:val="none"/>
          <w:right w:val="none"/>
          <w:insideH w:val="none"/>
          <w:insideV w:val="none"/>
        </w:tblBorders>
        <w:tblLook w:firstColumn="1" w:firstRow="1" w:lastColumn="0" w:lastRow="0" w:noHBand="0" w:noVBand="1" w:val="04A0"/>
      </w:tblPr>
      <w:tblGrid>
        <w:gridCol w:w="9638"/>
      </w:tblGrid>
      <w:tr>
        <w:trPr>
          <w:cantSplit/>
        </w:trPr>
        <w:tc>
          <w:tcPr>
            <w:tcW w:type="dxa" w:w="9638"/>
            <w:shd w:val="clear" w:fill="FFFBEB"/>
          </w:tcPr>
          <w:p>
            <w:pPr>
              <w:spacing w:after="40"/>
            </w:pPr>
            <w:r>
              <w:rPr>
                <w:b/>
                <w:i w:val="0"/>
                <w:color w:val="8A6D3B"/>
                <w:sz w:val="18"/>
              </w:rPr>
              <w:t>Premian a la persona adulta, nunca a la criatura</w:t>
            </w:r>
          </w:p>
          <w:p>
            <w:pPr>
              <w:spacing w:after="40"/>
            </w:pPr>
            <w:r>
              <w:rPr>
                <w:b w:val="0"/>
                <w:i w:val="0"/>
                <w:sz w:val="20"/>
              </w:rPr>
              <w:t>Aquí no se mide el progreso de ningún niño ni de ninguna niña. La criatura no toca la pantalla, así que puntuar su «avance» sería inventarse un dato que nadie ha medido. Lo que se cuenta es el uso que hace el adulto de la app.</w:t>
            </w:r>
          </w:p>
        </w:tc>
      </w:tr>
    </w:tbl>
    <w:p>
      <w:pPr>
        <w:spacing w:after="80"/>
      </w:pP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4819"/>
        <w:gridCol w:w="4819"/>
      </w:tblGrid>
      <w:tr>
        <w:trPr>
          <w:cantSplit/>
        </w:trPr>
        <w:tc>
          <w:tcPr>
            <w:tcW w:type="dxa" w:w="4819"/>
          </w:tcPr>
          <w:p>
            <w:pPr>
              <w:jc w:val="center"/>
            </w:pPr>
            <w:r>
              <w:drawing>
                <wp:inline xmlns:a="http://schemas.openxmlformats.org/drawingml/2006/main" xmlns:pic="http://schemas.openxmlformats.org/drawingml/2006/picture">
                  <wp:extent cx="1044981" cy="5580000"/>
                  <wp:docPr id="45" name="Picture 45"/>
                  <wp:cNvGraphicFramePr>
                    <a:graphicFrameLocks noChangeAspect="1"/>
                  </wp:cNvGraphicFramePr>
                  <a:graphic>
                    <a:graphicData uri="http://schemas.openxmlformats.org/drawingml/2006/picture">
                      <pic:pic>
                        <pic:nvPicPr>
                          <pic:cNvPr id="0" name="premios-gl.png"/>
                          <pic:cNvPicPr/>
                        </pic:nvPicPr>
                        <pic:blipFill>
                          <a:blip r:embed="rId53"/>
                          <a:stretch>
                            <a:fillRect/>
                          </a:stretch>
                        </pic:blipFill>
                        <pic:spPr>
                          <a:xfrm>
                            <a:off x="0" y="0"/>
                            <a:ext cx="1044981" cy="5580000"/>
                          </a:xfrm>
                          <a:prstGeom prst="rect"/>
                        </pic:spPr>
                      </pic:pic>
                    </a:graphicData>
                  </a:graphic>
                </wp:inline>
              </w:drawing>
            </w:r>
          </w:p>
          <w:p>
            <w:pPr>
              <w:spacing w:after="160"/>
              <w:jc w:val="center"/>
            </w:pPr>
            <w:r>
              <w:rPr>
                <w:color w:val="6B7280"/>
                <w:sz w:val="17"/>
              </w:rPr>
              <w:t>Tus premios · gallego</w:t>
            </w:r>
          </w:p>
        </w:tc>
        <w:tc>
          <w:tcPr>
            <w:tcW w:type="dxa" w:w="4819"/>
          </w:tcPr>
          <w:p>
            <w:pPr>
              <w:jc w:val="center"/>
            </w:pPr>
            <w:r>
              <w:drawing>
                <wp:inline xmlns:a="http://schemas.openxmlformats.org/drawingml/2006/main" xmlns:pic="http://schemas.openxmlformats.org/drawingml/2006/picture">
                  <wp:extent cx="1044981" cy="5580000"/>
                  <wp:docPr id="46" name="Picture 46"/>
                  <wp:cNvGraphicFramePr>
                    <a:graphicFrameLocks noChangeAspect="1"/>
                  </wp:cNvGraphicFramePr>
                  <a:graphic>
                    <a:graphicData uri="http://schemas.openxmlformats.org/drawingml/2006/picture">
                      <pic:pic>
                        <pic:nvPicPr>
                          <pic:cNvPr id="0" name="premios-es.png"/>
                          <pic:cNvPicPr/>
                        </pic:nvPicPr>
                        <pic:blipFill>
                          <a:blip r:embed="rId54"/>
                          <a:stretch>
                            <a:fillRect/>
                          </a:stretch>
                        </pic:blipFill>
                        <pic:spPr>
                          <a:xfrm>
                            <a:off x="0" y="0"/>
                            <a:ext cx="1044981" cy="5580000"/>
                          </a:xfrm>
                          <a:prstGeom prst="rect"/>
                        </pic:spPr>
                      </pic:pic>
                    </a:graphicData>
                  </a:graphic>
                </wp:inline>
              </w:drawing>
            </w:r>
          </w:p>
          <w:p>
            <w:pPr>
              <w:spacing w:after="160"/>
              <w:jc w:val="center"/>
            </w:pPr>
            <w:r>
              <w:rPr>
                <w:color w:val="6B7280"/>
                <w:sz w:val="17"/>
              </w:rPr>
              <w:t>Tus premios · castellano</w:t>
            </w:r>
          </w:p>
        </w:tc>
      </w:tr>
    </w:tbl>
    <w:p>
      <w:pPr>
        <w:spacing w:after="80"/>
      </w:pPr>
    </w:p>
    <w:p>
      <w:pPr>
        <w:pStyle w:val="Heading1"/>
        <w:pageBreakBefore/>
      </w:pPr>
      <w:r>
        <w:t>10 · Sin conexión, sin cuentas y sin datos</w:t>
      </w:r>
    </w:p>
    <w:p>
      <w:pPr>
        <w:spacing w:after="120"/>
      </w:pPr>
      <w:r>
        <w:rPr>
          <w:b w:val="0"/>
          <w:i w:val="0"/>
        </w:rPr>
        <w:t xml:space="preserve">La aplicación </w:t>
      </w:r>
      <w:r>
        <w:rPr>
          <w:b/>
          <w:i w:val="0"/>
        </w:rPr>
        <w:t>no puede conectarse a internet</w:t>
      </w:r>
      <w:r>
        <w:rPr>
          <w:b w:val="0"/>
          <w:i w:val="0"/>
        </w:rPr>
        <w:t>: no lleva permiso para hacerlo. Todo —textos, dibujos y grabaciones— va dentro del paquete que se instala.</w:t>
      </w:r>
    </w:p>
    <w:p>
      <w:pPr>
        <w:spacing w:after="120"/>
      </w:pPr>
      <w:r>
        <w:rPr>
          <w:b/>
          <w:i w:val="0"/>
        </w:rPr>
        <w:t>No hay cuentas ni registro.</w:t>
      </w:r>
      <w:r>
        <w:rPr>
          <w:b w:val="0"/>
          <w:i w:val="0"/>
        </w:rPr>
        <w:t xml:space="preserve"> No se pide correo, ni nombre, ni teléfono, ni fecha de nacimiento.</w:t>
      </w:r>
    </w:p>
    <w:p>
      <w:pPr>
        <w:spacing w:after="120"/>
      </w:pPr>
      <w:r>
        <w:rPr>
          <w:b/>
          <w:i w:val="0"/>
        </w:rPr>
        <w:t>De ninguna criatura se guarda nada.</w:t>
      </w:r>
      <w:r>
        <w:rPr>
          <w:b w:val="0"/>
          <w:i w:val="0"/>
        </w:rPr>
        <w:t xml:space="preserve"> Lo único que queda guardado en el aparato son los contadores de los premios de la persona adulta: asambleas dirigidas, cápsulas leídas, racha actual y mejor racha, la fecha del último día —sin la hora— y las insignias conseguidas; y, si usa el repaso de inglés, una ficha por palabra del catálogo con los números del repaso y dos fechas, también sin hora. Eso vive en el almacenamiento privado de la app, no identifica a nadie y no puede salir del aparato, porque no hay por dónde. Al desinstalar la aplicación se va con ella.</w:t>
      </w:r>
    </w:p>
    <w:p>
      <w:pPr>
        <w:spacing w:after="120"/>
      </w:pPr>
      <w:r>
        <w:rPr>
          <w:b w:val="0"/>
          <w:i w:val="0"/>
        </w:rPr>
        <w:t xml:space="preserve">La política de privacidad completa está publicada en </w:t>
      </w:r>
      <w:r>
        <w:rPr>
          <w:b/>
          <w:i w:val="0"/>
        </w:rPr>
        <w:t>frankbetances.github.io/Descubre-con-lua/privacy.html</w:t>
      </w:r>
      <w:r>
        <w:rPr>
          <w:b w:val="0"/>
          <w:i w:val="0"/>
        </w:rPr>
        <w:t>.</w:t>
      </w:r>
    </w:p>
    <w:p>
      <w:pPr>
        <w:pStyle w:val="Heading1"/>
      </w:pPr>
      <w:r>
        <w:t>11 · Contacto</w:t>
      </w:r>
    </w:p>
    <w:p>
      <w:pPr>
        <w:spacing w:after="120"/>
      </w:pPr>
      <w:r>
        <w:rPr>
          <w:b w:val="0"/>
          <w:i w:val="0"/>
        </w:rPr>
        <w:t>Dr. Frank Alberto Betances Reinoso</w:t>
      </w:r>
      <w:r>
        <w:br/>
      </w:r>
      <w:r>
        <w:rPr>
          <w:b w:val="0"/>
          <w:i w:val="0"/>
        </w:rPr>
        <w:t xml:space="preserve"> frank.alberto.betances.reinoso@gmail.com</w:t>
      </w:r>
    </w:p>
    <w:sectPr w:rsidR="00FC693F" w:rsidRPr="0006063C" w:rsidSect="00034616">
      <w:pgSz w:w="11906" w:h="16838"/>
      <w:pgMar w:top="1134"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B496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2B2D4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A4E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Descubre con Lúa · Manual de uso</dc:title>
  <dc:subject/>
  <dc:creator>Descubre con Lúa · Edición Vigo</dc:creator>
  <cp:keywords/>
  <dc:description>generated by python-docx</dc:description>
  <cp:lastModifiedBy/>
  <cp:revision>1</cp:revision>
  <dcterms:created xsi:type="dcterms:W3CDTF">2013-12-23T23:15:00Z</dcterms:created>
  <dcterms:modified xsi:type="dcterms:W3CDTF">2013-12-23T23:15:00Z</dcterms:modified>
  <cp:category/>
  <dc:language>es-ES</dc:language>
</cp:coreProperties>
</file>