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v14.1 · con capturas de pantalla</w:t>
      </w:r>
    </w:p>
    <w:p>
      <w:pPr>
        <w:spacing w:after="200"/>
      </w:pPr>
      <w:r>
        <w:rPr>
          <w:b w:val="0"/>
          <w:i w:val="0"/>
          <w:color w:val="4B5563"/>
          <w:sz w:val="22"/>
        </w:rPr>
        <w:t>Aplicación de terapia auditivo‑verbal y del lenguaje para niñas y niños con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Euskara · English (US)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terapia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terapias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terapia (Castellano · Galego · Dominicano · Euskara · English)</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INTEGRACIÓN SENSORIAL AUDITIVA</w:t>
      </w:r>
    </w:p>
    <w:p>
      <w:pPr>
        <w:spacing w:after="20"/>
        <w:ind w:left="340"/>
      </w:pPr>
      <w:r>
        <w:rPr>
          <w:b/>
          <w:color w:val="00A39E"/>
        </w:rPr>
        <w:t xml:space="preserve">CU‑23   </w:t>
      </w:r>
      <w:r>
        <w:t>Una sesión de desensibilización sonora, de principio a fin</w:t>
      </w:r>
    </w:p>
    <w:p>
      <w:pPr>
        <w:spacing w:after="40"/>
      </w:pPr>
      <w:r>
        <w:rPr>
          <w:b/>
          <w:i w:val="0"/>
          <w:color w:val="00A39E"/>
          <w:sz w:val="18"/>
        </w:rPr>
        <w:t>GRAFOMOTRICIDAD Y ESCRITURA</w:t>
      </w:r>
    </w:p>
    <w:p>
      <w:pPr>
        <w:spacing w:after="20"/>
        <w:ind w:left="340"/>
      </w:pPr>
      <w:r>
        <w:rPr>
          <w:b/>
          <w:color w:val="00A39E"/>
        </w:rPr>
        <w:t xml:space="preserve">CU‑24   </w:t>
      </w:r>
      <w:r>
        <w:t>La Pizarra Mágica: trazar la b y la d sin invertirlas</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ya es un prototipo</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diseñada para acompañar las </w:t>
      </w:r>
      <w:r>
        <w:rPr>
          <w:b/>
          <w:i w:val="0"/>
        </w:rPr>
        <w:t>sesiones de terapia auditivo‑verbal y del lenguaje</w:t>
      </w:r>
      <w:r>
        <w:rPr>
          <w:b w:val="0"/>
          <w:i w:val="0"/>
        </w:rPr>
        <w:t xml:space="preserve"> de niñas y niños. Reúne en un solo lugar el registro del paciente, una comprobación auditiva previa (Test de Ling), </w:t>
      </w:r>
      <w:r>
        <w:rPr>
          <w:b/>
          <w:i w:val="0"/>
        </w:rPr>
        <w:t>nueve bloques de terapia</w:t>
      </w:r>
      <w:r>
        <w:rPr>
          <w:b w:val="0"/>
          <w:i w:val="0"/>
        </w:rPr>
        <w:t xml:space="preserve">, un espacio de formación para el cuidador (Academy) y un panel de resultados para seguir la evolución.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la terapia funciona en cualquier dispositivo y refuerza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nueve bloques de terapia</w:t>
      </w:r>
    </w:p>
    <w:p>
      <w:pPr>
        <w:spacing w:after="120"/>
      </w:pPr>
      <w:r>
        <w:rPr>
          <w:b w:val="0"/>
          <w:i w:val="0"/>
        </w:rPr>
        <w:t xml:space="preserve">Desde la pantalla </w:t>
      </w:r>
      <w:r>
        <w:rPr>
          <w:b/>
          <w:i w:val="0"/>
        </w:rPr>
        <w:t>Selección de Ejercicios</w:t>
      </w:r>
      <w:r>
        <w:rPr>
          <w:b w:val="0"/>
          <w:i w:val="0"/>
        </w:rPr>
        <w:t xml:space="preserve"> se elige uno de estos bloques. Van </w:t>
      </w:r>
      <w:r>
        <w:rPr>
          <w:b/>
          <w:i w:val="0"/>
        </w:rPr>
        <w:t>en el mismo orden que en la app</w:t>
      </w:r>
      <w:r>
        <w:rPr>
          <w:b w:val="0"/>
          <w:i w:val="0"/>
        </w:rPr>
        <w:t>: Integración Sensorial abre la rejilla y Realidad Aumentada la cierra.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00A39E"/>
              </w:rPr>
              <w:t xml:space="preserve">■ </w:t>
            </w:r>
            <w:r>
              <w:rPr>
                <w:b/>
                <w:i w:val="0"/>
                <w:sz w:val="19"/>
              </w:rPr>
              <w:t>Integración Sensorial Auditiva</w:t>
            </w:r>
            <w:r>
              <w:rPr>
                <w:b w:val="0"/>
                <w:i w:val="0"/>
                <w:sz w:val="19"/>
              </w:rPr>
              <w:t xml:space="preserve"> — 6 actividades activas</w:t>
            </w:r>
          </w:p>
        </w:tc>
        <w:tc>
          <w:tcPr>
            <w:tcW w:type="dxa" w:w="4819"/>
          </w:tcPr>
          <w:p>
            <w:pPr>
              <w:spacing w:after="40"/>
            </w:pPr>
            <w:r>
              <w:rPr>
                <w:b w:val="0"/>
                <w:i w:val="0"/>
                <w:sz w:val="19"/>
              </w:rPr>
              <w:t xml:space="preserve">Para niños que se tapan los oídos ante la aspiradora, el secador o el timbre del colegio (sobre‑responsividad auditiva). El adulto elige el sonido, la </w:t>
            </w:r>
            <w:r>
              <w:rPr>
                <w:b/>
                <w:i w:val="0"/>
                <w:sz w:val="19"/>
              </w:rPr>
              <w:t>intensidad relativa</w:t>
            </w:r>
            <w:r>
              <w:rPr>
                <w:b w:val="0"/>
                <w:i w:val="0"/>
                <w:sz w:val="19"/>
              </w:rPr>
              <w:t xml:space="preserve"> (1 a 5) y la duración (3, 7 o 15 segundos) </w:t>
            </w:r>
            <w:r>
              <w:rPr>
                <w:b/>
                <w:i w:val="0"/>
                <w:sz w:val="19"/>
              </w:rPr>
              <w:t>antes</w:t>
            </w:r>
            <w:r>
              <w:rPr>
                <w:b w:val="0"/>
                <w:i w:val="0"/>
                <w:sz w:val="19"/>
              </w:rPr>
              <w:t xml:space="preserve"> de darle el aparato al niño; el niño lo dispara con su propio botón y puede parar cuando quiera —parar suma XP igual que terminar—. Hay once sonidos: aspiradora, licuadora, secador de pelo, secador de manos, tormenta, sirena, petardos y timbre escolar, más tres </w:t>
            </w:r>
            <w:r>
              <w:rPr>
                <w:b/>
                <w:i w:val="0"/>
                <w:sz w:val="19"/>
              </w:rPr>
              <w:t>ambientes</w:t>
            </w:r>
            <w:r>
              <w:rPr>
                <w:b w:val="0"/>
                <w:i w:val="0"/>
                <w:sz w:val="19"/>
              </w:rPr>
              <w:t xml:space="preserve"> completos (aula de colegio, centro comercial y calle con obras). Todos están </w:t>
            </w:r>
            <w:r>
              <w:rPr>
                <w:b/>
                <w:i w:val="0"/>
                <w:sz w:val="19"/>
              </w:rPr>
              <w:t>sintetizados</w:t>
            </w:r>
            <w:r>
              <w:rPr>
                <w:b w:val="0"/>
                <w:i w:val="0"/>
                <w:sz w:val="19"/>
              </w:rPr>
              <w:t xml:space="preserve"> dentro del proyecto, no grabados. Lúa se queda quieta y muda mientras suena, también en el aparato. Se detalla en CU‑23.</w:t>
            </w:r>
          </w:p>
        </w:tc>
      </w:tr>
      <w:tr>
        <w:tc>
          <w:tcPr>
            <w:tcW w:type="dxa" w:w="4819"/>
            <w:shd w:val="clear" w:fill="F7FBFB"/>
          </w:tcPr>
          <w:p>
            <w:pPr>
              <w:spacing w:after="40"/>
            </w:pPr>
            <w:r>
              <w:rPr>
                <w:color w:val="7C4FD0"/>
              </w:rPr>
              <w:t xml:space="preserve">■ </w:t>
            </w:r>
            <w:r>
              <w:rPr>
                <w:b/>
                <w:i w:val="0"/>
                <w:sz w:val="19"/>
              </w:rPr>
              <w:t>Pares Mínimos</w:t>
            </w:r>
          </w:p>
        </w:tc>
        <w:tc>
          <w:tcPr>
            <w:tcW w:type="dxa" w:w="4819"/>
            <w:shd w:val="clear" w:fill="F7FBFB"/>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tcPr>
          <w:p>
            <w:pPr>
              <w:spacing w:after="40"/>
            </w:pPr>
            <w:r>
              <w:rPr>
                <w:color w:val="00A39E"/>
              </w:rPr>
              <w:t xml:space="preserve">■ </w:t>
            </w:r>
            <w:r>
              <w:rPr>
                <w:b/>
                <w:i w:val="0"/>
                <w:sz w:val="19"/>
              </w:rPr>
              <w:t>Expansión Semántica</w:t>
            </w:r>
          </w:p>
        </w:tc>
        <w:tc>
          <w:tcPr>
            <w:tcW w:type="dxa" w:w="4819"/>
          </w:tcPr>
          <w:p>
            <w:pPr>
              <w:spacing w:after="40"/>
            </w:pPr>
            <w:r>
              <w:rPr>
                <w:b w:val="0"/>
                <w:i w:val="0"/>
                <w:sz w:val="19"/>
              </w:rPr>
              <w:t xml:space="preserve">Progresión léxica para intervención temprana, en cuatro partes: 5 </w:t>
            </w:r>
            <w:r>
              <w:rPr>
                <w:b/>
                <w:i w:val="0"/>
                <w:sz w:val="19"/>
              </w:rPr>
              <w:t>escenarios</w:t>
            </w:r>
            <w:r>
              <w:rPr>
                <w:b w:val="0"/>
                <w:i w:val="0"/>
                <w:sz w:val="19"/>
              </w:rPr>
              <w:t xml:space="preserve"> diarios, 5 </w:t>
            </w:r>
            <w:r>
              <w:rPr>
                <w:b/>
                <w:i w:val="0"/>
                <w:sz w:val="19"/>
              </w:rPr>
              <w:t>categorías léxicas</w:t>
            </w:r>
            <w:r>
              <w:rPr>
                <w:b w:val="0"/>
                <w:i w:val="0"/>
                <w:sz w:val="19"/>
              </w:rPr>
              <w:t xml:space="preserve"> con progresión de dificultad, </w:t>
            </w:r>
            <w:r>
              <w:rPr>
                <w:b/>
                <w:i w:val="0"/>
                <w:sz w:val="19"/>
              </w:rPr>
              <w:t>9 progresiones</w:t>
            </w:r>
            <w:r>
              <w:rPr>
                <w:b w:val="0"/>
                <w:i w:val="0"/>
                <w:sz w:val="19"/>
              </w:rPr>
              <w:t xml:space="preserve"> de campo semántico (onomatopeya → adjetivo) y </w:t>
            </w:r>
            <w:r>
              <w:rPr>
                <w:b/>
                <w:i w:val="0"/>
                <w:sz w:val="19"/>
              </w:rPr>
              <w:t>8 cápsulas de contraste</w:t>
            </w:r>
            <w:r>
              <w:rPr>
                <w:b w:val="0"/>
                <w:i w:val="0"/>
                <w:sz w:val="19"/>
              </w:rPr>
              <w:t xml:space="preserve"> con doble vuelta —comprender señalando y decir—, uniendo imagen, voz y acción física. Cada actividad empieza por una </w:t>
            </w:r>
            <w:r>
              <w:rPr>
                <w:b/>
                <w:i w:val="0"/>
                <w:sz w:val="19"/>
              </w:rPr>
              <w:t>antesala</w:t>
            </w:r>
            <w:r>
              <w:rPr>
                <w:b w:val="0"/>
                <w:i w:val="0"/>
                <w:sz w:val="19"/>
              </w:rPr>
              <w:t xml:space="preserve"> con el material necesario.</w:t>
            </w:r>
          </w:p>
        </w:tc>
      </w:tr>
      <w:tr>
        <w:tc>
          <w:tcPr>
            <w:tcW w:type="dxa" w:w="4819"/>
            <w:shd w:val="clear" w:fill="F7FBFB"/>
          </w:tcPr>
          <w:p>
            <w:pPr>
              <w:spacing w:after="40"/>
            </w:pPr>
            <w:r>
              <w:rPr>
                <w:color w:val="3B6FD4"/>
              </w:rPr>
              <w:t xml:space="preserve">■ </w:t>
            </w:r>
            <w:r>
              <w:rPr>
                <w:b/>
                <w:i w:val="0"/>
                <w:sz w:val="19"/>
              </w:rPr>
              <w:t>Audición</w:t>
            </w:r>
            <w:r>
              <w:rPr>
                <w:b w:val="0"/>
                <w:i w:val="0"/>
                <w:sz w:val="19"/>
              </w:rPr>
              <w:t xml:space="preserve"> — 18 terapias</w:t>
            </w:r>
          </w:p>
        </w:tc>
        <w:tc>
          <w:tcPr>
            <w:tcW w:type="dxa" w:w="4819"/>
            <w:shd w:val="clear" w:fill="F7FBFB"/>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tcPr>
          <w:p>
            <w:pPr>
              <w:spacing w:after="40"/>
            </w:pPr>
            <w:r>
              <w:rPr>
                <w:color w:val="D98A1F"/>
              </w:rPr>
              <w:t xml:space="preserve">■ </w:t>
            </w:r>
            <w:r>
              <w:rPr>
                <w:b/>
                <w:i w:val="0"/>
                <w:sz w:val="19"/>
              </w:rPr>
              <w:t>Lenguaje</w:t>
            </w:r>
            <w:r>
              <w:rPr>
                <w:b w:val="0"/>
                <w:i w:val="0"/>
                <w:sz w:val="19"/>
              </w:rPr>
              <w:t xml:space="preserve"> — 7 terapias</w:t>
            </w:r>
          </w:p>
        </w:tc>
        <w:tc>
          <w:tcPr>
            <w:tcW w:type="dxa" w:w="4819"/>
          </w:tcPr>
          <w:p>
            <w:pPr>
              <w:spacing w:after="40"/>
            </w:pPr>
            <w:r>
              <w:rPr>
                <w:b w:val="0"/>
                <w:i w:val="0"/>
                <w:sz w:val="19"/>
              </w:rPr>
              <w:t>Protocolo familiar: atención conjunta, imitación, comprensión, expresión, comunicación funcional, regulación conductual e interacción social.</w:t>
            </w:r>
          </w:p>
        </w:tc>
      </w:tr>
      <w:tr>
        <w:tc>
          <w:tcPr>
            <w:tcW w:type="dxa" w:w="4819"/>
            <w:shd w:val="clear" w:fill="F7FBFB"/>
          </w:tcPr>
          <w:p>
            <w:pPr>
              <w:spacing w:after="40"/>
            </w:pPr>
            <w:r>
              <w:rPr>
                <w:color w:val="C2477E"/>
              </w:rPr>
              <w:t xml:space="preserve">■ </w:t>
            </w:r>
            <w:r>
              <w:rPr>
                <w:b/>
                <w:i w:val="0"/>
                <w:sz w:val="19"/>
              </w:rPr>
              <w:t>TEA</w:t>
            </w:r>
            <w:r>
              <w:rPr>
                <w:b w:val="0"/>
                <w:i w:val="0"/>
                <w:sz w:val="19"/>
              </w:rPr>
              <w:t xml:space="preserve"> — 6 terapias</w:t>
            </w:r>
          </w:p>
        </w:tc>
        <w:tc>
          <w:tcPr>
            <w:tcW w:type="dxa" w:w="4819"/>
            <w:shd w:val="clear" w:fill="F7FBFB"/>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tcPr>
          <w:p>
            <w:pPr>
              <w:spacing w:after="40"/>
            </w:pPr>
            <w:r>
              <w:rPr>
                <w:color w:val="8B5CF6"/>
              </w:rPr>
              <w:t xml:space="preserve">■ </w:t>
            </w:r>
            <w:r>
              <w:rPr>
                <w:b/>
                <w:i w:val="0"/>
                <w:sz w:val="19"/>
              </w:rPr>
              <w:t>Dislexia</w:t>
            </w:r>
            <w:r>
              <w:rPr>
                <w:b w:val="0"/>
                <w:i w:val="0"/>
                <w:sz w:val="19"/>
              </w:rPr>
              <w:t xml:space="preserve"> — 6 terapias</w:t>
            </w:r>
          </w:p>
        </w:tc>
        <w:tc>
          <w:tcPr>
            <w:tcW w:type="dxa" w:w="4819"/>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shd w:val="clear" w:fill="F7FBFB"/>
          </w:tcPr>
          <w:p>
            <w:pPr>
              <w:spacing w:after="40"/>
            </w:pPr>
            <w:r>
              <w:rPr>
                <w:color w:val="C2701F"/>
              </w:rPr>
              <w:t xml:space="preserve">■ </w:t>
            </w:r>
            <w:r>
              <w:rPr>
                <w:b/>
                <w:i w:val="0"/>
                <w:sz w:val="19"/>
              </w:rPr>
              <w:t>Grafomotricidad y Escritura</w:t>
            </w:r>
            <w:r>
              <w:rPr>
                <w:b w:val="0"/>
                <w:i w:val="0"/>
                <w:sz w:val="19"/>
              </w:rPr>
              <w:t xml:space="preserve"> — 6 trazos</w:t>
            </w:r>
          </w:p>
        </w:tc>
        <w:tc>
          <w:tcPr>
            <w:tcW w:type="dxa" w:w="4819"/>
            <w:shd w:val="clear" w:fill="F7FBFB"/>
          </w:tcPr>
          <w:p>
            <w:pPr>
              <w:spacing w:after="40"/>
            </w:pPr>
            <w:r>
              <w:rPr>
                <w:b w:val="0"/>
                <w:i w:val="0"/>
                <w:sz w:val="19"/>
              </w:rPr>
              <w:t xml:space="preserve">La </w:t>
            </w:r>
            <w:r>
              <w:rPr>
                <w:b/>
                <w:i w:val="0"/>
                <w:sz w:val="19"/>
              </w:rPr>
              <w:t>Pizarra Mágica de Lúa</w:t>
            </w:r>
            <w:r>
              <w:rPr>
                <w:b w:val="0"/>
                <w:i w:val="0"/>
                <w:sz w:val="19"/>
              </w:rPr>
              <w:t xml:space="preserve">: la continuación motora de Dislexia. Donde aquel bloque hace </w:t>
            </w:r>
            <w:r>
              <w:rPr>
                <w:b w:val="0"/>
                <w:i/>
                <w:sz w:val="19"/>
              </w:rPr>
              <w:t>discriminar</w:t>
            </w:r>
            <w:r>
              <w:rPr>
                <w:b w:val="0"/>
                <w:i w:val="0"/>
                <w:sz w:val="19"/>
              </w:rPr>
              <w:t xml:space="preserve"> la b de la d en pantalla, aquí se </w:t>
            </w:r>
            <w:r>
              <w:rPr>
                <w:b/>
                <w:i w:val="0"/>
                <w:sz w:val="19"/>
              </w:rPr>
              <w:t>trazan</w:t>
            </w:r>
            <w:r>
              <w:rPr>
                <w:b w:val="0"/>
                <w:i w:val="0"/>
                <w:sz w:val="19"/>
              </w:rPr>
              <w:t xml:space="preserve">, sobre un lienzo con pauta Montessori y </w:t>
            </w:r>
            <w:r>
              <w:rPr>
                <w:b/>
                <w:i w:val="0"/>
                <w:sz w:val="19"/>
              </w:rPr>
              <w:t>puntos de control numerados</w:t>
            </w:r>
            <w:r>
              <w:rPr>
                <w:b w:val="0"/>
                <w:i w:val="0"/>
                <w:sz w:val="19"/>
              </w:rPr>
              <w:t xml:space="preserve"> que dicen por dónde empieza cada letra. Cuatro letras críticas (b, d, p, m), dos lazos de calentamiento y una pizarra libre, con el dedo o con lápiz óptico. No pide PIN ni prescripción, y no puntúa: es práctica, no medida (CU‑24).</w:t>
            </w:r>
          </w:p>
        </w:tc>
      </w:tr>
      <w:tr>
        <w:tc>
          <w:tcPr>
            <w:tcW w:type="dxa" w:w="4819"/>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y elección de dibujo con la mirada (AR‑3). El premio en 3D se gana </w:t>
            </w:r>
            <w:r>
              <w:rPr>
                <w:b/>
                <w:i w:val="0"/>
                <w:sz w:val="19"/>
              </w:rPr>
              <w:t>con el gesto, no con la voz</w:t>
            </w:r>
            <w:r>
              <w:rPr>
                <w:b w:val="0"/>
                <w:i w:val="0"/>
                <w:sz w:val="19"/>
              </w:rPr>
              <w:t>; en dos de los tres el micrófono está apagado. Requiere permiso de cámara y una prueba de aptitud del aparato (CU‑18 a CU‑22).</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Consigna del par</w:t>
            </w:r>
          </w:p>
        </w:tc>
        <w:tc>
          <w:tcPr>
            <w:tcW w:type="dxa" w:w="4819"/>
            <w:shd w:val="clear" w:fill="F7FBFB"/>
          </w:tcPr>
          <w:p>
            <w:pPr>
              <w:spacing w:after="40"/>
            </w:pPr>
            <w:r>
              <w:rPr>
                <w:b w:val="0"/>
                <w:i w:val="0"/>
                <w:sz w:val="19"/>
              </w:rPr>
              <w:t xml:space="preserve">En Pares Mínimos la app </w:t>
            </w:r>
            <w:r>
              <w:rPr>
                <w:b/>
                <w:i w:val="0"/>
                <w:sz w:val="19"/>
              </w:rPr>
              <w:t>presenta el par y pide el objetivo</w:t>
            </w:r>
            <w:r>
              <w:rPr>
                <w:b w:val="0"/>
                <w:i w:val="0"/>
                <w:sz w:val="19"/>
              </w:rPr>
              <w:t xml:space="preserve"> («rata… lata… dime: rata»). Hasta la v9 la palabra se incrustaba en una frase portadora generada al vuelo; las logopedas de ACOPROS fijaron esta otra consigna, y las frases portadoras </w:t>
            </w:r>
            <w:r>
              <w:rPr>
                <w:b/>
                <w:i w:val="0"/>
                <w:sz w:val="19"/>
              </w:rPr>
              <w:t>ya no se locutan</w:t>
            </w:r>
            <w:r>
              <w:rPr>
                <w:b w:val="0"/>
                <w:i w:val="0"/>
                <w:sz w:val="19"/>
              </w:rPr>
              <w:t>.</w:t>
            </w:r>
          </w:p>
        </w:tc>
      </w:tr>
      <w:tr>
        <w:tc>
          <w:tcPr>
            <w:tcW w:type="dxa" w:w="4819"/>
          </w:tcPr>
          <w:p>
            <w:pPr>
              <w:spacing w:after="40"/>
            </w:pPr>
            <w:r>
              <w:rPr>
                <w:b/>
                <w:i w:val="0"/>
                <w:sz w:val="19"/>
              </w:rPr>
              <w:t>Láminas de la frase</w:t>
            </w:r>
          </w:p>
        </w:tc>
        <w:tc>
          <w:tcPr>
            <w:tcW w:type="dxa" w:w="4819"/>
          </w:tcPr>
          <w:p>
            <w:pPr>
              <w:spacing w:after="40"/>
            </w:pPr>
            <w:r>
              <w:rPr>
                <w:b w:val="0"/>
                <w:i w:val="0"/>
                <w:sz w:val="19"/>
              </w:rPr>
              <w:t xml:space="preserve">Cuando lo que se pide es una frase y no una palabra suelta, el micrófono la parte en </w:t>
            </w:r>
            <w:r>
              <w:rPr>
                <w:b/>
                <w:i w:val="0"/>
                <w:sz w:val="19"/>
              </w:rPr>
              <w:t>láminas numeradas</w:t>
            </w:r>
            <w:r>
              <w:rPr>
                <w:b w:val="0"/>
                <w:i w:val="0"/>
                <w:sz w:val="19"/>
              </w:rPr>
              <w:t xml:space="preserve">, una por palabra, que se van encendiendo conforme se reconocen. El niño ve por dónde va y el adulto ve </w:t>
            </w:r>
            <w:r>
              <w:rPr>
                <w:b/>
                <w:i w:val="0"/>
                <w:sz w:val="19"/>
              </w:rPr>
              <w:t>qué palabra se cayó</w:t>
            </w:r>
            <w:r>
              <w:rPr>
                <w:b w:val="0"/>
                <w:i w:val="0"/>
                <w:sz w:val="19"/>
              </w:rPr>
              <w:t>, en vez de un «no te he entendido» sobre la frase entera. Con una sola palabra no se pintan.</w:t>
            </w:r>
          </w:p>
        </w:tc>
      </w:tr>
      <w:tr>
        <w:tc>
          <w:tcPr>
            <w:tcW w:type="dxa" w:w="4819"/>
            <w:shd w:val="clear" w:fill="F7FBFB"/>
          </w:tcPr>
          <w:p>
            <w:pPr>
              <w:spacing w:after="40"/>
            </w:pPr>
            <w:r>
              <w:rPr>
                <w:b/>
                <w:i w:val="0"/>
                <w:sz w:val="19"/>
              </w:rPr>
              <w:t>Voz humana</w:t>
            </w:r>
          </w:p>
        </w:tc>
        <w:tc>
          <w:tcPr>
            <w:tcW w:type="dxa" w:w="4819"/>
            <w:shd w:val="clear" w:fill="F7FBFB"/>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tcPr>
          <w:p>
            <w:pPr>
              <w:spacing w:after="40"/>
            </w:pPr>
            <w:r>
              <w:rPr>
                <w:b/>
                <w:i w:val="0"/>
                <w:sz w:val="19"/>
              </w:rPr>
              <w:t>La vibrante múltiple</w:t>
            </w:r>
          </w:p>
        </w:tc>
        <w:tc>
          <w:tcPr>
            <w:tcW w:type="dxa" w:w="4819"/>
          </w:tcPr>
          <w:p>
            <w:pPr>
              <w:spacing w:after="40"/>
            </w:pPr>
            <w:r>
              <w:rPr>
                <w:b w:val="0"/>
                <w:i w:val="0"/>
                <w:sz w:val="19"/>
              </w:rPr>
              <w:t xml:space="preserve">El trino de la </w:t>
            </w:r>
            <w:r>
              <w:rPr>
                <w:b w:val="0"/>
                <w:i/>
                <w:sz w:val="19"/>
              </w:rPr>
              <w:t>rr</w:t>
            </w:r>
            <w:r>
              <w:rPr>
                <w:b w:val="0"/>
                <w:i w:val="0"/>
                <w:sz w:val="19"/>
              </w:rPr>
              <w:t xml:space="preserve"> </w:t>
            </w:r>
            <w:r>
              <w:rPr>
                <w:b/>
                <w:i w:val="0"/>
                <w:sz w:val="19"/>
              </w:rPr>
              <w:t>no se escribe con letras repetidas</w:t>
            </w:r>
            <w:r>
              <w:rPr>
                <w:b w:val="0"/>
                <w:i w:val="0"/>
                <w:sz w:val="19"/>
              </w:rPr>
              <w:t xml:space="preserve"> en los bancos. «¡Rrrana!» no suena a trino: ningún sintetizador tiene esa secuencia en su léxico, así que la deletrea o la parte. Las cuatro variedades se limpiaron y hay además una red de seguridad en tiempo de ejecución. Lo que </w:t>
            </w:r>
            <w:r>
              <w:rPr>
                <w:b/>
                <w:i w:val="0"/>
                <w:sz w:val="19"/>
              </w:rPr>
              <w:t>sí</w:t>
            </w:r>
            <w:r>
              <w:rPr>
                <w:b w:val="0"/>
                <w:i w:val="0"/>
                <w:sz w:val="19"/>
              </w:rPr>
              <w:t xml:space="preserve"> se conserva es la vocal alargada de las consignas de modelado («luuuna», «graaande») y la </w:t>
            </w:r>
            <w:r>
              <w:rPr>
                <w:b w:val="0"/>
                <w:i/>
                <w:sz w:val="19"/>
              </w:rPr>
              <w:t>rrr</w:t>
            </w:r>
            <w:r>
              <w:rPr>
                <w:b w:val="0"/>
                <w:i w:val="0"/>
                <w:sz w:val="19"/>
              </w:rPr>
              <w:t xml:space="preserve"> suelta que el adulto pide imitar: son consigna terapéutica, no una errata.</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Cinco variedades de habla con voz neuronal offline</w:t>
      </w:r>
    </w:p>
    <w:p>
      <w:pPr>
        <w:spacing w:after="120"/>
      </w:pPr>
      <w:r>
        <w:rPr>
          <w:b w:val="0"/>
          <w:i w:val="0"/>
        </w:rPr>
        <w:t xml:space="preserve">El contenido terapéutico —lo que se locuta, se muestra y se evalúa— puede trabajarse en </w:t>
      </w:r>
      <w:r>
        <w:rPr>
          <w:b/>
          <w:i w:val="0"/>
        </w:rPr>
        <w:t>cinco variedades</w:t>
      </w:r>
      <w:r>
        <w:rPr>
          <w:b w:val="0"/>
          <w:i w:val="0"/>
        </w:rPr>
        <w:t xml:space="preserve">. Castellano, gallego, euskera e inglés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p>
      <w:pPr>
        <w:spacing w:after="120"/>
      </w:pPr>
      <w:r>
        <w:rPr>
          <w:b/>
          <w:i w:val="0"/>
        </w:rPr>
        <w:t>El idioma de la interfaz es un eje aparte.</w:t>
      </w:r>
      <w:r>
        <w:rPr>
          <w:b w:val="0"/>
          <w:i w:val="0"/>
        </w:rPr>
        <w:t xml:space="preserve"> Lo que oye el niño y el idioma en que el adulto lee los menús son </w:t>
      </w:r>
      <w:r>
        <w:rPr>
          <w:b/>
          <w:i w:val="0"/>
        </w:rPr>
        <w:t>dos ajustes distintos</w:t>
      </w:r>
      <w:r>
        <w:rPr>
          <w:b w:val="0"/>
          <w:i w:val="0"/>
        </w:rPr>
        <w:t xml:space="preserve">, y por defecto van de la mano: elegir </w:t>
      </w:r>
      <w:r>
        <w:rPr>
          <w:b w:val="0"/>
          <w:i/>
        </w:rPr>
        <w:t>English (US)</w:t>
      </w:r>
      <w:r>
        <w:rPr>
          <w:b w:val="0"/>
          <w:i w:val="0"/>
        </w:rPr>
        <w:t xml:space="preserve"> en «Voz de la app» pone también la interfaz en inglés, y elegir </w:t>
      </w:r>
      <w:r>
        <w:rPr>
          <w:b w:val="0"/>
          <w:i/>
        </w:rPr>
        <w:t>English</w:t>
      </w:r>
      <w:r>
        <w:rPr>
          <w:b w:val="0"/>
          <w:i w:val="0"/>
        </w:rPr>
        <w:t xml:space="preserve"> en «Idioma de la aplicación» pone también la terapia en inglés. Para el </w:t>
      </w:r>
      <w:r>
        <w:rPr>
          <w:b/>
          <w:i w:val="0"/>
        </w:rPr>
        <w:t>desacople</w:t>
      </w:r>
      <w:r>
        <w:rPr>
          <w:b w:val="0"/>
          <w:i w:val="0"/>
        </w:rPr>
        <w:t xml:space="preserve"> —interfaz en un idioma y terapia en otro, el caso del logopeda con caseload bilingüe— se fija primero el idioma de la aplicación y </w:t>
      </w:r>
      <w:r>
        <w:rPr>
          <w:b/>
          <w:i w:val="0"/>
        </w:rPr>
        <w:t>después</w:t>
      </w:r>
      <w:r>
        <w:rPr>
          <w:b w:val="0"/>
          <w:i w:val="0"/>
        </w:rPr>
        <w:t xml:space="preserve"> se cambia la variedad en «Voz de la app»: esa segunda elección manda y se conserva. Se explica paso a paso en CU‑15.</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de HiTZ/Aholab (UPV/EHU).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(en pruebas)</w:t>
            </w:r>
          </w:p>
        </w:tc>
        <w:tc>
          <w:tcPr>
            <w:tcW w:type="dxa" w:w="4819"/>
          </w:tcPr>
          <w:p>
            <w:pPr>
              <w:spacing w:after="40"/>
            </w:pPr>
            <w:r>
              <w:rPr>
                <w:b w:val="0"/>
                <w:i w:val="0"/>
                <w:sz w:val="19"/>
              </w:rPr>
              <w:t xml:space="preserve">Voz neuronal </w:t>
            </w:r>
            <w:r>
              <w:rPr>
                <w:b/>
                <w:i w:val="0"/>
                <w:sz w:val="19"/>
              </w:rPr>
              <w:t>Piper en_US</w:t>
            </w:r>
            <w:r>
              <w:rPr>
                <w:b w:val="0"/>
                <w:i w:val="0"/>
                <w:sz w:val="19"/>
              </w:rPr>
              <w:t xml:space="preserve"> empaquetada y offline, y micrófono en </w:t>
            </w:r>
            <w:r>
              <w:rPr>
                <w:rFonts w:ascii="Consolas" w:hAnsi="Consolas"/>
                <w:b w:val="0"/>
                <w:i w:val="0"/>
                <w:sz w:val="19"/>
              </w:rPr>
              <w:t>en‑US</w:t>
            </w:r>
            <w:r>
              <w:rPr>
                <w:b w:val="0"/>
                <w:i w:val="0"/>
                <w:sz w:val="19"/>
              </w:rPr>
              <w:t xml:space="preserve">. Tiene </w:t>
            </w:r>
            <w:r>
              <w:rPr>
                <w:b/>
                <w:i w:val="0"/>
                <w:sz w:val="19"/>
              </w:rPr>
              <w:t>banco clínico propio</w:t>
            </w:r>
            <w:r>
              <w:rPr>
                <w:b w:val="0"/>
                <w:i w:val="0"/>
                <w:sz w:val="19"/>
              </w:rPr>
              <w:t xml:space="preserve"> —pares mínimos, expansión semántica, Audición, Lenguaje, TEA, Dislexia y Test de Ling—, gobernado por una </w:t>
            </w:r>
            <w:r>
              <w:rPr>
                <w:b/>
                <w:i w:val="0"/>
                <w:sz w:val="19"/>
              </w:rPr>
              <w:t>guía dialectal firmada</w:t>
            </w:r>
            <w:r>
              <w:rPr>
                <w:b w:val="0"/>
                <w:i w:val="0"/>
                <w:sz w:val="19"/>
              </w:rPr>
              <w:t xml:space="preserve"> por una logopeda con licencia de </w:t>
            </w:r>
            <w:r>
              <w:rPr>
                <w:b/>
                <w:i w:val="0"/>
                <w:sz w:val="19"/>
              </w:rPr>
              <w:t>Howard University</w:t>
            </w:r>
            <w:r>
              <w:rPr>
                <w:b w:val="0"/>
                <w:i w:val="0"/>
                <w:sz w:val="19"/>
              </w:rPr>
              <w:t xml:space="preserve">: no se marcan como error los rasgos del inglés afroamericano (AAE) ni los del hablante bilingüe. Va marcada </w:t>
            </w:r>
            <w:r>
              <w:rPr>
                <w:b/>
                <w:i w:val="0"/>
                <w:sz w:val="19"/>
              </w:rPr>
              <w:t>«beta»</w:t>
            </w:r>
            <w:r>
              <w:rPr>
                <w:b w:val="0"/>
                <w:i w:val="0"/>
                <w:sz w:val="19"/>
              </w:rPr>
              <w:t xml:space="preserve"> en el selector por ser la más reciente, no porque le falte contenido.</w:t>
            </w:r>
          </w:p>
        </w:tc>
      </w:tr>
    </w:tbl>
    <w:p>
      <w:pPr>
        <w:spacing w:after="80"/>
      </w:pPr>
    </w:p>
    <w:p>
      <w:pPr>
        <w:pStyle w:val="Heading2"/>
      </w:pPr>
      <w:r>
        <w:t>Academy: formación del cuidador</w:t>
      </w:r>
    </w:p>
    <w:p>
      <w:pPr>
        <w:spacing w:after="120"/>
      </w:pPr>
      <w:r>
        <w:rPr>
          <w:b w:val="0"/>
          <w:i w:val="0"/>
        </w:rPr>
        <w:t xml:space="preserve">En la terapia auditivo‑verbal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la proporción de cápsulas de movimiento saltadas y el </w:t>
            </w:r>
            <w:r>
              <w:rPr>
                <w:b/>
                <w:i w:val="0"/>
                <w:sz w:val="19"/>
              </w:rPr>
              <w:t>recuento</w:t>
            </w:r>
            <w:r>
              <w:rPr>
                <w:b w:val="0"/>
                <w:i w:val="0"/>
                <w:sz w:val="19"/>
              </w:rPr>
              <w:t xml:space="preserve"> de palabras producidas en los ejercicios de frase.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terapias,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terapias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bloque de Realidad Aumentada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una encuesta breve de satisfacción y, en los ejercicios de frase con micrófono, el </w:t>
            </w:r>
            <w:r>
              <w:rPr>
                <w:b/>
                <w:i w:val="0"/>
                <w:sz w:val="20"/>
              </w:rPr>
              <w:t>recuento</w:t>
            </w:r>
            <w:r>
              <w:rPr>
                <w:b w:val="0"/>
                <w:i w:val="0"/>
                <w:sz w:val="20"/>
              </w:rPr>
              <w:t xml:space="preserve"> de cuántas palabras de la frase pedida reconoció el micrófono —un contador, no una transcripción—.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w:t>
      </w:r>
      <w:r>
        <w:rPr>
          <w:b/>
          <w:i w:val="0"/>
        </w:rPr>
        <w:t>nueve bloques</w:t>
      </w:r>
      <w:r>
        <w:rPr>
          <w:b w:val="0"/>
          <w:i w:val="0"/>
        </w:rPr>
        <w:t xml:space="preserve">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Integración Sensorial  →  Pares Mínimos  →  Expansión Sem.  →  Audición*  →  Lenguaje  →  TEA  →  Dislexia  →  Grafomotricidad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Terapias  →  Academy  →  Ajustes</w:t>
      </w:r>
    </w:p>
    <w:p>
      <w:pPr>
        <w:pStyle w:val="ListBullet"/>
        <w:spacing w:after="40"/>
      </w:pPr>
      <w:r>
        <w:rPr>
          <w:b/>
          <w:i w:val="0"/>
        </w:rPr>
        <w:t>Terapias</w:t>
      </w:r>
      <w:r>
        <w:rPr>
          <w:b w:val="0"/>
          <w:i w:val="0"/>
        </w:rPr>
        <w:t xml:space="preserve"> muestra los bloques en una cuadrícula de dos columnas. Las tarjetas ya no llevan párrafo descriptivo: enseñan el icono, el nombre y cuántas terapias hay prescritas («12/18»).</w:t>
      </w:r>
    </w:p>
    <w:p>
      <w:pPr>
        <w:pStyle w:val="ListBullet"/>
        <w:spacing w:after="40"/>
      </w:pPr>
      <w:r>
        <w:rPr>
          <w:b/>
          <w:i w:val="0"/>
        </w:rPr>
        <w:t>Academy</w:t>
      </w:r>
      <w:r>
        <w:rPr>
          <w:b w:val="0"/>
          <w:i w:val="0"/>
        </w:rPr>
        <w:t xml:space="preserve"> deja de estar a media pantalla de desplazamiento y pasa a estar siempre a un toque.</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terapias prescritas;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terapias prescritas,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 xml:space="preserve">Pantalla “Selección de Ejercicios”: la tarjeta de Lúa con el progreso y </w:t>
            </w:r>
            <w:r>
              <w:rPr>
                <w:b/>
                <w:i w:val="0"/>
                <w:sz w:val="19"/>
              </w:rPr>
              <w:t>nueve tarjetas</w:t>
            </w:r>
            <w:r>
              <w:rPr>
                <w:b w:val="0"/>
                <w:i w:val="0"/>
                <w:sz w:val="19"/>
              </w:rPr>
              <w:t xml:space="preserve"> —Integración Sensorial, Pares Mínimos, Expansión Semántica, Audición, Lenguaje, TEA, Dislexia, Grafomotricidad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Terapias</w:t>
            </w:r>
            <w:r>
              <w:rPr>
                <w:b w:val="0"/>
                <w:i w:val="0"/>
                <w:sz w:val="19"/>
              </w:rPr>
              <w:t xml:space="preserve">, </w:t>
            </w:r>
            <w:r>
              <w:rPr>
                <w:b/>
                <w:i w:val="0"/>
                <w:sz w:val="19"/>
              </w:rPr>
              <w:t>Academy</w:t>
            </w:r>
            <w:r>
              <w:rPr>
                <w:b w:val="0"/>
                <w:i w:val="0"/>
                <w:sz w:val="19"/>
              </w:rPr>
              <w:t xml:space="preserve"> y </w:t>
            </w:r>
            <w:r>
              <w:rPr>
                <w:b/>
                <w:i w:val="0"/>
                <w:sz w:val="19"/>
              </w:rPr>
              <w:t>Ajustes</w:t>
            </w:r>
            <w:r>
              <w:rPr>
                <w:b w:val="0"/>
                <w:i w:val="0"/>
                <w:sz w:val="19"/>
              </w:rPr>
              <w:t>— disponible en las versiones con la interfaz v11.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la </w:t>
            </w:r>
            <w:r>
              <w:rPr>
                <w:b/>
                <w:i w:val="0"/>
                <w:sz w:val="19"/>
              </w:rPr>
              <w:t>huella</w:t>
            </w:r>
            <w:r>
              <w:rPr>
                <w:b w:val="0"/>
                <w:i w:val="0"/>
                <w:sz w:val="19"/>
              </w:rPr>
              <w:t xml:space="preserve"> (sesiones acumuladas), el </w:t>
            </w:r>
            <w:r>
              <w:rPr>
                <w:b/>
                <w:i w:val="0"/>
                <w:sz w:val="19"/>
              </w:rPr>
              <w:t>cascabel</w:t>
            </w:r>
            <w:r>
              <w:rPr>
                <w:b w:val="0"/>
                <w:i w:val="0"/>
                <w:sz w:val="19"/>
              </w:rPr>
              <w:t xml:space="preserve"> (racha) y las </w:t>
            </w:r>
            <w:r>
              <w:rPr>
                <w:b/>
                <w:i w:val="0"/>
                <w:sz w:val="19"/>
              </w:rPr>
              <w:t>orejitas de Lúa</w:t>
            </w:r>
            <w:r>
              <w:rPr>
                <w:b w:val="0"/>
                <w:i w:val="0"/>
                <w:sz w:val="19"/>
              </w:rPr>
              <w:t xml:space="preserve"> (sesiones perfectas).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 xml:space="preserve">Métricas anónimas que la app recoge durante el piloto para medir lo fácil que resulta de usar (tiempo por pantalla, misclicks, abandono de cápsulas). Sin datos personales. Desde la v14 el registro lleva además el </w:t>
            </w:r>
            <w:r>
              <w:rPr>
                <w:b/>
                <w:i w:val="0"/>
                <w:sz w:val="19"/>
              </w:rPr>
              <w:t>recuento</w:t>
            </w:r>
            <w:r>
              <w:rPr>
                <w:b w:val="0"/>
                <w:i w:val="0"/>
                <w:sz w:val="19"/>
              </w:rPr>
              <w:t xml:space="preserve"> de palabras producidas en los ejercicios de frase: cifras, nunca palabras.</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 xml:space="preserve">Lengua o forma del habla en que la app locuta y evalúa el contenido </w:t>
            </w:r>
            <w:r>
              <w:rPr>
                <w:b w:val="0"/>
                <w:i/>
                <w:sz w:val="19"/>
              </w:rPr>
              <w:t>del niño</w:t>
            </w:r>
            <w:r>
              <w:rPr>
                <w:b w:val="0"/>
                <w:i w:val="0"/>
                <w:sz w:val="19"/>
              </w:rPr>
              <w:t>: Castellano, Galego (Proxecto Nós), Dominicano (es‑DO, Quisqueya Habla), Euskara (batua, proyecto ILENIA/NEL‑GAITU) o English (US, en pruebas). Se elige en “Voz de la app”.</w:t>
            </w:r>
          </w:p>
        </w:tc>
      </w:tr>
      <w:tr>
        <w:tc>
          <w:tcPr>
            <w:tcW w:type="dxa" w:w="4819"/>
          </w:tcPr>
          <w:p>
            <w:pPr>
              <w:spacing w:after="40"/>
            </w:pPr>
            <w:r>
              <w:rPr>
                <w:b/>
                <w:i w:val="0"/>
                <w:sz w:val="19"/>
              </w:rPr>
              <w:t>Idioma de la aplicación</w:t>
            </w:r>
          </w:p>
        </w:tc>
        <w:tc>
          <w:tcPr>
            <w:tcW w:type="dxa" w:w="4819"/>
          </w:tcPr>
          <w:p>
            <w:pPr>
              <w:spacing w:after="40"/>
            </w:pPr>
            <w:r>
              <w:rPr>
                <w:b w:val="0"/>
                <w:i w:val="0"/>
                <w:sz w:val="19"/>
              </w:rPr>
              <w:t xml:space="preserve">El otro eje de idioma: en qué lengua lee los menús </w:t>
            </w:r>
            <w:r>
              <w:rPr>
                <w:b w:val="0"/>
                <w:i/>
                <w:sz w:val="19"/>
              </w:rPr>
              <w:t>el adulto</w:t>
            </w:r>
            <w:r>
              <w:rPr>
                <w:b w:val="0"/>
                <w:i w:val="0"/>
                <w:sz w:val="19"/>
              </w:rPr>
              <w:t xml:space="preserve"> —Automático, Español o English—. Va acoplado a la variedad por defecto, y se desacopla eligiendo primero el idioma y después la variedad (CU‑15).</w:t>
            </w:r>
          </w:p>
        </w:tc>
      </w:tr>
      <w:tr>
        <w:tc>
          <w:tcPr>
            <w:tcW w:type="dxa" w:w="4819"/>
            <w:shd w:val="clear" w:fill="F7FBFB"/>
          </w:tcPr>
          <w:p>
            <w:pPr>
              <w:spacing w:after="40"/>
            </w:pPr>
            <w:r>
              <w:rPr>
                <w:b/>
                <w:i w:val="0"/>
                <w:sz w:val="19"/>
              </w:rPr>
              <w:t>Voz neuronal</w:t>
            </w:r>
          </w:p>
        </w:tc>
        <w:tc>
          <w:tcPr>
            <w:tcW w:type="dxa" w:w="4819"/>
            <w:shd w:val="clear" w:fill="F7FBFB"/>
          </w:tcPr>
          <w:p>
            <w:pPr>
              <w:spacing w:after="40"/>
            </w:pPr>
            <w:r>
              <w:rPr>
                <w:b w:val="0"/>
                <w:i w:val="0"/>
                <w:sz w:val="19"/>
              </w:rPr>
              <w:t>Locución pregenerada con modelos de voz de alta calidad —Sharvard en castellano, Celtia en gallego, «Maider» de HiTZ/Aholab en euskera y Piper en_US en inglés— empaquetada en la app; suena natural y funciona sin conexión. El dominicano es la excepción: usa la voz latina del propio dispositivo.</w:t>
            </w:r>
          </w:p>
        </w:tc>
      </w:tr>
      <w:tr>
        <w:tc>
          <w:tcPr>
            <w:tcW w:type="dxa" w:w="4819"/>
          </w:tcPr>
          <w:p>
            <w:pPr>
              <w:spacing w:after="40"/>
            </w:pPr>
            <w:r>
              <w:rPr>
                <w:b/>
                <w:i w:val="0"/>
                <w:sz w:val="19"/>
              </w:rPr>
              <w:t>Pliegue vasco</w:t>
            </w:r>
          </w:p>
        </w:tc>
        <w:tc>
          <w:tcPr>
            <w:tcW w:type="dxa" w:w="4819"/>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Trastorno del Espectro Autista. Bloque de 6 terapias (PRT + TCC) centrado en atención conjunta, reparación comunicativa, flexibilidad y regulación, con estresores siempre manuales.</w:t>
            </w:r>
          </w:p>
        </w:tc>
      </w:tr>
      <w:tr>
        <w:tc>
          <w:tcPr>
            <w:tcW w:type="dxa" w:w="4819"/>
          </w:tcPr>
          <w:p>
            <w:pPr>
              <w:spacing w:after="40"/>
            </w:pPr>
            <w:r>
              <w:rPr>
                <w:b/>
                <w:i w:val="0"/>
                <w:sz w:val="19"/>
              </w:rPr>
              <w:t>Dislexia</w:t>
            </w:r>
          </w:p>
        </w:tc>
        <w:tc>
          <w:tcPr>
            <w:tcW w:type="dxa" w:w="4819"/>
          </w:tcPr>
          <w:p>
            <w:pPr>
              <w:spacing w:after="40"/>
            </w:pPr>
            <w:r>
              <w:rPr>
                <w:b w:val="0"/>
                <w:i w:val="0"/>
                <w:sz w:val="19"/>
              </w:rPr>
              <w:t>Bloque de 6 terapias de conciencia fonológica y acceso léxico (intruso fonológico, síntesis fonémica, pseudopalabras, rotaciones b/d·p/q y denominación rápida).</w:t>
            </w:r>
          </w:p>
        </w:tc>
      </w:tr>
      <w:tr>
        <w:tc>
          <w:tcPr>
            <w:tcW w:type="dxa" w:w="4819"/>
            <w:shd w:val="clear" w:fill="F7FBFB"/>
          </w:tcPr>
          <w:p>
            <w:pPr>
              <w:spacing w:after="40"/>
            </w:pPr>
            <w:r>
              <w:rPr>
                <w:b/>
                <w:i w:val="0"/>
                <w:sz w:val="19"/>
              </w:rPr>
              <w:t>Pizarra Mágica de Lúa</w:t>
            </w:r>
          </w:p>
        </w:tc>
        <w:tc>
          <w:tcPr>
            <w:tcW w:type="dxa" w:w="4819"/>
            <w:shd w:val="clear" w:fill="F7FBFB"/>
          </w:tcPr>
          <w:p>
            <w:pPr>
              <w:spacing w:after="40"/>
            </w:pPr>
            <w:r>
              <w:rPr>
                <w:b w:val="0"/>
                <w:i w:val="0"/>
                <w:sz w:val="19"/>
              </w:rPr>
              <w:t xml:space="preserve">Bloque de </w:t>
            </w:r>
            <w:r>
              <w:rPr>
                <w:b/>
                <w:i w:val="0"/>
                <w:sz w:val="19"/>
              </w:rPr>
              <w:t>Grafomotricidad y Escritura</w:t>
            </w:r>
            <w:r>
              <w:rPr>
                <w:b w:val="0"/>
                <w:i w:val="0"/>
                <w:sz w:val="19"/>
              </w:rPr>
              <w:t>: lienzo de trazado guiado con el dedo o con lápiz óptico. Cuatro letras críticas (b, d, p, m), dos lazos de calentamiento y una pizarra libre. No pide PIN, no se prescribe y no puntúa (CU‑24).</w:t>
            </w:r>
          </w:p>
        </w:tc>
      </w:tr>
      <w:tr>
        <w:tc>
          <w:tcPr>
            <w:tcW w:type="dxa" w:w="4819"/>
          </w:tcPr>
          <w:p>
            <w:pPr>
              <w:spacing w:after="40"/>
            </w:pPr>
            <w:r>
              <w:rPr>
                <w:b/>
                <w:i w:val="0"/>
                <w:sz w:val="19"/>
              </w:rPr>
              <w:t>Punto de control</w:t>
            </w:r>
          </w:p>
        </w:tc>
        <w:tc>
          <w:tcPr>
            <w:tcW w:type="dxa" w:w="4819"/>
          </w:tcPr>
          <w:p>
            <w:pPr>
              <w:spacing w:after="40"/>
            </w:pPr>
            <w:r>
              <w:rPr>
                <w:b w:val="0"/>
                <w:i w:val="0"/>
                <w:sz w:val="19"/>
              </w:rPr>
              <w:t xml:space="preserve">Cada uno de los círculos numerados del modelo de la Pizarra Mágica. Dicen </w:t>
            </w:r>
            <w:r>
              <w:rPr>
                <w:b/>
                <w:i w:val="0"/>
                <w:sz w:val="19"/>
              </w:rPr>
              <w:t>por dónde empieza</w:t>
            </w:r>
            <w:r>
              <w:rPr>
                <w:b w:val="0"/>
                <w:i w:val="0"/>
                <w:sz w:val="19"/>
              </w:rPr>
              <w:t xml:space="preserve"> la letra y en qué dirección sigue —lo que separa la </w:t>
            </w:r>
            <w:r>
              <w:rPr>
                <w:b w:val="0"/>
                <w:i/>
                <w:sz w:val="19"/>
              </w:rPr>
              <w:t>b</w:t>
            </w:r>
            <w:r>
              <w:rPr>
                <w:b w:val="0"/>
                <w:i w:val="0"/>
                <w:sz w:val="19"/>
              </w:rPr>
              <w:t xml:space="preserve"> de la </w:t>
            </w:r>
            <w:r>
              <w:rPr>
                <w:b w:val="0"/>
                <w:i/>
                <w:sz w:val="19"/>
              </w:rPr>
              <w:t>d</w:t>
            </w:r>
            <w:r>
              <w:rPr>
                <w:b w:val="0"/>
                <w:i w:val="0"/>
                <w:sz w:val="19"/>
              </w:rPr>
              <w:t xml:space="preserve">—. La app comprueba cuántos ha tocado el trazo; que se toquen </w:t>
            </w:r>
            <w:r>
              <w:rPr>
                <w:b w:val="0"/>
                <w:i/>
                <w:sz w:val="19"/>
              </w:rPr>
              <w:t>en orden</w:t>
            </w:r>
            <w:r>
              <w:rPr>
                <w:b w:val="0"/>
                <w:i w:val="0"/>
                <w:sz w:val="19"/>
              </w:rPr>
              <w:t xml:space="preserve"> lo mira el adulto.</w:t>
            </w:r>
          </w:p>
        </w:tc>
      </w:tr>
      <w:tr>
        <w:tc>
          <w:tcPr>
            <w:tcW w:type="dxa" w:w="4819"/>
            <w:shd w:val="clear" w:fill="F7FBFB"/>
          </w:tcPr>
          <w:p>
            <w:pPr>
              <w:spacing w:after="40"/>
            </w:pPr>
            <w:r>
              <w:rPr>
                <w:b/>
                <w:i w:val="0"/>
                <w:sz w:val="19"/>
              </w:rPr>
              <w:t>Pauta Montessori</w:t>
            </w:r>
          </w:p>
        </w:tc>
        <w:tc>
          <w:tcPr>
            <w:tcW w:type="dxa" w:w="4819"/>
            <w:shd w:val="clear" w:fill="F7FBFB"/>
          </w:tcPr>
          <w:p>
            <w:pPr>
              <w:spacing w:after="40"/>
            </w:pPr>
            <w:r>
              <w:rPr>
                <w:b w:val="0"/>
                <w:i w:val="0"/>
                <w:sz w:val="19"/>
              </w:rPr>
              <w:t>Las tres líneas guía del lienzo de escritura (superior discontinua, media y base). Se enseñan o se esconden con el botón del ojo, según lo que necesite el niño.</w:t>
            </w:r>
          </w:p>
        </w:tc>
      </w:tr>
      <w:tr>
        <w:tc>
          <w:tcPr>
            <w:tcW w:type="dxa" w:w="4819"/>
          </w:tcPr>
          <w:p>
            <w:pPr>
              <w:spacing w:after="40"/>
            </w:pPr>
            <w:r>
              <w:rPr>
                <w:b/>
                <w:i w:val="0"/>
                <w:sz w:val="19"/>
              </w:rPr>
              <w:t>Producción por enunciado</w:t>
            </w:r>
          </w:p>
        </w:tc>
        <w:tc>
          <w:tcPr>
            <w:tcW w:type="dxa" w:w="4819"/>
          </w:tcPr>
          <w:p>
            <w:pPr>
              <w:spacing w:after="40"/>
            </w:pPr>
            <w:r>
              <w:rPr>
                <w:b w:val="0"/>
                <w:i w:val="0"/>
                <w:sz w:val="19"/>
              </w:rPr>
              <w:t xml:space="preserve">Tarjeta del panel de resultados: palabras de la frase pedida que el micrófono reconoce, de media, y sobre cuántos enunciados sale esa media. </w:t>
            </w:r>
            <w:r>
              <w:rPr>
                <w:b/>
                <w:i w:val="0"/>
                <w:sz w:val="19"/>
              </w:rPr>
              <w:t>No es la LME</w:t>
            </w:r>
            <w:r>
              <w:rPr>
                <w:b w:val="0"/>
                <w:i w:val="0"/>
                <w:sz w:val="19"/>
              </w:rPr>
              <w:t xml:space="preserve"> —esa se cuenta en morfemas sobre habla espontánea—: aquí el niño repite una frase dictada (CU‑12).</w:t>
            </w:r>
          </w:p>
        </w:tc>
      </w:tr>
      <w:tr>
        <w:tc>
          <w:tcPr>
            <w:tcW w:type="dxa" w:w="4819"/>
            <w:shd w:val="clear" w:fill="F7FBFB"/>
          </w:tcPr>
          <w:p>
            <w:pPr>
              <w:spacing w:after="40"/>
            </w:pPr>
            <w:r>
              <w:rPr>
                <w:b/>
                <w:i w:val="0"/>
                <w:sz w:val="19"/>
              </w:rPr>
              <w:t>Láminas de la frase</w:t>
            </w:r>
          </w:p>
        </w:tc>
        <w:tc>
          <w:tcPr>
            <w:tcW w:type="dxa" w:w="4819"/>
            <w:shd w:val="clear" w:fill="F7FBFB"/>
          </w:tcPr>
          <w:p>
            <w:pPr>
              <w:spacing w:after="40"/>
            </w:pPr>
            <w:r>
              <w:rPr>
                <w:b w:val="0"/>
                <w:i w:val="0"/>
                <w:sz w:val="19"/>
              </w:rPr>
              <w:t xml:space="preserve">Tarjetas numeradas, una por palabra, en las que se parte la frase objetivo del ejercicio con micrófono. Se encienden conforme el reconocimiento las va identificando, para ver </w:t>
            </w:r>
            <w:r>
              <w:rPr>
                <w:b/>
                <w:i w:val="0"/>
                <w:sz w:val="19"/>
              </w:rPr>
              <w:t>qué palabra falló</w:t>
            </w:r>
            <w:r>
              <w:rPr>
                <w:b w:val="0"/>
                <w:i w:val="0"/>
                <w:sz w:val="19"/>
              </w:rPr>
              <w:t xml:space="preserve"> y no solo que falló la frase.</w:t>
            </w:r>
          </w:p>
        </w:tc>
      </w:tr>
      <w:tr>
        <w:tc>
          <w:tcPr>
            <w:tcW w:type="dxa" w:w="4819"/>
          </w:tcPr>
          <w:p>
            <w:pPr>
              <w:spacing w:after="40"/>
            </w:pPr>
            <w:r>
              <w:rPr>
                <w:b/>
                <w:i w:val="0"/>
                <w:sz w:val="19"/>
              </w:rPr>
              <w:t>Sobre‑responsividad auditiva (SOR)</w:t>
            </w:r>
          </w:p>
        </w:tc>
        <w:tc>
          <w:tcPr>
            <w:tcW w:type="dxa" w:w="4819"/>
          </w:tcPr>
          <w:p>
            <w:pPr>
              <w:spacing w:after="40"/>
            </w:pPr>
            <w:r>
              <w:rPr>
                <w:b w:val="0"/>
                <w:i w:val="0"/>
                <w:sz w:val="19"/>
              </w:rPr>
              <w:t xml:space="preserve">Reacción de alarma ante sonidos cotidianos que a otros niños no les molestan (aspiradora, secador, timbre). Es lo que trabaja el bloque de </w:t>
            </w:r>
            <w:r>
              <w:rPr>
                <w:b/>
                <w:i w:val="0"/>
                <w:sz w:val="19"/>
              </w:rPr>
              <w:t>Integración Sensorial Auditiva</w:t>
            </w:r>
            <w:r>
              <w:rPr>
                <w:b w:val="0"/>
                <w:i w:val="0"/>
                <w:sz w:val="19"/>
              </w:rPr>
              <w:t xml:space="preserve"> por desensibilización sistemática (CU‑23).</w:t>
            </w:r>
          </w:p>
        </w:tc>
      </w:tr>
      <w:tr>
        <w:tc>
          <w:tcPr>
            <w:tcW w:type="dxa" w:w="4819"/>
            <w:shd w:val="clear" w:fill="F7FBFB"/>
          </w:tcPr>
          <w:p>
            <w:pPr>
              <w:spacing w:after="40"/>
            </w:pPr>
            <w:r>
              <w:rPr>
                <w:b/>
                <w:i w:val="0"/>
                <w:sz w:val="19"/>
              </w:rPr>
              <w:t>RAN</w:t>
            </w:r>
          </w:p>
        </w:tc>
        <w:tc>
          <w:tcPr>
            <w:tcW w:type="dxa" w:w="4819"/>
            <w:shd w:val="clear" w:fill="F7FBFB"/>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tcPr>
          <w:p>
            <w:pPr>
              <w:spacing w:after="40"/>
            </w:pPr>
            <w:r>
              <w:rPr>
                <w:b/>
                <w:i w:val="0"/>
                <w:sz w:val="19"/>
              </w:rPr>
              <w:t>Escucha en ruido</w:t>
            </w:r>
          </w:p>
        </w:tc>
        <w:tc>
          <w:tcPr>
            <w:tcW w:type="dxa" w:w="4819"/>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shd w:val="clear" w:fill="F7FBFB"/>
          </w:tcPr>
          <w:p>
            <w:pPr>
              <w:spacing w:after="40"/>
            </w:pPr>
            <w:r>
              <w:rPr>
                <w:b/>
                <w:i w:val="0"/>
                <w:sz w:val="19"/>
              </w:rPr>
              <w:t>Rasgo dialectal</w:t>
            </w:r>
          </w:p>
        </w:tc>
        <w:tc>
          <w:tcPr>
            <w:tcW w:type="dxa" w:w="4819"/>
            <w:shd w:val="clear" w:fill="F7FBFB"/>
          </w:tcPr>
          <w:p>
            <w:pPr>
              <w:spacing w:after="40"/>
            </w:pPr>
            <w:r>
              <w:rPr>
                <w:b w:val="0"/>
                <w:i w:val="0"/>
                <w:sz w:val="19"/>
              </w:rPr>
              <w:t>Característica normal del habla de una región (p. ej. el seseo dominicano). No es un error clínico y la app no lo penaliza.</w:t>
            </w:r>
          </w:p>
        </w:tc>
      </w:tr>
      <w:tr>
        <w:tc>
          <w:tcPr>
            <w:tcW w:type="dxa" w:w="4819"/>
          </w:tcPr>
          <w:p>
            <w:pPr>
              <w:spacing w:after="40"/>
            </w:pPr>
            <w:r>
              <w:rPr>
                <w:b/>
                <w:i w:val="0"/>
                <w:sz w:val="19"/>
              </w:rPr>
              <w:t>Frase portadora</w:t>
            </w:r>
          </w:p>
        </w:tc>
        <w:tc>
          <w:tcPr>
            <w:tcW w:type="dxa" w:w="4819"/>
          </w:tcPr>
          <w:p>
            <w:pPr>
              <w:spacing w:after="40"/>
            </w:pPr>
            <w:r>
              <w:rPr>
                <w:b w:val="0"/>
                <w:i w:val="0"/>
                <w:sz w:val="19"/>
              </w:rPr>
              <w:t xml:space="preserve">Frase natural en la que se incrustaba la palabra objetivo (“El oso encontró una rana…”). </w:t>
            </w:r>
            <w:r>
              <w:rPr>
                <w:b/>
                <w:i w:val="0"/>
                <w:sz w:val="19"/>
              </w:rPr>
              <w:t>Retirada del flujo en la v9.1</w:t>
            </w:r>
            <w:r>
              <w:rPr>
                <w:b w:val="0"/>
                <w:i w:val="0"/>
                <w:sz w:val="19"/>
              </w:rPr>
              <w:t>: las logopedas de ACOPROS fijaron como consigna estándar la presentación del par y la repetición del objetivo. El término se conserva aquí porque aparece en documentación anterior.</w:t>
            </w:r>
          </w:p>
        </w:tc>
      </w:tr>
      <w:tr>
        <w:tc>
          <w:tcPr>
            <w:tcW w:type="dxa" w:w="4819"/>
            <w:shd w:val="clear" w:fill="F7FBFB"/>
          </w:tcPr>
          <w:p>
            <w:pPr>
              <w:spacing w:after="40"/>
            </w:pPr>
            <w:r>
              <w:rPr>
                <w:b/>
                <w:i w:val="0"/>
                <w:sz w:val="19"/>
              </w:rPr>
              <w:t>Carga comunicativa</w:t>
            </w:r>
          </w:p>
        </w:tc>
        <w:tc>
          <w:tcPr>
            <w:tcW w:type="dxa" w:w="4819"/>
            <w:shd w:val="clear" w:fill="F7FBFB"/>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shd w:val="clear" w:fill="F7FBFB"/>
          </w:tcPr>
          <w:p>
            <w:pPr>
              <w:spacing w:after="40"/>
            </w:pPr>
            <w:r>
              <w:rPr>
                <w:b/>
                <w:i w:val="0"/>
                <w:sz w:val="19"/>
              </w:rPr>
              <w:t>Realidad Aumentada (RA)</w:t>
            </w:r>
          </w:p>
        </w:tc>
        <w:tc>
          <w:tcPr>
            <w:tcW w:type="dxa" w:w="4819"/>
            <w:shd w:val="clear" w:fill="F7FBFB"/>
          </w:tcPr>
          <w:p>
            <w:pPr>
              <w:spacing w:after="40"/>
            </w:pPr>
            <w:r>
              <w:rPr>
                <w:b w:val="0"/>
                <w:i w:val="0"/>
                <w:sz w:val="19"/>
              </w:rPr>
              <w:t>Bloque que cierra la rejilla del hub, solo en teléfonos Android. La cámara frontal mide gestos —labios, giro de cabeza, mirada— y esos gestos mueven figuras en 3D. No graba imagen y no identifica a nadie.</w:t>
            </w:r>
          </w:p>
        </w:tc>
      </w:tr>
      <w:tr>
        <w:tc>
          <w:tcPr>
            <w:tcW w:type="dxa" w:w="4819"/>
          </w:tcPr>
          <w:p>
            <w:pPr>
              <w:spacing w:after="40"/>
            </w:pPr>
            <w:r>
              <w:rPr>
                <w:b/>
                <w:i w:val="0"/>
                <w:sz w:val="19"/>
              </w:rPr>
              <w:t>Prueba de aptitud</w:t>
            </w:r>
          </w:p>
        </w:tc>
        <w:tc>
          <w:tcPr>
            <w:tcW w:type="dxa" w:w="4819"/>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shd w:val="clear" w:fill="F7FBFB"/>
          </w:tcPr>
          <w:p>
            <w:pPr>
              <w:spacing w:after="40"/>
            </w:pPr>
            <w:r>
              <w:rPr>
                <w:b/>
                <w:i w:val="0"/>
                <w:sz w:val="19"/>
              </w:rPr>
              <w:t>Sostén</w:t>
            </w:r>
          </w:p>
        </w:tc>
        <w:tc>
          <w:tcPr>
            <w:tcW w:type="dxa" w:w="4819"/>
            <w:shd w:val="clear" w:fill="F7FBFB"/>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tcPr>
          <w:p>
            <w:pPr>
              <w:spacing w:after="40"/>
            </w:pPr>
            <w:r>
              <w:rPr>
                <w:b/>
                <w:i w:val="0"/>
                <w:sz w:val="19"/>
              </w:rPr>
              <w:t>Fijación (</w:t>
            </w:r>
            <w:r>
              <w:rPr>
                <w:b/>
                <w:i/>
                <w:sz w:val="19"/>
              </w:rPr>
              <w:t>dwell</w:t>
            </w:r>
            <w:r>
              <w:rPr>
                <w:b/>
                <w:i w:val="0"/>
                <w:sz w:val="19"/>
              </w:rPr>
              <w:t>)</w:t>
            </w:r>
          </w:p>
        </w:tc>
        <w:tc>
          <w:tcPr>
            <w:tcW w:type="dxa" w:w="4819"/>
          </w:tcPr>
          <w:p>
            <w:pPr>
              <w:spacing w:after="40"/>
            </w:pPr>
            <w:r>
              <w:rPr>
                <w:b w:val="0"/>
                <w:i w:val="0"/>
                <w:sz w:val="19"/>
              </w:rPr>
              <w:t>Mantener la mirada sobre un dibujo el tiempo suficiente para elegirlo, sin tocar la pantalla. Es cómo se responde en AR‑3.</w:t>
            </w:r>
          </w:p>
        </w:tc>
      </w:tr>
      <w:tr>
        <w:tc>
          <w:tcPr>
            <w:tcW w:type="dxa" w:w="4819"/>
            <w:shd w:val="clear" w:fill="F7FBFB"/>
          </w:tcPr>
          <w:p>
            <w:pPr>
              <w:spacing w:after="40"/>
            </w:pPr>
            <w:r>
              <w:rPr>
                <w:b/>
                <w:i w:val="0"/>
                <w:sz w:val="19"/>
              </w:rPr>
              <w:t>Calibración de mirada</w:t>
            </w:r>
          </w:p>
        </w:tc>
        <w:tc>
          <w:tcPr>
            <w:tcW w:type="dxa" w:w="4819"/>
            <w:shd w:val="clear" w:fill="F7FBFB"/>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tcPr>
          <w:p>
            <w:pPr>
              <w:spacing w:after="40"/>
            </w:pPr>
            <w:r>
              <w:rPr>
                <w:b/>
                <w:i w:val="0"/>
                <w:sz w:val="19"/>
              </w:rPr>
              <w:t>Latencia</w:t>
            </w:r>
          </w:p>
        </w:tc>
        <w:tc>
          <w:tcPr>
            <w:tcW w:type="dxa" w:w="4819"/>
          </w:tcPr>
          <w:p>
            <w:pPr>
              <w:spacing w:after="40"/>
            </w:pPr>
            <w:r>
              <w:rPr>
                <w:b w:val="0"/>
                <w:i w:val="0"/>
                <w:sz w:val="19"/>
              </w:rPr>
              <w:t>Milisegundos que tarda el niño en girar la cabeza hacia un sonido (AR‑2). Es la versión medible de la pregunta «¿giró?».</w:t>
            </w:r>
          </w:p>
        </w:tc>
      </w:tr>
      <w:tr>
        <w:tc>
          <w:tcPr>
            <w:tcW w:type="dxa" w:w="4819"/>
            <w:shd w:val="clear" w:fill="F7FBFB"/>
          </w:tcPr>
          <w:p>
            <w:pPr>
              <w:spacing w:after="40"/>
            </w:pPr>
            <w:r>
              <w:rPr>
                <w:b/>
                <w:i w:val="0"/>
                <w:sz w:val="19"/>
              </w:rPr>
              <w:t>Ensayo trampa</w:t>
            </w:r>
          </w:p>
        </w:tc>
        <w:tc>
          <w:tcPr>
            <w:tcW w:type="dxa" w:w="4819"/>
            <w:shd w:val="clear" w:fill="F7FBFB"/>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tcPr>
          <w:p>
            <w:pPr>
              <w:spacing w:after="40"/>
            </w:pPr>
            <w:r>
              <w:rPr>
                <w:b/>
                <w:i w:val="0"/>
                <w:sz w:val="19"/>
              </w:rPr>
              <w:t>Ensayo anulado</w:t>
            </w:r>
          </w:p>
        </w:tc>
        <w:tc>
          <w:tcPr>
            <w:tcW w:type="dxa" w:w="4819"/>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“Continuar con la selección de ejercicios →”</w:t>
      </w:r>
      <w:r>
        <w:rPr>
          <w:b w:val="0"/>
          <w:i w:val="0"/>
        </w:rPr>
        <w:t xml:space="preserve"> para pasar al hub de bloques.</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“Continuar con la selección de ejercicios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terapia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Selección de Ejercicios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terapia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xml:space="preserve">: la gata —que se deja acariciar y premiar—, el nivel, lo que falta para el siguiente, la racha y el acceso a los premios. Debajo, los </w:t>
      </w:r>
      <w:r>
        <w:rPr>
          <w:b/>
          <w:i w:val="0"/>
        </w:rPr>
        <w:t>nueve bloques</w:t>
      </w:r>
      <w:r>
        <w:rPr>
          <w:b w:val="0"/>
          <w:i w:val="0"/>
        </w:rPr>
        <w:t xml:space="preserve"> como tarjetas, cada una con el color de su bloque y una línea de qué trabaja. Audición, Lenguaje, TEA y Dislexia indican además cuántas terapias hay activas.</w:t>
      </w:r>
    </w:p>
    <w:p>
      <w:pPr>
        <w:spacing w:after="120"/>
      </w:pPr>
      <w:r>
        <w:rPr>
          <w:b/>
          <w:i w:val="0"/>
        </w:rPr>
        <w:t>Integración Sensorial abre la rejilla</w:t>
      </w:r>
      <w:r>
        <w:rPr>
          <w:b w:val="0"/>
          <w:i w:val="0"/>
        </w:rPr>
        <w:t xml:space="preserve"> y Realidad Aumentada la cierra. No es un capricho de maquetación: la sensorial es lo que se prescribe antes de que el niño pueda sostener el resto —si la aspiradora le desborda, no hay sesión de pares mínimos que aguante— y la RA es la única tarjeta que puede no aparecer, porque depende de que el teléfono supere la prueba de aptitud.</w:t>
      </w:r>
    </w:p>
    <w:p>
      <w:pPr>
        <w:spacing w:after="120"/>
      </w:pPr>
      <w:r>
        <w:rPr>
          <w:b/>
          <w:i w:val="0"/>
        </w:rPr>
        <w:t>Grafomotricidad va pegada a Dislexia</w:t>
      </w:r>
      <w:r>
        <w:rPr>
          <w:b w:val="0"/>
          <w:i w:val="0"/>
        </w:rPr>
        <w:t xml:space="preserve">, y tampoco es casual: es su continuación motora. El mismo par crítico que ahí se discrimina mirando —la </w:t>
      </w:r>
      <w:r>
        <w:rPr>
          <w:b w:val="0"/>
          <w:i/>
        </w:rPr>
        <w:t>b</w:t>
      </w:r>
      <w:r>
        <w:rPr>
          <w:b w:val="0"/>
          <w:i w:val="0"/>
        </w:rPr>
        <w:t xml:space="preserve"> y la </w:t>
      </w:r>
      <w:r>
        <w:rPr>
          <w:b w:val="0"/>
          <w:i/>
        </w:rPr>
        <w:t>d</w:t>
      </w:r>
      <w:r>
        <w:rPr>
          <w:b w:val="0"/>
          <w:i w:val="0"/>
        </w:rPr>
        <w:t>— aquí se traza con la mano (CU‑24).</w:t>
      </w:r>
    </w:p>
    <w:p>
      <w:pPr>
        <w:pStyle w:val="Heading3"/>
      </w:pPr>
      <w:r>
        <w:t>Flujo principal</w:t>
      </w:r>
    </w:p>
    <w:p>
      <w:pPr>
        <w:pStyle w:val="ListNumber"/>
        <w:spacing w:after="40"/>
      </w:pPr>
      <w:r>
        <w:rPr>
          <w:b w:val="0"/>
          <w:i w:val="0"/>
        </w:rPr>
        <w:t xml:space="preserve">Tocar la tarjeta del bloque deseado: </w:t>
      </w:r>
      <w:r>
        <w:rPr>
          <w:b/>
          <w:i w:val="0"/>
        </w:rPr>
        <w:t>Integración Sensorial</w:t>
      </w:r>
      <w:r>
        <w:rPr>
          <w:b w:val="0"/>
          <w:i w:val="0"/>
        </w:rPr>
        <w:t xml:space="preserve"> (CU‑23),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 </w:t>
      </w:r>
      <w:r>
        <w:rPr>
          <w:b/>
          <w:i w:val="0"/>
        </w:rPr>
        <w:t>Grafomotricidad</w:t>
      </w:r>
      <w:r>
        <w:rPr>
          <w:b w:val="0"/>
          <w:i w:val="0"/>
        </w:rPr>
        <w:t xml:space="preserve"> (CU‑24) o </w:t>
      </w:r>
      <w:r>
        <w:rPr>
          <w:b/>
          <w:i w:val="0"/>
        </w:rPr>
        <w:t>Realidad Aumentada</w:t>
      </w:r>
      <w:r>
        <w:rPr>
          <w:b w:val="0"/>
          <w:i w:val="0"/>
        </w:rPr>
        <w:t xml:space="preserve"> (CU‑18).</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la terapia auditivo‑verbal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la terapia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pStyle w:val="Heading3"/>
      </w:pPr>
      <w:r>
        <w:t>La Brújula de las Palabras · qué esperar a cada edad</w:t>
      </w:r>
    </w:p>
    <w:p>
      <w:pPr>
        <w:spacing w:after="120"/>
      </w:pPr>
      <w:r>
        <w:rPr>
          <w:b w:val="0"/>
          <w:i w:val="0"/>
        </w:rPr>
        <w:t xml:space="preserve">La cápsula que </w:t>
      </w:r>
      <w:r>
        <w:rPr>
          <w:b/>
          <w:i w:val="0"/>
        </w:rPr>
        <w:t>abre el dominio de Lenguaje</w:t>
      </w:r>
      <w:r>
        <w:rPr>
          <w:b w:val="0"/>
          <w:i w:val="0"/>
        </w:rPr>
        <w:t xml:space="preserve">. Recorre los hitos del desarrollo de 0 a 5 años según la </w:t>
      </w:r>
      <w:r>
        <w:rPr>
          <w:b/>
          <w:i w:val="0"/>
        </w:rPr>
        <w:t>ASHA</w:t>
      </w:r>
      <w:r>
        <w:rPr>
          <w:b w:val="0"/>
          <w:i w:val="0"/>
        </w:rPr>
        <w:t xml:space="preserve"> —0‑12 meses, 1‑2, 2‑3, 3‑4 y 4‑5 años— y en cada tramo separa dos columnas que casi nadie distingue en casa: el </w:t>
      </w:r>
      <w:r>
        <w:rPr>
          <w:b/>
          <w:i w:val="0"/>
        </w:rPr>
        <w:t>lenguaje receptivo</w:t>
      </w:r>
      <w:r>
        <w:rPr>
          <w:b w:val="0"/>
          <w:i w:val="0"/>
        </w:rPr>
        <w:t xml:space="preserve"> (lo que el niño comprende) y el </w:t>
      </w:r>
      <w:r>
        <w:rPr>
          <w:b/>
          <w:i w:val="0"/>
        </w:rPr>
        <w:t>expresivo</w:t>
      </w:r>
      <w:r>
        <w:rPr>
          <w:b w:val="0"/>
          <w:i w:val="0"/>
        </w:rPr>
        <w:t xml:space="preserve"> (lo que produce). Es la distinción que hace que «no habla» deje de tapar el problema real, porque un niño puede comprender bien y no producir, o al revés.</w:t>
      </w:r>
    </w:p>
    <w:p>
      <w:pPr>
        <w:spacing w:after="120"/>
      </w:pPr>
      <w:r>
        <w:rPr>
          <w:b w:val="0"/>
          <w:i w:val="0"/>
        </w:rPr>
        <w:t xml:space="preserve">Empieza desmontando el «ya hablará» y lleva el aviso clínico </w:t>
      </w:r>
      <w:r>
        <w:rPr>
          <w:b/>
          <w:i w:val="0"/>
        </w:rPr>
        <w:t>visible en la primera pantalla</w:t>
      </w:r>
      <w:r>
        <w:rPr>
          <w:b w:val="0"/>
          <w:i w:val="0"/>
        </w:rPr>
        <w:t xml:space="preserve">: es guía normativa de referencia, </w:t>
      </w:r>
      <w:r>
        <w:rPr>
          <w:b/>
          <w:i w:val="0"/>
        </w:rPr>
        <w:t>no un cribado ni un diagnóstico</w:t>
      </w:r>
      <w:r>
        <w:rPr>
          <w:b w:val="0"/>
          <w:i w:val="0"/>
        </w:rPr>
        <w:t>. Solo un profesional sanitario puede emitirlo. Da 30 XP al silo de Lenguaje y termina con un micro‑quiz de respuesta razonada.</w:t>
      </w: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38-brujula-intro.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El mito del «ya hablará», con el aviso clínico siempre a la vista.</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39-brujula-etapa.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Cada tramo de edad, con receptivo y expresivo en bloques distintos.</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7-academy-hub.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28-academy-capsulas.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29-academy-lector.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30-academy-quiz.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6-pares-banc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08-pares-juego.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09-pares-veredicto.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terapéutico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0-expansion-escenarios.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11-expansion-progresion.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2-expansion-juego.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terapias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terapias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terapias),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terapia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esa terapia, incluso en Modo Familia. El mismo PIN prescribe en los siete bloques (Pares Mínimos, Expansión Semántica, Audición, Lenguaje, TEA, Dislexia e Integración Sensorial).</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07-pin-profesional.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3-audicion-lis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Audición: la descripción del bloque encabeza la lista, seguida de las 18 terapias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6-pacientes.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una terapia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4-ling-pregunta.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5-ling-test.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Terapia iniciada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xml:space="preserve">, se desbloquea la insignia </w:t>
      </w:r>
      <w:r>
        <w:rPr>
          <w:b/>
          <w:i w:val="0"/>
        </w:rPr>
        <w:t>“Oído de lince”</w:t>
      </w:r>
      <w:r>
        <w:rPr>
          <w:b w:val="0"/>
          <w:i w:val="0"/>
        </w:rPr>
        <w:t>, la primera de las orejitas de Lúa.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Descanso visual: la regla 20‑20‑20</w:t>
            </w:r>
          </w:p>
          <w:p>
            <w:pPr>
              <w:spacing w:after="40"/>
            </w:pPr>
            <w:r>
              <w:rPr>
                <w:b w:val="0"/>
                <w:i w:val="0"/>
                <w:sz w:val="20"/>
              </w:rPr>
              <w:t xml:space="preserve">Tras </w:t>
            </w:r>
            <w:r>
              <w:rPr>
                <w:b/>
                <w:i w:val="0"/>
                <w:sz w:val="20"/>
              </w:rPr>
              <w:t>20 minutos seguidos</w:t>
            </w:r>
            <w:r>
              <w:rPr>
                <w:b w:val="0"/>
                <w:i w:val="0"/>
                <w:sz w:val="20"/>
              </w:rPr>
              <w:t xml:space="preserve"> de sesión, la pausa activa añade abajo una tarjeta: </w:t>
            </w:r>
            <w:r>
              <w:rPr>
                <w:b/>
                <w:i w:val="0"/>
                <w:sz w:val="20"/>
              </w:rPr>
              <w:t>«Descanso visual recomendado»</w:t>
            </w:r>
            <w:r>
              <w:rPr>
                <w:b w:val="0"/>
                <w:i w:val="0"/>
                <w:sz w:val="20"/>
              </w:rPr>
              <w:t xml:space="preserve">, con un botón que abre </w:t>
            </w:r>
            <w:r>
              <w:rPr>
                <w:b/>
                <w:i w:val="0"/>
                <w:sz w:val="20"/>
              </w:rPr>
              <w:t>20 segundos</w:t>
            </w:r>
            <w:r>
              <w:rPr>
                <w:b w:val="0"/>
                <w:i w:val="0"/>
                <w:sz w:val="20"/>
              </w:rPr>
              <w:t xml:space="preserve"> para que el niño mire algo lejano —una ventana, el fondo de la sala—. Viene de la oftalmología, no de la logopedia: es el descanso que se recomienda para el trabajo prolongado de cerca.</w:t>
            </w:r>
            <w:r>
              <w:br/>
            </w:r>
            <w:r>
              <w:rPr>
                <w:b w:val="0"/>
                <w:i w:val="0"/>
                <w:sz w:val="20"/>
              </w:rPr>
              <w:t xml:space="preserve">Es una </w:t>
            </w:r>
            <w:r>
              <w:rPr>
                <w:b/>
                <w:i w:val="0"/>
                <w:sz w:val="20"/>
              </w:rPr>
              <w:t>sugerencia, y solo eso</w:t>
            </w:r>
            <w:r>
              <w:rPr>
                <w:b w:val="0"/>
                <w:i w:val="0"/>
                <w:sz w:val="20"/>
              </w:rPr>
              <w:t xml:space="preserve">: la app </w:t>
            </w:r>
            <w:r>
              <w:rPr>
                <w:b/>
                <w:i w:val="0"/>
                <w:sz w:val="20"/>
              </w:rPr>
              <w:t>no detiene la sesión</w:t>
            </w:r>
            <w:r>
              <w:rPr>
                <w:b w:val="0"/>
                <w:i w:val="0"/>
                <w:sz w:val="20"/>
              </w:rPr>
              <w:t>, no la pausa y no impide seguir; quien decide y dirige el descanso es el adulto. «Ahora no» la retira sin insistir en el ejercicio siguiente. Durante la cuenta atrás se puede volver en cualquier momento con «Reanudar ahora».</w:t>
            </w:r>
            <w:r>
              <w:br/>
            </w:r>
            <w:r>
              <w:rPr>
                <w:b w:val="0"/>
                <w:i w:val="0"/>
                <w:sz w:val="20"/>
              </w:rPr>
              <w:t xml:space="preserve">El día que el aparato Lúa acompañe la sesión —hoy todavía </w:t>
            </w:r>
            <w:r>
              <w:rPr>
                <w:b/>
                <w:i w:val="0"/>
                <w:sz w:val="20"/>
              </w:rPr>
              <w:t>no hay nada que emparejar</w:t>
            </w:r>
            <w:r>
              <w:rPr>
                <w:b w:val="0"/>
                <w:i w:val="0"/>
                <w:sz w:val="20"/>
              </w:rPr>
              <w:t xml:space="preserve">, ver Anexo C—, la gata </w:t>
            </w:r>
            <w:r>
              <w:rPr>
                <w:b/>
                <w:i w:val="0"/>
                <w:sz w:val="20"/>
              </w:rPr>
              <w:t>se dormirá</w:t>
            </w:r>
            <w:r>
              <w:rPr>
                <w:b w:val="0"/>
                <w:i w:val="0"/>
                <w:sz w:val="20"/>
              </w:rPr>
              <w:t xml:space="preserve"> esos veinte segundos: si siguiera moviéndose, sería ella lo que retuviera la mirada del niño.</w:t>
            </w:r>
            <w:r>
              <w:br/>
            </w:r>
            <w:r>
              <w:rPr>
                <w:b w:val="0"/>
                <w:i w:val="0"/>
                <w:sz w:val="20"/>
              </w:rPr>
              <w:t xml:space="preserve">El contador vive </w:t>
            </w:r>
            <w:r>
              <w:rPr>
                <w:b/>
                <w:i w:val="0"/>
                <w:sz w:val="20"/>
              </w:rPr>
              <w:t>solo en la memoria del teléfono</w:t>
            </w:r>
            <w:r>
              <w:rPr>
                <w:b w:val="0"/>
                <w:i w:val="0"/>
                <w:sz w:val="20"/>
              </w:rPr>
              <w:t>: no se guarda, no se exporta y no forma parte de la evidencia del piloto (CU‑14).</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Cuando lo que se pide es una frase</w:t>
            </w:r>
          </w:p>
          <w:p>
            <w:pPr>
              <w:spacing w:after="40"/>
            </w:pPr>
            <w:r>
              <w:rPr>
                <w:b w:val="0"/>
                <w:i w:val="0"/>
                <w:sz w:val="20"/>
              </w:rPr>
              <w:t xml:space="preserve">En los ejercicios con micrófono, si el objetivo es una frase y no una palabra suelta, la app la parte en </w:t>
            </w:r>
            <w:r>
              <w:rPr>
                <w:b/>
                <w:i w:val="0"/>
                <w:sz w:val="20"/>
              </w:rPr>
              <w:t>láminas numeradas</w:t>
            </w:r>
            <w:r>
              <w:rPr>
                <w:b w:val="0"/>
                <w:i w:val="0"/>
                <w:sz w:val="20"/>
              </w:rPr>
              <w:t xml:space="preserve">, una por palabra, encima del botón de hablar. Se van </w:t>
            </w:r>
            <w:r>
              <w:rPr>
                <w:b/>
                <w:i w:val="0"/>
                <w:sz w:val="20"/>
              </w:rPr>
              <w:t>encendiendo</w:t>
            </w:r>
            <w:r>
              <w:rPr>
                <w:b w:val="0"/>
                <w:i w:val="0"/>
                <w:sz w:val="20"/>
              </w:rPr>
              <w:t xml:space="preserve"> conforme el reconocimiento identifica cada palabra, con un margen de un sonido en las de más de tres letras.</w:t>
            </w:r>
            <w:r>
              <w:br/>
            </w:r>
            <w:r>
              <w:rPr>
                <w:b w:val="0"/>
                <w:i w:val="0"/>
                <w:sz w:val="20"/>
              </w:rPr>
              <w:t xml:space="preserve">Sirve para lo de siempre —que el adulto vea </w:t>
            </w:r>
            <w:r>
              <w:rPr>
                <w:b/>
                <w:i w:val="0"/>
                <w:sz w:val="20"/>
              </w:rPr>
              <w:t>qué palabra se cayó</w:t>
            </w:r>
            <w:r>
              <w:rPr>
                <w:b w:val="0"/>
                <w:i w:val="0"/>
                <w:sz w:val="20"/>
              </w:rPr>
              <w:t xml:space="preserve"> en vez de un «no te he entendido» sobre la frase entera— y para el niño, que ve por dónde va. Con una sola palabra objetivo no se pintan. El veredicto sigue siendo del adulto.</w:t>
            </w:r>
            <w:r>
              <w:br/>
            </w:r>
            <w:r>
              <w:rPr>
                <w:b w:val="0"/>
                <w:i w:val="0"/>
                <w:sz w:val="20"/>
              </w:rPr>
              <w:t xml:space="preserve"> Al cerrarse el ensayo, el veredicto </w:t>
            </w:r>
            <w:r>
              <w:rPr>
                <w:b/>
                <w:i w:val="0"/>
                <w:sz w:val="20"/>
              </w:rPr>
              <w:t>añade el recuento</w:t>
            </w:r>
            <w:r>
              <w:rPr>
                <w:b w:val="0"/>
                <w:i w:val="0"/>
                <w:sz w:val="20"/>
              </w:rPr>
              <w:t xml:space="preserve"> —«3 de 5 palabras de la frase»—. Las estrellas </w:t>
            </w:r>
            <w:r>
              <w:rPr>
                <w:b/>
                <w:i w:val="0"/>
                <w:sz w:val="20"/>
              </w:rPr>
              <w:t>no cambian por eso</w:t>
            </w:r>
            <w:r>
              <w:rPr>
                <w:b w:val="0"/>
                <w:i w:val="0"/>
                <w:sz w:val="20"/>
              </w:rPr>
              <w:t>: el baremo es el de siempre. Lo que se arregla es que «¡Casi casi!» era la misma palabra para quien dijo una de cinco y para quien dijo cuatro, y el adulto no podía distinguirlos si no estaba mirando las láminas en ese instante.</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7-ejercicio.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18-evaluacion-ept3.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19-sesion-completada.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Fin de sesión: XP, racha, nivel y promedio EPT‑3.</w:t>
      </w: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40-ancla-visual-sugerencia.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Descanso visual: la tarjeta aparece </w:t>
      </w:r>
      <w:r>
        <w:rPr>
          <w:b/>
          <w:i w:val="0"/>
          <w:color w:val="4B5563"/>
          <w:sz w:val="17"/>
        </w:rPr>
        <w:t>debajo</w:t>
      </w:r>
      <w:r>
        <w:rPr>
          <w:b w:val="0"/>
          <w:i w:val="0"/>
          <w:color w:val="4B5563"/>
          <w:sz w:val="17"/>
        </w:rPr>
        <w:t xml:space="preserve"> de la pausa activa, con «Ahora no» y «Empezar los 20 segundos». La sesión sigue viva detrás.</w:t>
      </w:r>
    </w:p>
    <w:p>
      <w:pPr>
        <w:spacing w:after="40"/>
        <w:jc w:val="center"/>
      </w:pPr>
      <w:r>
        <w:drawing>
          <wp:inline xmlns:a="http://schemas.openxmlformats.org/drawingml/2006/main" xmlns:pic="http://schemas.openxmlformats.org/drawingml/2006/picture">
            <wp:extent cx="2304000" cy="4986092"/>
            <wp:docPr id="30" name="Picture 30"/>
            <wp:cNvGraphicFramePr>
              <a:graphicFrameLocks noChangeAspect="1"/>
            </wp:cNvGraphicFramePr>
            <a:graphic>
              <a:graphicData uri="http://schemas.openxmlformats.org/drawingml/2006/picture">
                <pic:pic>
                  <pic:nvPicPr>
                    <pic:cNvPr id="0" name="41-ancla-visual-en-curso.png"/>
                    <pic:cNvPicPr/>
                  </pic:nvPicPr>
                  <pic:blipFill>
                    <a:blip r:embed="rId3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«Mirando lejos · 18 s»: la cuenta atrás, con «Reanudar ahora» siempre disponible. Al pie, la misma advertencia: la app no detiene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 xml:space="preserve">. Los tres dibujos de familia son de Lúa: su </w:t>
      </w:r>
      <w:r>
        <w:rPr>
          <w:b/>
          <w:i w:val="0"/>
        </w:rPr>
        <w:t>huella</w:t>
      </w:r>
      <w:r>
        <w:rPr>
          <w:b w:val="0"/>
          <w:i w:val="0"/>
        </w:rPr>
        <w:t xml:space="preserve">, su </w:t>
      </w:r>
      <w:r>
        <w:rPr>
          <w:b/>
          <w:i w:val="0"/>
        </w:rPr>
        <w:t>cascabel</w:t>
      </w:r>
      <w:r>
        <w:rPr>
          <w:b w:val="0"/>
          <w:i w:val="0"/>
        </w:rPr>
        <w:t xml:space="preserve"> y sus </w:t>
      </w:r>
      <w:r>
        <w:rPr>
          <w:b/>
          <w:i w:val="0"/>
        </w:rPr>
        <w:t>orejitas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cambiaron tres dibujos</w:t>
            </w:r>
          </w:p>
          <w:p>
            <w:pPr>
              <w:spacing w:after="40"/>
            </w:pPr>
            <w:r>
              <w:rPr>
                <w:b w:val="0"/>
                <w:i w:val="0"/>
                <w:sz w:val="20"/>
              </w:rPr>
              <w:t xml:space="preserve">En la hoja de premios cada insignia se ve a </w:t>
            </w:r>
            <w:r>
              <w:rPr>
                <w:b/>
                <w:i w:val="0"/>
                <w:sz w:val="20"/>
              </w:rPr>
              <w:t>30 píxeles</w:t>
            </w:r>
            <w:r>
              <w:rPr>
                <w:b w:val="0"/>
                <w:i w:val="0"/>
                <w:sz w:val="20"/>
              </w:rPr>
              <w:t xml:space="preserve">, y tres de los nueve dibujos no aguantaban ese tamaño: la huella se leía como una cara, el cascabel como un bolso y las orejitas iban en el </w:t>
            </w:r>
            <w:r>
              <w:rPr>
                <w:b w:val="0"/>
                <w:i/>
                <w:sz w:val="20"/>
              </w:rPr>
              <w:t>mismo gris</w:t>
            </w:r>
            <w:r>
              <w:rPr>
                <w:b w:val="0"/>
                <w:i w:val="0"/>
                <w:sz w:val="20"/>
              </w:rPr>
              <w:t xml:space="preserve"> con el que se pintan las insignias bloqueadas —o sea, ganada y pendiente se confundían—. Se redibujaron los tres. Y las descripciones volvieron a decir la </w:t>
            </w:r>
            <w:r>
              <w:rPr>
                <w:b/>
                <w:i w:val="0"/>
                <w:sz w:val="20"/>
              </w:rPr>
              <w:t>condición exacta</w:t>
            </w:r>
            <w:r>
              <w:rPr>
                <w:b w:val="0"/>
                <w:i w:val="0"/>
                <w:sz w:val="20"/>
              </w:rPr>
              <w:t xml:space="preserve"> («practica antes de las 10 de la mañana»): la versión anterior, más literaria, se comía la regla y encima salía cortada en la tarjeta.</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 paso de Lúa» a «Pacto centenario».</w:t>
            </w:r>
          </w:p>
        </w:tc>
      </w:tr>
      <w:tr>
        <w:tc>
          <w:tcPr>
            <w:tcW w:type="dxa" w:w="4819"/>
            <w:shd w:val="clear" w:fill="F7FBFB"/>
          </w:tcPr>
          <w:p>
            <w:pPr>
              <w:spacing w:after="40"/>
            </w:pPr>
            <w:r>
              <w:rPr>
                <w:b/>
                <w:i w:val="0"/>
                <w:sz w:val="19"/>
              </w:rPr>
              <w:t>Cascabel</w:t>
            </w:r>
            <w:r>
              <w:rPr>
                <w:b w:val="0"/>
                <w:i w:val="0"/>
                <w:sz w:val="19"/>
              </w:rPr>
              <w:t xml:space="preserve"> · 4 rangos</w:t>
            </w:r>
          </w:p>
        </w:tc>
        <w:tc>
          <w:tcPr>
            <w:tcW w:type="dxa" w:w="4819"/>
            <w:shd w:val="clear" w:fill="F7FBFB"/>
          </w:tcPr>
          <w:p>
            <w:pPr>
              <w:spacing w:after="40"/>
            </w:pPr>
            <w:r>
              <w:rPr>
                <w:b w:val="0"/>
                <w:i w:val="0"/>
                <w:sz w:val="19"/>
              </w:rPr>
              <w:t>Racha sostenida: 3, 7, 14 y 30 días seguidos. De «Cascabel sonoro» a «Campana de oro».</w:t>
            </w:r>
          </w:p>
        </w:tc>
      </w:tr>
      <w:tr>
        <w:tc>
          <w:tcPr>
            <w:tcW w:type="dxa" w:w="4819"/>
          </w:tcPr>
          <w:p>
            <w:pPr>
              <w:spacing w:after="40"/>
            </w:pPr>
            <w:r>
              <w:rPr>
                <w:b/>
                <w:i w:val="0"/>
                <w:sz w:val="19"/>
              </w:rPr>
              <w:t>Orejitas de Lúa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 «Oído de lince», «Radar mágico» y «Antena de cristal».</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25-premios.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26-premios-insignias.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armario-lua.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52645"/>
            <wp:docPr id="34" name="Picture 34"/>
            <wp:cNvGraphicFramePr>
              <a:graphicFrameLocks noChangeAspect="1"/>
            </wp:cNvGraphicFramePr>
            <a:graphic>
              <a:graphicData uri="http://schemas.openxmlformats.org/drawingml/2006/picture">
                <pic:pic>
                  <pic:nvPicPr>
                    <pic:cNvPr id="0" name="lua-antojo.png"/>
                    <pic:cNvPicPr/>
                  </pic:nvPicPr>
                  <pic:blipFill>
                    <a:blip r:embed="rId41"/>
                    <a:stretch>
                      <a:fillRect/>
                    </a:stretch>
                  </pic:blipFill>
                  <pic:spPr>
                    <a:xfrm>
                      <a:off x="0" y="0"/>
                      <a:ext cx="2304000" cy="2452645"/>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«Tiene antojo»: con un pescadito sin gastar, Lúa lo piensa en una burbuja. Es antojo, no hambre: nunca se pone triste ni reprocha.</w:t>
      </w:r>
    </w:p>
    <w:p>
      <w:pPr>
        <w:spacing w:after="40"/>
        <w:jc w:val="center"/>
      </w:pPr>
      <w:r>
        <w:drawing>
          <wp:inline xmlns:a="http://schemas.openxmlformats.org/drawingml/2006/main" xmlns:pic="http://schemas.openxmlformats.org/drawingml/2006/picture">
            <wp:extent cx="2304000" cy="2462897"/>
            <wp:docPr id="35" name="Picture 35"/>
            <wp:cNvGraphicFramePr>
              <a:graphicFrameLocks noChangeAspect="1"/>
            </wp:cNvGraphicFramePr>
            <a:graphic>
              <a:graphicData uri="http://schemas.openxmlformats.org/drawingml/2006/picture">
                <pic:pic>
                  <pic:nvPicPr>
                    <pic:cNvPr id="0" name="lua-caricia.png"/>
                    <pic:cNvPicPr/>
                  </pic:nvPicPr>
                  <pic:blipFill>
                    <a:blip r:embed="rId42"/>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33</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Consultar la </w:t>
      </w:r>
      <w:r>
        <w:rPr>
          <w:b/>
          <w:i w:val="0"/>
        </w:rPr>
        <w:t>producción por enunciado</w:t>
      </w:r>
      <w:r>
        <w:rPr>
          <w:b w:val="0"/>
          <w:i w:val="0"/>
        </w:rPr>
        <w:t>, si el niño ha hecho ejercicios de frase con micrófono: cuántas palabras de la frase pedida produce de media, qué porcentaje de la frase recupera y sobre cuántos enunciados sale la media. La tarjeta no aparece mientras no haya ninguno.</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La producción por enunciado NO es la LME</w:t>
            </w:r>
          </w:p>
          <w:p>
            <w:pPr>
              <w:spacing w:after="40"/>
            </w:pPr>
            <w:r>
              <w:rPr>
                <w:b w:val="0"/>
                <w:i w:val="0"/>
                <w:sz w:val="20"/>
              </w:rPr>
              <w:t xml:space="preserve"> Conviene tenerlo claro antes de que ese número acabe copiado en un informe. La </w:t>
            </w:r>
            <w:r>
              <w:rPr>
                <w:b/>
                <w:i w:val="0"/>
                <w:sz w:val="20"/>
              </w:rPr>
              <w:t>longitud media del enunciado</w:t>
            </w:r>
            <w:r>
              <w:rPr>
                <w:b w:val="0"/>
                <w:i w:val="0"/>
                <w:sz w:val="20"/>
              </w:rPr>
              <w:t xml:space="preserve"> se calcula en </w:t>
            </w:r>
            <w:r>
              <w:rPr>
                <w:b/>
                <w:i w:val="0"/>
                <w:sz w:val="20"/>
              </w:rPr>
              <w:t>morfemas</w:t>
            </w:r>
            <w:r>
              <w:rPr>
                <w:b w:val="0"/>
                <w:i w:val="0"/>
                <w:sz w:val="20"/>
              </w:rPr>
              <w:t xml:space="preserve"> sobre una muestra de </w:t>
            </w:r>
            <w:r>
              <w:rPr>
                <w:b/>
                <w:i w:val="0"/>
                <w:sz w:val="20"/>
              </w:rPr>
              <w:t>habla espontánea</w:t>
            </w:r>
            <w:r>
              <w:rPr>
                <w:b w:val="0"/>
                <w:i w:val="0"/>
                <w:sz w:val="20"/>
              </w:rPr>
              <w:t xml:space="preserve"> de cincuenta a cien enunciados. Lo que mide esta tarjeta son </w:t>
            </w:r>
            <w:r>
              <w:rPr>
                <w:b/>
                <w:i w:val="0"/>
                <w:sz w:val="20"/>
              </w:rPr>
              <w:t>palabras</w:t>
            </w:r>
            <w:r>
              <w:rPr>
                <w:b w:val="0"/>
                <w:i w:val="0"/>
                <w:sz w:val="20"/>
              </w:rPr>
              <w:t xml:space="preserve"> sobre frases que </w:t>
            </w:r>
            <w:r>
              <w:rPr>
                <w:b/>
                <w:i w:val="0"/>
                <w:sz w:val="20"/>
              </w:rPr>
              <w:t>la app dicta y el niño repite</w:t>
            </w:r>
            <w:r>
              <w:rPr>
                <w:b w:val="0"/>
                <w:i w:val="0"/>
                <w:sz w:val="20"/>
              </w:rPr>
              <w:t xml:space="preserve">: imitación elicitada. Sirve para ver cómo evoluciona lo que produce repitiendo —que es información clínica real— y </w:t>
            </w:r>
            <w:r>
              <w:rPr>
                <w:b/>
                <w:i w:val="0"/>
                <w:sz w:val="20"/>
              </w:rPr>
              <w:t>no sustituye</w:t>
            </w:r>
            <w:r>
              <w:rPr>
                <w:b w:val="0"/>
                <w:i w:val="0"/>
                <w:sz w:val="20"/>
              </w:rPr>
              <w:t xml:space="preserve"> a una muestra de lenguaje. La pantalla lo dice con esas palabras, y con menos de veinte enunciados avisa además de que la media todavía no significa gran cosa.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6" name="Picture 36"/>
            <wp:cNvGraphicFramePr>
              <a:graphicFrameLocks noChangeAspect="1"/>
            </wp:cNvGraphicFramePr>
            <a:graphic>
              <a:graphicData uri="http://schemas.openxmlformats.org/drawingml/2006/picture">
                <pic:pic>
                  <pic:nvPicPr>
                    <pic:cNvPr id="0" name="20-resultados.png"/>
                    <pic:cNvPicPr/>
                  </pic:nvPicPr>
                  <pic:blipFill>
                    <a:blip r:embed="rId4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34</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7" name="Picture 37"/>
            <wp:cNvGraphicFramePr>
              <a:graphicFrameLocks noChangeAspect="1"/>
            </wp:cNvGraphicFramePr>
            <a:graphic>
              <a:graphicData uri="http://schemas.openxmlformats.org/drawingml/2006/picture">
                <pic:pic>
                  <pic:nvPicPr>
                    <pic:cNvPr id="0" name="21-resultados-fonema.png"/>
                    <pic:cNvPicPr/>
                  </pic:nvPicPr>
                  <pic:blipFill>
                    <a:blip r:embed="rId4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35</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cápsulas de movimiento saltadas y el recuento de palabras producidas en los ejercicios de frase)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terapia (Castellano · Galego · Dominicano · Euskara · English)</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terapéutico en </w:t>
      </w:r>
      <w:r>
        <w:rPr>
          <w:b/>
          <w:i w:val="0"/>
        </w:rPr>
        <w:t>cinco variedades</w:t>
      </w:r>
      <w:r>
        <w:rPr>
          <w:b w:val="0"/>
          <w:i w:val="0"/>
        </w:rPr>
        <w:t xml:space="preserve">. Lo que cambia es </w:t>
      </w:r>
      <w:r>
        <w:rPr>
          <w:b/>
          <w:i w:val="0"/>
        </w:rPr>
        <w:t>lo que se dice, se muestra y se evalúa</w:t>
      </w:r>
      <w:r>
        <w:rPr>
          <w:b w:val="0"/>
          <w:i w:val="0"/>
        </w:rPr>
        <w:t xml:space="preserve"> al niño. La elección se guarda en el dispositivo y se aplica a todos los bloques.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ajustes de idioma, no uno</w:t>
            </w:r>
          </w:p>
          <w:p>
            <w:pPr>
              <w:spacing w:after="40"/>
            </w:pPr>
            <w:r>
              <w:rPr>
                <w:b w:val="0"/>
                <w:i w:val="0"/>
                <w:sz w:val="20"/>
              </w:rPr>
              <w:t xml:space="preserve"> La </w:t>
            </w:r>
            <w:r>
              <w:rPr>
                <w:b/>
                <w:i w:val="0"/>
                <w:sz w:val="20"/>
              </w:rPr>
              <w:t>variedad de terapia</w:t>
            </w:r>
            <w:r>
              <w:rPr>
                <w:b w:val="0"/>
                <w:i w:val="0"/>
                <w:sz w:val="20"/>
              </w:rPr>
              <w:t xml:space="preserve"> (esta tarjeta) decide lo que oye el </w:t>
            </w:r>
            <w:r>
              <w:rPr>
                <w:b w:val="0"/>
                <w:i/>
                <w:sz w:val="20"/>
              </w:rPr>
              <w:t>niño</w:t>
            </w:r>
            <w:r>
              <w:rPr>
                <w:b w:val="0"/>
                <w:i w:val="0"/>
                <w:sz w:val="20"/>
              </w:rPr>
              <w:t xml:space="preserve">. El </w:t>
            </w:r>
            <w:r>
              <w:rPr>
                <w:b/>
                <w:i w:val="0"/>
                <w:sz w:val="20"/>
              </w:rPr>
              <w:t>«Idioma de la aplicación»</w:t>
            </w:r>
            <w:r>
              <w:rPr>
                <w:b w:val="0"/>
                <w:i w:val="0"/>
                <w:sz w:val="20"/>
              </w:rPr>
              <w:t xml:space="preserve"> —tarjeta aparte, justo debajo en la misma pestaña— decide en qué idioma lee los menús el </w:t>
            </w:r>
            <w:r>
              <w:rPr>
                <w:b w:val="0"/>
                <w:i/>
                <w:sz w:val="20"/>
              </w:rPr>
              <w:t>adulto</w:t>
            </w:r>
            <w:r>
              <w:rPr>
                <w:b w:val="0"/>
                <w:i w:val="0"/>
                <w:sz w:val="20"/>
              </w:rPr>
              <w:t xml:space="preserve">, y tiene tres opciones: </w:t>
            </w:r>
            <w:r>
              <w:rPr>
                <w:b/>
                <w:i w:val="0"/>
                <w:sz w:val="20"/>
              </w:rPr>
              <w:t>Automático</w:t>
            </w:r>
            <w:r>
              <w:rPr>
                <w:b w:val="0"/>
                <w:i w:val="0"/>
                <w:sz w:val="20"/>
              </w:rPr>
              <w:t xml:space="preserve"> (sigue al idioma de los ejercicios), </w:t>
            </w:r>
            <w:r>
              <w:rPr>
                <w:b/>
                <w:i w:val="0"/>
                <w:sz w:val="20"/>
              </w:rPr>
              <w:t>Español</w:t>
            </w:r>
            <w:r>
              <w:rPr>
                <w:b w:val="0"/>
                <w:i w:val="0"/>
                <w:sz w:val="20"/>
              </w:rPr>
              <w:t xml:space="preserve"> e </w:t>
            </w:r>
            <w:r>
              <w:rPr>
                <w:b/>
                <w:i w:val="0"/>
                <w:sz w:val="20"/>
              </w:rPr>
              <w:t>English</w:t>
            </w:r>
            <w:r>
              <w:rPr>
                <w:b w:val="0"/>
                <w:i w:val="0"/>
                <w:sz w:val="20"/>
              </w:rPr>
              <w:t>.</w:t>
            </w:r>
            <w:r>
              <w:br/>
            </w:r>
            <w:r>
              <w:rPr>
                <w:b w:val="0"/>
                <w:i w:val="0"/>
                <w:sz w:val="20"/>
              </w:rPr>
              <w:t xml:space="preserve"> Por defecto los dos ejes van juntos, en ambos sentidos. Para separarlos —</w:t>
            </w:r>
            <w:r>
              <w:rPr>
                <w:b/>
                <w:i w:val="0"/>
                <w:sz w:val="20"/>
              </w:rPr>
              <w:t>interfaz en un idioma y terapia en otro</w:t>
            </w:r>
            <w:r>
              <w:rPr>
                <w:b w:val="0"/>
                <w:i w:val="0"/>
                <w:sz w:val="20"/>
              </w:rPr>
              <w:t xml:space="preserve">— el orden importa: primero se fija el idioma de la aplicación y </w:t>
            </w:r>
            <w:r>
              <w:rPr>
                <w:b/>
                <w:i w:val="0"/>
                <w:sz w:val="20"/>
              </w:rPr>
              <w:t>después</w:t>
            </w:r>
            <w:r>
              <w:rPr>
                <w:b w:val="0"/>
                <w:i w:val="0"/>
                <w:sz w:val="20"/>
              </w:rPr>
              <w:t xml:space="preserve"> se elige la variedad aquí. Volver a </w:t>
            </w:r>
            <w:r>
              <w:rPr>
                <w:b/>
                <w:i w:val="0"/>
                <w:sz w:val="20"/>
              </w:rPr>
              <w:t>Automático</w:t>
            </w:r>
            <w:r>
              <w:rPr>
                <w:b w:val="0"/>
                <w:i w:val="0"/>
                <w:sz w:val="20"/>
              </w:rPr>
              <w:t xml:space="preserve"> devuelve el acoplamiento.</w:t>
            </w:r>
            <w:r>
              <w:br/>
            </w:r>
            <w:r>
              <w:rPr>
                <w:b w:val="0"/>
                <w:i w:val="0"/>
                <w:sz w:val="20"/>
              </w:rPr>
              <w:t xml:space="preserve"> Un detalle que evita un susto: si se estaba en galego y se prueba el inglés, al volver al español la app </w:t>
            </w:r>
            <w:r>
              <w:rPr>
                <w:b/>
                <w:i w:val="0"/>
                <w:sz w:val="20"/>
              </w:rPr>
              <w:t>recupera el galego</w:t>
            </w:r>
            <w:r>
              <w:rPr>
                <w:b w:val="0"/>
                <w:i w:val="0"/>
                <w:sz w:val="20"/>
              </w:rPr>
              <w:t>, no el castellano.</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pregenerada, de HiTZ/Aholab (UPV/EHU),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(marcada «beta» en el selector)</w:t>
            </w:r>
          </w:p>
        </w:tc>
        <w:tc>
          <w:tcPr>
            <w:tcW w:type="dxa" w:w="4819"/>
          </w:tcPr>
          <w:p>
            <w:pPr>
              <w:spacing w:after="40"/>
            </w:pPr>
            <w:r>
              <w:rPr>
                <w:b w:val="0"/>
                <w:i w:val="0"/>
                <w:sz w:val="19"/>
              </w:rPr>
              <w:t xml:space="preserve">Voz neuronal </w:t>
            </w:r>
            <w:r>
              <w:rPr>
                <w:b/>
                <w:i w:val="0"/>
                <w:sz w:val="19"/>
              </w:rPr>
              <w:t>Piper en_US</w:t>
            </w:r>
            <w:r>
              <w:rPr>
                <w:b w:val="0"/>
                <w:i w:val="0"/>
                <w:sz w:val="19"/>
              </w:rPr>
              <w:t xml:space="preserve"> pregenerada, empaquetada y offline —el botón </w:t>
            </w:r>
            <w:r>
              <w:rPr>
                <w:b/>
                <w:i w:val="0"/>
                <w:sz w:val="19"/>
              </w:rPr>
              <w:t>«Probar la voz»</w:t>
            </w:r>
            <w:r>
              <w:rPr>
                <w:b w:val="0"/>
                <w:i w:val="0"/>
                <w:sz w:val="19"/>
              </w:rPr>
              <w:t xml:space="preserve"> la deja oír sin salir de la tarjeta— y micrófono en </w:t>
            </w:r>
            <w:r>
              <w:rPr>
                <w:rFonts w:ascii="Consolas" w:hAnsi="Consolas"/>
                <w:b w:val="0"/>
                <w:i w:val="0"/>
                <w:sz w:val="19"/>
              </w:rPr>
              <w:t>en‑US</w:t>
            </w:r>
            <w:r>
              <w:rPr>
                <w:b w:val="0"/>
                <w:i w:val="0"/>
                <w:sz w:val="19"/>
              </w:rPr>
              <w:t xml:space="preserve">. Al elegirla cambian los tres a la vez: la locución, el reconocimiento y el idioma de la interfaz. Los ejercicios tienen </w:t>
            </w:r>
            <w:r>
              <w:rPr>
                <w:b/>
                <w:i w:val="0"/>
                <w:sz w:val="19"/>
              </w:rPr>
              <w:t>banco propio</w:t>
            </w:r>
            <w:r>
              <w:rPr>
                <w:b w:val="0"/>
                <w:i w:val="0"/>
                <w:sz w:val="19"/>
              </w:rPr>
              <w:t xml:space="preserve"> en las siete familias de contenido, con </w:t>
            </w:r>
            <w:r>
              <w:rPr>
                <w:b/>
                <w:i w:val="0"/>
                <w:sz w:val="19"/>
              </w:rPr>
              <w:t>respeto dialectal</w:t>
            </w:r>
            <w:r>
              <w:rPr>
                <w:b w:val="0"/>
                <w:i w:val="0"/>
                <w:sz w:val="19"/>
              </w:rPr>
              <w:t xml:space="preserve"> revisado y firmado (ver el recuadro de abajo).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w:t>
      </w:r>
      <w:r>
        <w:rPr>
          <w:b/>
          <w:i w:val="0"/>
        </w:rPr>
        <w:t>Euskara</w:t>
      </w:r>
      <w:r>
        <w:rPr>
          <w:b w:val="0"/>
          <w:i w:val="0"/>
        </w:rPr>
        <w:t xml:space="preserve"> o </w:t>
      </w:r>
      <w:r>
        <w:rPr>
          <w:b/>
          <w:i w:val="0"/>
        </w:rPr>
        <w:t>English (US)</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Interfaz en un idioma y terapia en otro:</w:t>
      </w:r>
      <w:r>
        <w:rPr>
          <w:b w:val="0"/>
          <w:i w:val="0"/>
        </w:rPr>
        <w:t xml:space="preserve"> elegir primero el </w:t>
      </w:r>
      <w:r>
        <w:rPr>
          <w:b/>
          <w:i w:val="0"/>
        </w:rPr>
        <w:t>idioma de la aplicación</w:t>
      </w:r>
      <w:r>
        <w:rPr>
          <w:b w:val="0"/>
          <w:i w:val="0"/>
        </w:rPr>
        <w:t xml:space="preserve"> y </w:t>
      </w:r>
      <w:r>
        <w:rPr>
          <w:b/>
          <w:i w:val="0"/>
        </w:rPr>
        <w:t>después</w:t>
      </w:r>
      <w:r>
        <w:rPr>
          <w:b w:val="0"/>
          <w:i w:val="0"/>
        </w:rPr>
        <w:t xml:space="preserve"> la variedad en esta tarjeta. Hecho al revés, el idioma arrastra la variedad y se deshace lo elegido. </w:t>
      </w:r>
      <w:r>
        <w:rPr>
          <w:b/>
          <w:i w:val="0"/>
        </w:rPr>
        <w:t>Automático</w:t>
      </w:r>
      <w:r>
        <w:rPr>
          <w:b w:val="0"/>
          <w:i w:val="0"/>
        </w:rPr>
        <w:t xml:space="preserve"> devuelve el acoplamiento por defecto.</w:t>
      </w:r>
    </w:p>
    <w:p>
      <w:pPr>
        <w:pStyle w:val="ListBullet"/>
        <w:spacing w:after="40"/>
      </w:pPr>
      <w:r>
        <w:rPr>
          <w:b/>
          <w:i w:val="0"/>
        </w:rPr>
        <w:t>Probar el inglés y volver:</w:t>
      </w:r>
      <w:r>
        <w:rPr>
          <w:b w:val="0"/>
          <w:i w:val="0"/>
        </w:rPr>
        <w:t xml:space="preserve"> la app </w:t>
      </w:r>
      <w:r>
        <w:rPr>
          <w:b/>
          <w:i w:val="0"/>
        </w:rPr>
        <w:t>recuerda la variedad de la que se venía</w:t>
      </w:r>
      <w:r>
        <w:rPr>
          <w:b w:val="0"/>
          <w:i w:val="0"/>
        </w:rPr>
        <w:t>. Quien estaba en galego vuelve a galego, no a castellano.</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El banco inglés está validado</w:t>
            </w:r>
          </w:p>
          <w:p>
            <w:pPr>
              <w:spacing w:after="40"/>
            </w:pPr>
            <w:r>
              <w:rPr>
                <w:b w:val="0"/>
                <w:i w:val="0"/>
                <w:sz w:val="20"/>
              </w:rPr>
              <w:t xml:space="preserve"> No es una variedad a medias. Los ejercicios en inglés tienen contenido propio en las siete familias —pares mínimos, expansión semántica, Audición, Lenguaje, TEA, Dislexia y Test de Ling— y la </w:t>
            </w:r>
            <w:r>
              <w:rPr>
                <w:b/>
                <w:i w:val="0"/>
                <w:sz w:val="20"/>
              </w:rPr>
              <w:t>guía dialectal</w:t>
            </w:r>
            <w:r>
              <w:rPr>
                <w:b w:val="0"/>
                <w:i w:val="0"/>
                <w:sz w:val="20"/>
              </w:rPr>
              <w:t xml:space="preserve"> que decide qué cuenta como error y qué es habla normal fue </w:t>
            </w:r>
            <w:r>
              <w:rPr>
                <w:b/>
                <w:i w:val="0"/>
                <w:sz w:val="20"/>
              </w:rPr>
              <w:t>revisada y firmada por una logopeda con licencia de Howard University</w:t>
            </w:r>
            <w:r>
              <w:rPr>
                <w:b w:val="0"/>
                <w:i w:val="0"/>
                <w:sz w:val="20"/>
              </w:rPr>
              <w:t xml:space="preserve">, cuya práctica con hablantes de </w:t>
            </w:r>
            <w:r>
              <w:rPr>
                <w:b/>
                <w:i w:val="0"/>
                <w:sz w:val="20"/>
              </w:rPr>
              <w:t>inglés afroamericano (AAE)</w:t>
            </w:r>
            <w:r>
              <w:rPr>
                <w:b w:val="0"/>
                <w:i w:val="0"/>
                <w:sz w:val="20"/>
              </w:rPr>
              <w:t xml:space="preserve"> es justamente lo que da autoridad sobre los apartados de más riesgo. Con esa firma queda validado el conjunto del banco. Ni el AAE ni los rasgos del hablante bilingüe se puntúan como fallo.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8" name="Picture 38"/>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36</w:t>
      </w:r>
      <w:r>
        <w:rPr>
          <w:b w:val="0"/>
          <w:i w:val="0"/>
          <w:color w:val="4B5563"/>
          <w:sz w:val="17"/>
        </w:rPr>
        <w:t xml:space="preserve"> · Ajustes › “Voz de la app”: selector de variedad Castellano · Galego · Dominicano · Euskara · English (US).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a la terapia,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9" name="Picture 39"/>
            <wp:cNvGraphicFramePr>
              <a:graphicFrameLocks noChangeAspect="1"/>
            </wp:cNvGraphicFramePr>
            <a:graphic>
              <a:graphicData uri="http://schemas.openxmlformats.org/drawingml/2006/picture">
                <pic:pic>
                  <pic:nvPicPr>
                    <pic:cNvPr id="0" name="23-panel-adulto.png"/>
                    <pic:cNvPicPr/>
                  </pic:nvPicPr>
                  <pic:blipFill>
                    <a:blip r:embed="rId4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37</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CU‑23 · </w:t>
            </w:r>
            <w:r>
              <w:rPr>
                <w:b/>
                <w:i w:val="0"/>
                <w:color w:val="FFFFFF"/>
                <w:sz w:val="18"/>
              </w:rPr>
              <w:t>Profesional / Familia</w:t>
            </w:r>
          </w:p>
          <w:p>
            <w:pPr>
              <w:spacing w:after="0"/>
            </w:pPr>
            <w:r>
              <w:rPr>
                <w:b/>
                <w:i w:val="0"/>
                <w:color w:val="FFFFFF"/>
                <w:sz w:val="26"/>
              </w:rPr>
              <w:t>Una sesión de desensibilización sonora, de principio a fin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configura; el niño ejecuta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Integración Sensorial → «Mi sonido, mi botón»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El aparato debe poder reproducir sonido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Exposición controlada realizada y valorada, con XP en el silo sensorial</w:t>
            </w:r>
          </w:p>
        </w:tc>
      </w:tr>
    </w:tbl>
    <w:p>
      <w:pPr>
        <w:spacing w:after="80"/>
      </w:pPr>
    </w:p>
    <w:p>
      <w:pPr>
        <w:spacing w:after="120"/>
      </w:pPr>
      <w:r>
        <w:rPr>
          <w:b w:val="0"/>
          <w:i w:val="0"/>
        </w:rPr>
        <w:t xml:space="preserve">Este bloque es para el niño que </w:t>
      </w:r>
      <w:r>
        <w:rPr>
          <w:b/>
          <w:i w:val="0"/>
        </w:rPr>
        <w:t>se tapa los oídos</w:t>
      </w:r>
      <w:r>
        <w:rPr>
          <w:b w:val="0"/>
          <w:i w:val="0"/>
        </w:rPr>
        <w:t xml:space="preserve"> con la aspiradora, el secador de manos del baño público o el timbre del colegio: lo que en clínica se llama </w:t>
      </w:r>
      <w:r>
        <w:rPr>
          <w:b/>
          <w:i w:val="0"/>
        </w:rPr>
        <w:t>sobre‑responsividad auditiva</w:t>
      </w:r>
      <w:r>
        <w:rPr>
          <w:b w:val="0"/>
          <w:i w:val="0"/>
        </w:rPr>
        <w:t xml:space="preserve">. No se trata de que «se acostumbre» aguantando, sino de </w:t>
      </w:r>
      <w:r>
        <w:rPr>
          <w:b/>
          <w:i w:val="0"/>
        </w:rPr>
        <w:t>desensibilización sistemática</w:t>
      </w:r>
      <w:r>
        <w:rPr>
          <w:b w:val="0"/>
          <w:i w:val="0"/>
        </w:rPr>
        <w:t>: exposiciones muy cortas, previsibles y bajo su control, con una estrategia de calma asociada.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regla que ordena todo el módulo</w:t>
            </w:r>
          </w:p>
          <w:p>
            <w:pPr>
              <w:spacing w:after="40"/>
            </w:pPr>
            <w:r>
              <w:rPr>
                <w:b/>
                <w:i w:val="0"/>
                <w:sz w:val="20"/>
              </w:rPr>
              <w:t>Parar nunca resta.</w:t>
            </w:r>
            <w:r>
              <w:rPr>
                <w:b w:val="0"/>
                <w:i w:val="0"/>
                <w:sz w:val="20"/>
              </w:rPr>
              <w:t xml:space="preserve"> Pedir pausa o detener suma la misma XP que llegar al final. Si parar costara progreso, el niño aprendería a aguantar por el premio en lugar de a regularse, que es justo lo contrario de lo que se busca.</w:t>
            </w:r>
          </w:p>
        </w:tc>
      </w:tr>
    </w:tbl>
    <w:p>
      <w:pPr>
        <w:spacing w:after="80"/>
      </w:pPr>
    </w:p>
    <w:p>
      <w:pPr>
        <w:pStyle w:val="Heading3"/>
      </w:pPr>
      <w:r>
        <w:t>0 · Qué actividades practica la familia (PIN profesional)</w:t>
      </w:r>
    </w:p>
    <w:p>
      <w:pPr>
        <w:spacing w:after="120"/>
      </w:pPr>
      <w:r>
        <w:rPr>
          <w:b w:val="0"/>
          <w:i w:val="0"/>
        </w:rPr>
        <w:t xml:space="preserve">Las </w:t>
      </w:r>
      <w:r>
        <w:rPr>
          <w:b/>
          <w:i w:val="0"/>
        </w:rPr>
        <w:t>seis actividades</w:t>
      </w:r>
      <w:r>
        <w:rPr>
          <w:b w:val="0"/>
          <w:i w:val="0"/>
        </w:rPr>
        <w:t xml:space="preserve"> (ISA‑01 a ISA‑06) están abiertas, pero cuáles se practican lo decide el logopeda: al final de la lista está </w:t>
      </w:r>
      <w:r>
        <w:rPr>
          <w:b/>
          <w:i w:val="0"/>
        </w:rPr>
        <w:t>«Desbloquear Edición Profesional»</w:t>
      </w:r>
      <w:r>
        <w:rPr>
          <w:b w:val="0"/>
          <w:i w:val="0"/>
        </w:rPr>
        <w:t xml:space="preserve"> y, con el </w:t>
      </w:r>
      <w:r>
        <w:rPr>
          <w:b/>
          <w:i w:val="0"/>
        </w:rPr>
        <w:t>PIN</w:t>
      </w:r>
      <w:r>
        <w:rPr>
          <w:b w:val="0"/>
          <w:i w:val="0"/>
        </w:rPr>
        <w:t xml:space="preserve">, cada tarjeta muestra su interruptor. Al guardar, la edición vuelve a bloquearse y la selección queda en el dispositivo. En </w:t>
      </w:r>
      <w:r>
        <w:rPr>
          <w:b/>
          <w:i w:val="0"/>
        </w:rPr>
        <w:t>Modo Familia</w:t>
      </w:r>
      <w:r>
        <w:rPr>
          <w:b w:val="0"/>
          <w:i w:val="0"/>
        </w:rPr>
        <w:t xml:space="preserve"> una actividad retirada aparece atenuada, con su candado y el rótulo </w:t>
      </w:r>
      <w:r>
        <w:rPr>
          <w:b w:val="0"/>
          <w:i/>
        </w:rPr>
        <w:t>No prescrita</w:t>
      </w:r>
      <w:r>
        <w:rPr>
          <w:b w:val="0"/>
          <w:i w:val="0"/>
        </w:rPr>
        <w:t xml:space="preserve">, y </w:t>
      </w:r>
      <w:r>
        <w:rPr>
          <w:b/>
          <w:i w:val="0"/>
        </w:rPr>
        <w:t>no se abre</w:t>
      </w:r>
      <w:r>
        <w:rPr>
          <w:b w:val="0"/>
          <w:i w:val="0"/>
        </w:rPr>
        <w:t>. Es el mismo PIN y el mismo comportamiento que en los demás bloques prescribibles (CU‑07).</w:t>
      </w:r>
    </w:p>
    <w:p>
      <w:pPr>
        <w:pStyle w:val="Heading3"/>
      </w:pPr>
      <w:r>
        <w:t>1 · El adulto prepara, antes de dar el aparato</w:t>
      </w:r>
    </w:p>
    <w:p>
      <w:pPr>
        <w:spacing w:after="120"/>
      </w:pPr>
      <w:r>
        <w:rPr>
          <w:b w:val="0"/>
          <w:i w:val="0"/>
        </w:rPr>
        <w:t xml:space="preserve">La primera pantalla no es para el niño. El adulto elige el </w:t>
      </w:r>
      <w:r>
        <w:rPr>
          <w:b/>
          <w:i w:val="0"/>
        </w:rPr>
        <w:t>estímulo</w:t>
      </w:r>
      <w:r>
        <w:rPr>
          <w:b w:val="0"/>
          <w:i w:val="0"/>
        </w:rPr>
        <w:t xml:space="preserve"> (once disponibles), la </w:t>
      </w:r>
      <w:r>
        <w:rPr>
          <w:b/>
          <w:i w:val="0"/>
        </w:rPr>
        <w:t>intensidad relativa</w:t>
      </w:r>
      <w:r>
        <w:rPr>
          <w:b w:val="0"/>
          <w:i w:val="0"/>
        </w:rPr>
        <w:t xml:space="preserve"> del 1 al 5, la </w:t>
      </w:r>
      <w:r>
        <w:rPr>
          <w:b/>
          <w:i w:val="0"/>
        </w:rPr>
        <w:t>duración</w:t>
      </w:r>
      <w:r>
        <w:rPr>
          <w:b w:val="0"/>
          <w:i w:val="0"/>
        </w:rPr>
        <w:t xml:space="preserve"> de la microexposición —3, 7 o 15 segundos— y ve la </w:t>
      </w:r>
      <w:r>
        <w:rPr>
          <w:b/>
          <w:i w:val="0"/>
        </w:rPr>
        <w:t>estrategia de regulación</w:t>
      </w:r>
      <w:r>
        <w:rPr>
          <w:b w:val="0"/>
          <w:i w:val="0"/>
        </w:rPr>
        <w:t xml:space="preserve"> (TPR) que acompaña a ese sonido: amasar plastilina, manos en la mesa y tres respiraciones, un abrazo firme.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«intensidad relativa» y no decibelios</w:t>
            </w:r>
          </w:p>
          <w:p>
            <w:pPr>
              <w:spacing w:after="40"/>
            </w:pPr>
            <w:r>
              <w:rPr>
                <w:b w:val="0"/>
                <w:i w:val="0"/>
                <w:sz w:val="20"/>
              </w:rPr>
              <w:t xml:space="preserve">La app </w:t>
            </w:r>
            <w:r>
              <w:rPr>
                <w:b/>
                <w:i w:val="0"/>
                <w:sz w:val="20"/>
              </w:rPr>
              <w:t>no mide</w:t>
            </w:r>
            <w:r>
              <w:rPr>
                <w:b w:val="0"/>
                <w:i w:val="0"/>
                <w:sz w:val="20"/>
              </w:rPr>
              <w:t xml:space="preserve"> el sonido que sale del altavoz: el volumen real depende del teléfono, de su altavoz y de dónde esté puesto. Llamarlo «decibelios» sería inventar una cifra clínica. Los cinco niveles son una escala relativa que el adulto ajusta con el oído puesto en la sala, y </w:t>
            </w:r>
            <w:r>
              <w:rPr>
                <w:b/>
                <w:i w:val="0"/>
                <w:sz w:val="20"/>
              </w:rPr>
              <w:t>solo la mueve él</w:t>
            </w:r>
            <w:r>
              <w:rPr>
                <w:b w:val="0"/>
                <w:i w:val="0"/>
                <w:sz w:val="20"/>
              </w:rPr>
              <w:t>: la app nunca sube ni baja sola.</w:t>
            </w:r>
          </w:p>
        </w:tc>
      </w:tr>
    </w:tbl>
    <w:p>
      <w:pPr>
        <w:spacing w:after="80"/>
      </w:pPr>
    </w:p>
    <w:p>
      <w:pPr>
        <w:pStyle w:val="Heading3"/>
      </w:pPr>
      <w:r>
        <w:t>2 · Anticipación: el sonido no sorprende</w:t>
      </w:r>
    </w:p>
    <w:p>
      <w:pPr>
        <w:spacing w:after="120"/>
      </w:pPr>
      <w:r>
        <w:rPr>
          <w:b w:val="0"/>
          <w:i w:val="0"/>
        </w:rPr>
        <w:t xml:space="preserve">Una cuenta atrás visual antes de cada exposición. En un niño con hiperreactividad, el sobresalto no lo produce solo el volumen: lo produce </w:t>
      </w:r>
      <w:r>
        <w:rPr>
          <w:b/>
          <w:i w:val="0"/>
        </w:rPr>
        <w:t>no saber cuándo</w:t>
      </w:r>
      <w:r>
        <w:rPr>
          <w:b w:val="0"/>
          <w:i w:val="0"/>
        </w:rPr>
        <w:t>. La cuenta atrás convierte el estímulo en algo predecible, que es la mitad del tratamiento.</w:t>
      </w:r>
    </w:p>
    <w:p>
      <w:pPr>
        <w:pStyle w:val="Heading3"/>
      </w:pPr>
      <w:r>
        <w:t>3 · «Mi sonido, mi botón»</w:t>
      </w:r>
    </w:p>
    <w:p>
      <w:pPr>
        <w:spacing w:after="120"/>
      </w:pPr>
      <w:r>
        <w:rPr>
          <w:b w:val="0"/>
          <w:i w:val="0"/>
        </w:rPr>
        <w:t xml:space="preserve">El sonido lo dispara </w:t>
      </w:r>
      <w:r>
        <w:rPr>
          <w:b/>
          <w:i w:val="0"/>
        </w:rPr>
        <w:t>el niño</w:t>
      </w:r>
      <w:r>
        <w:rPr>
          <w:b w:val="0"/>
          <w:i w:val="0"/>
        </w:rPr>
        <w:t xml:space="preserve">, con un botón grande, y lo puede cortar cuando quiera. Esa es la diferencia entre una exposición y un susto: el control lo tiene quien lo está sufriendo. Mientras suena, </w:t>
      </w:r>
      <w:r>
        <w:rPr>
          <w:b/>
          <w:i w:val="0"/>
        </w:rPr>
        <w:t>Lúa se queda quieta y muda</w:t>
      </w:r>
      <w:r>
        <w:rPr>
          <w:b w:val="0"/>
          <w:i w:val="0"/>
        </w:rPr>
        <w:t xml:space="preserve"> —también en el aparato de sobremesa, si está emparejado—: la gata animándose al lado sería una segunda fuente de estimulación justo cuando estamos midiendo la tolerancia a la primera.</w:t>
      </w:r>
    </w:p>
    <w:p>
      <w:pPr>
        <w:pStyle w:val="Heading3"/>
      </w:pPr>
      <w:r>
        <w:t>4 · Pausa segura y cierre</w:t>
      </w:r>
    </w:p>
    <w:p>
      <w:pPr>
        <w:spacing w:after="120"/>
      </w:pPr>
      <w:r>
        <w:rPr>
          <w:b w:val="0"/>
          <w:i w:val="0"/>
        </w:rPr>
        <w:t xml:space="preserve">Al pedir pausa, el sonido se corta con una rampa suave y la pantalla propone la estrategia de calma de ese estímulo. Al cerrar, el adulto registra </w:t>
      </w:r>
      <w:r>
        <w:rPr>
          <w:b/>
          <w:i w:val="0"/>
        </w:rPr>
        <w:t>cómo respondió el niño</w:t>
      </w:r>
      <w:r>
        <w:rPr>
          <w:b w:val="0"/>
          <w:i w:val="0"/>
        </w:rPr>
        <w:t xml:space="preserve"> y si se aplicó la estrategia. Ese registro se guarda </w:t>
      </w:r>
      <w:r>
        <w:rPr>
          <w:b/>
          <w:i w:val="0"/>
        </w:rPr>
        <w:t>cifrado en el dispositivo</w:t>
      </w:r>
      <w:r>
        <w:rPr>
          <w:b w:val="0"/>
          <w:i w:val="0"/>
        </w:rPr>
        <w:t xml:space="preserve"> y no sale de él.</w:t>
      </w:r>
    </w:p>
    <w:p>
      <w:pPr>
        <w:spacing w:after="40"/>
        <w:jc w:val="center"/>
      </w:pPr>
      <w:r>
        <w:drawing>
          <wp:inline xmlns:a="http://schemas.openxmlformats.org/drawingml/2006/main" xmlns:pic="http://schemas.openxmlformats.org/drawingml/2006/picture">
            <wp:extent cx="2304000" cy="4986092"/>
            <wp:docPr id="40" name="Picture 40"/>
            <wp:cNvGraphicFramePr>
              <a:graphicFrameLocks noChangeAspect="1"/>
            </wp:cNvGraphicFramePr>
            <a:graphic>
              <a:graphicData uri="http://schemas.openxmlformats.org/drawingml/2006/picture">
                <pic:pic>
                  <pic:nvPicPr>
                    <pic:cNvPr id="0" name="31-sensorial-lista.png"/>
                    <pic:cNvPicPr/>
                  </pic:nvPicPr>
                  <pic:blipFill>
                    <a:blip r:embed="rId4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38</w:t>
      </w:r>
      <w:r>
        <w:rPr>
          <w:b w:val="0"/>
          <w:i w:val="0"/>
          <w:color w:val="4B5563"/>
          <w:sz w:val="17"/>
        </w:rPr>
        <w:t xml:space="preserve"> · Las actividades del módulo, con el muro de control adulto arriba.</w:t>
      </w:r>
    </w:p>
    <w:p>
      <w:pPr>
        <w:spacing w:after="40"/>
        <w:jc w:val="center"/>
      </w:pPr>
      <w:r>
        <w:drawing>
          <wp:inline xmlns:a="http://schemas.openxmlformats.org/drawingml/2006/main" xmlns:pic="http://schemas.openxmlformats.org/drawingml/2006/picture">
            <wp:extent cx="2304000" cy="4986092"/>
            <wp:docPr id="41" name="Picture 41"/>
            <wp:cNvGraphicFramePr>
              <a:graphicFrameLocks noChangeAspect="1"/>
            </wp:cNvGraphicFramePr>
            <a:graphic>
              <a:graphicData uri="http://schemas.openxmlformats.org/drawingml/2006/picture">
                <pic:pic>
                  <pic:nvPicPr>
                    <pic:cNvPr id="0" name="32-sensorial-preparacion.png"/>
                    <pic:cNvPicPr/>
                  </pic:nvPicPr>
                  <pic:blipFill>
                    <a:blip r:embed="rId4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39</w:t>
      </w:r>
      <w:r>
        <w:rPr>
          <w:b w:val="0"/>
          <w:i w:val="0"/>
          <w:color w:val="4B5563"/>
          <w:sz w:val="17"/>
        </w:rPr>
        <w:t xml:space="preserve"> · Preparación: estímulo, intensidad, duración y estrategia de calma.</w:t>
      </w:r>
    </w:p>
    <w:p>
      <w:pPr>
        <w:spacing w:after="40"/>
        <w:jc w:val="center"/>
      </w:pPr>
      <w:r>
        <w:drawing>
          <wp:inline xmlns:a="http://schemas.openxmlformats.org/drawingml/2006/main" xmlns:pic="http://schemas.openxmlformats.org/drawingml/2006/picture">
            <wp:extent cx="2304000" cy="4986092"/>
            <wp:docPr id="42" name="Picture 42"/>
            <wp:cNvGraphicFramePr>
              <a:graphicFrameLocks noChangeAspect="1"/>
            </wp:cNvGraphicFramePr>
            <a:graphic>
              <a:graphicData uri="http://schemas.openxmlformats.org/drawingml/2006/picture">
                <pic:pic>
                  <pic:nvPicPr>
                    <pic:cNvPr id="0" name="33-sensorial-anticipacion.png"/>
                    <pic:cNvPicPr/>
                  </pic:nvPicPr>
                  <pic:blipFill>
                    <a:blip r:embed="rId4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40</w:t>
      </w:r>
      <w:r>
        <w:rPr>
          <w:b w:val="0"/>
          <w:i w:val="0"/>
          <w:color w:val="4B5563"/>
          <w:sz w:val="17"/>
        </w:rPr>
        <w:t xml:space="preserve"> · Anticipación visual: el sonido va a empezar, sin sorpresas.</w:t>
      </w:r>
    </w:p>
    <w:p>
      <w:pPr>
        <w:spacing w:after="40"/>
        <w:jc w:val="center"/>
      </w:pPr>
      <w:r>
        <w:drawing>
          <wp:inline xmlns:a="http://schemas.openxmlformats.org/drawingml/2006/main" xmlns:pic="http://schemas.openxmlformats.org/drawingml/2006/picture">
            <wp:extent cx="2304000" cy="4986092"/>
            <wp:docPr id="43" name="Picture 43"/>
            <wp:cNvGraphicFramePr>
              <a:graphicFrameLocks noChangeAspect="1"/>
            </wp:cNvGraphicFramePr>
            <a:graphic>
              <a:graphicData uri="http://schemas.openxmlformats.org/drawingml/2006/picture">
                <pic:pic>
                  <pic:nvPicPr>
                    <pic:cNvPr id="0" name="34-sensorial-exposicion.png"/>
                    <pic:cNvPicPr/>
                  </pic:nvPicPr>
                  <pic:blipFill>
                    <a:blip r:embed="rId4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41</w:t>
      </w:r>
      <w:r>
        <w:rPr>
          <w:b w:val="0"/>
          <w:i w:val="0"/>
          <w:color w:val="4B5563"/>
          <w:sz w:val="17"/>
        </w:rPr>
        <w:t xml:space="preserve"> · Exposición: el botón del niño y Lúa acompañando en silencio.</w:t>
      </w:r>
    </w:p>
    <w:p>
      <w:pPr>
        <w:spacing w:after="40"/>
        <w:jc w:val="center"/>
      </w:pPr>
      <w:r>
        <w:drawing>
          <wp:inline xmlns:a="http://schemas.openxmlformats.org/drawingml/2006/main" xmlns:pic="http://schemas.openxmlformats.org/drawingml/2006/picture">
            <wp:extent cx="2304000" cy="4986092"/>
            <wp:docPr id="44" name="Picture 44"/>
            <wp:cNvGraphicFramePr>
              <a:graphicFrameLocks noChangeAspect="1"/>
            </wp:cNvGraphicFramePr>
            <a:graphic>
              <a:graphicData uri="http://schemas.openxmlformats.org/drawingml/2006/picture">
                <pic:pic>
                  <pic:nvPicPr>
                    <pic:cNvPr id="0" name="35-sensorial-pausa.png"/>
                    <pic:cNvPicPr/>
                  </pic:nvPicPr>
                  <pic:blipFill>
                    <a:blip r:embed="rId5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42</w:t>
      </w:r>
      <w:r>
        <w:rPr>
          <w:b w:val="0"/>
          <w:i w:val="0"/>
          <w:color w:val="4B5563"/>
          <w:sz w:val="17"/>
        </w:rPr>
        <w:t xml:space="preserve"> · Pausa segura: parar es parte del aprendizaje, no un fallo.</w:t>
      </w:r>
    </w:p>
    <w:p>
      <w:pPr>
        <w:spacing w:after="40"/>
        <w:jc w:val="center"/>
      </w:pPr>
      <w:r>
        <w:drawing>
          <wp:inline xmlns:a="http://schemas.openxmlformats.org/drawingml/2006/main" xmlns:pic="http://schemas.openxmlformats.org/drawingml/2006/picture">
            <wp:extent cx="2304000" cy="4986092"/>
            <wp:docPr id="45" name="Picture 45"/>
            <wp:cNvGraphicFramePr>
              <a:graphicFrameLocks noChangeAspect="1"/>
            </wp:cNvGraphicFramePr>
            <a:graphic>
              <a:graphicData uri="http://schemas.openxmlformats.org/drawingml/2006/picture">
                <pic:pic>
                  <pic:nvPicPr>
                    <pic:cNvPr id="0" name="36-sensorial-valoracion.png"/>
                    <pic:cNvPicPr/>
                  </pic:nvPicPr>
                  <pic:blipFill>
                    <a:blip r:embed="rId5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43</w:t>
      </w:r>
      <w:r>
        <w:rPr>
          <w:b w:val="0"/>
          <w:i w:val="0"/>
          <w:color w:val="4B5563"/>
          <w:sz w:val="17"/>
        </w:rPr>
        <w:t xml:space="preserve"> · Cierre: el adulto registra la respuesta observada.</w:t>
      </w:r>
    </w:p>
    <w:p>
      <w:pPr>
        <w:spacing w:after="40"/>
        <w:jc w:val="center"/>
      </w:pPr>
      <w:r>
        <w:drawing>
          <wp:inline xmlns:a="http://schemas.openxmlformats.org/drawingml/2006/main" xmlns:pic="http://schemas.openxmlformats.org/drawingml/2006/picture">
            <wp:extent cx="2304000" cy="4986092"/>
            <wp:docPr id="46" name="Picture 46"/>
            <wp:cNvGraphicFramePr>
              <a:graphicFrameLocks noChangeAspect="1"/>
            </wp:cNvGraphicFramePr>
            <a:graphic>
              <a:graphicData uri="http://schemas.openxmlformats.org/drawingml/2006/picture">
                <pic:pic>
                  <pic:nvPicPr>
                    <pic:cNvPr id="0" name="37-sensorial-completada.png"/>
                    <pic:cNvPicPr/>
                  </pic:nvPicPr>
                  <pic:blipFill>
                    <a:blip r:embed="rId5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44</w:t>
      </w:r>
      <w:r>
        <w:rPr>
          <w:b w:val="0"/>
          <w:i w:val="0"/>
          <w:color w:val="4B5563"/>
          <w:sz w:val="17"/>
        </w:rPr>
        <w:t xml:space="preserve"> · Sesión completada: la participación siempre suma progreso.</w:t>
      </w:r>
    </w:p>
    <w:p>
      <w:pPr>
        <w:pStyle w:val="Heading3"/>
      </w:pPr>
      <w:r>
        <w:t>Los once estímulos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Grupo</w:t>
            </w:r>
          </w:p>
        </w:tc>
        <w:tc>
          <w:tcPr>
            <w:tcW w:type="dxa" w:w="4819"/>
            <w:shd w:val="clear" w:fill="E6F9F8"/>
          </w:tcPr>
          <w:p>
            <w:pPr>
              <w:spacing w:after="40"/>
            </w:pPr>
            <w:r>
              <w:rPr>
                <w:b/>
                <w:i w:val="0"/>
                <w:color w:val="00A39E"/>
                <w:sz w:val="19"/>
              </w:rPr>
              <w:t>Sonidos</w:t>
            </w:r>
          </w:p>
        </w:tc>
      </w:tr>
      <w:tr>
        <w:tc>
          <w:tcPr>
            <w:tcW w:type="dxa" w:w="4819"/>
          </w:tcPr>
          <w:p>
            <w:pPr>
              <w:spacing w:after="40"/>
            </w:pPr>
            <w:r>
              <w:rPr>
                <w:b/>
                <w:i w:val="0"/>
                <w:sz w:val="19"/>
              </w:rPr>
              <w:t>Aparatos de casa</w:t>
            </w:r>
          </w:p>
        </w:tc>
        <w:tc>
          <w:tcPr>
            <w:tcW w:type="dxa" w:w="4819"/>
          </w:tcPr>
          <w:p>
            <w:pPr>
              <w:spacing w:after="40"/>
            </w:pPr>
            <w:r>
              <w:rPr>
                <w:b w:val="0"/>
                <w:i w:val="0"/>
                <w:sz w:val="19"/>
              </w:rPr>
              <w:t>Aspiradora · Licuadora · Secador de pelo · Secador de manos</w:t>
            </w:r>
          </w:p>
        </w:tc>
      </w:tr>
      <w:tr>
        <w:tc>
          <w:tcPr>
            <w:tcW w:type="dxa" w:w="4819"/>
            <w:shd w:val="clear" w:fill="F7FBFB"/>
          </w:tcPr>
          <w:p>
            <w:pPr>
              <w:spacing w:after="40"/>
            </w:pPr>
            <w:r>
              <w:rPr>
                <w:b/>
                <w:i w:val="0"/>
                <w:sz w:val="19"/>
              </w:rPr>
              <w:t>Alertas y naturaleza</w:t>
            </w:r>
          </w:p>
        </w:tc>
        <w:tc>
          <w:tcPr>
            <w:tcW w:type="dxa" w:w="4819"/>
            <w:shd w:val="clear" w:fill="F7FBFB"/>
          </w:tcPr>
          <w:p>
            <w:pPr>
              <w:spacing w:after="40"/>
            </w:pPr>
            <w:r>
              <w:rPr>
                <w:b w:val="0"/>
                <w:i w:val="0"/>
                <w:sz w:val="19"/>
              </w:rPr>
              <w:t>Sirena de emergencia · Petardos · Timbre escolar · Tormenta</w:t>
            </w:r>
          </w:p>
        </w:tc>
      </w:tr>
      <w:tr>
        <w:tc>
          <w:tcPr>
            <w:tcW w:type="dxa" w:w="4819"/>
          </w:tcPr>
          <w:p>
            <w:pPr>
              <w:spacing w:after="40"/>
            </w:pPr>
            <w:r>
              <w:rPr>
                <w:b/>
                <w:i w:val="0"/>
                <w:sz w:val="19"/>
              </w:rPr>
              <w:t>Ambientes vivos</w:t>
            </w:r>
          </w:p>
        </w:tc>
        <w:tc>
          <w:tcPr>
            <w:tcW w:type="dxa" w:w="4819"/>
          </w:tcPr>
          <w:p>
            <w:pPr>
              <w:spacing w:after="40"/>
            </w:pPr>
            <w:r>
              <w:rPr>
                <w:b/>
                <w:i w:val="0"/>
                <w:sz w:val="19"/>
              </w:rPr>
              <w:t>Aula de colegio</w:t>
            </w:r>
            <w:r>
              <w:rPr>
                <w:b w:val="0"/>
                <w:i w:val="0"/>
                <w:sz w:val="19"/>
              </w:rPr>
              <w:t>: la maestra hablando por encima del murmullo de los niños, sillas que arrastran, risas de grupo, un libro que cae.</w:t>
            </w:r>
            <w:r>
              <w:br/>
            </w:r>
            <w:r>
              <w:rPr>
                <w:b/>
                <w:i w:val="0"/>
                <w:sz w:val="19"/>
              </w:rPr>
              <w:t>Centro comercial</w:t>
            </w:r>
            <w:r>
              <w:rPr>
                <w:b w:val="0"/>
                <w:i w:val="0"/>
                <w:sz w:val="19"/>
              </w:rPr>
              <w:t>: murmullo lejano, la rueda de un carrito que chirría, pasos sobre suelo duro, los pitidos de la caja y una megafonía que no se entiende.</w:t>
            </w:r>
            <w:r>
              <w:br/>
            </w:r>
            <w:r>
              <w:rPr>
                <w:b/>
                <w:i w:val="0"/>
                <w:sz w:val="19"/>
              </w:rPr>
              <w:t>Calle con obras</w:t>
            </w:r>
            <w:r>
              <w:rPr>
                <w:b w:val="0"/>
                <w:i w:val="0"/>
                <w:sz w:val="19"/>
              </w:rPr>
              <w:t>: tráfico, martillo neumático, golpes de maza sobre viga, una radial cortando, el pitido de marcha atrás de un camión y dos obreros que se gritan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Ningún sonido es una grabación</w:t>
            </w:r>
          </w:p>
          <w:p>
            <w:pPr>
              <w:spacing w:after="40"/>
            </w:pPr>
            <w:r>
              <w:rPr>
                <w:b w:val="0"/>
                <w:i w:val="0"/>
                <w:sz w:val="20"/>
              </w:rPr>
              <w:t xml:space="preserve">Los once se </w:t>
            </w:r>
            <w:r>
              <w:rPr>
                <w:b/>
                <w:i w:val="0"/>
                <w:sz w:val="20"/>
              </w:rPr>
              <w:t>sintetizan dentro del proyecto</w:t>
            </w:r>
            <w:r>
              <w:rPr>
                <w:b w:val="0"/>
                <w:i w:val="0"/>
                <w:sz w:val="20"/>
              </w:rPr>
              <w:t xml:space="preserve">, con un generador que vive en el repositorio. Se hizo así por tres razones: el expediente técnico puede decir exactamente de dónde sale cada estímulo que oye un niño; no hay licencias de terceros que revisar; y el fichero de hoy es idéntico al de ayer, así que una revisión clínica sigue valiendo mañana. Todos salen a la </w:t>
            </w:r>
            <w:r>
              <w:rPr>
                <w:b/>
                <w:i w:val="0"/>
                <w:sz w:val="20"/>
              </w:rPr>
              <w:t>misma sonoridad</w:t>
            </w:r>
            <w:r>
              <w:rPr>
                <w:b w:val="0"/>
                <w:i w:val="0"/>
                <w:sz w:val="20"/>
              </w:rPr>
              <w:t>, para que el «nivel 3» signifique lo mismo con la aspiradora que con el aula.</w:t>
            </w:r>
          </w:p>
        </w:tc>
      </w:tr>
    </w:tbl>
    <w:p>
      <w:pPr>
        <w:spacing w:after="80"/>
      </w:pPr>
    </w:p>
    <w:p>
      <w:pPr>
        <w:pStyle w:val="Heading3"/>
      </w:pPr>
      <w:r>
        <w:t>Cursos alternativos</w:t>
      </w:r>
    </w:p>
    <w:p>
      <w:pPr>
        <w:pStyle w:val="ListBullet"/>
        <w:spacing w:after="40"/>
      </w:pPr>
      <w:r>
        <w:rPr>
          <w:b/>
          <w:i w:val="0"/>
        </w:rPr>
        <w:t>El niño para a los dos segundos:</w:t>
      </w:r>
      <w:r>
        <w:rPr>
          <w:b w:val="0"/>
          <w:i w:val="0"/>
        </w:rPr>
        <w:t xml:space="preserve"> se cierra la sesión igual, se registra «Sensible / ha pedido pausa» y suma XP. Es información clínica, no un fracaso.</w:t>
      </w:r>
    </w:p>
    <w:p>
      <w:pPr>
        <w:pStyle w:val="ListBullet"/>
        <w:spacing w:after="40"/>
      </w:pPr>
      <w:r>
        <w:rPr>
          <w:b/>
          <w:i w:val="0"/>
        </w:rPr>
        <w:t>El aparato no puede reproducir sonido</w:t>
      </w:r>
      <w:r>
        <w:rPr>
          <w:b w:val="0"/>
          <w:i w:val="0"/>
        </w:rPr>
        <w:t xml:space="preserve"> (navegador o build sin audio): la pantalla lo </w:t>
      </w:r>
      <w:r>
        <w:rPr>
          <w:b/>
          <w:i w:val="0"/>
        </w:rPr>
        <w:t>avisa</w:t>
      </w:r>
      <w:r>
        <w:rPr>
          <w:b w:val="0"/>
          <w:i w:val="0"/>
        </w:rPr>
        <w:t xml:space="preserve"> y advierte de que la sesión se puede recorrer pero </w:t>
      </w:r>
      <w:r>
        <w:rPr>
          <w:b/>
          <w:i w:val="0"/>
        </w:rPr>
        <w:t>no vale como exposición</w:t>
      </w:r>
      <w:r>
        <w:rPr>
          <w:b w:val="0"/>
          <w:i w:val="0"/>
        </w:rPr>
        <w:t>.</w:t>
      </w:r>
    </w:p>
    <w:p>
      <w:pPr>
        <w:pStyle w:val="ListBullet"/>
        <w:spacing w:after="40"/>
      </w:pPr>
      <w:r>
        <w:rPr>
          <w:b/>
          <w:i w:val="0"/>
        </w:rPr>
        <w:t>Salir de la pantalla a mitad:</w:t>
      </w:r>
      <w:r>
        <w:rPr>
          <w:b w:val="0"/>
          <w:i w:val="0"/>
        </w:rPr>
        <w:t xml:space="preserve"> el sonido se apaga solo. Nunca sobrevive a su pantalla.</w:t>
      </w:r>
    </w:p>
    <w:p>
      <w:pPr>
        <w:pStyle w:val="ListBullet"/>
        <w:spacing w:after="40"/>
      </w:pPr>
      <w:r>
        <w:rPr>
          <w:b/>
          <w:i w:val="0"/>
        </w:rPr>
        <w:t>Las seis actividades están abiertas</w:t>
      </w:r>
      <w:r>
        <w:rPr>
          <w:b w:val="0"/>
          <w:i w:val="0"/>
        </w:rPr>
        <w:t xml:space="preserve">, y cuáles practica la familia </w:t>
      </w:r>
      <w:r>
        <w:rPr>
          <w:b/>
          <w:i w:val="0"/>
        </w:rPr>
        <w:t>lo decide el logopeda con el PIN</w:t>
      </w:r>
      <w:r>
        <w:rPr>
          <w:b w:val="0"/>
          <w:i w:val="0"/>
        </w:rPr>
        <w:t>, igual que en los demás bloques prescribibles. Cada una llega con su estímulo, su intensidad y su duración de partida: ISA‑02 arranca el sonido durante la cuenta atrás, e ISA‑05 e ISA‑06 abren en ambiente de aula.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Qué NO es este módulo</w:t>
            </w:r>
          </w:p>
          <w:p>
            <w:pPr>
              <w:spacing w:after="40"/>
            </w:pPr>
            <w:r>
              <w:rPr>
                <w:b w:val="0"/>
                <w:i w:val="0"/>
                <w:sz w:val="20"/>
              </w:rPr>
              <w:t>No es una prueba audiológica ni mide umbrales. No sustituye la valoración de un terapeuta ocupacional ni de un logopeda. Es un apoyo estructurado para que la familia practique en casa lo que se acuerda en consulta, con el adulto llevando siempre el control.</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CU‑24 · </w:t>
            </w:r>
            <w:r>
              <w:rPr>
                <w:b/>
                <w:i w:val="0"/>
                <w:color w:val="FFFFFF"/>
                <w:sz w:val="18"/>
              </w:rPr>
              <w:t>Familia</w:t>
            </w:r>
          </w:p>
          <w:p>
            <w:pPr>
              <w:spacing w:after="0"/>
            </w:pPr>
            <w:r>
              <w:rPr>
                <w:b/>
                <w:i w:val="0"/>
                <w:color w:val="FFFFFF"/>
                <w:sz w:val="26"/>
              </w:rPr>
              <w:t xml:space="preserve">La Pizarra Mágica: trazar la </w:t>
            </w:r>
            <w:r>
              <w:rPr>
                <w:b/>
                <w:i/>
                <w:color w:val="FFFFFF"/>
                <w:sz w:val="26"/>
              </w:rPr>
              <w:t>b</w:t>
            </w:r>
            <w:r>
              <w:rPr>
                <w:b/>
                <w:i w:val="0"/>
                <w:color w:val="FFFFFF"/>
                <w:sz w:val="26"/>
              </w:rPr>
              <w:t xml:space="preserve"> y la </w:t>
            </w:r>
            <w:r>
              <w:rPr>
                <w:b/>
                <w:i/>
                <w:color w:val="FFFFFF"/>
                <w:sz w:val="26"/>
              </w:rPr>
              <w:t>d</w:t>
            </w:r>
            <w:r>
              <w:rPr>
                <w:b/>
                <w:i w:val="0"/>
                <w:color w:val="FFFFFF"/>
                <w:sz w:val="26"/>
              </w:rPr>
              <w:t xml:space="preserve"> sin invertirlas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el adulto al lado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Grafomotricidad → Pizarra Mágica de Lúa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No pide PIN ni prescripción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Trazos practicados con la dirección y el orden correctos</w:t>
            </w:r>
          </w:p>
        </w:tc>
      </w:tr>
    </w:tbl>
    <w:p>
      <w:pPr>
        <w:spacing w:after="80"/>
      </w:pPr>
    </w:p>
    <w:p>
      <w:pPr>
        <w:spacing w:after="120"/>
      </w:pPr>
      <w:r>
        <w:rPr>
          <w:b w:val="0"/>
          <w:i w:val="0"/>
        </w:rPr>
        <w:t xml:space="preserve">Este bloque es la </w:t>
      </w:r>
      <w:r>
        <w:rPr>
          <w:b/>
          <w:i w:val="0"/>
        </w:rPr>
        <w:t>continuación motora de Dislexia</w:t>
      </w:r>
      <w:r>
        <w:rPr>
          <w:b w:val="0"/>
          <w:i w:val="0"/>
        </w:rPr>
        <w:t xml:space="preserve">. Allí el niño </w:t>
      </w:r>
      <w:r>
        <w:rPr>
          <w:b w:val="0"/>
          <w:i/>
        </w:rPr>
        <w:t>discrimina</w:t>
      </w:r>
      <w:r>
        <w:rPr>
          <w:b w:val="0"/>
          <w:i w:val="0"/>
        </w:rPr>
        <w:t xml:space="preserve"> la </w:t>
      </w:r>
      <w:r>
        <w:rPr>
          <w:b w:val="0"/>
          <w:i/>
        </w:rPr>
        <w:t>b</w:t>
      </w:r>
      <w:r>
        <w:rPr>
          <w:b w:val="0"/>
          <w:i w:val="0"/>
        </w:rPr>
        <w:t xml:space="preserve"> de la </w:t>
      </w:r>
      <w:r>
        <w:rPr>
          <w:b w:val="0"/>
          <w:i/>
        </w:rPr>
        <w:t>d</w:t>
      </w:r>
      <w:r>
        <w:rPr>
          <w:b w:val="0"/>
          <w:i w:val="0"/>
        </w:rPr>
        <w:t xml:space="preserve"> mirando una rejilla de rotaciones; aquí las </w:t>
      </w:r>
      <w:r>
        <w:rPr>
          <w:b/>
          <w:i w:val="0"/>
        </w:rPr>
        <w:t>traza</w:t>
      </w:r>
      <w:r>
        <w:rPr>
          <w:b w:val="0"/>
          <w:i w:val="0"/>
        </w:rPr>
        <w:t xml:space="preserve">. Y esa diferencia importa, porque confundirlas no es un problema de vista: </w:t>
      </w:r>
      <w:r>
        <w:rPr>
          <w:b/>
          <w:i w:val="0"/>
        </w:rPr>
        <w:t>son el mismo dibujo girado</w:t>
      </w:r>
      <w:r>
        <w:rPr>
          <w:b w:val="0"/>
          <w:i w:val="0"/>
        </w:rPr>
        <w:t xml:space="preserve">. Lo que de verdad las separa es el </w:t>
      </w:r>
      <w:r>
        <w:rPr>
          <w:b/>
          <w:i w:val="0"/>
        </w:rPr>
        <w:t>orden del trazo</w:t>
      </w:r>
      <w:r>
        <w:rPr>
          <w:b w:val="0"/>
          <w:i w:val="0"/>
        </w:rPr>
        <w:t xml:space="preserve"> —en la </w:t>
      </w:r>
      <w:r>
        <w:rPr>
          <w:b w:val="0"/>
          <w:i/>
        </w:rPr>
        <w:t>b</w:t>
      </w:r>
      <w:r>
        <w:rPr>
          <w:b w:val="0"/>
          <w:i w:val="0"/>
        </w:rPr>
        <w:t xml:space="preserve"> el palo baja primero y la barriga abre a la derecha; en la </w:t>
      </w:r>
      <w:r>
        <w:rPr>
          <w:b w:val="0"/>
          <w:i/>
        </w:rPr>
        <w:t>d</w:t>
      </w:r>
      <w:r>
        <w:rPr>
          <w:b w:val="0"/>
          <w:i w:val="0"/>
        </w:rPr>
        <w:t xml:space="preserve"> el óvalo redondo va antes y el palo se planta a la derecha—, y eso solo se aprende con la mano.</w:t>
      </w:r>
    </w:p>
    <w:p>
      <w:pPr>
        <w:pStyle w:val="Heading3"/>
      </w:pPr>
      <w:r>
        <w:t>Las tres pestañas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Pestaña</w:t>
            </w:r>
          </w:p>
        </w:tc>
        <w:tc>
          <w:tcPr>
            <w:tcW w:type="dxa" w:w="4819"/>
            <w:shd w:val="clear" w:fill="E6F9F8"/>
          </w:tcPr>
          <w:p>
            <w:pPr>
              <w:spacing w:after="40"/>
            </w:pPr>
            <w:r>
              <w:rPr>
                <w:b/>
                <w:i w:val="0"/>
                <w:color w:val="00A39E"/>
                <w:sz w:val="19"/>
              </w:rPr>
              <w:t>Qué contiene</w:t>
            </w:r>
          </w:p>
        </w:tc>
      </w:tr>
      <w:tr>
        <w:tc>
          <w:tcPr>
            <w:tcW w:type="dxa" w:w="4819"/>
          </w:tcPr>
          <w:p>
            <w:pPr>
              <w:spacing w:after="40"/>
            </w:pPr>
            <w:r>
              <w:rPr>
                <w:b/>
                <w:i w:val="0"/>
                <w:sz w:val="19"/>
              </w:rPr>
              <w:t>Letras críticas</w:t>
            </w:r>
          </w:p>
        </w:tc>
        <w:tc>
          <w:tcPr>
            <w:tcW w:type="dxa" w:w="4819"/>
          </w:tcPr>
          <w:p>
            <w:pPr>
              <w:spacing w:after="40"/>
            </w:pPr>
            <w:r>
              <w:rPr>
                <w:b w:val="0"/>
                <w:i w:val="0"/>
                <w:sz w:val="19"/>
              </w:rPr>
              <w:t xml:space="preserve">Cuatro trazos con modelo y consigna hablada: </w:t>
            </w:r>
            <w:r>
              <w:rPr>
                <w:b/>
                <w:i w:val="0"/>
                <w:sz w:val="19"/>
              </w:rPr>
              <w:t>b</w:t>
            </w:r>
            <w:r>
              <w:rPr>
                <w:b w:val="0"/>
                <w:i w:val="0"/>
                <w:sz w:val="19"/>
              </w:rPr>
              <w:t xml:space="preserve"> (de barco), </w:t>
            </w:r>
            <w:r>
              <w:rPr>
                <w:b/>
                <w:i w:val="0"/>
                <w:sz w:val="19"/>
              </w:rPr>
              <w:t>d</w:t>
            </w:r>
            <w:r>
              <w:rPr>
                <w:b w:val="0"/>
                <w:i w:val="0"/>
                <w:sz w:val="19"/>
              </w:rPr>
              <w:t xml:space="preserve"> (de dado), </w:t>
            </w:r>
            <w:r>
              <w:rPr>
                <w:b/>
                <w:i w:val="0"/>
                <w:sz w:val="19"/>
              </w:rPr>
              <w:t>p</w:t>
            </w:r>
            <w:r>
              <w:rPr>
                <w:b w:val="0"/>
                <w:i w:val="0"/>
                <w:sz w:val="19"/>
              </w:rPr>
              <w:t xml:space="preserve"> (de pelota) y </w:t>
            </w:r>
            <w:r>
              <w:rPr>
                <w:b/>
                <w:i w:val="0"/>
                <w:sz w:val="19"/>
              </w:rPr>
              <w:t>m</w:t>
            </w:r>
            <w:r>
              <w:rPr>
                <w:b w:val="0"/>
                <w:i w:val="0"/>
                <w:sz w:val="19"/>
              </w:rPr>
              <w:t xml:space="preserve"> (de moto). Son las que más se invierten y las que más se confunden entre sí.</w:t>
            </w:r>
          </w:p>
        </w:tc>
      </w:tr>
      <w:tr>
        <w:tc>
          <w:tcPr>
            <w:tcW w:type="dxa" w:w="4819"/>
            <w:shd w:val="clear" w:fill="F7FBFB"/>
          </w:tcPr>
          <w:p>
            <w:pPr>
              <w:spacing w:after="40"/>
            </w:pPr>
            <w:r>
              <w:rPr>
                <w:b/>
                <w:i w:val="0"/>
                <w:sz w:val="19"/>
              </w:rPr>
              <w:t>Lazos</w:t>
            </w:r>
          </w:p>
        </w:tc>
        <w:tc>
          <w:tcPr>
            <w:tcW w:type="dxa" w:w="4819"/>
            <w:shd w:val="clear" w:fill="F7FBFB"/>
          </w:tcPr>
          <w:p>
            <w:pPr>
              <w:spacing w:after="40"/>
            </w:pPr>
            <w:r>
              <w:rPr>
                <w:b w:val="0"/>
                <w:i w:val="0"/>
                <w:sz w:val="19"/>
              </w:rPr>
              <w:t xml:space="preserve">Dos trazos de calentamiento sin letra: </w:t>
            </w:r>
            <w:r>
              <w:rPr>
                <w:b/>
                <w:i w:val="0"/>
                <w:sz w:val="19"/>
              </w:rPr>
              <w:t>olas del mar</w:t>
            </w:r>
            <w:r>
              <w:rPr>
                <w:b w:val="0"/>
                <w:i w:val="0"/>
                <w:sz w:val="19"/>
              </w:rPr>
              <w:t xml:space="preserve"> y </w:t>
            </w:r>
            <w:r>
              <w:rPr>
                <w:b/>
                <w:i w:val="0"/>
                <w:sz w:val="19"/>
              </w:rPr>
              <w:t>bucles</w:t>
            </w:r>
            <w:r>
              <w:rPr>
                <w:b w:val="0"/>
                <w:i w:val="0"/>
                <w:sz w:val="19"/>
              </w:rPr>
              <w:t>. Para el niño que aún no controla la presión ni el arranque, empezar por aquí evita que la primera experiencia con la letra sea un fallo.</w:t>
            </w:r>
          </w:p>
        </w:tc>
      </w:tr>
      <w:tr>
        <w:tc>
          <w:tcPr>
            <w:tcW w:type="dxa" w:w="4819"/>
          </w:tcPr>
          <w:p>
            <w:pPr>
              <w:spacing w:after="40"/>
            </w:pPr>
            <w:r>
              <w:rPr>
                <w:b/>
                <w:i w:val="0"/>
                <w:sz w:val="19"/>
              </w:rPr>
              <w:t>Pizarra libre</w:t>
            </w:r>
          </w:p>
        </w:tc>
        <w:tc>
          <w:tcPr>
            <w:tcW w:type="dxa" w:w="4819"/>
          </w:tcPr>
          <w:p>
            <w:pPr>
              <w:spacing w:after="40"/>
            </w:pPr>
            <w:r>
              <w:rPr>
                <w:b w:val="0"/>
                <w:i w:val="0"/>
                <w:sz w:val="19"/>
              </w:rPr>
              <w:t>Lienzo vacío, sin modelo y sin comprobación. Se dibuja por dibujar; Lúa lo celebra igual.</w:t>
            </w:r>
          </w:p>
        </w:tc>
      </w:tr>
    </w:tbl>
    <w:p>
      <w:pPr>
        <w:spacing w:after="80"/>
      </w:pPr>
    </w:p>
    <w:p>
      <w:pPr>
        <w:pStyle w:val="Heading3"/>
      </w:pPr>
      <w:r>
        <w:t>Flujo principal</w:t>
      </w:r>
    </w:p>
    <w:p>
      <w:pPr>
        <w:pStyle w:val="ListNumber"/>
        <w:spacing w:after="40"/>
      </w:pPr>
      <w:r>
        <w:rPr>
          <w:b w:val="0"/>
          <w:i w:val="0"/>
        </w:rPr>
        <w:t xml:space="preserve">En el hub, tocar la tarjeta </w:t>
      </w:r>
      <w:r>
        <w:rPr>
          <w:b/>
          <w:i w:val="0"/>
        </w:rPr>
        <w:t>Grafomotricidad</w:t>
      </w:r>
      <w:r>
        <w:rPr>
          <w:b w:val="0"/>
          <w:i w:val="0"/>
        </w:rPr>
        <w:t xml:space="preserve"> —va junto a Dislexia, con el lápiz—. </w:t>
      </w:r>
      <w:r>
        <w:rPr>
          <w:b/>
          <w:i w:val="0"/>
        </w:rPr>
        <w:t>No pide PIN</w:t>
      </w:r>
      <w:r>
        <w:rPr>
          <w:b w:val="0"/>
          <w:i w:val="0"/>
        </w:rPr>
        <w:t>.</w:t>
      </w:r>
    </w:p>
    <w:p>
      <w:pPr>
        <w:pStyle w:val="ListNumber"/>
        <w:spacing w:after="40"/>
      </w:pPr>
      <w:r>
        <w:rPr>
          <w:b w:val="0"/>
          <w:i w:val="0"/>
        </w:rPr>
        <w:t xml:space="preserve">Elegir pestaña. Con un niño que empieza, </w:t>
      </w:r>
      <w:r>
        <w:rPr>
          <w:b/>
          <w:i w:val="0"/>
        </w:rPr>
        <w:t>Lazos</w:t>
      </w:r>
      <w:r>
        <w:rPr>
          <w:b w:val="0"/>
          <w:i w:val="0"/>
        </w:rPr>
        <w:t xml:space="preserve"> antes que </w:t>
      </w:r>
      <w:r>
        <w:rPr>
          <w:b/>
          <w:i w:val="0"/>
        </w:rPr>
        <w:t>Letras críticas</w:t>
      </w:r>
      <w:r>
        <w:rPr>
          <w:b w:val="0"/>
          <w:i w:val="0"/>
        </w:rPr>
        <w:t>.</w:t>
      </w:r>
    </w:p>
    <w:p>
      <w:pPr>
        <w:pStyle w:val="ListNumber"/>
        <w:spacing w:after="40"/>
      </w:pPr>
      <w:r>
        <w:rPr>
          <w:b w:val="0"/>
          <w:i w:val="0"/>
        </w:rPr>
        <w:t xml:space="preserve">Leer la consigna de la tarjeta —«El palo baja primero, y luego la barriga a la derecha»— y tocar </w:t>
      </w:r>
      <w:r>
        <w:rPr>
          <w:b/>
          <w:i w:val="0"/>
        </w:rPr>
        <w:t>«Oír la letra»</w:t>
      </w:r>
      <w:r>
        <w:rPr>
          <w:b w:val="0"/>
          <w:i w:val="0"/>
        </w:rPr>
        <w:t xml:space="preserve"> si hace falta. Lo que suena es el </w:t>
      </w:r>
      <w:r>
        <w:rPr>
          <w:b/>
          <w:i w:val="0"/>
        </w:rPr>
        <w:t>nombre</w:t>
      </w:r>
      <w:r>
        <w:rPr>
          <w:b w:val="0"/>
          <w:i w:val="0"/>
        </w:rPr>
        <w:t xml:space="preserve"> de la letra, no el fonema aislado: el botón dice exactamente lo que hace.</w:t>
      </w:r>
    </w:p>
    <w:p>
      <w:pPr>
        <w:pStyle w:val="ListNumber"/>
        <w:spacing w:after="40"/>
      </w:pPr>
      <w:r>
        <w:rPr>
          <w:b w:val="0"/>
          <w:i w:val="0"/>
        </w:rPr>
        <w:t xml:space="preserve">Trazar sobre el modelo gris con el </w:t>
      </w:r>
      <w:r>
        <w:rPr>
          <w:b/>
          <w:i w:val="0"/>
        </w:rPr>
        <w:t>dedo o un lápiz óptico</w:t>
      </w:r>
      <w:r>
        <w:rPr>
          <w:b w:val="0"/>
          <w:i w:val="0"/>
        </w:rPr>
        <w:t xml:space="preserve">, pasando por los </w:t>
      </w:r>
      <w:r>
        <w:rPr>
          <w:b/>
          <w:i w:val="0"/>
        </w:rPr>
        <w:t>puntos numerados en orden</w:t>
      </w:r>
      <w:r>
        <w:rPr>
          <w:b w:val="0"/>
          <w:i w:val="0"/>
        </w:rPr>
        <w:t>. Cada punto alcanzado da un toque de vibración, para que el niño note el acierto sin apartar la vista del papel.</w:t>
      </w:r>
    </w:p>
    <w:p>
      <w:pPr>
        <w:pStyle w:val="ListNumber"/>
        <w:spacing w:after="40"/>
      </w:pPr>
      <w:r>
        <w:rPr>
          <w:b w:val="0"/>
          <w:i w:val="0"/>
        </w:rPr>
        <w:t xml:space="preserve">Tocar </w:t>
      </w:r>
      <w:r>
        <w:rPr>
          <w:b/>
          <w:i w:val="0"/>
        </w:rPr>
        <w:t>«¡Comprobar trazo!»</w:t>
      </w:r>
      <w:r>
        <w:rPr>
          <w:b w:val="0"/>
          <w:i w:val="0"/>
        </w:rPr>
        <w:t xml:space="preserve">. Si el trazo ha cubierto al menos </w:t>
      </w:r>
      <w:r>
        <w:rPr>
          <w:b/>
          <w:i w:val="0"/>
        </w:rPr>
        <w:t>tres de cada cuatro puntos</w:t>
      </w:r>
      <w:r>
        <w:rPr>
          <w:b w:val="0"/>
          <w:i w:val="0"/>
        </w:rPr>
        <w:t xml:space="preserve">, Lúa lo celebra en voz alta; si no, dice «¡Casi casi! Sigue las flechas y los números despacito» y se vuelve a intentar. </w:t>
      </w:r>
      <w:r>
        <w:rPr>
          <w:b/>
          <w:i w:val="0"/>
        </w:rPr>
        <w:t>Fallar no gasta nada</w:t>
      </w:r>
      <w:r>
        <w:rPr>
          <w:b w:val="0"/>
          <w:i w:val="0"/>
        </w:rPr>
        <w:t>: no hay intentos, ni penalización, ni cuenta atrás.</w:t>
      </w:r>
    </w:p>
    <w:p>
      <w:pPr>
        <w:pStyle w:val="ListNumber"/>
        <w:spacing w:after="40"/>
      </w:pPr>
      <w:r>
        <w:rPr>
          <w:b/>
          <w:i w:val="0"/>
        </w:rPr>
        <w:t>«Siguiente trazo →»</w:t>
      </w:r>
      <w:r>
        <w:rPr>
          <w:b w:val="0"/>
          <w:i w:val="0"/>
        </w:rPr>
        <w:t xml:space="preserve"> pasa al siguiente de la serie; al terminar el último se vuelve al primero.</w:t>
      </w:r>
    </w:p>
    <w:p>
      <w:pPr>
        <w:pStyle w:val="Heading3"/>
      </w:pPr>
      <w:r>
        <w:t>La barra de herramientas</w:t>
      </w:r>
    </w:p>
    <w:p>
      <w:pPr>
        <w:spacing w:after="120"/>
      </w:pPr>
      <w:r>
        <w:rPr>
          <w:b w:val="0"/>
          <w:i w:val="0"/>
        </w:rPr>
        <w:t xml:space="preserve">Sobre el lienzo hay cinco </w:t>
      </w:r>
      <w:r>
        <w:rPr>
          <w:b/>
          <w:i w:val="0"/>
        </w:rPr>
        <w:t>colores de tiza</w:t>
      </w:r>
      <w:r>
        <w:rPr>
          <w:b w:val="0"/>
          <w:i w:val="0"/>
        </w:rPr>
        <w:t xml:space="preserve">, tres </w:t>
      </w:r>
      <w:r>
        <w:rPr>
          <w:b/>
          <w:i w:val="0"/>
        </w:rPr>
        <w:t>grosores</w:t>
      </w:r>
      <w:r>
        <w:rPr>
          <w:b w:val="0"/>
          <w:i w:val="0"/>
        </w:rPr>
        <w:t xml:space="preserve">, el </w:t>
      </w:r>
      <w:r>
        <w:rPr>
          <w:b/>
          <w:i w:val="0"/>
        </w:rPr>
        <w:t>ojo</w:t>
      </w:r>
      <w:r>
        <w:rPr>
          <w:b w:val="0"/>
          <w:i w:val="0"/>
        </w:rPr>
        <w:t xml:space="preserve"> que enseña o esconde la </w:t>
      </w:r>
      <w:r>
        <w:rPr>
          <w:b/>
          <w:i w:val="0"/>
        </w:rPr>
        <w:t>pauta Montessori</w:t>
      </w:r>
      <w:r>
        <w:rPr>
          <w:b w:val="0"/>
          <w:i w:val="0"/>
        </w:rPr>
        <w:t xml:space="preserve"> —las tres líneas guía— y el </w:t>
      </w:r>
      <w:r>
        <w:rPr>
          <w:b/>
          <w:i w:val="0"/>
        </w:rPr>
        <w:t>borrador</w:t>
      </w:r>
      <w:r>
        <w:rPr>
          <w:b w:val="0"/>
          <w:i w:val="0"/>
        </w:rPr>
        <w:t>. Los colores y el grosor no son decoración gratuita: un trazo grueso perdona el pulso inestable, y cambiar de color permite repasar encima sin borrar lo anterior.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Qué comprueba la app y qué comprueba usted</w:t>
            </w:r>
          </w:p>
          <w:p>
            <w:pPr>
              <w:spacing w:after="40"/>
            </w:pPr>
            <w:r>
              <w:rPr>
                <w:b w:val="0"/>
                <w:i w:val="0"/>
                <w:sz w:val="20"/>
              </w:rPr>
              <w:t xml:space="preserve"> La comprobación mide </w:t>
            </w:r>
            <w:r>
              <w:rPr>
                <w:b/>
                <w:i w:val="0"/>
                <w:sz w:val="20"/>
              </w:rPr>
              <w:t>cobertura</w:t>
            </w:r>
            <w:r>
              <w:rPr>
                <w:b w:val="0"/>
                <w:i w:val="0"/>
                <w:sz w:val="20"/>
              </w:rPr>
              <w:t xml:space="preserve">: cuántos puntos de control ha tocado el trazo, con un margen generoso alrededor de cada uno. </w:t>
            </w:r>
            <w:r>
              <w:rPr>
                <w:b/>
                <w:i w:val="0"/>
                <w:sz w:val="20"/>
              </w:rPr>
              <w:t>No verifica la secuencia.</w:t>
            </w:r>
            <w:r>
              <w:rPr>
                <w:b w:val="0"/>
                <w:i w:val="0"/>
                <w:sz w:val="20"/>
              </w:rPr>
              <w:t xml:space="preserve"> Los números están para que el niño sepa por dónde empezar y para que usted pueda corregirle —«esa no, la de arriba primero»—, pero quien vigila que la </w:t>
            </w:r>
            <w:r>
              <w:rPr>
                <w:b w:val="0"/>
                <w:i/>
                <w:sz w:val="20"/>
              </w:rPr>
              <w:t>b</w:t>
            </w:r>
            <w:r>
              <w:rPr>
                <w:b w:val="0"/>
                <w:i w:val="0"/>
                <w:sz w:val="20"/>
              </w:rPr>
              <w:t xml:space="preserve"> arranque por el palo es el adulto, mirando. La app no lo sabe, y este manual no va a decir que sí.</w:t>
            </w:r>
          </w:p>
        </w:tc>
      </w:tr>
    </w:tbl>
    <w:p>
      <w:pPr>
        <w:spacing w:after="80"/>
      </w:pPr>
    </w:p>
    <w:p>
      <w:pPr>
        <w:pStyle w:val="Heading3"/>
      </w:pPr>
      <w:r>
        <w:t>Flujos alternativos</w:t>
      </w:r>
    </w:p>
    <w:p>
      <w:pPr>
        <w:pStyle w:val="ListBullet"/>
        <w:spacing w:after="40"/>
      </w:pPr>
      <w:r>
        <w:rPr>
          <w:b/>
          <w:i w:val="0"/>
        </w:rPr>
        <w:t>No se prescribe.</w:t>
      </w:r>
      <w:r>
        <w:rPr>
          <w:b w:val="0"/>
          <w:i w:val="0"/>
        </w:rPr>
        <w:t xml:space="preserve"> A diferencia de Audición, Lenguaje, TEA, Dislexia o Integración Sensorial, aquí no hay nada que activar con el PIN: los </w:t>
      </w:r>
      <w:r>
        <w:rPr>
          <w:b/>
          <w:i w:val="0"/>
        </w:rPr>
        <w:t>seis trazos están siempre disponibles</w:t>
      </w:r>
      <w:r>
        <w:rPr>
          <w:b w:val="0"/>
          <w:i w:val="0"/>
        </w:rPr>
        <w:t>.</w:t>
      </w:r>
    </w:p>
    <w:p>
      <w:pPr>
        <w:pStyle w:val="ListBullet"/>
        <w:spacing w:after="40"/>
      </w:pPr>
      <w:r>
        <w:rPr>
          <w:b/>
          <w:i w:val="0"/>
        </w:rPr>
        <w:t>No puntúa.</w:t>
      </w:r>
      <w:r>
        <w:rPr>
          <w:b w:val="0"/>
          <w:i w:val="0"/>
        </w:rPr>
        <w:t xml:space="preserve"> La pizarra </w:t>
      </w:r>
      <w:r>
        <w:rPr>
          <w:b/>
          <w:i w:val="0"/>
        </w:rPr>
        <w:t>no suma XP, no cuenta para la racha y no aparece en el panel de resultados</w:t>
      </w:r>
      <w:r>
        <w:rPr>
          <w:b w:val="0"/>
          <w:i w:val="0"/>
        </w:rPr>
        <w:t>. Es práctica, no medida: si algún día hace falta evidencia de grafomotricidad, tendrá que diseñarse como tal.</w:t>
      </w:r>
    </w:p>
    <w:p>
      <w:pPr>
        <w:pStyle w:val="ListBullet"/>
        <w:spacing w:after="40"/>
      </w:pPr>
      <w:r>
        <w:rPr>
          <w:b/>
          <w:i w:val="0"/>
        </w:rPr>
        <w:t>Solo en castellano lo escrito.</w:t>
      </w:r>
      <w:r>
        <w:rPr>
          <w:b w:val="0"/>
          <w:i w:val="0"/>
        </w:rPr>
        <w:t xml:space="preserve"> Los títulos y las consignas de esta pantalla están hoy </w:t>
      </w:r>
      <w:r>
        <w:rPr>
          <w:b/>
          <w:i w:val="0"/>
        </w:rPr>
        <w:t>solo en castellano</w:t>
      </w:r>
      <w:r>
        <w:rPr>
          <w:b w:val="0"/>
          <w:i w:val="0"/>
        </w:rPr>
        <w:t xml:space="preserve">, también con la variedad puesta en galego, dominicano o euskera. Los tres elogios que Lúa </w:t>
      </w:r>
      <w:r>
        <w:rPr>
          <w:b w:val="0"/>
          <w:i/>
        </w:rPr>
        <w:t>locuta</w:t>
      </w:r>
      <w:r>
        <w:rPr>
          <w:b w:val="0"/>
          <w:i w:val="0"/>
        </w:rPr>
        <w:t xml:space="preserve"> sí tienen texto propio en castellano, galego, euskara e inglés (en dominicano suenan con el texto castellano, como el resto del contenido compartido).</w:t>
      </w:r>
    </w:p>
    <w:p>
      <w:pPr>
        <w:pStyle w:val="ListBullet"/>
        <w:spacing w:after="40"/>
      </w:pPr>
      <w:r>
        <w:rPr>
          <w:b/>
          <w:i w:val="0"/>
        </w:rPr>
        <w:t>Zurdos y lápiz óptico:</w:t>
      </w:r>
      <w:r>
        <w:rPr>
          <w:b w:val="0"/>
          <w:i w:val="0"/>
        </w:rPr>
        <w:t xml:space="preserve"> el lienzo no distingue la mano ni el instrumento. Si el niño tapa el modelo con la mano, gire la tableta o suba el grosor del trazo.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Lo que este bloque no hace</w:t>
            </w:r>
          </w:p>
          <w:p>
            <w:pPr>
              <w:spacing w:after="40"/>
            </w:pPr>
            <w:r>
              <w:rPr>
                <w:b w:val="0"/>
                <w:i w:val="0"/>
                <w:sz w:val="20"/>
              </w:rPr>
              <w:t xml:space="preserve">No corrige la </w:t>
            </w:r>
            <w:r>
              <w:rPr>
                <w:b/>
                <w:i w:val="0"/>
                <w:sz w:val="20"/>
              </w:rPr>
              <w:t>postura de la mano</w:t>
            </w:r>
            <w:r>
              <w:rPr>
                <w:b w:val="0"/>
                <w:i w:val="0"/>
                <w:sz w:val="20"/>
              </w:rPr>
              <w:t xml:space="preserve"> ni la prensión del lápiz, no mide </w:t>
            </w:r>
            <w:r>
              <w:rPr>
                <w:b/>
                <w:i w:val="0"/>
                <w:sz w:val="20"/>
              </w:rPr>
              <w:t>presión</w:t>
            </w:r>
            <w:r>
              <w:rPr>
                <w:b w:val="0"/>
                <w:i w:val="0"/>
                <w:sz w:val="20"/>
              </w:rPr>
              <w:t xml:space="preserve"> ni </w:t>
            </w:r>
            <w:r>
              <w:rPr>
                <w:b/>
                <w:i w:val="0"/>
                <w:sz w:val="20"/>
              </w:rPr>
              <w:t>velocidad</w:t>
            </w:r>
            <w:r>
              <w:rPr>
                <w:b w:val="0"/>
                <w:i w:val="0"/>
                <w:sz w:val="20"/>
              </w:rPr>
              <w:t xml:space="preserve">, y no sustituye al trabajo sobre papel. Una pantalla es lisa y un papel no: la pizarra entrena la </w:t>
            </w:r>
            <w:r>
              <w:rPr>
                <w:b w:val="0"/>
                <w:i/>
                <w:sz w:val="20"/>
              </w:rPr>
              <w:t>dirección</w:t>
            </w:r>
            <w:r>
              <w:rPr>
                <w:b w:val="0"/>
                <w:i w:val="0"/>
                <w:sz w:val="20"/>
              </w:rPr>
              <w:t xml:space="preserve"> y el </w:t>
            </w:r>
            <w:r>
              <w:rPr>
                <w:b w:val="0"/>
                <w:i/>
                <w:sz w:val="20"/>
              </w:rPr>
              <w:t>orden</w:t>
            </w:r>
            <w:r>
              <w:rPr>
                <w:b w:val="0"/>
                <w:i w:val="0"/>
                <w:sz w:val="20"/>
              </w:rPr>
              <w:t>, que es lo que se transfiere; el resto sigue siendo del cuaderno y de la terapeuta ocupacional.</w:t>
            </w:r>
          </w:p>
        </w:tc>
      </w:tr>
    </w:tbl>
    <w:p>
      <w:pPr>
        <w:spacing w:after="80"/>
      </w:pPr>
    </w:p>
    <w:p>
      <w:pPr>
        <w:spacing w:after="40"/>
        <w:jc w:val="center"/>
      </w:pPr>
      <w:r>
        <w:drawing>
          <wp:inline xmlns:a="http://schemas.openxmlformats.org/drawingml/2006/main" xmlns:pic="http://schemas.openxmlformats.org/drawingml/2006/picture">
            <wp:extent cx="2304000" cy="4986092"/>
            <wp:docPr id="47" name="Picture 47"/>
            <wp:cNvGraphicFramePr>
              <a:graphicFrameLocks noChangeAspect="1"/>
            </wp:cNvGraphicFramePr>
            <a:graphic>
              <a:graphicData uri="http://schemas.openxmlformats.org/drawingml/2006/picture">
                <pic:pic>
                  <pic:nvPicPr>
                    <pic:cNvPr id="0" name="40-pizarra-magica.png"/>
                    <pic:cNvPicPr/>
                  </pic:nvPicPr>
                  <pic:blipFill>
                    <a:blip r:embed="rId5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45</w:t>
      </w:r>
      <w:r>
        <w:rPr>
          <w:b w:val="0"/>
          <w:i w:val="0"/>
          <w:color w:val="4B5563"/>
          <w:sz w:val="17"/>
        </w:rPr>
        <w:t xml:space="preserve"> · Letras críticas: el modelo de la </w:t>
      </w:r>
      <w:r>
        <w:rPr>
          <w:b w:val="0"/>
          <w:i/>
          <w:color w:val="4B5563"/>
          <w:sz w:val="17"/>
        </w:rPr>
        <w:t>b</w:t>
      </w:r>
      <w:r>
        <w:rPr>
          <w:b w:val="0"/>
          <w:i w:val="0"/>
          <w:color w:val="4B5563"/>
          <w:sz w:val="17"/>
        </w:rPr>
        <w:t xml:space="preserve"> con sus seis puntos de control, la pauta Montessori, la tiza y el botón «Oír la letra».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bloque de Realidad Aumentada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dos de los tres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la osita.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tres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tres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tres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la terapia intenta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la osita,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tres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cascabel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terapéutico.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Métricas </w:t>
            </w:r>
            <w:r>
              <w:rPr>
                <w:b/>
                <w:i w:val="0"/>
                <w:sz w:val="19"/>
              </w:rPr>
              <w:t>anónimas</w:t>
            </w:r>
            <w:r>
              <w:rPr>
                <w:b w:val="0"/>
                <w:i w:val="0"/>
                <w:sz w:val="19"/>
              </w:rPr>
              <w:t xml:space="preserve"> de usabilidad (tiempo por pantalla, misclicks y cápsulas saltadas), una encuesta breve y, en los ejercicios de frase con micrófono, el </w:t>
            </w:r>
            <w:r>
              <w:rPr>
                <w:b/>
                <w:i w:val="0"/>
                <w:sz w:val="19"/>
              </w:rPr>
              <w:t>recuento</w:t>
            </w:r>
            <w:r>
              <w:rPr>
                <w:b w:val="0"/>
                <w:i w:val="0"/>
                <w:sz w:val="19"/>
              </w:rPr>
              <w:t xml:space="preserve"> de cuántas palabras de la frase reconoció el micrófono. </w:t>
            </w:r>
            <w:r>
              <w:rPr>
                <w:b/>
                <w:i w:val="0"/>
                <w:sz w:val="19"/>
              </w:rPr>
              <w:t>No</w:t>
            </w:r>
            <w:r>
              <w:rPr>
                <w:b w:val="0"/>
                <w:i w:val="0"/>
                <w:sz w:val="19"/>
              </w:rPr>
              <w:t xml:space="preserve"> se guardan nombres, ni audio, ni el contenido de las respuestas: del habla solo quedan números, nunca las palabras.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o euskera?</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o Euskera). Cambia lo que se locuta y evalúa; los menús siguen en castellano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¿Para qué sirve la Pizarra Mágica si mi hijo ya escribe?</w:t>
            </w:r>
          </w:p>
        </w:tc>
        <w:tc>
          <w:tcPr>
            <w:tcW w:type="dxa" w:w="4819"/>
          </w:tcPr>
          <w:p>
            <w:pPr>
              <w:spacing w:after="40"/>
            </w:pPr>
            <w:r>
              <w:rPr>
                <w:b w:val="0"/>
                <w:i w:val="0"/>
                <w:sz w:val="19"/>
              </w:rPr>
              <w:t xml:space="preserve">No es una clase de caligrafía: trabaja el </w:t>
            </w:r>
            <w:r>
              <w:rPr>
                <w:b/>
                <w:i w:val="0"/>
                <w:sz w:val="19"/>
              </w:rPr>
              <w:t>orden y la dirección</w:t>
            </w:r>
            <w:r>
              <w:rPr>
                <w:b w:val="0"/>
                <w:i w:val="0"/>
                <w:sz w:val="19"/>
              </w:rPr>
              <w:t xml:space="preserve"> del trazo, que es lo que separa la </w:t>
            </w:r>
            <w:r>
              <w:rPr>
                <w:b w:val="0"/>
                <w:i/>
                <w:sz w:val="19"/>
              </w:rPr>
              <w:t>b</w:t>
            </w:r>
            <w:r>
              <w:rPr>
                <w:b w:val="0"/>
                <w:i w:val="0"/>
                <w:sz w:val="19"/>
              </w:rPr>
              <w:t xml:space="preserve"> de la </w:t>
            </w:r>
            <w:r>
              <w:rPr>
                <w:b w:val="0"/>
                <w:i/>
                <w:sz w:val="19"/>
              </w:rPr>
              <w:t>d</w:t>
            </w:r>
            <w:r>
              <w:rPr>
                <w:b w:val="0"/>
                <w:i w:val="0"/>
                <w:sz w:val="19"/>
              </w:rPr>
              <w:t xml:space="preserve"> —son el mismo dibujo girado—. Un niño puede escribir con letra correcta y seguir invirtiéndolas. Si esa confusión no aparece, el bloque se puede saltar sin más (CU‑24).</w:t>
            </w:r>
          </w:p>
        </w:tc>
      </w:tr>
      <w:tr>
        <w:tc>
          <w:tcPr>
            <w:tcW w:type="dxa" w:w="4819"/>
            <w:shd w:val="clear" w:fill="F7FBFB"/>
          </w:tcPr>
          <w:p>
            <w:pPr>
              <w:spacing w:after="40"/>
            </w:pPr>
            <w:r>
              <w:rPr>
                <w:b w:val="0"/>
                <w:i w:val="0"/>
                <w:sz w:val="19"/>
              </w:rPr>
              <w:t>La pizarra dice «¡Casi casi!» aunque la letra ha salido bien</w:t>
            </w:r>
          </w:p>
        </w:tc>
        <w:tc>
          <w:tcPr>
            <w:tcW w:type="dxa" w:w="4819"/>
            <w:shd w:val="clear" w:fill="F7FBFB"/>
          </w:tcPr>
          <w:p>
            <w:pPr>
              <w:spacing w:after="40"/>
            </w:pPr>
            <w:r>
              <w:rPr>
                <w:b w:val="0"/>
                <w:i w:val="0"/>
                <w:sz w:val="19"/>
              </w:rPr>
              <w:t xml:space="preserve">La comprobación mira si el trazo ha pasado por los </w:t>
            </w:r>
            <w:r>
              <w:rPr>
                <w:b/>
                <w:i w:val="0"/>
                <w:sz w:val="19"/>
              </w:rPr>
              <w:t>puntos numerados</w:t>
            </w:r>
            <w:r>
              <w:rPr>
                <w:b w:val="0"/>
                <w:i w:val="0"/>
                <w:sz w:val="19"/>
              </w:rPr>
              <w:t xml:space="preserve">, no si la letra es bonita. Una </w:t>
            </w:r>
            <w:r>
              <w:rPr>
                <w:b w:val="0"/>
                <w:i/>
                <w:sz w:val="19"/>
              </w:rPr>
              <w:t>b</w:t>
            </w:r>
            <w:r>
              <w:rPr>
                <w:b w:val="0"/>
                <w:i w:val="0"/>
                <w:sz w:val="19"/>
              </w:rPr>
              <w:t xml:space="preserve"> perfecta trazada por fuera de los puntos no los cubre. Suba el </w:t>
            </w:r>
            <w:r>
              <w:rPr>
                <w:b/>
                <w:i w:val="0"/>
                <w:sz w:val="19"/>
              </w:rPr>
              <w:t>grosor</w:t>
            </w:r>
            <w:r>
              <w:rPr>
                <w:b w:val="0"/>
                <w:i w:val="0"/>
                <w:sz w:val="19"/>
              </w:rPr>
              <w:t xml:space="preserve"> del trazo, o pídale que pase justo por encima de los círculos. Y recuerde que fallar ahí </w:t>
            </w:r>
            <w:r>
              <w:rPr>
                <w:b/>
                <w:i w:val="0"/>
                <w:sz w:val="19"/>
              </w:rPr>
              <w:t>no gasta nada</w:t>
            </w:r>
            <w:r>
              <w:rPr>
                <w:b w:val="0"/>
                <w:i w:val="0"/>
                <w:sz w:val="19"/>
              </w:rPr>
              <w:t>: no hay intentos ni penalización (CU‑24).</w:t>
            </w:r>
          </w:p>
        </w:tc>
      </w:tr>
      <w:tr>
        <w:tc>
          <w:tcPr>
            <w:tcW w:type="dxa" w:w="4819"/>
          </w:tcPr>
          <w:p>
            <w:pPr>
              <w:spacing w:after="40"/>
            </w:pPr>
            <w:r>
              <w:rPr>
                <w:b w:val="0"/>
                <w:i w:val="0"/>
                <w:sz w:val="19"/>
              </w:rPr>
              <w:t>La Pizarra Mágica está en castellano aunque tengo puesto galego</w:t>
            </w:r>
          </w:p>
        </w:tc>
        <w:tc>
          <w:tcPr>
            <w:tcW w:type="dxa" w:w="4819"/>
          </w:tcPr>
          <w:p>
            <w:pPr>
              <w:spacing w:after="40"/>
            </w:pPr>
            <w:r>
              <w:rPr>
                <w:b w:val="0"/>
                <w:i w:val="0"/>
                <w:sz w:val="19"/>
              </w:rPr>
              <w:t xml:space="preserve">Es así de momento: los </w:t>
            </w:r>
            <w:r>
              <w:rPr>
                <w:b/>
                <w:i w:val="0"/>
                <w:sz w:val="19"/>
              </w:rPr>
              <w:t>títulos y consignas escritos</w:t>
            </w:r>
            <w:r>
              <w:rPr>
                <w:b w:val="0"/>
                <w:i w:val="0"/>
                <w:sz w:val="19"/>
              </w:rPr>
              <w:t xml:space="preserve"> de esa pantalla están solo en castellano. Lo que Lúa </w:t>
            </w:r>
            <w:r>
              <w:rPr>
                <w:b/>
                <w:i w:val="0"/>
                <w:sz w:val="19"/>
              </w:rPr>
              <w:t>dice en voz alta</w:t>
            </w:r>
            <w:r>
              <w:rPr>
                <w:b w:val="0"/>
                <w:i w:val="0"/>
                <w:sz w:val="19"/>
              </w:rPr>
              <w:t xml:space="preserve"> al terminar un trazo sí tiene texto propio en galego, euskara e inglés, y suena en la variedad que tenga puesta (CU‑24).</w:t>
            </w:r>
          </w:p>
        </w:tc>
      </w:tr>
      <w:tr>
        <w:tc>
          <w:tcPr>
            <w:tcW w:type="dxa" w:w="4819"/>
            <w:shd w:val="clear" w:fill="F7FBFB"/>
          </w:tcPr>
          <w:p>
            <w:pPr>
              <w:spacing w:after="40"/>
            </w:pPr>
            <w:r>
              <w:rPr>
                <w:b w:val="0"/>
                <w:i w:val="0"/>
                <w:sz w:val="19"/>
              </w:rPr>
              <w:t>Las sesiones de la pizarra no aparecen en los resultados</w:t>
            </w:r>
          </w:p>
        </w:tc>
        <w:tc>
          <w:tcPr>
            <w:tcW w:type="dxa" w:w="4819"/>
            <w:shd w:val="clear" w:fill="F7FBFB"/>
          </w:tcPr>
          <w:p>
            <w:pPr>
              <w:spacing w:after="40"/>
            </w:pPr>
            <w:r>
              <w:rPr>
                <w:b w:val="0"/>
                <w:i w:val="0"/>
                <w:sz w:val="19"/>
              </w:rPr>
              <w:t xml:space="preserve">Correcto, y es a propósito: la Pizarra Mágica </w:t>
            </w:r>
            <w:r>
              <w:rPr>
                <w:b/>
                <w:i w:val="0"/>
                <w:sz w:val="19"/>
              </w:rPr>
              <w:t>no puntúa</w:t>
            </w:r>
            <w:r>
              <w:rPr>
                <w:b w:val="0"/>
                <w:i w:val="0"/>
                <w:sz w:val="19"/>
              </w:rPr>
              <w:t>, no suma XP y no entra en el historial. Es práctica libre, no una medida clínica (CU‑24).</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terapias, protocolo PRT + TCC) y </w:t>
            </w:r>
            <w:r>
              <w:rPr>
                <w:b/>
                <w:i w:val="0"/>
                <w:sz w:val="19"/>
              </w:rPr>
              <w:t>Dislexia</w:t>
            </w:r>
            <w:r>
              <w:rPr>
                <w:b w:val="0"/>
                <w:i w:val="0"/>
                <w:sz w:val="19"/>
              </w:rPr>
              <w:t xml:space="preserve"> (6 terapias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ocho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(v14.1)</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terapias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r>
        <w:tc>
          <w:tcPr>
            <w:tcW w:type="dxa" w:w="4819"/>
          </w:tcPr>
          <w:p>
            <w:pPr>
              <w:spacing w:after="40"/>
            </w:pPr>
            <w:r>
              <w:rPr>
                <w:b/>
                <w:i w:val="0"/>
                <w:sz w:val="19"/>
              </w:rPr>
              <w:t>v12.1</w:t>
            </w:r>
          </w:p>
        </w:tc>
        <w:tc>
          <w:tcPr>
            <w:tcW w:type="dxa" w:w="4819"/>
          </w:tcPr>
          <w:p>
            <w:pPr>
              <w:spacing w:after="40"/>
            </w:pPr>
            <w:r>
              <w:rPr>
                <w:b/>
                <w:i w:val="0"/>
                <w:sz w:val="19"/>
              </w:rPr>
              <w:t>Descanso visual (regla 20‑20‑20).</w:t>
            </w:r>
            <w:r>
              <w:rPr>
                <w:b w:val="0"/>
                <w:i w:val="0"/>
                <w:sz w:val="19"/>
              </w:rPr>
              <w:t xml:space="preserve"> La app lleva la cuenta del tiempo de sesión y, pasados 20 minutos seguidos, </w:t>
            </w:r>
            <w:r>
              <w:rPr>
                <w:b/>
                <w:i w:val="0"/>
                <w:sz w:val="19"/>
              </w:rPr>
              <w:t>sugiere</w:t>
            </w:r>
            <w:r>
              <w:rPr>
                <w:b w:val="0"/>
                <w:i w:val="0"/>
                <w:sz w:val="19"/>
              </w:rPr>
              <w:t xml:space="preserve"> en la pausa activa un descanso de 20 segundos mirando lejos, con la mascota Lúa durmiéndose en el aparato si lo hay. </w:t>
            </w:r>
            <w:r>
              <w:rPr>
                <w:b/>
                <w:i w:val="0"/>
                <w:sz w:val="19"/>
              </w:rPr>
              <w:t>No bloquea nada</w:t>
            </w:r>
            <w:r>
              <w:rPr>
                <w:b w:val="0"/>
                <w:i w:val="0"/>
                <w:sz w:val="19"/>
              </w:rPr>
              <w:t>: la sesión no se detiene ni se pausa sola, y el adulto decide. El contador no se guarda ni se exporta. Ningún ejercicio, consigna ni regla clínica cambia (CU‑09).</w:t>
            </w:r>
          </w:p>
        </w:tc>
      </w:tr>
      <w:tr>
        <w:tc>
          <w:tcPr>
            <w:tcW w:type="dxa" w:w="4819"/>
            <w:shd w:val="clear" w:fill="F7FBFB"/>
          </w:tcPr>
          <w:p>
            <w:pPr>
              <w:spacing w:after="40"/>
            </w:pPr>
            <w:r>
              <w:rPr>
                <w:b/>
                <w:i w:val="0"/>
                <w:sz w:val="19"/>
              </w:rPr>
              <w:t>v13</w:t>
            </w:r>
          </w:p>
        </w:tc>
        <w:tc>
          <w:tcPr>
            <w:tcW w:type="dxa" w:w="4819"/>
            <w:shd w:val="clear" w:fill="F7FBFB"/>
          </w:tcPr>
          <w:p>
            <w:pPr>
              <w:spacing w:after="40"/>
            </w:pPr>
            <w:r>
              <w:rPr>
                <w:b/>
                <w:i w:val="0"/>
                <w:sz w:val="19"/>
              </w:rPr>
              <w:t>Octavo bloque: Integración Sensorial Auditiva</w:t>
            </w:r>
            <w:r>
              <w:rPr>
                <w:b w:val="0"/>
                <w:i w:val="0"/>
                <w:sz w:val="19"/>
              </w:rPr>
              <w:t xml:space="preserve">, y abre el hub. Desensibilización sistemática para niños que se tapan los oídos, con muro de control adulto, anticipación visual, botón de agencia del niño y pausa que suma progreso en lugar de restarlo. </w:t>
            </w:r>
            <w:r>
              <w:rPr>
                <w:b/>
                <w:i w:val="0"/>
                <w:sz w:val="19"/>
              </w:rPr>
              <w:t>Once estímulos sintetizados</w:t>
            </w:r>
            <w:r>
              <w:rPr>
                <w:b w:val="0"/>
                <w:i w:val="0"/>
                <w:sz w:val="19"/>
              </w:rPr>
              <w:t xml:space="preserve"> dentro del proyecto —ocho aparatos y alertas más tres ambientes vivos: aula, centro comercial y calle con obras—. En Academy, la cápsula </w:t>
            </w:r>
            <w:r>
              <w:rPr>
                <w:b/>
                <w:i w:val="0"/>
                <w:sz w:val="19"/>
              </w:rPr>
              <w:t>La Brújula de las Palabras</w:t>
            </w:r>
            <w:r>
              <w:rPr>
                <w:b w:val="0"/>
                <w:i w:val="0"/>
                <w:sz w:val="19"/>
              </w:rPr>
              <w:t xml:space="preserve"> con los hitos ASHA de 0 a 5 años. Realidad Aumentada pasa a cerrar la rejilla del hub.</w:t>
            </w:r>
          </w:p>
        </w:tc>
      </w:tr>
      <w:tr>
        <w:tc>
          <w:tcPr>
            <w:tcW w:type="dxa" w:w="4819"/>
          </w:tcPr>
          <w:p>
            <w:pPr>
              <w:spacing w:after="40"/>
            </w:pPr>
            <w:r>
              <w:rPr>
                <w:b/>
                <w:i w:val="0"/>
                <w:sz w:val="19"/>
              </w:rPr>
              <w:t>v14</w:t>
            </w:r>
          </w:p>
        </w:tc>
        <w:tc>
          <w:tcPr>
            <w:tcW w:type="dxa" w:w="4819"/>
          </w:tcPr>
          <w:p>
            <w:pPr>
              <w:spacing w:after="40"/>
            </w:pPr>
            <w:r>
              <w:rPr>
                <w:b/>
                <w:i w:val="0"/>
                <w:sz w:val="19"/>
              </w:rPr>
              <w:t>Noveno bloque: Grafomotricidad y Escritura</w:t>
            </w:r>
            <w:r>
              <w:rPr>
                <w:b w:val="0"/>
                <w:i w:val="0"/>
                <w:sz w:val="19"/>
              </w:rPr>
              <w:t xml:space="preserve"> —la </w:t>
            </w:r>
            <w:r>
              <w:rPr>
                <w:b/>
                <w:i w:val="0"/>
                <w:sz w:val="19"/>
              </w:rPr>
              <w:t>Pizarra Mágica de Lúa</w:t>
            </w:r>
            <w:r>
              <w:rPr>
                <w:b w:val="0"/>
                <w:i w:val="0"/>
                <w:sz w:val="19"/>
              </w:rPr>
              <w:t xml:space="preserve">—, junto a Dislexia y como su continuación motora: cuatro letras críticas, dos lazos de calentamiento y pizarra libre, con pauta Montessori y puntos de control numerados que dicen por dónde empieza cada letra (CU‑24). En los ejercicios con micrófono, la frase objetivo se parte ahora en </w:t>
            </w:r>
            <w:r>
              <w:rPr>
                <w:b/>
                <w:i w:val="0"/>
                <w:sz w:val="19"/>
              </w:rPr>
              <w:t>láminas numeradas</w:t>
            </w:r>
            <w:r>
              <w:rPr>
                <w:b w:val="0"/>
                <w:i w:val="0"/>
                <w:sz w:val="19"/>
              </w:rPr>
              <w:t xml:space="preserve"> que se encienden palabra a palabra, para ver cuál falló y no solo que falló la frase (CU‑09). Las </w:t>
            </w:r>
            <w:r>
              <w:rPr>
                <w:b/>
                <w:i w:val="0"/>
                <w:sz w:val="19"/>
              </w:rPr>
              <w:t>insignias</w:t>
            </w:r>
            <w:r>
              <w:rPr>
                <w:b w:val="0"/>
                <w:i w:val="0"/>
                <w:sz w:val="19"/>
              </w:rPr>
              <w:t xml:space="preserve"> se redibujan para atarlas a Lúa —huella, cascabel y orejitas— y sus descripciones vuelven a decir la condición exacta de desbloqueo (CU‑11). En la voz, el trino de la </w:t>
            </w:r>
            <w:r>
              <w:rPr>
                <w:b/>
                <w:i w:val="0"/>
                <w:sz w:val="19"/>
              </w:rPr>
              <w:t>vibrante múltiple</w:t>
            </w:r>
            <w:r>
              <w:rPr>
                <w:b w:val="0"/>
                <w:i w:val="0"/>
                <w:sz w:val="19"/>
              </w:rPr>
              <w:t xml:space="preserve"> deja de escribirse como letra repetida en las cuatro variedades: ningún sintetizador tiene «rrr» en su léxico y lo deletreaba o lo rompía. Ningún ejercicio, consigna ni regla clínica de los bloques anteriores cambia.</w:t>
            </w:r>
          </w:p>
        </w:tc>
      </w:tr>
      <w:tr>
        <w:tc>
          <w:tcPr>
            <w:tcW w:type="dxa" w:w="4819"/>
            <w:shd w:val="clear" w:fill="F7FBFB"/>
          </w:tcPr>
          <w:p>
            <w:pPr>
              <w:spacing w:after="40"/>
            </w:pPr>
            <w:r>
              <w:rPr>
                <w:b/>
                <w:i w:val="0"/>
                <w:sz w:val="19"/>
              </w:rPr>
              <w:t>v14.1</w:t>
            </w:r>
          </w:p>
        </w:tc>
        <w:tc>
          <w:tcPr>
            <w:tcW w:type="dxa" w:w="4819"/>
            <w:shd w:val="clear" w:fill="F7FBFB"/>
          </w:tcPr>
          <w:p>
            <w:pPr>
              <w:spacing w:after="40"/>
            </w:pPr>
            <w:r>
              <w:rPr>
                <w:b/>
                <w:i w:val="0"/>
                <w:sz w:val="19"/>
              </w:rPr>
              <w:t>El contaje de palabras deja de ser solo un adorno.</w:t>
            </w:r>
            <w:r>
              <w:rPr>
                <w:b w:val="0"/>
                <w:i w:val="0"/>
                <w:sz w:val="19"/>
              </w:rPr>
              <w:t xml:space="preserve"> Las láminas de la frase ya contaban palabras en pantalla, pero ese número no salía de ahí. Ahora el </w:t>
            </w:r>
            <w:r>
              <w:rPr>
                <w:b/>
                <w:i w:val="0"/>
                <w:sz w:val="19"/>
              </w:rPr>
              <w:t>veredicto dice cuántas</w:t>
            </w:r>
            <w:r>
              <w:rPr>
                <w:b w:val="0"/>
                <w:i w:val="0"/>
                <w:sz w:val="19"/>
              </w:rPr>
              <w:t xml:space="preserve"> («3 de 5 palabras de la frase») —las estrellas </w:t>
            </w:r>
            <w:r>
              <w:rPr>
                <w:b/>
                <w:i w:val="0"/>
                <w:sz w:val="19"/>
              </w:rPr>
              <w:t>no cambian</w:t>
            </w:r>
            <w:r>
              <w:rPr>
                <w:b w:val="0"/>
                <w:i w:val="0"/>
                <w:sz w:val="19"/>
              </w:rPr>
              <w:t xml:space="preserve">: el baremo es el mismo—, y el panel de resultados estrena la tarjeta </w:t>
            </w:r>
            <w:r>
              <w:rPr>
                <w:b/>
                <w:i w:val="0"/>
                <w:sz w:val="19"/>
              </w:rPr>
              <w:t>Producción por enunciado</w:t>
            </w:r>
            <w:r>
              <w:rPr>
                <w:b w:val="0"/>
                <w:i w:val="0"/>
                <w:sz w:val="19"/>
              </w:rPr>
              <w:t xml:space="preserve"> con la media de palabras producidas, el porcentaje de la frase que se recupera y el número de enunciados sobre el que está calculada (CU‑12). Se advierte en la propia pantalla de que </w:t>
            </w:r>
            <w:r>
              <w:rPr>
                <w:b/>
                <w:i w:val="0"/>
                <w:sz w:val="19"/>
              </w:rPr>
              <w:t>no es la LME</w:t>
            </w:r>
            <w:r>
              <w:rPr>
                <w:b w:val="0"/>
                <w:i w:val="0"/>
                <w:sz w:val="19"/>
              </w:rPr>
              <w:t xml:space="preserve">: la muestra es imitación de frases dictadas, no habla espontánea. Por dentro, la regla de «¿dijo esta palabra?» estaba escrita </w:t>
            </w:r>
            <w:r>
              <w:rPr>
                <w:b/>
                <w:i w:val="0"/>
                <w:sz w:val="19"/>
              </w:rPr>
              <w:t>dos veces</w:t>
            </w:r>
            <w:r>
              <w:rPr>
                <w:b w:val="0"/>
                <w:i w:val="0"/>
                <w:sz w:val="19"/>
              </w:rPr>
              <w:t xml:space="preserve"> y no eran iguales, así que las láminas podían encenderse enteras y el veredicto decir «casi»; ahora hay una sola, con su gate. El registro del piloto suma el </w:t>
            </w:r>
            <w:r>
              <w:rPr>
                <w:b/>
                <w:i w:val="0"/>
                <w:sz w:val="19"/>
              </w:rPr>
              <w:t>recuento</w:t>
            </w:r>
            <w:r>
              <w:rPr>
                <w:b w:val="0"/>
                <w:i w:val="0"/>
                <w:sz w:val="19"/>
              </w:rPr>
              <w:t xml:space="preserve"> de palabras —cifras, nunca palabras— y se declara en la política de privacidad.</w:t>
            </w:r>
          </w:p>
        </w:tc>
      </w:tr>
    </w:tbl>
    <w:p>
      <w:pPr>
        <w:spacing w:after="80"/>
      </w:pPr>
    </w:p>
    <w:p>
      <w:pPr>
        <w:spacing w:after="120"/>
      </w:pPr>
      <w:r>
        <w:rPr>
          <w:b/>
          <w:i w:val="0"/>
        </w:rPr>
        <w:t>Sobre la cobertura de este manual.</w:t>
      </w:r>
      <w:r>
        <w:rPr>
          <w:b w:val="0"/>
          <w:i w:val="0"/>
        </w:rPr>
        <w:t xml:space="preserve"> Los capítulos paso a paso cubren ya </w:t>
      </w:r>
      <w:r>
        <w:rPr>
          <w:b/>
          <w:i w:val="0"/>
        </w:rPr>
        <w:t>los nueve bloques</w:t>
      </w:r>
      <w:r>
        <w:rPr>
          <w:b w:val="0"/>
          <w:i w:val="0"/>
        </w:rPr>
        <w:t xml:space="preserve">, incluidas la </w:t>
      </w:r>
      <w:r>
        <w:rPr>
          <w:b/>
          <w:i w:val="0"/>
        </w:rPr>
        <w:t>Grafomotricidad</w:t>
      </w:r>
      <w:r>
        <w:rPr>
          <w:b w:val="0"/>
          <w:i w:val="0"/>
        </w:rPr>
        <w:t xml:space="preserve"> de la v14 (CU‑24), la </w:t>
      </w:r>
      <w:r>
        <w:rPr>
          <w:b/>
          <w:i w:val="0"/>
        </w:rPr>
        <w:t>Integración Sensorial Auditiva</w:t>
      </w:r>
      <w:r>
        <w:rPr>
          <w:b w:val="0"/>
          <w:i w:val="0"/>
        </w:rPr>
        <w:t xml:space="preserve"> de la v13 (CU‑23) y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tomado sobre la app en marcha, y muestran la interfaz que la familia tiene hoy delante. Las de la </w:t>
      </w:r>
      <w:r>
        <w:rPr>
          <w:b/>
          <w:i w:val="0"/>
        </w:rPr>
        <w:t>Pizarra Mágica</w:t>
      </w:r>
      <w:r>
        <w:rPr>
          <w:b w:val="0"/>
          <w:i w:val="0"/>
        </w:rPr>
        <w:t xml:space="preserve"> y las del </w:t>
      </w:r>
      <w:r>
        <w:rPr>
          <w:b/>
          <w:i w:val="0"/>
        </w:rPr>
        <w:t>descanso visual</w:t>
      </w:r>
      <w:r>
        <w:rPr>
          <w:b w:val="0"/>
          <w:i w:val="0"/>
        </w:rPr>
        <w:t xml:space="preserve"> se incorporan en esta v14.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v14.1 (con capturas de pantalla) · Agosto de 2026 · Terapia auditivo‑verbal y del lenguaje para la infancia. Documento de apoyo para logopedas y familias. </w:t>
      </w:r>
      <w:r>
        <w:br/>
      </w:r>
      <w:r>
        <w:rPr>
          <w:b w:val="0"/>
          <w:i/>
          <w:color w:val="6B7280"/>
          <w:sz w:val="17"/>
        </w:rPr>
        <w:t xml:space="preserve">Disponible en Castellano, Galego (Proxecto Nós), Dominicano (Quisqueya Habla), Euskara (batua · ILENIA/NEL‑GAITU) e English (US, en pruebas).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ya es un prototipo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la terapia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La </w:t>
      </w:r>
      <w:r>
        <w:rPr>
          <w:b/>
          <w:i w:val="0"/>
        </w:rPr>
        <w:t>cara</w:t>
      </w:r>
      <w:r>
        <w:rPr>
          <w:b w:val="0"/>
          <w:i w:val="0"/>
        </w:rPr>
        <w:t xml:space="preserve">, lo que la gata </w:t>
      </w:r>
      <w:r>
        <w:rPr>
          <w:b/>
          <w:i w:val="0"/>
        </w:rPr>
        <w:t>hace</w:t>
      </w:r>
      <w:r>
        <w:rPr>
          <w:b w:val="0"/>
          <w:i w:val="0"/>
        </w:rPr>
        <w:t xml:space="preserve"> y lo que </w:t>
      </w:r>
      <w:r>
        <w:rPr>
          <w:b/>
          <w:i w:val="0"/>
        </w:rPr>
        <w:t>lleva puesto</w:t>
      </w:r>
      <w:r>
        <w:rPr>
          <w:b w:val="0"/>
          <w:i w:val="0"/>
        </w:rPr>
        <w:t xml:space="preserve"> los vigila una comprobación automática que </w:t>
      </w:r>
      <w:r>
        <w:rPr>
          <w:b/>
          <w:i w:val="0"/>
        </w:rPr>
        <w:t>impide compilar</w:t>
      </w:r>
      <w:r>
        <w:rPr>
          <w:b w:val="0"/>
          <w:i w:val="0"/>
        </w:rPr>
        <w:t xml:space="preserve"> si los dos lados se desvían.</w:t>
      </w:r>
    </w:p>
    <w:p>
      <w:pPr>
        <w:spacing w:after="40"/>
        <w:jc w:val="center"/>
      </w:pPr>
      <w:r>
        <w:drawing>
          <wp:inline xmlns:a="http://schemas.openxmlformats.org/drawingml/2006/main" xmlns:pic="http://schemas.openxmlformats.org/drawingml/2006/picture">
            <wp:extent cx="2304000" cy="886154"/>
            <wp:docPr id="48" name="Picture 48"/>
            <wp:cNvGraphicFramePr>
              <a:graphicFrameLocks noChangeAspect="1"/>
            </wp:cNvGraphicFramePr>
            <a:graphic>
              <a:graphicData uri="http://schemas.openxmlformats.org/drawingml/2006/picture">
                <pic:pic>
                  <pic:nvPicPr>
                    <pic:cNvPr id="0" name="lua-panel-240.png"/>
                    <pic:cNvPicPr/>
                  </pic:nvPicPr>
                  <pic:blipFill>
                    <a:blip r:embed="rId54"/>
                    <a:stretch>
                      <a:fillRect/>
                    </a:stretch>
                  </pic:blipFill>
                  <pic:spPr>
                    <a:xfrm>
                      <a:off x="0" y="0"/>
                      <a:ext cx="2304000" cy="886154"/>
                    </a:xfrm>
                    <a:prstGeom prst="rect"/>
                  </pic:spPr>
                </pic:pic>
              </a:graphicData>
            </a:graphic>
          </wp:inline>
        </w:drawing>
      </w:r>
    </w:p>
    <w:p>
      <w:pPr>
        <w:spacing w:after="160"/>
        <w:jc w:val="center"/>
      </w:pPr>
      <w:r>
        <w:rPr>
          <w:b/>
          <w:i w:val="0"/>
          <w:color w:val="00A39E"/>
          <w:sz w:val="17"/>
        </w:rPr>
        <w:t>Fig. 46</w:t>
      </w:r>
      <w:r>
        <w:rPr>
          <w:b w:val="0"/>
          <w:i w:val="0"/>
          <w:color w:val="4B5563"/>
          <w:sz w:val="17"/>
        </w:rPr>
        <w:t xml:space="preserve"> · Tres de las caras del panel de 240×240 del aparato —reposo, atenta durante la escucha y contenta tras un acierto—, generadas desde la </w:t>
      </w:r>
      <w:r>
        <w:rPr>
          <w:b/>
          <w:i w:val="0"/>
          <w:color w:val="4B5563"/>
          <w:sz w:val="17"/>
        </w:rPr>
        <w:t>misma rejilla de píxeles</w:t>
      </w:r>
      <w:r>
        <w:rPr>
          <w:b w:val="0"/>
          <w:i w:val="0"/>
          <w:color w:val="4B5563"/>
          <w:sz w:val="17"/>
        </w:rPr>
        <w:t xml:space="preserve"> que dibuja a Lúa en la app.</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Lo que hoy no está espejado: las insignias</w:t>
            </w:r>
          </w:p>
          <w:p>
            <w:pPr>
              <w:spacing w:after="40"/>
            </w:pPr>
            <w:r>
              <w:rPr>
                <w:b w:val="0"/>
                <w:i w:val="0"/>
                <w:sz w:val="20"/>
              </w:rPr>
              <w:t xml:space="preserve"> Los </w:t>
            </w:r>
            <w:r>
              <w:rPr>
                <w:b/>
                <w:i w:val="0"/>
                <w:sz w:val="20"/>
              </w:rPr>
              <w:t>nueve dibujos de las insignias</w:t>
            </w:r>
            <w:r>
              <w:rPr>
                <w:b w:val="0"/>
                <w:i w:val="0"/>
                <w:sz w:val="20"/>
              </w:rPr>
              <w:t xml:space="preserve"> los copia el firmware del prototipo, y esa copia </w:t>
            </w:r>
            <w:r>
              <w:rPr>
                <w:b/>
                <w:i w:val="0"/>
                <w:sz w:val="20"/>
              </w:rPr>
              <w:t>no la vigila</w:t>
            </w:r>
            <w:r>
              <w:rPr>
                <w:b w:val="0"/>
                <w:i w:val="0"/>
                <w:sz w:val="20"/>
              </w:rPr>
              <w:t xml:space="preserve"> la comprobación automática —que mira el humor y el guardarropa, no los premios—. Con tres de ellos </w:t>
            </w:r>
            <w:r>
              <w:rPr>
                <w:b/>
                <w:i w:val="0"/>
                <w:sz w:val="20"/>
              </w:rPr>
              <w:t>redibujados en la v14</w:t>
            </w:r>
            <w:r>
              <w:rPr>
                <w:b w:val="0"/>
                <w:i w:val="0"/>
                <w:sz w:val="20"/>
              </w:rPr>
              <w:t xml:space="preserve"> (CU‑11), el cristal del prototipo sigue pintando los anteriores hasta que las nuevas matrices se suban al repositorio del firmware. No afecta a ninguna familia: </w:t>
            </w:r>
            <w:r>
              <w:rPr>
                <w:b/>
                <w:i w:val="0"/>
                <w:sz w:val="20"/>
              </w:rPr>
              <w:t>no hay ningún aparato en la calle</w:t>
            </w:r>
            <w:r>
              <w:rPr>
                <w:b w:val="0"/>
                <w:i w:val="0"/>
                <w:sz w:val="20"/>
              </w:rPr>
              <w:t>. Se anota aquí para que no se dé por espejado lo que todavía no lo está.</w:t>
            </w:r>
          </w:p>
        </w:tc>
      </w:tr>
    </w:tbl>
    <w:p>
      <w:pPr>
        <w:spacing w:after="80"/>
      </w:pP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Desde esa misma fecha el espejo incluye también el </w:t>
      </w:r>
      <w:r>
        <w:rPr>
          <w:b/>
          <w:i w:val="0"/>
        </w:rPr>
        <w:t>descanso visual</w:t>
      </w:r>
      <w:r>
        <w:rPr>
          <w:b w:val="0"/>
          <w:i w:val="0"/>
        </w:rPr>
        <w:t xml:space="preserve"> (CU‑09): cuando el adulto acepta la pausa de veinte segundos, la gata del aparato </w:t>
      </w:r>
      <w:r>
        <w:rPr>
          <w:b/>
          <w:i w:val="0"/>
        </w:rPr>
        <w:t>se echa a dormir</w:t>
      </w:r>
      <w:r>
        <w:rPr>
          <w:b w:val="0"/>
          <w:i w:val="0"/>
        </w:rPr>
        <w:t xml:space="preserve"> hasta que termina y luego se despierta sola. Es deliberadamente lo contrario de llamar la atención: durante ese rato el niño tiene que mirar lejos, y un aparato que siga animándose es exactamente lo que se lo impide. El dedo </w:t>
      </w:r>
      <w:r>
        <w:rPr>
          <w:b/>
          <w:i w:val="0"/>
        </w:rPr>
        <w:t>no la despierta</w:t>
      </w:r>
      <w:r>
        <w:rPr>
          <w:b w:val="0"/>
          <w:i w:val="0"/>
        </w:rPr>
        <w:t xml:space="preserve"> —se dibuja la onda del toque y nada más—; quien corta el descanso antes de tiempo es el adulto desde la tableta.</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El </w:t>
      </w:r>
      <w:r>
        <w:rPr>
          <w:b/>
          <w:i w:val="0"/>
        </w:rPr>
        <w:t>19 de agosto de 2026 dejó de ser solo un plano</w:t>
      </w:r>
      <w:r>
        <w:rPr>
          <w:b w:val="0"/>
          <w:i w:val="0"/>
        </w:rPr>
        <w:t xml:space="preserve">: la placa redonda existe, se programó y </w:t>
      </w:r>
      <w:r>
        <w:rPr>
          <w:b/>
          <w:i w:val="0"/>
        </w:rPr>
        <w:t>la cara de Lúa se vio moverse en su pantalla de 32 mm</w:t>
      </w:r>
      <w:r>
        <w:rPr>
          <w:b w:val="0"/>
          <w:i w:val="0"/>
        </w:rPr>
        <w:t xml:space="preserve"> —el catálogo entero, con una fluidez por encima de lo exigido—. Sigue siendo un </w:t>
      </w:r>
      <w:r>
        <w:rPr>
          <w:b/>
          <w:i w:val="0"/>
        </w:rPr>
        <w:t>prototipo sobre una mesa</w:t>
      </w:r>
      <w:r>
        <w:rPr>
          <w:b w:val="0"/>
          <w:i w:val="0"/>
        </w:rPr>
        <w:t>, no un producto: no hay peluche, no hay carcasa, no hay unidades y no hay nada que comprar.</w:t>
      </w:r>
    </w:p>
    <w:p>
      <w:pPr>
        <w:spacing w:after="120"/>
      </w:pPr>
      <w:r>
        <w:rPr>
          <w:b w:val="0"/>
          <w:i w:val="0"/>
        </w:rPr>
        <w:t xml:space="preserve">Lo que </w:t>
      </w:r>
      <w:r>
        <w:rPr>
          <w:b/>
          <w:i w:val="0"/>
        </w:rPr>
        <w:t>todavía no está comprobado</w:t>
      </w:r>
      <w:r>
        <w:rPr>
          <w:b w:val="0"/>
          <w:i w:val="0"/>
        </w:rPr>
        <w:t>, y es lo que decide si el aparato se hace:</w:t>
      </w:r>
    </w:p>
    <w:p>
      <w:pPr>
        <w:pStyle w:val="ListBullet"/>
        <w:spacing w:after="40"/>
      </w:pPr>
      <w:r>
        <w:rPr>
          <w:b w:val="0"/>
          <w:i w:val="0"/>
        </w:rPr>
        <w:t xml:space="preserve">que la cara reaccione </w:t>
      </w:r>
      <w:r>
        <w:rPr>
          <w:b/>
          <w:i w:val="0"/>
        </w:rPr>
        <w:t>en menos de tres décimas de segundo</w:t>
      </w:r>
      <w:r>
        <w:rPr>
          <w:b w:val="0"/>
          <w:i w:val="0"/>
        </w:rPr>
        <w:t xml:space="preserve"> desde que el adulto pulsa en la tableta. Esa prueba mide el camino entero por Bluetooth, y no se ha hecho: lo del 19 de agosto se gobernó desde el propio aparato. Una mascota que celebra dos segundos tarde no refuerza nada;</w:t>
      </w:r>
    </w:p>
    <w:p>
      <w:pPr>
        <w:pStyle w:val="ListBullet"/>
        <w:spacing w:after="40"/>
      </w:pPr>
      <w:r>
        <w:rPr>
          <w:b w:val="0"/>
          <w:i w:val="0"/>
        </w:rPr>
        <w:t>que dos dibujos parecidos —la cuchara limpia y la cuchara sucia— se distingan de verdad en una pantalla tan pequeña, que es el ejercicio para el que hace falta;</w:t>
      </w:r>
    </w:p>
    <w:p>
      <w:pPr>
        <w:pStyle w:val="ListBullet"/>
        <w:spacing w:after="40"/>
      </w:pPr>
      <w:r>
        <w:rPr>
          <w:b w:val="0"/>
          <w:i w:val="0"/>
        </w:rPr>
        <w:t xml:space="preserve">que la vuelta a reposo funcione </w:t>
      </w:r>
      <w:r>
        <w:rPr>
          <w:b/>
          <w:i w:val="0"/>
        </w:rPr>
        <w:t>cien veces de cien</w:t>
      </w:r>
      <w:r>
        <w:rPr>
          <w:b w:val="0"/>
          <w:i w:val="0"/>
        </w:rPr>
        <w:t xml:space="preserve"> en el aparato real cuando se pierde la conexión. Una mascota que se queda animándose sola no es admisible;</w:t>
      </w:r>
    </w:p>
    <w:p>
      <w:pPr>
        <w:pStyle w:val="ListBullet"/>
        <w:spacing w:after="40"/>
      </w:pPr>
      <w:r>
        <w:rPr>
          <w:b w:val="0"/>
          <w:i w:val="0"/>
        </w:rPr>
        <w:t xml:space="preserve">y la segunda versión de la placa —la cuadrada, la que responde al dedo— </w:t>
      </w:r>
      <w:r>
        <w:rPr>
          <w:b/>
          <w:i w:val="0"/>
        </w:rPr>
        <w:t>no se ha encendido nunca</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