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69088" w14:textId="272B8E02" w:rsidR="00BE55F0" w:rsidRPr="00223C7D" w:rsidRDefault="00BE55F0" w:rsidP="00BE55F0">
      <w:pPr>
        <w:ind w:left="0" w:hanging="2"/>
      </w:pPr>
      <w:r w:rsidRPr="00223C7D">
        <w:t xml:space="preserve">Obecně závazná vyhláška obce </w:t>
      </w:r>
      <w:proofErr w:type="gramStart"/>
      <w:r w:rsidR="00223C7D" w:rsidRPr="00223C7D">
        <w:t xml:space="preserve">{{ </w:t>
      </w:r>
      <w:proofErr w:type="spellStart"/>
      <w:r w:rsidR="00223C7D" w:rsidRPr="00223C7D">
        <w:t>Obec.nazev</w:t>
      </w:r>
      <w:proofErr w:type="spellEnd"/>
      <w:proofErr w:type="gramEnd"/>
      <w:r w:rsidR="00223C7D" w:rsidRPr="00223C7D">
        <w:t xml:space="preserve"> }}</w:t>
      </w:r>
    </w:p>
    <w:p w14:paraId="61B38B05" w14:textId="7900F1C9" w:rsidR="00BE55F0" w:rsidRPr="00223C7D" w:rsidRDefault="00BE55F0" w:rsidP="00BE55F0">
      <w:pPr>
        <w:ind w:left="0" w:hanging="2"/>
      </w:pPr>
      <w:r w:rsidRPr="00223C7D">
        <w:t xml:space="preserve">Název: </w:t>
      </w:r>
      <w:r w:rsidR="00223C7D" w:rsidRPr="00223C7D">
        <w:t xml:space="preserve">{{ </w:t>
      </w:r>
      <w:proofErr w:type="spellStart"/>
      <w:r w:rsidR="00223C7D" w:rsidRPr="00223C7D">
        <w:t>Obec.vyhlaska.nazev</w:t>
      </w:r>
      <w:proofErr w:type="spellEnd"/>
      <w:r w:rsidR="00223C7D" w:rsidRPr="00223C7D">
        <w:t xml:space="preserve"> }}</w:t>
      </w:r>
    </w:p>
    <w:p w14:paraId="3FE921F2" w14:textId="3A23DEB3" w:rsidR="00BE55F0" w:rsidRPr="00223C7D" w:rsidRDefault="00BE55F0" w:rsidP="00BE55F0">
      <w:pPr>
        <w:ind w:left="0" w:hanging="2"/>
      </w:pPr>
      <w:r w:rsidRPr="00223C7D">
        <w:t xml:space="preserve">Číslo: </w:t>
      </w:r>
      <w:r w:rsidR="00223C7D" w:rsidRPr="00223C7D">
        <w:t xml:space="preserve">{{ </w:t>
      </w:r>
      <w:proofErr w:type="spellStart"/>
      <w:r w:rsidR="00223C7D" w:rsidRPr="00223C7D">
        <w:t>Obec.vyhlaska.cislo</w:t>
      </w:r>
      <w:proofErr w:type="spellEnd"/>
      <w:r w:rsidR="00223C7D" w:rsidRPr="00223C7D">
        <w:t xml:space="preserve"> }}</w:t>
      </w:r>
    </w:p>
    <w:p w14:paraId="6DC826AA" w14:textId="3D1E7B36" w:rsidR="00BE55F0" w:rsidRPr="00223C7D" w:rsidRDefault="00BE55F0" w:rsidP="00BE55F0">
      <w:pPr>
        <w:ind w:left="0" w:hanging="2"/>
      </w:pPr>
      <w:r w:rsidRPr="00223C7D">
        <w:t xml:space="preserve">Ze dne: </w:t>
      </w:r>
      <w:r w:rsidR="00223C7D" w:rsidRPr="00223C7D">
        <w:t xml:space="preserve">{{ </w:t>
      </w:r>
      <w:proofErr w:type="spellStart"/>
      <w:r w:rsidR="00223C7D" w:rsidRPr="00223C7D">
        <w:t>Obec.vyhlaska.datum</w:t>
      </w:r>
      <w:proofErr w:type="spellEnd"/>
      <w:r w:rsidR="00223C7D" w:rsidRPr="00223C7D">
        <w:t xml:space="preserve"> }}</w:t>
      </w:r>
    </w:p>
    <w:p w14:paraId="1489F4B3" w14:textId="2D98654E" w:rsidR="00085F3E" w:rsidRPr="00223C7D" w:rsidRDefault="00085F3E" w:rsidP="00BE55F0">
      <w:pPr>
        <w:ind w:left="0" w:hanging="2"/>
      </w:pPr>
      <w:r w:rsidRPr="00223C7D">
        <w:t xml:space="preserve">{% </w:t>
      </w:r>
      <w:proofErr w:type="spellStart"/>
      <w:r w:rsidRPr="00223C7D">
        <w:t>if</w:t>
      </w:r>
      <w:proofErr w:type="spellEnd"/>
      <w:r w:rsidRPr="00223C7D">
        <w:t xml:space="preserve"> </w:t>
      </w:r>
      <w:proofErr w:type="spellStart"/>
      <w:r w:rsidR="00223C7D" w:rsidRPr="00223C7D">
        <w:t>Adresat</w:t>
      </w:r>
      <w:r w:rsidRPr="00223C7D">
        <w:t>.typ</w:t>
      </w:r>
      <w:proofErr w:type="spellEnd"/>
      <w:r w:rsidRPr="00223C7D">
        <w:t xml:space="preserve"> == 'obec' %}</w:t>
      </w:r>
    </w:p>
    <w:p w14:paraId="60924992" w14:textId="5F69FDE9" w:rsidR="00085F3E" w:rsidRPr="00223C7D" w:rsidRDefault="00085F3E" w:rsidP="00085F3E">
      <w:pPr>
        <w:pStyle w:val="CommentText"/>
        <w:spacing w:line="293" w:lineRule="auto"/>
        <w:ind w:left="0" w:hanging="2"/>
        <w:rPr>
          <w:rFonts w:cs="Open Sans"/>
          <w:sz w:val="24"/>
          <w:szCs w:val="24"/>
        </w:rPr>
      </w:pPr>
      <w:r w:rsidRPr="00223C7D">
        <w:rPr>
          <w:sz w:val="24"/>
          <w:szCs w:val="24"/>
        </w:rPr>
        <w:t xml:space="preserve">Podatel </w:t>
      </w:r>
      <w:r w:rsidR="00223C7D" w:rsidRPr="00223C7D">
        <w:rPr>
          <w:sz w:val="24"/>
          <w:szCs w:val="24"/>
        </w:rPr>
        <w:t xml:space="preserve">{% </w:t>
      </w:r>
      <w:proofErr w:type="spellStart"/>
      <w:r w:rsidR="00223C7D" w:rsidRPr="00223C7D">
        <w:rPr>
          <w:sz w:val="24"/>
          <w:szCs w:val="24"/>
        </w:rPr>
        <w:t>if</w:t>
      </w:r>
      <w:proofErr w:type="spellEnd"/>
      <w:r w:rsidR="00223C7D" w:rsidRPr="00223C7D">
        <w:rPr>
          <w:sz w:val="24"/>
          <w:szCs w:val="24"/>
        </w:rPr>
        <w:t xml:space="preserve"> </w:t>
      </w:r>
      <w:proofErr w:type="spellStart"/>
      <w:r w:rsidR="00D31D86">
        <w:rPr>
          <w:sz w:val="24"/>
          <w:szCs w:val="24"/>
        </w:rPr>
        <w:t>Podatel.obcan</w:t>
      </w:r>
      <w:proofErr w:type="spellEnd"/>
      <w:r w:rsidR="00223C7D" w:rsidRPr="00223C7D">
        <w:rPr>
          <w:sz w:val="24"/>
          <w:szCs w:val="24"/>
        </w:rPr>
        <w:t xml:space="preserve"> %}</w:t>
      </w:r>
      <w:r w:rsidRPr="00223C7D">
        <w:rPr>
          <w:sz w:val="24"/>
          <w:szCs w:val="24"/>
        </w:rPr>
        <w:t>jako občan obce podává v souladu s § 16 odst. 2 písm. f) zákona č. 128/2000 Sb. o obcích</w:t>
      </w:r>
      <w:r w:rsidR="00223C7D" w:rsidRPr="00223C7D">
        <w:rPr>
          <w:sz w:val="24"/>
          <w:szCs w:val="24"/>
        </w:rPr>
        <w:t xml:space="preserve">{% </w:t>
      </w:r>
      <w:proofErr w:type="spellStart"/>
      <w:r w:rsidR="00223C7D" w:rsidRPr="00223C7D">
        <w:rPr>
          <w:sz w:val="24"/>
          <w:szCs w:val="24"/>
        </w:rPr>
        <w:t>else</w:t>
      </w:r>
      <w:proofErr w:type="spellEnd"/>
      <w:r w:rsidR="00223C7D" w:rsidRPr="00223C7D">
        <w:rPr>
          <w:sz w:val="24"/>
          <w:szCs w:val="24"/>
        </w:rPr>
        <w:t xml:space="preserve"> %}podává{% </w:t>
      </w:r>
      <w:proofErr w:type="spellStart"/>
      <w:r w:rsidR="00223C7D" w:rsidRPr="00223C7D">
        <w:rPr>
          <w:sz w:val="24"/>
          <w:szCs w:val="24"/>
        </w:rPr>
        <w:t>endif</w:t>
      </w:r>
      <w:proofErr w:type="spellEnd"/>
      <w:r w:rsidR="00223C7D" w:rsidRPr="00223C7D">
        <w:rPr>
          <w:sz w:val="24"/>
          <w:szCs w:val="24"/>
        </w:rPr>
        <w:t xml:space="preserve"> %}</w:t>
      </w:r>
      <w:r w:rsidRPr="00223C7D">
        <w:rPr>
          <w:sz w:val="24"/>
          <w:szCs w:val="24"/>
        </w:rPr>
        <w:t xml:space="preserve"> podnět, aby </w:t>
      </w:r>
      <w:r w:rsidR="00223C7D" w:rsidRPr="00223C7D">
        <w:rPr>
          <w:color w:val="000000"/>
          <w:sz w:val="24"/>
          <w:szCs w:val="24"/>
        </w:rPr>
        <w:t xml:space="preserve">{{ </w:t>
      </w:r>
      <w:proofErr w:type="spellStart"/>
      <w:r w:rsidR="00223C7D" w:rsidRPr="00223C7D">
        <w:rPr>
          <w:color w:val="000000"/>
          <w:sz w:val="24"/>
          <w:szCs w:val="24"/>
        </w:rPr>
        <w:t>Obec.nazev</w:t>
      </w:r>
      <w:proofErr w:type="spellEnd"/>
      <w:r w:rsidR="00223C7D" w:rsidRPr="00223C7D">
        <w:rPr>
          <w:color w:val="000000"/>
          <w:sz w:val="24"/>
          <w:szCs w:val="24"/>
        </w:rPr>
        <w:t xml:space="preserve"> }}</w:t>
      </w:r>
      <w:r w:rsidRPr="00223C7D">
        <w:rPr>
          <w:sz w:val="24"/>
          <w:szCs w:val="24"/>
        </w:rPr>
        <w:t xml:space="preserve"> prověřila </w:t>
      </w:r>
      <w:r w:rsidRPr="00223C7D">
        <w:rPr>
          <w:rFonts w:cs="Open Sans"/>
          <w:sz w:val="24"/>
          <w:szCs w:val="24"/>
        </w:rPr>
        <w:t xml:space="preserve">obecně závaznou vyhlášku </w:t>
      </w:r>
      <w:r w:rsidR="00223C7D" w:rsidRPr="00223C7D">
        <w:rPr>
          <w:color w:val="000000"/>
          <w:sz w:val="24"/>
          <w:szCs w:val="24"/>
        </w:rPr>
        <w:t xml:space="preserve">{{ </w:t>
      </w:r>
      <w:proofErr w:type="spellStart"/>
      <w:r w:rsidR="00223C7D" w:rsidRPr="00223C7D">
        <w:rPr>
          <w:color w:val="000000"/>
          <w:sz w:val="24"/>
          <w:szCs w:val="24"/>
        </w:rPr>
        <w:t>Obec.vyhlaska.nazev</w:t>
      </w:r>
      <w:proofErr w:type="spellEnd"/>
      <w:r w:rsidR="00223C7D" w:rsidRPr="00223C7D">
        <w:rPr>
          <w:color w:val="000000"/>
          <w:sz w:val="24"/>
          <w:szCs w:val="24"/>
        </w:rPr>
        <w:t xml:space="preserve"> }}</w:t>
      </w:r>
      <w:r w:rsidRPr="00223C7D">
        <w:rPr>
          <w:rFonts w:cs="Open Sans"/>
          <w:sz w:val="24"/>
          <w:szCs w:val="24"/>
        </w:rPr>
        <w:t xml:space="preserve">. Tato vyhláška je dle názoru podatele nezákonná, protože </w:t>
      </w:r>
      <w:proofErr w:type="gramStart"/>
      <w:r w:rsidR="00223C7D" w:rsidRPr="00223C7D">
        <w:rPr>
          <w:color w:val="000000"/>
          <w:sz w:val="24"/>
          <w:szCs w:val="24"/>
        </w:rPr>
        <w:t xml:space="preserve">{{ </w:t>
      </w:r>
      <w:proofErr w:type="spellStart"/>
      <w:r w:rsidR="00223C7D" w:rsidRPr="00223C7D">
        <w:rPr>
          <w:color w:val="000000"/>
          <w:sz w:val="24"/>
          <w:szCs w:val="24"/>
        </w:rPr>
        <w:t>Podani.duvod</w:t>
      </w:r>
      <w:proofErr w:type="spellEnd"/>
      <w:proofErr w:type="gramEnd"/>
      <w:r w:rsidR="00223C7D" w:rsidRPr="00223C7D">
        <w:rPr>
          <w:color w:val="000000"/>
          <w:sz w:val="24"/>
          <w:szCs w:val="24"/>
        </w:rPr>
        <w:t xml:space="preserve"> }}</w:t>
      </w:r>
      <w:r w:rsidRPr="00223C7D">
        <w:rPr>
          <w:rFonts w:cs="Open Sans"/>
          <w:sz w:val="24"/>
          <w:szCs w:val="24"/>
        </w:rPr>
        <w:t>.</w:t>
      </w:r>
    </w:p>
    <w:p w14:paraId="671D614B" w14:textId="3A458860" w:rsidR="00085F3E" w:rsidRPr="00223C7D" w:rsidRDefault="00085F3E" w:rsidP="00085F3E">
      <w:pPr>
        <w:pBdr>
          <w:top w:val="nil"/>
          <w:left w:val="nil"/>
          <w:bottom w:val="nil"/>
          <w:right w:val="nil"/>
          <w:between w:val="nil"/>
        </w:pBdr>
        <w:spacing w:after="240"/>
        <w:ind w:left="0" w:hanging="2"/>
      </w:pPr>
      <w:r w:rsidRPr="00223C7D">
        <w:t xml:space="preserve">Podatel Obec </w:t>
      </w:r>
      <w:proofErr w:type="gramStart"/>
      <w:r w:rsidR="00223C7D" w:rsidRPr="00223C7D">
        <w:rPr>
          <w:color w:val="000000"/>
        </w:rPr>
        <w:t xml:space="preserve">{{ </w:t>
      </w:r>
      <w:proofErr w:type="spellStart"/>
      <w:r w:rsidR="00223C7D" w:rsidRPr="00223C7D">
        <w:rPr>
          <w:color w:val="000000"/>
        </w:rPr>
        <w:t>Obec.nazev</w:t>
      </w:r>
      <w:proofErr w:type="spellEnd"/>
      <w:proofErr w:type="gramEnd"/>
      <w:r w:rsidR="00223C7D" w:rsidRPr="00223C7D">
        <w:rPr>
          <w:color w:val="000000"/>
        </w:rPr>
        <w:t xml:space="preserve"> }}</w:t>
      </w:r>
      <w:r w:rsidRPr="00223C7D">
        <w:t xml:space="preserve"> žádá, aby zjednala nápravu. Konkrétně požaduje, aby </w:t>
      </w:r>
      <w:proofErr w:type="gramStart"/>
      <w:r w:rsidR="00223C7D" w:rsidRPr="00223C7D">
        <w:rPr>
          <w:color w:val="000000"/>
        </w:rPr>
        <w:t xml:space="preserve">{{ </w:t>
      </w:r>
      <w:proofErr w:type="spellStart"/>
      <w:r w:rsidR="00223C7D" w:rsidRPr="00223C7D">
        <w:rPr>
          <w:color w:val="000000"/>
        </w:rPr>
        <w:t>Podani.pozadavek</w:t>
      </w:r>
      <w:proofErr w:type="spellEnd"/>
      <w:proofErr w:type="gramEnd"/>
      <w:r w:rsidR="00223C7D" w:rsidRPr="00223C7D">
        <w:rPr>
          <w:color w:val="000000"/>
        </w:rPr>
        <w:t xml:space="preserve"> }}</w:t>
      </w:r>
      <w:r w:rsidRPr="00223C7D">
        <w:t>.</w:t>
      </w:r>
    </w:p>
    <w:p w14:paraId="6D2A72BA" w14:textId="661732E4" w:rsidR="00085F3E" w:rsidRPr="00223C7D" w:rsidRDefault="00085F3E" w:rsidP="00085F3E">
      <w:pPr>
        <w:pBdr>
          <w:top w:val="nil"/>
          <w:left w:val="nil"/>
          <w:bottom w:val="nil"/>
          <w:right w:val="nil"/>
          <w:between w:val="nil"/>
        </w:pBdr>
        <w:spacing w:after="240"/>
        <w:ind w:left="0" w:hanging="2"/>
      </w:pPr>
      <w:r w:rsidRPr="00223C7D">
        <w:t xml:space="preserve">Podatel žádá, aby ho Obec </w:t>
      </w:r>
      <w:proofErr w:type="gramStart"/>
      <w:r w:rsidR="00223C7D" w:rsidRPr="00223C7D">
        <w:rPr>
          <w:color w:val="000000"/>
        </w:rPr>
        <w:t xml:space="preserve">{{ </w:t>
      </w:r>
      <w:proofErr w:type="spellStart"/>
      <w:r w:rsidR="00223C7D" w:rsidRPr="00223C7D">
        <w:rPr>
          <w:color w:val="000000"/>
        </w:rPr>
        <w:t>Obec.nazev</w:t>
      </w:r>
      <w:proofErr w:type="spellEnd"/>
      <w:proofErr w:type="gramEnd"/>
      <w:r w:rsidR="00223C7D" w:rsidRPr="00223C7D">
        <w:rPr>
          <w:color w:val="000000"/>
        </w:rPr>
        <w:t xml:space="preserve"> }}</w:t>
      </w:r>
      <w:r w:rsidRPr="00223C7D">
        <w:rPr>
          <w:color w:val="000000"/>
        </w:rPr>
        <w:t xml:space="preserve"> bezodkladně, nejpozději </w:t>
      </w:r>
      <w:r w:rsidRPr="00223C7D">
        <w:t>do 90 dní vyrozuměla o výsledku prošetření obecně závazné vyhlášky a o svých krocích ke zjednání nápravy.</w:t>
      </w:r>
    </w:p>
    <w:p w14:paraId="4A70B310" w14:textId="74037114" w:rsidR="00085F3E" w:rsidRPr="00223C7D" w:rsidRDefault="00085F3E" w:rsidP="00085F3E">
      <w:pPr>
        <w:ind w:left="0" w:hanging="2"/>
        <w:rPr>
          <w:color w:val="000000"/>
        </w:rPr>
      </w:pPr>
      <w:r w:rsidRPr="00223C7D">
        <w:t xml:space="preserve">Pokud se Obec </w:t>
      </w:r>
      <w:proofErr w:type="gramStart"/>
      <w:r w:rsidR="00223C7D" w:rsidRPr="00223C7D">
        <w:rPr>
          <w:color w:val="000000"/>
        </w:rPr>
        <w:t xml:space="preserve">{{ </w:t>
      </w:r>
      <w:proofErr w:type="spellStart"/>
      <w:r w:rsidR="00223C7D" w:rsidRPr="00223C7D">
        <w:rPr>
          <w:color w:val="000000"/>
        </w:rPr>
        <w:t>Obec.nazev</w:t>
      </w:r>
      <w:proofErr w:type="spellEnd"/>
      <w:proofErr w:type="gramEnd"/>
      <w:r w:rsidR="00223C7D" w:rsidRPr="00223C7D">
        <w:rPr>
          <w:color w:val="000000"/>
        </w:rPr>
        <w:t xml:space="preserve"> }}</w:t>
      </w:r>
      <w:r w:rsidRPr="00223C7D">
        <w:rPr>
          <w:color w:val="000000"/>
        </w:rPr>
        <w:t xml:space="preserve"> věcí nebude zabývat a nezjedná ve věci nápravu, podatel podá podnět k prošetření obecně závazné vyhlášky k Ministerstvu vnitra. V tomto podnětu bude podatel požadovat, aby Ministerstvo vnitra podalo návrh na zrušení obecně závazné vyhlášky k Ústavnímu soudu.</w:t>
      </w:r>
    </w:p>
    <w:p w14:paraId="34931360" w14:textId="7D871E0A" w:rsidR="00085F3E" w:rsidRPr="00223C7D" w:rsidRDefault="00085F3E" w:rsidP="00085F3E">
      <w:pPr>
        <w:ind w:left="0" w:hanging="2"/>
      </w:pPr>
      <w:r w:rsidRPr="00223C7D">
        <w:rPr>
          <w:color w:val="000000"/>
        </w:rPr>
        <w:t xml:space="preserve">{% </w:t>
      </w:r>
      <w:proofErr w:type="spellStart"/>
      <w:r w:rsidRPr="00223C7D">
        <w:rPr>
          <w:color w:val="000000"/>
        </w:rPr>
        <w:t>else</w:t>
      </w:r>
      <w:proofErr w:type="spellEnd"/>
      <w:r w:rsidRPr="00223C7D">
        <w:rPr>
          <w:color w:val="000000"/>
        </w:rPr>
        <w:t xml:space="preserve"> %}</w:t>
      </w:r>
    </w:p>
    <w:p w14:paraId="00000011" w14:textId="446862BA" w:rsidR="0050586A" w:rsidRPr="00223C7D" w:rsidRDefault="00A45FD3" w:rsidP="002A0407">
      <w:pPr>
        <w:pStyle w:val="CommentText"/>
        <w:spacing w:line="293" w:lineRule="auto"/>
        <w:ind w:left="0" w:hanging="2"/>
        <w:rPr>
          <w:rFonts w:cs="Open Sans"/>
          <w:sz w:val="24"/>
          <w:szCs w:val="24"/>
        </w:rPr>
      </w:pPr>
      <w:r w:rsidRPr="00223C7D">
        <w:rPr>
          <w:rFonts w:cs="Open Sans"/>
          <w:sz w:val="24"/>
          <w:szCs w:val="24"/>
        </w:rPr>
        <w:t>Podatel podává</w:t>
      </w:r>
      <w:r w:rsidR="00F8615A" w:rsidRPr="00223C7D">
        <w:rPr>
          <w:rFonts w:cs="Open Sans"/>
          <w:sz w:val="24"/>
          <w:szCs w:val="24"/>
        </w:rPr>
        <w:t xml:space="preserve"> podnět ve smyslu § 12</w:t>
      </w:r>
      <w:r w:rsidR="002A0407" w:rsidRPr="00223C7D">
        <w:rPr>
          <w:rFonts w:cs="Open Sans"/>
          <w:sz w:val="24"/>
          <w:szCs w:val="24"/>
        </w:rPr>
        <w:t>3</w:t>
      </w:r>
      <w:r w:rsidR="00F8615A" w:rsidRPr="00223C7D">
        <w:rPr>
          <w:rFonts w:cs="Open Sans"/>
          <w:sz w:val="24"/>
          <w:szCs w:val="24"/>
        </w:rPr>
        <w:t xml:space="preserve"> zákona č. 128/2000 Sb., zákon o obcích, aby Ministerstvo vnitra prověřilo </w:t>
      </w:r>
      <w:r w:rsidR="002A0407" w:rsidRPr="00223C7D">
        <w:rPr>
          <w:rFonts w:cs="Open Sans"/>
          <w:sz w:val="24"/>
          <w:szCs w:val="24"/>
        </w:rPr>
        <w:t>obecně závaznou vyhlášku</w:t>
      </w:r>
      <w:r w:rsidR="00F8615A" w:rsidRPr="00223C7D">
        <w:rPr>
          <w:rFonts w:cs="Open Sans"/>
          <w:sz w:val="24"/>
          <w:szCs w:val="24"/>
        </w:rPr>
        <w:t xml:space="preserve"> </w:t>
      </w:r>
      <w:proofErr w:type="gramStart"/>
      <w:r w:rsidR="00223C7D" w:rsidRPr="00223C7D">
        <w:rPr>
          <w:color w:val="000000"/>
          <w:sz w:val="24"/>
          <w:szCs w:val="24"/>
        </w:rPr>
        <w:t xml:space="preserve">{{ </w:t>
      </w:r>
      <w:proofErr w:type="spellStart"/>
      <w:r w:rsidR="00223C7D" w:rsidRPr="00223C7D">
        <w:rPr>
          <w:color w:val="000000"/>
          <w:sz w:val="24"/>
          <w:szCs w:val="24"/>
        </w:rPr>
        <w:t>Obec.vyhlaska</w:t>
      </w:r>
      <w:proofErr w:type="gramEnd"/>
      <w:r w:rsidR="00223C7D" w:rsidRPr="00223C7D">
        <w:rPr>
          <w:color w:val="000000"/>
          <w:sz w:val="24"/>
          <w:szCs w:val="24"/>
        </w:rPr>
        <w:t>.nazev</w:t>
      </w:r>
      <w:proofErr w:type="spellEnd"/>
      <w:r w:rsidR="00223C7D" w:rsidRPr="00223C7D">
        <w:rPr>
          <w:color w:val="000000"/>
          <w:sz w:val="24"/>
          <w:szCs w:val="24"/>
        </w:rPr>
        <w:t xml:space="preserve"> }}.</w:t>
      </w:r>
      <w:r w:rsidR="00F8615A" w:rsidRPr="00223C7D">
        <w:rPr>
          <w:rFonts w:cs="Open Sans"/>
          <w:sz w:val="24"/>
          <w:szCs w:val="24"/>
        </w:rPr>
        <w:t xml:space="preserve"> Tato</w:t>
      </w:r>
      <w:r w:rsidR="002A0407" w:rsidRPr="00223C7D">
        <w:rPr>
          <w:rFonts w:cs="Open Sans"/>
          <w:sz w:val="24"/>
          <w:szCs w:val="24"/>
        </w:rPr>
        <w:t xml:space="preserve"> vyhláška je dle názoru podatele nezákonná, protože</w:t>
      </w:r>
      <w:r w:rsidR="00223C7D" w:rsidRPr="00223C7D">
        <w:rPr>
          <w:rFonts w:cs="Open Sans"/>
          <w:sz w:val="24"/>
          <w:szCs w:val="24"/>
        </w:rPr>
        <w:t xml:space="preserve"> </w:t>
      </w:r>
      <w:proofErr w:type="gramStart"/>
      <w:r w:rsidR="00223C7D" w:rsidRPr="00223C7D">
        <w:rPr>
          <w:color w:val="000000"/>
          <w:sz w:val="24"/>
          <w:szCs w:val="24"/>
        </w:rPr>
        <w:t xml:space="preserve">{{ </w:t>
      </w:r>
      <w:proofErr w:type="spellStart"/>
      <w:r w:rsidR="00223C7D" w:rsidRPr="00223C7D">
        <w:rPr>
          <w:color w:val="000000"/>
          <w:sz w:val="24"/>
          <w:szCs w:val="24"/>
        </w:rPr>
        <w:t>Podani.duvod</w:t>
      </w:r>
      <w:proofErr w:type="spellEnd"/>
      <w:proofErr w:type="gramEnd"/>
      <w:r w:rsidR="00223C7D" w:rsidRPr="00223C7D">
        <w:rPr>
          <w:color w:val="000000"/>
          <w:sz w:val="24"/>
          <w:szCs w:val="24"/>
        </w:rPr>
        <w:t xml:space="preserve"> }}</w:t>
      </w:r>
    </w:p>
    <w:p w14:paraId="00000013" w14:textId="0B9254BE" w:rsidR="0050586A" w:rsidRPr="00223C7D" w:rsidRDefault="00A45FD3">
      <w:pPr>
        <w:ind w:left="0" w:hanging="2"/>
        <w:jc w:val="both"/>
      </w:pPr>
      <w:r w:rsidRPr="00223C7D">
        <w:t>Podatel žádá</w:t>
      </w:r>
      <w:r w:rsidR="00F8615A" w:rsidRPr="00223C7D">
        <w:t xml:space="preserve">, aby Ministerstvo vnitra </w:t>
      </w:r>
      <w:r w:rsidR="002A0407" w:rsidRPr="00223C7D">
        <w:t xml:space="preserve">posoudilo, jestli je obecně závazná vyhláška nezákonná a v případě, že vyhlášku shledá nezákonnou, vyzvalo obec ke zjednání nápravy. Pokud obec ve stanovené lhůtě nápravu nezjedná, žádá žadatel Ministerstvo vnitra, aby pozastavilo účinnost vyhlášky a podalo návrh na její zrušení k Ústavnímu soudu. </w:t>
      </w:r>
    </w:p>
    <w:p w14:paraId="00000014" w14:textId="6762BF3A" w:rsidR="0050586A" w:rsidRPr="00223C7D" w:rsidRDefault="00F8615A">
      <w:pPr>
        <w:ind w:left="0" w:hanging="2"/>
        <w:jc w:val="both"/>
      </w:pPr>
      <w:r w:rsidRPr="00223C7D">
        <w:t>Podatel žádá, aby ho Ministerstvo vnitra do 30 dní vyrozumělo o výsledku prošetření tohoto podnětu.</w:t>
      </w:r>
    </w:p>
    <w:p w14:paraId="00000019" w14:textId="0D4A935B" w:rsidR="0050586A" w:rsidRPr="00C47724" w:rsidRDefault="00085F3E" w:rsidP="00C47724">
      <w:pPr>
        <w:ind w:left="0" w:hanging="2"/>
        <w:jc w:val="both"/>
      </w:pPr>
      <w:r w:rsidRPr="00223C7D">
        <w:t xml:space="preserve">{% </w:t>
      </w:r>
      <w:proofErr w:type="spellStart"/>
      <w:r w:rsidRPr="00223C7D">
        <w:t>endif</w:t>
      </w:r>
      <w:proofErr w:type="spellEnd"/>
      <w:r w:rsidRPr="00223C7D">
        <w:t xml:space="preserve"> %}</w:t>
      </w:r>
    </w:p>
    <w:sectPr w:rsidR="0050586A" w:rsidRPr="00C477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5" w:h="16837"/>
      <w:pgMar w:top="1701" w:right="1985" w:bottom="1701" w:left="1985" w:header="567" w:footer="66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65871" w14:textId="77777777" w:rsidR="00FC48EB" w:rsidRDefault="00FC48EB" w:rsidP="00A0363A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59A438E1" w14:textId="77777777" w:rsidR="00FC48EB" w:rsidRDefault="00FC48EB" w:rsidP="00A0363A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ill Sans">
    <w:altName w:val="Times New Roman"/>
    <w:charset w:val="00"/>
    <w:family w:val="auto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7C9A5" w14:textId="77777777" w:rsidR="00A0363A" w:rsidRDefault="00A0363A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33C53" w14:textId="77777777" w:rsidR="00A0363A" w:rsidRDefault="00A0363A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4BDF8" w14:textId="77777777" w:rsidR="00A0363A" w:rsidRDefault="00A0363A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EDCA5" w14:textId="77777777" w:rsidR="00FC48EB" w:rsidRDefault="00FC48EB" w:rsidP="00A0363A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59C7030E" w14:textId="77777777" w:rsidR="00FC48EB" w:rsidRDefault="00FC48EB" w:rsidP="00A0363A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9C3FA" w14:textId="77777777" w:rsidR="00A0363A" w:rsidRDefault="00A0363A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1F8EE" w14:textId="77777777" w:rsidR="00A0363A" w:rsidRDefault="00A0363A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47EC0" w14:textId="77777777" w:rsidR="00A0363A" w:rsidRDefault="00A0363A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41665"/>
    <w:multiLevelType w:val="multilevel"/>
    <w:tmpl w:val="A524DEFA"/>
    <w:lvl w:ilvl="0">
      <w:start w:val="1"/>
      <w:numFmt w:val="decimal"/>
      <w:pStyle w:val="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ED20A77"/>
    <w:multiLevelType w:val="multilevel"/>
    <w:tmpl w:val="5A501BE4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86A"/>
    <w:rsid w:val="00085F3E"/>
    <w:rsid w:val="000C11F4"/>
    <w:rsid w:val="00223C7D"/>
    <w:rsid w:val="002A0407"/>
    <w:rsid w:val="003A5D1A"/>
    <w:rsid w:val="0050586A"/>
    <w:rsid w:val="00537DB0"/>
    <w:rsid w:val="006B0862"/>
    <w:rsid w:val="006B114F"/>
    <w:rsid w:val="00764769"/>
    <w:rsid w:val="007E6767"/>
    <w:rsid w:val="009008DD"/>
    <w:rsid w:val="00A0363A"/>
    <w:rsid w:val="00A45FD3"/>
    <w:rsid w:val="00B24F76"/>
    <w:rsid w:val="00BE110C"/>
    <w:rsid w:val="00BE55F0"/>
    <w:rsid w:val="00C47724"/>
    <w:rsid w:val="00D31D86"/>
    <w:rsid w:val="00F8615A"/>
    <w:rsid w:val="00FB3110"/>
    <w:rsid w:val="00FC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B7B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" w:eastAsia="Gill Sans" w:hAnsi="Gill Sans" w:cs="Gill Sans"/>
        <w:sz w:val="24"/>
        <w:szCs w:val="24"/>
        <w:lang w:val="cs-CZ" w:eastAsia="cs-CZ" w:bidi="ar-SA"/>
      </w:rPr>
    </w:rPrDefault>
    <w:pPrDefault>
      <w:pPr>
        <w:spacing w:after="120" w:line="293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rFonts w:ascii="Gill Sans MT" w:hAnsi="Gill Sans MT"/>
      <w:position w:val="-1"/>
      <w:lang w:eastAsia="ar-SA"/>
    </w:rPr>
  </w:style>
  <w:style w:type="paragraph" w:styleId="Heading1">
    <w:name w:val="heading 1"/>
    <w:basedOn w:val="Normal"/>
    <w:next w:val="Normal"/>
    <w:pPr>
      <w:keepNext/>
      <w:spacing w:before="240" w:after="20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spacing w:before="240" w:after="100"/>
      <w:ind w:left="-1" w:hanging="1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ind w:left="-1" w:hanging="1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table" w:customStyle="1" w:styleId="TableNormal2">
    <w:name w:val="Table Normal2"/>
    <w:next w:val="TableNormal1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zvraznn">
    <w:name w:val="zvýraznění"/>
    <w:rPr>
      <w:rFonts w:ascii="Arial" w:hAnsi="Arial"/>
      <w:b/>
      <w:color w:val="DA262B"/>
      <w:w w:val="100"/>
      <w:position w:val="-1"/>
      <w:sz w:val="20"/>
      <w:effect w:val="none"/>
      <w:vertAlign w:val="baseline"/>
      <w:cs w:val="0"/>
      <w:em w:val="none"/>
    </w:rPr>
  </w:style>
  <w:style w:type="paragraph" w:styleId="List">
    <w:name w:val="List"/>
    <w:basedOn w:val="Normal"/>
    <w:pPr>
      <w:numPr>
        <w:numId w:val="2"/>
      </w:numPr>
      <w:ind w:left="-1" w:hanging="1"/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pPr>
      <w:spacing w:after="0" w:line="240" w:lineRule="auto"/>
    </w:pPr>
  </w:style>
  <w:style w:type="paragraph" w:customStyle="1" w:styleId="Bezodstavcovhostylu">
    <w:name w:val="[Bez odstavcového stylu]"/>
    <w:pPr>
      <w:suppressAutoHyphens/>
      <w:autoSpaceDE w:val="0"/>
      <w:autoSpaceDN w:val="0"/>
      <w:adjustRightInd w:val="0"/>
      <w:spacing w:line="288" w:lineRule="auto"/>
      <w:ind w:leftChars="-1" w:left="-1" w:hangingChars="1" w:hanging="1"/>
      <w:textDirection w:val="btLr"/>
      <w:textAlignment w:val="center"/>
      <w:outlineLvl w:val="0"/>
    </w:pPr>
    <w:rPr>
      <w:rFonts w:ascii="Minion Pro" w:eastAsia="SimSun" w:hAnsi="Minion Pro" w:cs="Minion Pro"/>
      <w:color w:val="000000"/>
      <w:position w:val="-1"/>
      <w:lang w:eastAsia="zh-CN"/>
    </w:rPr>
  </w:style>
  <w:style w:type="paragraph" w:customStyle="1" w:styleId="Popisek">
    <w:name w:val="Popisek"/>
    <w:basedOn w:val="Normal"/>
    <w:pPr>
      <w:spacing w:after="0"/>
      <w:jc w:val="right"/>
    </w:pPr>
  </w:style>
  <w:style w:type="paragraph" w:customStyle="1" w:styleId="Nzev1">
    <w:name w:val="Název1"/>
    <w:pPr>
      <w:suppressAutoHyphens/>
      <w:spacing w:before="240" w:after="24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Gill Sans MT" w:hAnsi="Gill Sans MT" w:cs="Arial"/>
      <w:b/>
      <w:bCs/>
      <w:kern w:val="1"/>
      <w:position w:val="-1"/>
      <w:sz w:val="36"/>
      <w:szCs w:val="32"/>
      <w:lang w:eastAsia="ar-SA"/>
    </w:rPr>
  </w:style>
  <w:style w:type="paragraph" w:customStyle="1" w:styleId="Seznam1">
    <w:name w:val="Seznam1"/>
    <w:basedOn w:val="List"/>
    <w:pPr>
      <w:spacing w:after="0"/>
      <w:ind w:left="714" w:hanging="357"/>
    </w:pPr>
  </w:style>
  <w:style w:type="paragraph" w:styleId="Header">
    <w:name w:val="header"/>
    <w:basedOn w:val="Normal"/>
    <w:qFormat/>
  </w:style>
  <w:style w:type="character" w:customStyle="1" w:styleId="ListChar">
    <w:name w:val="List Char"/>
    <w:rPr>
      <w:rFonts w:ascii="Open Sans" w:hAnsi="Open Sans" w:cs="Tahoma"/>
      <w:w w:val="100"/>
      <w:position w:val="-1"/>
      <w:sz w:val="22"/>
      <w:effect w:val="none"/>
      <w:vertAlign w:val="baseline"/>
      <w:cs w:val="0"/>
      <w:em w:val="none"/>
      <w:lang w:eastAsia="ar-SA"/>
    </w:rPr>
  </w:style>
  <w:style w:type="character" w:customStyle="1" w:styleId="SeznamChar">
    <w:name w:val="Seznam Char"/>
    <w:rPr>
      <w:rFonts w:ascii="Open Sans" w:hAnsi="Open Sans" w:cs="Tahoma"/>
      <w:w w:val="100"/>
      <w:position w:val="-1"/>
      <w:sz w:val="22"/>
      <w:effect w:val="none"/>
      <w:vertAlign w:val="baseline"/>
      <w:cs w:val="0"/>
      <w:em w:val="none"/>
      <w:lang w:eastAsia="ar-SA"/>
    </w:rPr>
  </w:style>
  <w:style w:type="character" w:customStyle="1" w:styleId="HeaderChar">
    <w:name w:val="Header Char"/>
    <w:rPr>
      <w:rFonts w:ascii="Open Sans" w:hAnsi="Open Sans"/>
      <w:w w:val="100"/>
      <w:position w:val="-1"/>
      <w:sz w:val="22"/>
      <w:effect w:val="none"/>
      <w:vertAlign w:val="baseline"/>
      <w:cs w:val="0"/>
      <w:em w:val="none"/>
      <w:lang w:eastAsia="ar-SA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Open Sans" w:hAnsi="Open Sans"/>
      <w:w w:val="100"/>
      <w:position w:val="-1"/>
      <w:sz w:val="22"/>
      <w:effect w:val="none"/>
      <w:vertAlign w:val="baseline"/>
      <w:cs w:val="0"/>
      <w:em w:val="none"/>
      <w:lang w:eastAsia="ar-SA"/>
    </w:rPr>
  </w:style>
  <w:style w:type="character" w:styleId="PlaceholderText">
    <w:name w:val="Placeholder Text"/>
    <w:rPr>
      <w:color w:val="808080"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Patka">
    <w:name w:val="Patka"/>
    <w:basedOn w:val="Normal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pPr>
      <w:spacing w:before="360"/>
    </w:p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eastAsia="ar-S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7647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47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4769"/>
    <w:rPr>
      <w:rFonts w:ascii="Gill Sans MT" w:hAnsi="Gill Sans MT"/>
      <w:position w:val="-1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7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769"/>
    <w:rPr>
      <w:rFonts w:ascii="Gill Sans MT" w:hAnsi="Gill Sans MT"/>
      <w:b/>
      <w:bCs/>
      <w:position w:val="-1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9kLAFZQ9SlosKwOkviGecESt5A==">AMUW2mXQjiZUil9LGnv1upPF7LbNtLIzjibCSu1GgMdgRmc9KZD9lvo/35yrq4CYDJIVgWPyb8Kd5eY6E4LE1sYbruwrKP+wKJjifCTqOntD24OXJSUOzF4=</go:docsCustomData>
</go:gDocsCustomXmlDataStorage>
</file>

<file path=customXml/itemProps1.xml><?xml version="1.0" encoding="utf-8"?>
<ds:datastoreItem xmlns:ds="http://schemas.openxmlformats.org/officeDocument/2006/customXml" ds:itemID="{9B3B34E0-B7C8-413C-B11E-DFFCFF1539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2022-02-09T09:35:00Z</dcterms:created>
  <dcterms:modified xsi:type="dcterms:W3CDTF">2022-02-09T10:00:00Z</dcterms:modified>
</cp:coreProperties>
</file>