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3760" w14:textId="51D1FBB7" w:rsidR="00045A46" w:rsidRPr="00D9346A" w:rsidRDefault="00D863B2" w:rsidP="00D863B2">
      <w:pPr>
        <w:jc w:val="center"/>
        <w:rPr>
          <w:color w:val="0070C0"/>
          <w:sz w:val="44"/>
          <w:szCs w:val="44"/>
        </w:rPr>
      </w:pPr>
      <w:r w:rsidRPr="00D9346A">
        <w:rPr>
          <w:rFonts w:ascii="Times New Roman" w:hAnsi="Times New Roman" w:cs="Times New Roman"/>
          <w:noProof/>
          <w:color w:val="0070C0"/>
          <w:sz w:val="48"/>
          <w:szCs w:val="4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55001" wp14:editId="1CD7BF1B">
                <wp:simplePos x="0" y="0"/>
                <wp:positionH relativeFrom="column">
                  <wp:posOffset>-344385</wp:posOffset>
                </wp:positionH>
                <wp:positionV relativeFrom="paragraph">
                  <wp:posOffset>-678675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AFE25" w14:textId="77777777" w:rsidR="00D863B2" w:rsidRDefault="00D863B2" w:rsidP="00D863B2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A55001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-27.1pt;margin-top:-53.4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" filled="f" stroked="f">
                <v:textbox style="mso-fit-shape-to-text:t">
                  <w:txbxContent>
                    <w:p w14:paraId="5CFAFE25" w14:textId="77777777" w:rsidR="00D863B2" w:rsidRDefault="00D863B2" w:rsidP="00D863B2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D9346A">
        <w:rPr>
          <w:color w:val="0070C0"/>
          <w:sz w:val="44"/>
          <w:szCs w:val="44"/>
        </w:rPr>
        <w:t>Glosario de la Ficha Pedagógica</w:t>
      </w:r>
    </w:p>
    <w:p w14:paraId="78EC1FAB" w14:textId="09301DB7" w:rsidR="00D9346A" w:rsidRPr="00D9346A" w:rsidRDefault="00D863B2" w:rsidP="004435F4">
      <w:pPr>
        <w:pStyle w:val="Default"/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</w:pPr>
      <w:r w:rsidRPr="00D9346A">
        <w:rPr>
          <w:rFonts w:asciiTheme="minorHAnsi" w:hAnsiTheme="minorHAnsi" w:cstheme="minorHAnsi"/>
          <w:color w:val="FF0000"/>
          <w:sz w:val="32"/>
          <w:szCs w:val="32"/>
        </w:rPr>
        <w:t>Grava</w:t>
      </w:r>
      <w:r w:rsidRPr="00D9346A">
        <w:rPr>
          <w:rFonts w:asciiTheme="minorHAnsi" w:hAnsiTheme="minorHAnsi" w:cstheme="minorHAnsi"/>
          <w:sz w:val="32"/>
          <w:szCs w:val="32"/>
        </w:rPr>
        <w:t xml:space="preserve">: </w:t>
      </w:r>
      <w:r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Conjunto de piedras pequeñas que proceden de la fragmentación y disgregación de rocas.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        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Decantar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: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Inclinar suavemente una vasija sobre otra para que caiga el líquido contenido en la primera sin que salga el poso.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</w:t>
      </w:r>
      <w:r w:rsidR="004435F4" w:rsidRPr="00D9346A">
        <w:rPr>
          <w:rFonts w:asciiTheme="minorHAnsi" w:eastAsia="Times New Roman" w:hAnsiTheme="minorHAnsi" w:cstheme="minorHAnsi"/>
          <w:color w:val="FF0000"/>
          <w:sz w:val="32"/>
          <w:szCs w:val="32"/>
          <w:lang w:eastAsia="es-EC"/>
        </w:rPr>
        <w:t>Pa</w:t>
      </w:r>
      <w:r w:rsidR="004435F4" w:rsidRPr="004435F4">
        <w:rPr>
          <w:rFonts w:asciiTheme="minorHAnsi" w:eastAsia="Times New Roman" w:hAnsiTheme="minorHAnsi" w:cstheme="minorHAnsi"/>
          <w:color w:val="FF0000"/>
          <w:sz w:val="32"/>
          <w:szCs w:val="32"/>
          <w:lang w:eastAsia="es-EC"/>
        </w:rPr>
        <w:t>tógeno</w:t>
      </w:r>
      <w:r w:rsidR="004435F4" w:rsidRPr="00D9346A">
        <w:rPr>
          <w:rFonts w:asciiTheme="minorHAnsi" w:eastAsia="Times New Roman" w:hAnsiTheme="minorHAnsi" w:cstheme="minorHAnsi"/>
          <w:color w:val="222222"/>
          <w:sz w:val="32"/>
          <w:szCs w:val="32"/>
          <w:lang w:eastAsia="es-EC"/>
        </w:rPr>
        <w:t xml:space="preserve">: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causa o produce enfermedad.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Inalienable: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no se puede enajenar.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 Imprescriptible: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no puede perder vigencia o validez.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Inembargable: 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no puede ser objeto de embargo.</w:t>
      </w:r>
      <w:r w:rsidR="004435F4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</w:t>
      </w:r>
      <w:r w:rsidR="004435F4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Subsahariana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está en la parte de África que se halla al sur del Sahara.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Exacerbar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Hacer más fuerte un sentimiento o dolor o agravar una enfermedad.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                             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Intergaláctico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De esa zona o que está relacionado con ella.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Ultravioleta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no es visible para el ojo humano y comprende el intervalo que va desde la luz visible violeta hasta la región de los rayos X.</w:t>
      </w:r>
      <w:r w:rsidR="000B404E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Implícito</w:t>
      </w:r>
      <w:r w:rsidR="000B404E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está incluido en una cosa, sin que esta lo diga o lo especifique.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Explícito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Que está dicho o especificado de forma clara y detallada, sin insinuar ni dar nada por sabido o conocido.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                 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Interiorización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Acción de interiorizar o interiorizarse.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 xml:space="preserve">                           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Hídrico</w:t>
      </w:r>
      <w:r w:rsidR="00D9346A" w:rsidRPr="00D9346A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 xml:space="preserve">: </w:t>
      </w:r>
      <w:r w:rsidR="00D9346A" w:rsidRPr="00D9346A">
        <w:rPr>
          <w:rFonts w:asciiTheme="minorHAnsi" w:hAnsiTheme="minorHAnsi" w:cstheme="minorHAnsi"/>
          <w:color w:val="222222"/>
          <w:sz w:val="32"/>
          <w:szCs w:val="32"/>
          <w:shd w:val="clear" w:color="auto" w:fill="FFFFFF"/>
        </w:rPr>
        <w:t>Elemento sufijal que entra en la formación de términos químicos para designar los ácidos que no contienen oxígeno.</w:t>
      </w:r>
    </w:p>
    <w:sectPr w:rsidR="00D9346A" w:rsidRPr="00D9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0D"/>
    <w:rsid w:val="00045A46"/>
    <w:rsid w:val="000B404E"/>
    <w:rsid w:val="0018010D"/>
    <w:rsid w:val="004435F4"/>
    <w:rsid w:val="00D863B2"/>
    <w:rsid w:val="00D9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2AD4"/>
  <w15:chartTrackingRefBased/>
  <w15:docId w15:val="{2E015B3F-CE6E-43B5-B057-BF69AB38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B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3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1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07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2020-07-01T21:50:00Z</dcterms:created>
  <dcterms:modified xsi:type="dcterms:W3CDTF">2020-07-01T22:36:00Z</dcterms:modified>
</cp:coreProperties>
</file>