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1929" w14:textId="44A5C41C" w:rsidR="00997394" w:rsidRDefault="006420A8"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EF570A" wp14:editId="25EEFA2C">
                <wp:simplePos x="0" y="0"/>
                <wp:positionH relativeFrom="column">
                  <wp:posOffset>419100</wp:posOffset>
                </wp:positionH>
                <wp:positionV relativeFrom="paragraph">
                  <wp:posOffset>-285115</wp:posOffset>
                </wp:positionV>
                <wp:extent cx="6096000" cy="467995"/>
                <wp:effectExtent l="0" t="0" r="0" b="1905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F9DE" w14:textId="77777777" w:rsidR="006420A8" w:rsidRDefault="006420A8" w:rsidP="006420A8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EF570A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33pt;margin-top:-22.45pt;width:480pt;height:36.8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" filled="f" stroked="f">
                <v:textbox style="mso-fit-shape-to-text:t">
                  <w:txbxContent>
                    <w:p w14:paraId="29EAF9DE" w14:textId="77777777" w:rsidR="006420A8" w:rsidRDefault="006420A8" w:rsidP="006420A8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</w:p>
    <w:p w14:paraId="5ACA2EB5" w14:textId="77777777" w:rsidR="00B342F9" w:rsidRDefault="00B342F9"/>
    <w:p w14:paraId="196EB67D" w14:textId="77777777" w:rsidR="00F208AA" w:rsidRPr="006420A8" w:rsidRDefault="00F208AA" w:rsidP="00F208AA">
      <w:pPr>
        <w:pStyle w:val="Prrafodelista"/>
        <w:numPr>
          <w:ilvl w:val="0"/>
          <w:numId w:val="1"/>
        </w:numPr>
        <w:ind w:right="283"/>
        <w:rPr>
          <w:rFonts w:ascii="Verdana" w:hAnsi="Verdana"/>
          <w:bCs/>
          <w:color w:val="4472C4" w:themeColor="accent5"/>
          <w:sz w:val="24"/>
          <w:szCs w:val="24"/>
        </w:rPr>
      </w:pPr>
      <w:r w:rsidRPr="006420A8">
        <w:rPr>
          <w:rFonts w:ascii="Verdana" w:hAnsi="Verdana"/>
          <w:bCs/>
          <w:color w:val="4472C4" w:themeColor="accent5"/>
          <w:sz w:val="24"/>
          <w:szCs w:val="24"/>
        </w:rPr>
        <w:t>Observe la información proporcionada en la gráfica página 9 de la ficha del ministerio.</w:t>
      </w:r>
    </w:p>
    <w:p w14:paraId="475B9FFE" w14:textId="77777777" w:rsidR="00F208AA" w:rsidRDefault="00F208AA" w:rsidP="00F208AA">
      <w:pPr>
        <w:ind w:left="283" w:right="283"/>
        <w:rPr>
          <w:rFonts w:ascii="Century" w:hAnsi="Century"/>
          <w:b/>
        </w:rPr>
      </w:pPr>
      <w:r w:rsidRPr="00F208AA">
        <w:rPr>
          <w:rFonts w:ascii="Century" w:hAnsi="Century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6895657" wp14:editId="4DC208A5">
            <wp:simplePos x="0" y="0"/>
            <wp:positionH relativeFrom="column">
              <wp:posOffset>342427</wp:posOffset>
            </wp:positionH>
            <wp:positionV relativeFrom="paragraph">
              <wp:posOffset>4445</wp:posOffset>
            </wp:positionV>
            <wp:extent cx="5820871" cy="2589989"/>
            <wp:effectExtent l="0" t="0" r="889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871" cy="258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15B129" w14:textId="77777777" w:rsidR="00F208AA" w:rsidRPr="00F208AA" w:rsidRDefault="00F208AA" w:rsidP="00F208AA">
      <w:pPr>
        <w:rPr>
          <w:rFonts w:ascii="Century" w:hAnsi="Century"/>
        </w:rPr>
      </w:pPr>
    </w:p>
    <w:p w14:paraId="583A3C39" w14:textId="191ADD4A" w:rsidR="00F208AA" w:rsidRPr="00F208AA" w:rsidRDefault="00F208AA" w:rsidP="00F208AA">
      <w:pPr>
        <w:rPr>
          <w:rFonts w:ascii="Century" w:hAnsi="Century"/>
        </w:rPr>
      </w:pPr>
    </w:p>
    <w:p w14:paraId="4D2537BD" w14:textId="6B599449" w:rsidR="00F208AA" w:rsidRPr="00F208AA" w:rsidRDefault="00F208AA" w:rsidP="00F208AA">
      <w:pPr>
        <w:rPr>
          <w:rFonts w:ascii="Century" w:hAnsi="Century"/>
        </w:rPr>
      </w:pPr>
    </w:p>
    <w:p w14:paraId="27D8301E" w14:textId="5D72F0BA" w:rsidR="00F208AA" w:rsidRPr="00F208AA" w:rsidRDefault="00F208AA" w:rsidP="00F208AA">
      <w:pPr>
        <w:rPr>
          <w:rFonts w:ascii="Century" w:hAnsi="Century"/>
        </w:rPr>
      </w:pPr>
    </w:p>
    <w:p w14:paraId="2BBABC4D" w14:textId="3A8F8123" w:rsidR="00F208AA" w:rsidRPr="00F208AA" w:rsidRDefault="00F208AA" w:rsidP="00F208AA">
      <w:pPr>
        <w:rPr>
          <w:rFonts w:ascii="Century" w:hAnsi="Century"/>
        </w:rPr>
      </w:pPr>
    </w:p>
    <w:p w14:paraId="35D6A1CD" w14:textId="3DAAFAB0" w:rsidR="00F208AA" w:rsidRPr="00F208AA" w:rsidRDefault="00F208AA" w:rsidP="00F208AA">
      <w:pPr>
        <w:rPr>
          <w:rFonts w:ascii="Century" w:hAnsi="Century"/>
        </w:rPr>
      </w:pPr>
    </w:p>
    <w:p w14:paraId="060A086C" w14:textId="07BAEA7B" w:rsidR="00F208AA" w:rsidRPr="00F208AA" w:rsidRDefault="00F208AA" w:rsidP="00F208AA">
      <w:pPr>
        <w:rPr>
          <w:rFonts w:ascii="Century" w:hAnsi="Century"/>
        </w:rPr>
      </w:pPr>
    </w:p>
    <w:p w14:paraId="49F1CDA2" w14:textId="756216EF" w:rsidR="00F208AA" w:rsidRPr="00F208AA" w:rsidRDefault="00F208AA" w:rsidP="00F208AA">
      <w:pPr>
        <w:rPr>
          <w:rFonts w:ascii="Century" w:hAnsi="Century"/>
        </w:rPr>
      </w:pPr>
    </w:p>
    <w:p w14:paraId="5C6A94BE" w14:textId="4B3907B3" w:rsidR="00F208AA" w:rsidRDefault="00396785" w:rsidP="00F208AA">
      <w:pPr>
        <w:rPr>
          <w:rFonts w:ascii="Century" w:hAnsi="Century"/>
        </w:rPr>
      </w:pPr>
      <w:r w:rsidRPr="00F208AA">
        <w:rPr>
          <w:rFonts w:ascii="Century" w:hAnsi="Century"/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7D26EE5" wp14:editId="3DFA3DDE">
            <wp:simplePos x="0" y="0"/>
            <wp:positionH relativeFrom="column">
              <wp:posOffset>4644160</wp:posOffset>
            </wp:positionH>
            <wp:positionV relativeFrom="paragraph">
              <wp:posOffset>163830</wp:posOffset>
            </wp:positionV>
            <wp:extent cx="1540510" cy="1553845"/>
            <wp:effectExtent l="0" t="0" r="2540" b="8255"/>
            <wp:wrapTight wrapText="bothSides">
              <wp:wrapPolygon edited="0">
                <wp:start x="0" y="0"/>
                <wp:lineTo x="0" y="21450"/>
                <wp:lineTo x="21369" y="21450"/>
                <wp:lineTo x="2136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D93581" w14:textId="0EEBF1F6" w:rsidR="00F208AA" w:rsidRPr="006420A8" w:rsidRDefault="00F208AA" w:rsidP="00396785">
      <w:pPr>
        <w:tabs>
          <w:tab w:val="left" w:pos="1118"/>
        </w:tabs>
        <w:spacing w:after="120"/>
        <w:ind w:left="283" w:right="283"/>
        <w:rPr>
          <w:rFonts w:ascii="Century" w:hAnsi="Century"/>
          <w:b/>
          <w:sz w:val="24"/>
          <w:szCs w:val="24"/>
        </w:rPr>
      </w:pPr>
      <w:r w:rsidRPr="006420A8">
        <w:rPr>
          <w:rFonts w:ascii="Century" w:hAnsi="Century"/>
          <w:b/>
          <w:sz w:val="24"/>
          <w:szCs w:val="24"/>
        </w:rPr>
        <w:t xml:space="preserve">2. </w:t>
      </w:r>
      <w:r w:rsidRPr="006420A8">
        <w:rPr>
          <w:rFonts w:ascii="Century" w:hAnsi="Century"/>
          <w:bCs/>
          <w:color w:val="4472C4" w:themeColor="accent5"/>
          <w:sz w:val="24"/>
          <w:szCs w:val="24"/>
        </w:rPr>
        <w:t>– Con los datos que nos proporciona el gráfico de barras</w:t>
      </w:r>
    </w:p>
    <w:p w14:paraId="4AE69910" w14:textId="1E5003B1" w:rsidR="00F208AA" w:rsidRPr="006420A8" w:rsidRDefault="00F208AA" w:rsidP="00396785">
      <w:pPr>
        <w:tabs>
          <w:tab w:val="left" w:pos="1118"/>
        </w:tabs>
        <w:spacing w:after="120"/>
        <w:ind w:left="283" w:right="283"/>
        <w:rPr>
          <w:rFonts w:ascii="Century" w:hAnsi="Century"/>
          <w:sz w:val="24"/>
          <w:szCs w:val="24"/>
        </w:rPr>
      </w:pPr>
      <w:r w:rsidRPr="006420A8">
        <w:rPr>
          <w:rFonts w:ascii="Century" w:hAnsi="Century"/>
          <w:sz w:val="24"/>
          <w:szCs w:val="24"/>
        </w:rPr>
        <w:t>a.- Elaborar una tabla</w:t>
      </w:r>
    </w:p>
    <w:p w14:paraId="0B8AD6C1" w14:textId="334DC36A" w:rsidR="00F208AA" w:rsidRPr="006420A8" w:rsidRDefault="00F208AA" w:rsidP="00396785">
      <w:pPr>
        <w:tabs>
          <w:tab w:val="left" w:pos="1118"/>
        </w:tabs>
        <w:spacing w:after="120"/>
        <w:ind w:left="283" w:right="283"/>
        <w:rPr>
          <w:rFonts w:ascii="Century" w:hAnsi="Century"/>
          <w:sz w:val="24"/>
          <w:szCs w:val="24"/>
        </w:rPr>
      </w:pPr>
      <w:r w:rsidRPr="006420A8">
        <w:rPr>
          <w:rFonts w:ascii="Century" w:hAnsi="Century"/>
          <w:sz w:val="24"/>
          <w:szCs w:val="24"/>
        </w:rPr>
        <w:t>b.- En el eje X se ubicarán los datos que corresponden a los años del censo.</w:t>
      </w:r>
    </w:p>
    <w:p w14:paraId="685D58B7" w14:textId="4048DBD3" w:rsidR="00F208AA" w:rsidRPr="006420A8" w:rsidRDefault="00F208AA" w:rsidP="00396785">
      <w:pPr>
        <w:tabs>
          <w:tab w:val="left" w:pos="1118"/>
        </w:tabs>
        <w:spacing w:after="120"/>
        <w:ind w:left="283" w:right="283"/>
        <w:rPr>
          <w:rFonts w:ascii="Century" w:hAnsi="Century"/>
          <w:sz w:val="24"/>
          <w:szCs w:val="24"/>
        </w:rPr>
      </w:pPr>
      <w:r w:rsidRPr="006420A8">
        <w:rPr>
          <w:rFonts w:ascii="Century" w:hAnsi="Century"/>
          <w:sz w:val="24"/>
          <w:szCs w:val="24"/>
        </w:rPr>
        <w:t>c.- En el eje Y se ubicaran los datos que corresponden a la población.</w:t>
      </w:r>
    </w:p>
    <w:p w14:paraId="602163EF" w14:textId="2B0C63F8" w:rsidR="00396785" w:rsidRPr="006420A8" w:rsidRDefault="00396785" w:rsidP="00396785">
      <w:pPr>
        <w:tabs>
          <w:tab w:val="left" w:pos="1118"/>
        </w:tabs>
        <w:spacing w:after="120"/>
        <w:ind w:left="283" w:right="283"/>
        <w:rPr>
          <w:rFonts w:ascii="Century" w:hAnsi="Century"/>
          <w:sz w:val="24"/>
          <w:szCs w:val="24"/>
        </w:rPr>
      </w:pPr>
    </w:p>
    <w:p w14:paraId="7C03A089" w14:textId="39AFAEF5" w:rsidR="00396785" w:rsidRPr="006420A8" w:rsidRDefault="00396785" w:rsidP="00396785">
      <w:pPr>
        <w:tabs>
          <w:tab w:val="left" w:pos="1118"/>
        </w:tabs>
        <w:spacing w:after="120"/>
        <w:ind w:left="283" w:right="283"/>
        <w:rPr>
          <w:rFonts w:ascii="Century" w:hAnsi="Century"/>
          <w:sz w:val="24"/>
          <w:szCs w:val="24"/>
        </w:rPr>
      </w:pPr>
      <w:r w:rsidRPr="006420A8">
        <w:rPr>
          <w:rFonts w:ascii="Century" w:hAnsi="Century"/>
          <w:sz w:val="24"/>
          <w:szCs w:val="24"/>
        </w:rPr>
        <w:t>d.- Grafique los pares ordenados en el sistema de coordenadas cartesianas y una los puntos mediante una recta.</w:t>
      </w:r>
    </w:p>
    <w:p w14:paraId="3232AA5F" w14:textId="476BE731" w:rsidR="00F208AA" w:rsidRDefault="00F208AA" w:rsidP="00F208AA">
      <w:pPr>
        <w:tabs>
          <w:tab w:val="left" w:pos="1118"/>
        </w:tabs>
        <w:spacing w:after="0"/>
        <w:ind w:left="283" w:right="283"/>
        <w:rPr>
          <w:rFonts w:ascii="Century" w:hAnsi="Century"/>
          <w:b/>
        </w:rPr>
      </w:pPr>
    </w:p>
    <w:p w14:paraId="5CBEC910" w14:textId="1F44067C" w:rsidR="00396785" w:rsidRDefault="006420A8" w:rsidP="00F208AA">
      <w:pPr>
        <w:tabs>
          <w:tab w:val="left" w:pos="1118"/>
        </w:tabs>
        <w:spacing w:after="0"/>
        <w:ind w:left="283" w:right="283"/>
        <w:rPr>
          <w:rFonts w:ascii="Century" w:hAnsi="Century"/>
          <w:b/>
        </w:rPr>
      </w:pPr>
      <w:r w:rsidRPr="00396785">
        <w:rPr>
          <w:rFonts w:ascii="Century" w:hAnsi="Century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A633FB6" wp14:editId="10F61855">
            <wp:simplePos x="0" y="0"/>
            <wp:positionH relativeFrom="column">
              <wp:posOffset>571500</wp:posOffset>
            </wp:positionH>
            <wp:positionV relativeFrom="paragraph">
              <wp:posOffset>158750</wp:posOffset>
            </wp:positionV>
            <wp:extent cx="5026660" cy="3139440"/>
            <wp:effectExtent l="0" t="0" r="254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460C1" w14:textId="64801BBA" w:rsidR="00396785" w:rsidRDefault="00396785" w:rsidP="006420A8">
      <w:pPr>
        <w:tabs>
          <w:tab w:val="left" w:pos="1118"/>
        </w:tabs>
        <w:spacing w:after="0"/>
        <w:ind w:right="283"/>
        <w:rPr>
          <w:rFonts w:ascii="Century" w:hAnsi="Century"/>
          <w:b/>
        </w:rPr>
      </w:pPr>
    </w:p>
    <w:p w14:paraId="20DDF1FB" w14:textId="5C0027A6" w:rsidR="00396785" w:rsidRDefault="00396785" w:rsidP="006420A8">
      <w:pPr>
        <w:tabs>
          <w:tab w:val="left" w:pos="1118"/>
        </w:tabs>
        <w:spacing w:after="0"/>
        <w:ind w:right="283"/>
        <w:rPr>
          <w:rFonts w:ascii="Century" w:hAnsi="Century"/>
          <w:b/>
        </w:rPr>
      </w:pPr>
    </w:p>
    <w:p w14:paraId="0CFDF7F4" w14:textId="061E0DA8" w:rsidR="006420A8" w:rsidRPr="006420A8" w:rsidRDefault="006420A8" w:rsidP="006420A8">
      <w:pPr>
        <w:rPr>
          <w:rFonts w:ascii="Century" w:hAnsi="Century"/>
        </w:rPr>
      </w:pPr>
    </w:p>
    <w:p w14:paraId="49FE9A7B" w14:textId="47794038" w:rsidR="006420A8" w:rsidRPr="006420A8" w:rsidRDefault="006420A8" w:rsidP="006420A8">
      <w:pPr>
        <w:rPr>
          <w:rFonts w:ascii="Century" w:hAnsi="Century"/>
        </w:rPr>
      </w:pPr>
    </w:p>
    <w:p w14:paraId="11A16E87" w14:textId="7919DDC6" w:rsidR="006420A8" w:rsidRPr="006420A8" w:rsidRDefault="006420A8" w:rsidP="006420A8">
      <w:pPr>
        <w:rPr>
          <w:rFonts w:ascii="Century" w:hAnsi="Century"/>
        </w:rPr>
      </w:pPr>
    </w:p>
    <w:p w14:paraId="705DDFA0" w14:textId="5C58F023" w:rsidR="006420A8" w:rsidRPr="006420A8" w:rsidRDefault="006420A8" w:rsidP="006420A8">
      <w:pPr>
        <w:rPr>
          <w:rFonts w:ascii="Century" w:hAnsi="Century"/>
        </w:rPr>
      </w:pPr>
    </w:p>
    <w:p w14:paraId="5B016806" w14:textId="60008AF0" w:rsidR="006420A8" w:rsidRPr="006420A8" w:rsidRDefault="006420A8" w:rsidP="006420A8">
      <w:pPr>
        <w:rPr>
          <w:rFonts w:ascii="Century" w:hAnsi="Century"/>
        </w:rPr>
      </w:pPr>
    </w:p>
    <w:p w14:paraId="0FDF1473" w14:textId="7C202B88" w:rsidR="006420A8" w:rsidRPr="006420A8" w:rsidRDefault="006420A8" w:rsidP="006420A8">
      <w:pPr>
        <w:rPr>
          <w:rFonts w:ascii="Century" w:hAnsi="Century"/>
        </w:rPr>
      </w:pPr>
    </w:p>
    <w:p w14:paraId="7933039A" w14:textId="351E2D3F" w:rsidR="006420A8" w:rsidRDefault="006420A8" w:rsidP="006420A8">
      <w:pPr>
        <w:rPr>
          <w:rFonts w:ascii="Century" w:hAnsi="Century"/>
          <w:b/>
        </w:rPr>
      </w:pPr>
    </w:p>
    <w:p w14:paraId="61BA9EEE" w14:textId="146AF2EA" w:rsidR="006420A8" w:rsidRPr="006420A8" w:rsidRDefault="006420A8" w:rsidP="006420A8">
      <w:pPr>
        <w:tabs>
          <w:tab w:val="left" w:pos="2460"/>
        </w:tabs>
        <w:rPr>
          <w:rFonts w:ascii="Century" w:hAnsi="Century"/>
        </w:rPr>
      </w:pPr>
    </w:p>
    <w:p w14:paraId="7D98E260" w14:textId="324BC151" w:rsidR="00396785" w:rsidRDefault="00396785" w:rsidP="00F208AA">
      <w:pPr>
        <w:tabs>
          <w:tab w:val="left" w:pos="1118"/>
        </w:tabs>
        <w:spacing w:after="0"/>
        <w:ind w:left="283" w:right="283"/>
        <w:rPr>
          <w:rFonts w:ascii="Century" w:hAnsi="Century"/>
          <w:b/>
        </w:rPr>
      </w:pPr>
    </w:p>
    <w:p w14:paraId="6D3185EB" w14:textId="77777777" w:rsidR="00396785" w:rsidRPr="00396785" w:rsidRDefault="00396785" w:rsidP="00396785">
      <w:pPr>
        <w:rPr>
          <w:rFonts w:ascii="Century" w:hAnsi="Century"/>
        </w:rPr>
      </w:pPr>
    </w:p>
    <w:p w14:paraId="1FEB6AC1" w14:textId="77777777" w:rsidR="00396785" w:rsidRPr="00396785" w:rsidRDefault="00396785" w:rsidP="00396785">
      <w:pPr>
        <w:rPr>
          <w:rFonts w:ascii="Century" w:hAnsi="Century"/>
        </w:rPr>
      </w:pPr>
    </w:p>
    <w:p w14:paraId="04685272" w14:textId="3BA43991" w:rsidR="00396785" w:rsidRPr="006420A8" w:rsidRDefault="006420A8" w:rsidP="006420A8">
      <w:pPr>
        <w:ind w:left="420" w:right="283"/>
        <w:rPr>
          <w:rFonts w:ascii="Century" w:hAnsi="Century"/>
          <w:iCs/>
          <w:sz w:val="24"/>
          <w:szCs w:val="24"/>
        </w:rPr>
      </w:pPr>
      <w:r w:rsidRPr="006420A8">
        <w:rPr>
          <w:rFonts w:ascii="Century" w:hAnsi="Century"/>
          <w:iCs/>
          <w:sz w:val="24"/>
          <w:szCs w:val="24"/>
        </w:rPr>
        <w:t>E</w:t>
      </w:r>
      <w:r w:rsidR="00396785" w:rsidRPr="006420A8">
        <w:rPr>
          <w:rFonts w:ascii="Century" w:hAnsi="Century"/>
          <w:iCs/>
          <w:sz w:val="24"/>
          <w:szCs w:val="24"/>
        </w:rPr>
        <w:t>.- Mediante esta recta que determina la función lineal de crecimiento poblacional podemos realizar estimaciones para años posteriores.</w:t>
      </w:r>
    </w:p>
    <w:p w14:paraId="312F9896" w14:textId="6D288424" w:rsidR="00396785" w:rsidRPr="006420A8" w:rsidRDefault="00396785" w:rsidP="00396785">
      <w:pPr>
        <w:ind w:left="283" w:right="283"/>
        <w:rPr>
          <w:rFonts w:ascii="Century" w:hAnsi="Century"/>
          <w:b/>
          <w:color w:val="4472C4" w:themeColor="accent5"/>
        </w:rPr>
      </w:pPr>
      <w:r w:rsidRPr="006420A8">
        <w:rPr>
          <w:rFonts w:ascii="Century" w:hAnsi="Century"/>
          <w:b/>
          <w:noProof/>
          <w:color w:val="4472C4" w:themeColor="accent5"/>
          <w:lang w:val="en-US"/>
        </w:rPr>
        <w:drawing>
          <wp:anchor distT="0" distB="0" distL="114300" distR="114300" simplePos="0" relativeHeight="251661312" behindDoc="0" locked="0" layoutInCell="1" allowOverlap="1" wp14:anchorId="7BE82182" wp14:editId="42F45457">
            <wp:simplePos x="0" y="0"/>
            <wp:positionH relativeFrom="column">
              <wp:posOffset>685327</wp:posOffset>
            </wp:positionH>
            <wp:positionV relativeFrom="paragraph">
              <wp:posOffset>280670</wp:posOffset>
            </wp:positionV>
            <wp:extent cx="4625502" cy="1944303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02" cy="194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20A8">
        <w:rPr>
          <w:rFonts w:ascii="Century" w:hAnsi="Century"/>
          <w:b/>
          <w:color w:val="4472C4" w:themeColor="accent5"/>
        </w:rPr>
        <w:t>3.- Observa la tabla e identifica el crecimiento de población entre los años 2001 y 2010</w:t>
      </w:r>
    </w:p>
    <w:p w14:paraId="09FD7CAD" w14:textId="7744989C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5CA4A594" w14:textId="501C2CE4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33710977" w14:textId="07EC95D4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1284E6E3" w14:textId="1702F4BE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0F9A3EFA" w14:textId="2D14CCC4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2B6EAC40" w14:textId="43F2BA2F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4FD2EC44" w14:textId="67E64247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69BEBE73" w14:textId="70B3C419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559D2222" w14:textId="30248E7B" w:rsidR="00396785" w:rsidRPr="006420A8" w:rsidRDefault="00396785" w:rsidP="00396785">
      <w:pPr>
        <w:ind w:left="283" w:right="283"/>
        <w:rPr>
          <w:rFonts w:ascii="Century" w:hAnsi="Century"/>
          <w:b/>
          <w:color w:val="4472C4" w:themeColor="accent5"/>
        </w:rPr>
      </w:pPr>
      <w:r w:rsidRPr="006420A8">
        <w:rPr>
          <w:rFonts w:ascii="Century" w:hAnsi="Century"/>
          <w:b/>
          <w:color w:val="4472C4" w:themeColor="accent5"/>
        </w:rPr>
        <w:t>4.- Elimine la columna correspondiente a la tasa de crecimiento, la columna de censo corresponde al eje X y la columna de población corresponde al eje Y</w:t>
      </w:r>
    </w:p>
    <w:tbl>
      <w:tblPr>
        <w:tblStyle w:val="Tablaconcuadrcula4-nfasis6"/>
        <w:tblW w:w="0" w:type="auto"/>
        <w:tblInd w:w="2876" w:type="dxa"/>
        <w:tblLook w:val="06A0" w:firstRow="1" w:lastRow="0" w:firstColumn="1" w:lastColumn="0" w:noHBand="1" w:noVBand="1"/>
      </w:tblPr>
      <w:tblGrid>
        <w:gridCol w:w="2346"/>
        <w:gridCol w:w="2346"/>
      </w:tblGrid>
      <w:tr w:rsidR="00396785" w14:paraId="09FB7755" w14:textId="77777777" w:rsidTr="0039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vAlign w:val="center"/>
          </w:tcPr>
          <w:p w14:paraId="083362D3" w14:textId="77777777" w:rsidR="00396785" w:rsidRDefault="00396785" w:rsidP="00396785">
            <w:pPr>
              <w:ind w:right="283"/>
              <w:jc w:val="center"/>
              <w:rPr>
                <w:rFonts w:ascii="Century" w:hAnsi="Century"/>
                <w:b w:val="0"/>
              </w:rPr>
            </w:pPr>
            <w:r>
              <w:rPr>
                <w:rFonts w:ascii="Century" w:hAnsi="Century"/>
                <w:b w:val="0"/>
              </w:rPr>
              <w:t>Censos (X)</w:t>
            </w:r>
          </w:p>
        </w:tc>
        <w:tc>
          <w:tcPr>
            <w:tcW w:w="2346" w:type="dxa"/>
            <w:vAlign w:val="center"/>
          </w:tcPr>
          <w:p w14:paraId="3662DE6B" w14:textId="77777777" w:rsidR="00396785" w:rsidRDefault="00396785" w:rsidP="00396785">
            <w:pPr>
              <w:ind w:right="2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</w:rPr>
            </w:pPr>
            <w:r>
              <w:rPr>
                <w:rFonts w:ascii="Century" w:hAnsi="Century"/>
                <w:b w:val="0"/>
              </w:rPr>
              <w:t>Población(Y)</w:t>
            </w:r>
          </w:p>
        </w:tc>
      </w:tr>
      <w:tr w:rsidR="00396785" w14:paraId="43BE681D" w14:textId="77777777" w:rsidTr="006F0FF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  <w:vAlign w:val="center"/>
          </w:tcPr>
          <w:p w14:paraId="0F1D9DCC" w14:textId="77777777" w:rsidR="00396785" w:rsidRPr="006F0FF8" w:rsidRDefault="006F0FF8" w:rsidP="00396785">
            <w:pPr>
              <w:ind w:right="283"/>
              <w:jc w:val="center"/>
              <w:rPr>
                <w:rFonts w:ascii="Century" w:hAnsi="Century"/>
                <w:b w:val="0"/>
              </w:rPr>
            </w:pPr>
            <w:r w:rsidRPr="006F0FF8">
              <w:rPr>
                <w:rFonts w:ascii="Century" w:hAnsi="Century"/>
                <w:b w:val="0"/>
              </w:rPr>
              <w:t>1950</w:t>
            </w:r>
          </w:p>
        </w:tc>
        <w:tc>
          <w:tcPr>
            <w:tcW w:w="2346" w:type="dxa"/>
            <w:shd w:val="clear" w:color="auto" w:fill="E2EFD9" w:themeFill="accent6" w:themeFillTint="33"/>
            <w:vAlign w:val="center"/>
          </w:tcPr>
          <w:p w14:paraId="7E3B4B23" w14:textId="77777777" w:rsidR="00396785" w:rsidRPr="006F0FF8" w:rsidRDefault="006F0FF8" w:rsidP="00396785">
            <w:pPr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6F0FF8">
              <w:rPr>
                <w:rFonts w:ascii="Century" w:hAnsi="Century"/>
              </w:rPr>
              <w:t>3.200.757</w:t>
            </w:r>
          </w:p>
        </w:tc>
      </w:tr>
      <w:tr w:rsidR="00396785" w14:paraId="08371E57" w14:textId="77777777" w:rsidTr="006F0FF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  <w:vAlign w:val="center"/>
          </w:tcPr>
          <w:p w14:paraId="7AACF7AC" w14:textId="77777777" w:rsidR="00396785" w:rsidRPr="006F0FF8" w:rsidRDefault="006F0FF8" w:rsidP="00396785">
            <w:pPr>
              <w:ind w:right="283"/>
              <w:jc w:val="center"/>
              <w:rPr>
                <w:rFonts w:ascii="Century" w:hAnsi="Century"/>
                <w:b w:val="0"/>
              </w:rPr>
            </w:pPr>
            <w:r w:rsidRPr="006F0FF8">
              <w:rPr>
                <w:rFonts w:ascii="Century" w:hAnsi="Century"/>
                <w:b w:val="0"/>
              </w:rPr>
              <w:t>1962</w:t>
            </w:r>
          </w:p>
        </w:tc>
        <w:tc>
          <w:tcPr>
            <w:tcW w:w="2346" w:type="dxa"/>
            <w:shd w:val="clear" w:color="auto" w:fill="E2EFD9" w:themeFill="accent6" w:themeFillTint="33"/>
            <w:vAlign w:val="center"/>
          </w:tcPr>
          <w:p w14:paraId="58A68B34" w14:textId="77777777" w:rsidR="00396785" w:rsidRPr="006F0FF8" w:rsidRDefault="006F0FF8" w:rsidP="00396785">
            <w:pPr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 w:rsidRPr="006F0FF8">
              <w:rPr>
                <w:rFonts w:ascii="Century" w:hAnsi="Century"/>
              </w:rPr>
              <w:t>4.564.080</w:t>
            </w:r>
          </w:p>
        </w:tc>
      </w:tr>
      <w:tr w:rsidR="00396785" w14:paraId="5CD577A7" w14:textId="77777777" w:rsidTr="006F0FF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  <w:vAlign w:val="center"/>
          </w:tcPr>
          <w:p w14:paraId="459397EB" w14:textId="77777777" w:rsidR="00396785" w:rsidRPr="006F0FF8" w:rsidRDefault="006F0FF8" w:rsidP="00396785">
            <w:pPr>
              <w:ind w:right="283"/>
              <w:jc w:val="center"/>
              <w:rPr>
                <w:rFonts w:ascii="Century" w:hAnsi="Century"/>
                <w:b w:val="0"/>
              </w:rPr>
            </w:pPr>
            <w:r w:rsidRPr="006F0FF8">
              <w:rPr>
                <w:rFonts w:ascii="Century" w:hAnsi="Century"/>
                <w:b w:val="0"/>
              </w:rPr>
              <w:t>1974</w:t>
            </w:r>
          </w:p>
        </w:tc>
        <w:tc>
          <w:tcPr>
            <w:tcW w:w="2346" w:type="dxa"/>
            <w:shd w:val="clear" w:color="auto" w:fill="E2EFD9" w:themeFill="accent6" w:themeFillTint="33"/>
            <w:vAlign w:val="center"/>
          </w:tcPr>
          <w:p w14:paraId="4A37E192" w14:textId="77777777" w:rsidR="00396785" w:rsidRPr="006F0FF8" w:rsidRDefault="006F0FF8" w:rsidP="00396785">
            <w:pPr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6.521.710</w:t>
            </w:r>
          </w:p>
        </w:tc>
      </w:tr>
      <w:tr w:rsidR="00396785" w14:paraId="3C8E6A63" w14:textId="77777777" w:rsidTr="006F0FF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  <w:vAlign w:val="center"/>
          </w:tcPr>
          <w:p w14:paraId="045C24CD" w14:textId="77777777" w:rsidR="00396785" w:rsidRPr="006F0FF8" w:rsidRDefault="006F0FF8" w:rsidP="00396785">
            <w:pPr>
              <w:ind w:right="283"/>
              <w:jc w:val="center"/>
              <w:rPr>
                <w:rFonts w:ascii="Century" w:hAnsi="Century"/>
                <w:b w:val="0"/>
              </w:rPr>
            </w:pPr>
            <w:r w:rsidRPr="006F0FF8">
              <w:rPr>
                <w:rFonts w:ascii="Century" w:hAnsi="Century"/>
                <w:b w:val="0"/>
              </w:rPr>
              <w:t>1982</w:t>
            </w:r>
          </w:p>
        </w:tc>
        <w:tc>
          <w:tcPr>
            <w:tcW w:w="2346" w:type="dxa"/>
            <w:shd w:val="clear" w:color="auto" w:fill="E2EFD9" w:themeFill="accent6" w:themeFillTint="33"/>
            <w:vAlign w:val="center"/>
          </w:tcPr>
          <w:p w14:paraId="5DFC8BDC" w14:textId="77777777" w:rsidR="00396785" w:rsidRPr="006F0FF8" w:rsidRDefault="006F0FF8" w:rsidP="00396785">
            <w:pPr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8.138.974</w:t>
            </w:r>
          </w:p>
        </w:tc>
      </w:tr>
      <w:tr w:rsidR="00396785" w14:paraId="50B94CC1" w14:textId="77777777" w:rsidTr="006F0FF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  <w:vAlign w:val="center"/>
          </w:tcPr>
          <w:p w14:paraId="3E942E48" w14:textId="77777777" w:rsidR="00396785" w:rsidRPr="006F0FF8" w:rsidRDefault="006F0FF8" w:rsidP="00396785">
            <w:pPr>
              <w:ind w:right="283"/>
              <w:jc w:val="center"/>
              <w:rPr>
                <w:rFonts w:ascii="Century" w:hAnsi="Century"/>
                <w:b w:val="0"/>
              </w:rPr>
            </w:pPr>
            <w:r w:rsidRPr="006F0FF8">
              <w:rPr>
                <w:rFonts w:ascii="Century" w:hAnsi="Century"/>
                <w:b w:val="0"/>
              </w:rPr>
              <w:t>1990</w:t>
            </w:r>
          </w:p>
        </w:tc>
        <w:tc>
          <w:tcPr>
            <w:tcW w:w="2346" w:type="dxa"/>
            <w:shd w:val="clear" w:color="auto" w:fill="E2EFD9" w:themeFill="accent6" w:themeFillTint="33"/>
            <w:vAlign w:val="center"/>
          </w:tcPr>
          <w:p w14:paraId="55C06396" w14:textId="77777777" w:rsidR="00396785" w:rsidRPr="006F0FF8" w:rsidRDefault="006F0FF8" w:rsidP="00396785">
            <w:pPr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9.697.979</w:t>
            </w:r>
          </w:p>
        </w:tc>
      </w:tr>
      <w:tr w:rsidR="006F0FF8" w14:paraId="7E5F101C" w14:textId="77777777" w:rsidTr="006F0FF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  <w:vAlign w:val="center"/>
          </w:tcPr>
          <w:p w14:paraId="6FC26B17" w14:textId="77777777" w:rsidR="006F0FF8" w:rsidRPr="006F0FF8" w:rsidRDefault="006F0FF8" w:rsidP="00396785">
            <w:pPr>
              <w:ind w:right="283"/>
              <w:jc w:val="center"/>
              <w:rPr>
                <w:rFonts w:ascii="Century" w:hAnsi="Century"/>
                <w:b w:val="0"/>
              </w:rPr>
            </w:pPr>
            <w:r w:rsidRPr="006F0FF8">
              <w:rPr>
                <w:rFonts w:ascii="Century" w:hAnsi="Century"/>
                <w:b w:val="0"/>
              </w:rPr>
              <w:t>2001</w:t>
            </w:r>
          </w:p>
        </w:tc>
        <w:tc>
          <w:tcPr>
            <w:tcW w:w="2346" w:type="dxa"/>
            <w:shd w:val="clear" w:color="auto" w:fill="E2EFD9" w:themeFill="accent6" w:themeFillTint="33"/>
            <w:vAlign w:val="center"/>
          </w:tcPr>
          <w:p w14:paraId="10934F8A" w14:textId="77777777" w:rsidR="006F0FF8" w:rsidRPr="006F0FF8" w:rsidRDefault="006F0FF8" w:rsidP="00396785">
            <w:pPr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12.156.608</w:t>
            </w:r>
          </w:p>
        </w:tc>
      </w:tr>
      <w:tr w:rsidR="006F0FF8" w14:paraId="1CD9763A" w14:textId="77777777" w:rsidTr="006F0FF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shd w:val="clear" w:color="auto" w:fill="E2EFD9" w:themeFill="accent6" w:themeFillTint="33"/>
            <w:vAlign w:val="center"/>
          </w:tcPr>
          <w:p w14:paraId="1FF9FE1B" w14:textId="77777777" w:rsidR="006F0FF8" w:rsidRPr="006F0FF8" w:rsidRDefault="006F0FF8" w:rsidP="00396785">
            <w:pPr>
              <w:ind w:right="283"/>
              <w:jc w:val="center"/>
              <w:rPr>
                <w:rFonts w:ascii="Century" w:hAnsi="Century"/>
                <w:b w:val="0"/>
              </w:rPr>
            </w:pPr>
            <w:r w:rsidRPr="006F0FF8">
              <w:rPr>
                <w:rFonts w:ascii="Century" w:hAnsi="Century"/>
                <w:b w:val="0"/>
              </w:rPr>
              <w:t>2010</w:t>
            </w:r>
          </w:p>
        </w:tc>
        <w:tc>
          <w:tcPr>
            <w:tcW w:w="2346" w:type="dxa"/>
            <w:shd w:val="clear" w:color="auto" w:fill="E2EFD9" w:themeFill="accent6" w:themeFillTint="33"/>
            <w:vAlign w:val="center"/>
          </w:tcPr>
          <w:p w14:paraId="54961611" w14:textId="77777777" w:rsidR="006F0FF8" w:rsidRPr="006F0FF8" w:rsidRDefault="006F0FF8" w:rsidP="00396785">
            <w:pPr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14.483.499</w:t>
            </w:r>
          </w:p>
        </w:tc>
      </w:tr>
    </w:tbl>
    <w:p w14:paraId="5D993FB3" w14:textId="2B6A6C88" w:rsidR="00396785" w:rsidRPr="006420A8" w:rsidRDefault="00396785" w:rsidP="00396785">
      <w:pPr>
        <w:ind w:left="283" w:right="283"/>
        <w:rPr>
          <w:rFonts w:ascii="Century" w:hAnsi="Century"/>
          <w:b/>
          <w:color w:val="4472C4" w:themeColor="accent5"/>
        </w:rPr>
      </w:pPr>
    </w:p>
    <w:p w14:paraId="5B2D8B72" w14:textId="431E2653" w:rsidR="00396785" w:rsidRPr="006420A8" w:rsidRDefault="00396785" w:rsidP="00396785">
      <w:pPr>
        <w:ind w:left="283" w:right="283"/>
        <w:rPr>
          <w:rFonts w:ascii="Century" w:hAnsi="Century"/>
          <w:b/>
          <w:color w:val="4472C4" w:themeColor="accent5"/>
        </w:rPr>
      </w:pPr>
      <w:r w:rsidRPr="006420A8">
        <w:rPr>
          <w:rFonts w:ascii="Century" w:hAnsi="Century"/>
          <w:b/>
          <w:color w:val="4472C4" w:themeColor="accent5"/>
        </w:rPr>
        <w:t>5.- Grafique estos pares ordenados en el siguiente sistema de coordenadas cartesianas.</w:t>
      </w:r>
    </w:p>
    <w:p w14:paraId="7D4B70F2" w14:textId="12003A39" w:rsidR="00396785" w:rsidRDefault="006420A8" w:rsidP="00396785">
      <w:pPr>
        <w:ind w:left="283" w:right="283"/>
        <w:rPr>
          <w:rFonts w:ascii="Century" w:hAnsi="Century"/>
          <w:b/>
        </w:rPr>
      </w:pPr>
      <w:r>
        <w:rPr>
          <w:rFonts w:ascii="Century" w:hAnsi="Century"/>
          <w:b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0EA845D" wp14:editId="3B6C75AF">
            <wp:simplePos x="0" y="0"/>
            <wp:positionH relativeFrom="column">
              <wp:posOffset>88900</wp:posOffset>
            </wp:positionH>
            <wp:positionV relativeFrom="paragraph">
              <wp:posOffset>131445</wp:posOffset>
            </wp:positionV>
            <wp:extent cx="6339840" cy="3543300"/>
            <wp:effectExtent l="0" t="0" r="3810" b="0"/>
            <wp:wrapNone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523900A1" w14:textId="7AE8E5BD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6FD9FF1F" w14:textId="14E7BF08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07F2FCC1" w14:textId="7482C0C8" w:rsidR="006420A8" w:rsidRDefault="006420A8" w:rsidP="00396785">
      <w:pPr>
        <w:ind w:left="283" w:right="283"/>
        <w:rPr>
          <w:rFonts w:ascii="Century" w:hAnsi="Century"/>
          <w:b/>
        </w:rPr>
      </w:pPr>
    </w:p>
    <w:p w14:paraId="7D749D02" w14:textId="7DB845E4" w:rsidR="006420A8" w:rsidRDefault="006420A8" w:rsidP="00396785">
      <w:pPr>
        <w:ind w:left="283" w:right="283"/>
        <w:rPr>
          <w:rFonts w:ascii="Century" w:hAnsi="Century"/>
          <w:b/>
        </w:rPr>
      </w:pPr>
    </w:p>
    <w:p w14:paraId="215E38E3" w14:textId="36B91616" w:rsidR="006420A8" w:rsidRDefault="006420A8" w:rsidP="00396785">
      <w:pPr>
        <w:ind w:left="283" w:right="283"/>
        <w:rPr>
          <w:rFonts w:ascii="Century" w:hAnsi="Century"/>
          <w:b/>
        </w:rPr>
      </w:pPr>
    </w:p>
    <w:p w14:paraId="7591179D" w14:textId="5A43E921" w:rsidR="006420A8" w:rsidRDefault="006420A8" w:rsidP="00396785">
      <w:pPr>
        <w:ind w:left="283" w:right="283"/>
        <w:rPr>
          <w:rFonts w:ascii="Century" w:hAnsi="Century"/>
          <w:b/>
        </w:rPr>
      </w:pPr>
    </w:p>
    <w:p w14:paraId="7A538401" w14:textId="70FC2594" w:rsidR="006420A8" w:rsidRDefault="006420A8" w:rsidP="00396785">
      <w:pPr>
        <w:ind w:left="283" w:right="283"/>
        <w:rPr>
          <w:rFonts w:ascii="Century" w:hAnsi="Century"/>
          <w:b/>
        </w:rPr>
      </w:pPr>
    </w:p>
    <w:p w14:paraId="143A8B7D" w14:textId="25060378" w:rsidR="006420A8" w:rsidRDefault="006420A8" w:rsidP="00396785">
      <w:pPr>
        <w:ind w:left="283" w:right="283"/>
        <w:rPr>
          <w:rFonts w:ascii="Century" w:hAnsi="Century"/>
          <w:b/>
        </w:rPr>
      </w:pPr>
    </w:p>
    <w:p w14:paraId="72BFC9E3" w14:textId="77777777" w:rsidR="006420A8" w:rsidRDefault="006420A8" w:rsidP="00396785">
      <w:pPr>
        <w:ind w:left="283" w:right="283"/>
        <w:rPr>
          <w:rFonts w:ascii="Century" w:hAnsi="Century"/>
          <w:b/>
        </w:rPr>
      </w:pPr>
    </w:p>
    <w:p w14:paraId="191D31EA" w14:textId="17541F84" w:rsidR="00396785" w:rsidRDefault="00396785" w:rsidP="00396785">
      <w:pPr>
        <w:ind w:left="283" w:right="283"/>
        <w:rPr>
          <w:rFonts w:ascii="Century" w:hAnsi="Century"/>
          <w:b/>
        </w:rPr>
      </w:pPr>
    </w:p>
    <w:p w14:paraId="101095FC" w14:textId="77777777" w:rsidR="00396785" w:rsidRPr="00396785" w:rsidRDefault="00396785" w:rsidP="00CB059A">
      <w:pPr>
        <w:ind w:right="283"/>
        <w:rPr>
          <w:rFonts w:ascii="Century" w:hAnsi="Century"/>
          <w:b/>
        </w:rPr>
      </w:pPr>
    </w:p>
    <w:p w14:paraId="1D177382" w14:textId="77777777" w:rsidR="006420A8" w:rsidRDefault="006420A8" w:rsidP="00396785">
      <w:pPr>
        <w:ind w:left="283" w:right="283"/>
        <w:rPr>
          <w:rFonts w:ascii="Century" w:hAnsi="Century"/>
          <w:b/>
        </w:rPr>
      </w:pPr>
    </w:p>
    <w:p w14:paraId="3327931B" w14:textId="77777777" w:rsidR="006420A8" w:rsidRDefault="006420A8" w:rsidP="00396785">
      <w:pPr>
        <w:ind w:left="283" w:right="283"/>
        <w:rPr>
          <w:rFonts w:ascii="Century" w:hAnsi="Century"/>
          <w:b/>
        </w:rPr>
      </w:pPr>
    </w:p>
    <w:p w14:paraId="67568BF5" w14:textId="27B7042A" w:rsidR="00396785" w:rsidRPr="006420A8" w:rsidRDefault="00396785" w:rsidP="00396785">
      <w:pPr>
        <w:ind w:left="283" w:right="283"/>
        <w:rPr>
          <w:rFonts w:ascii="Century" w:hAnsi="Century"/>
          <w:bCs/>
          <w:color w:val="4472C4" w:themeColor="accent5"/>
        </w:rPr>
      </w:pPr>
      <w:r w:rsidRPr="006420A8">
        <w:rPr>
          <w:rFonts w:ascii="Century" w:hAnsi="Century"/>
          <w:bCs/>
          <w:color w:val="4472C4" w:themeColor="accent5"/>
        </w:rPr>
        <w:t>6.- Responda las preguntas 3, 4 y 5 de la página 14 de la ficha pedagógica.</w:t>
      </w:r>
    </w:p>
    <w:p w14:paraId="7E4424AB" w14:textId="77777777" w:rsidR="00CB059A" w:rsidRPr="006420A8" w:rsidRDefault="00CB059A" w:rsidP="00CB059A">
      <w:pPr>
        <w:ind w:left="283" w:right="283"/>
        <w:jc w:val="center"/>
        <w:rPr>
          <w:rFonts w:ascii="Broadway" w:hAnsi="Broadway"/>
          <w:color w:val="FF0000"/>
          <w:sz w:val="24"/>
          <w:szCs w:val="24"/>
        </w:rPr>
      </w:pPr>
      <w:r w:rsidRPr="006420A8">
        <w:rPr>
          <w:rFonts w:ascii="Broadway" w:hAnsi="Broadway"/>
          <w:color w:val="FF0000"/>
          <w:sz w:val="24"/>
          <w:szCs w:val="24"/>
        </w:rPr>
        <w:t>Actividades</w:t>
      </w:r>
    </w:p>
    <w:p w14:paraId="173FBF31" w14:textId="77777777" w:rsidR="00CB059A" w:rsidRPr="006420A8" w:rsidRDefault="00CB059A" w:rsidP="00CB059A">
      <w:pPr>
        <w:pStyle w:val="Prrafodelista"/>
        <w:numPr>
          <w:ilvl w:val="0"/>
          <w:numId w:val="2"/>
        </w:numPr>
        <w:ind w:right="283"/>
        <w:rPr>
          <w:rFonts w:ascii="Century" w:hAnsi="Century"/>
          <w:bCs/>
          <w:iCs/>
          <w:color w:val="4472C4" w:themeColor="accent5"/>
        </w:rPr>
      </w:pPr>
      <w:r w:rsidRPr="006420A8">
        <w:rPr>
          <w:rFonts w:ascii="Century" w:hAnsi="Century"/>
          <w:bCs/>
          <w:iCs/>
          <w:color w:val="4472C4" w:themeColor="accent5"/>
        </w:rPr>
        <w:t>Identifica el crecimiento de la población entre los años 2001 y 2010 según la tabla 2.</w:t>
      </w:r>
    </w:p>
    <w:p w14:paraId="03967313" w14:textId="77777777" w:rsidR="00946325" w:rsidRDefault="00946325" w:rsidP="00946325">
      <w:pPr>
        <w:ind w:left="624" w:right="283"/>
        <w:rPr>
          <w:rFonts w:ascii="Century" w:hAnsi="Century"/>
        </w:rPr>
      </w:pPr>
      <w:r>
        <w:rPr>
          <w:rFonts w:ascii="Century" w:hAnsi="Century"/>
        </w:rPr>
        <w:t xml:space="preserve">      </w:t>
      </w:r>
      <w:r w:rsidRPr="00946325">
        <w:rPr>
          <w:rFonts w:ascii="Century" w:hAnsi="Century"/>
          <w:b/>
        </w:rPr>
        <w:t>Año 2001:</w:t>
      </w:r>
      <w:r>
        <w:rPr>
          <w:rFonts w:ascii="Century" w:hAnsi="Century"/>
        </w:rPr>
        <w:t xml:space="preserve"> 12.156.608</w:t>
      </w:r>
    </w:p>
    <w:p w14:paraId="3DC96330" w14:textId="7C5B1982" w:rsidR="00946325" w:rsidRPr="00946325" w:rsidRDefault="00946325" w:rsidP="00946325">
      <w:pPr>
        <w:ind w:left="624" w:right="283"/>
        <w:rPr>
          <w:rFonts w:ascii="Century" w:hAnsi="Century"/>
        </w:rPr>
      </w:pPr>
      <w:r w:rsidRPr="00946325">
        <w:rPr>
          <w:rFonts w:ascii="Century" w:hAnsi="Century"/>
          <w:b/>
        </w:rPr>
        <w:t xml:space="preserve">      Año 2010:</w:t>
      </w:r>
      <w:r>
        <w:rPr>
          <w:rFonts w:ascii="Century" w:hAnsi="Century"/>
        </w:rPr>
        <w:t xml:space="preserve"> 14.483.499</w:t>
      </w:r>
    </w:p>
    <w:p w14:paraId="71EF069F" w14:textId="67CEBC42" w:rsidR="00CB059A" w:rsidRPr="006420A8" w:rsidRDefault="00CB059A" w:rsidP="00946325">
      <w:pPr>
        <w:pStyle w:val="Prrafodelista"/>
        <w:numPr>
          <w:ilvl w:val="0"/>
          <w:numId w:val="2"/>
        </w:numPr>
        <w:ind w:right="283"/>
        <w:rPr>
          <w:rFonts w:ascii="Century" w:hAnsi="Century"/>
          <w:bCs/>
          <w:iCs/>
          <w:color w:val="4472C4" w:themeColor="accent5"/>
        </w:rPr>
      </w:pPr>
      <w:r w:rsidRPr="006420A8">
        <w:rPr>
          <w:rFonts w:ascii="Century" w:hAnsi="Century"/>
          <w:bCs/>
          <w:iCs/>
          <w:color w:val="4472C4" w:themeColor="accent5"/>
        </w:rPr>
        <w:t>Determina la función de la recta de crecimiento de población entre estos dos años y grafica dicha función.</w:t>
      </w:r>
    </w:p>
    <w:p w14:paraId="79DDE7F6" w14:textId="40DF022C" w:rsidR="00946325" w:rsidRPr="00946325" w:rsidRDefault="00946325" w:rsidP="00946325">
      <w:pPr>
        <w:pStyle w:val="Prrafodelista"/>
        <w:rPr>
          <w:rFonts w:ascii="Century" w:hAnsi="Century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085CBC2" wp14:editId="62593491">
            <wp:simplePos x="0" y="0"/>
            <wp:positionH relativeFrom="column">
              <wp:posOffset>1372816</wp:posOffset>
            </wp:positionH>
            <wp:positionV relativeFrom="paragraph">
              <wp:posOffset>64000</wp:posOffset>
            </wp:positionV>
            <wp:extent cx="3591560" cy="2521585"/>
            <wp:effectExtent l="0" t="0" r="8890" b="12065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5118BF47" w14:textId="77777777" w:rsidR="00946325" w:rsidRDefault="00946325" w:rsidP="00946325">
      <w:pPr>
        <w:ind w:right="283"/>
        <w:rPr>
          <w:rFonts w:ascii="Century" w:hAnsi="Century"/>
        </w:rPr>
      </w:pPr>
    </w:p>
    <w:p w14:paraId="3D6EEAD3" w14:textId="593BD127" w:rsidR="00946325" w:rsidRDefault="00946325" w:rsidP="00946325">
      <w:pPr>
        <w:ind w:right="283"/>
        <w:rPr>
          <w:rFonts w:ascii="Century" w:hAnsi="Century"/>
        </w:rPr>
      </w:pPr>
    </w:p>
    <w:p w14:paraId="633366EF" w14:textId="1817BBA4" w:rsidR="00946325" w:rsidRDefault="00946325" w:rsidP="00946325">
      <w:pPr>
        <w:ind w:right="283"/>
        <w:rPr>
          <w:rFonts w:ascii="Century" w:hAnsi="Century"/>
        </w:rPr>
      </w:pPr>
    </w:p>
    <w:p w14:paraId="4600C733" w14:textId="3FA3D5A0" w:rsidR="00946325" w:rsidRDefault="00946325" w:rsidP="00946325">
      <w:pPr>
        <w:ind w:right="283"/>
        <w:rPr>
          <w:rFonts w:ascii="Century" w:hAnsi="Century"/>
        </w:rPr>
      </w:pPr>
    </w:p>
    <w:p w14:paraId="26E6CA58" w14:textId="101B895A" w:rsidR="00946325" w:rsidRDefault="00946325" w:rsidP="00946325">
      <w:pPr>
        <w:ind w:right="283"/>
        <w:rPr>
          <w:rFonts w:ascii="Century" w:hAnsi="Century"/>
        </w:rPr>
      </w:pPr>
    </w:p>
    <w:p w14:paraId="7EED4B23" w14:textId="77777777" w:rsidR="00946325" w:rsidRDefault="00946325" w:rsidP="00946325">
      <w:pPr>
        <w:ind w:right="283"/>
        <w:rPr>
          <w:rFonts w:ascii="Century" w:hAnsi="Century"/>
        </w:rPr>
      </w:pPr>
    </w:p>
    <w:p w14:paraId="70686E41" w14:textId="2C9DB698" w:rsidR="00946325" w:rsidRDefault="00946325" w:rsidP="00946325">
      <w:pPr>
        <w:ind w:right="283"/>
        <w:rPr>
          <w:rFonts w:ascii="Century" w:hAnsi="Century"/>
        </w:rPr>
      </w:pPr>
    </w:p>
    <w:p w14:paraId="715AAD38" w14:textId="72098050" w:rsidR="00946325" w:rsidRDefault="00946325" w:rsidP="00946325">
      <w:pPr>
        <w:ind w:right="283"/>
        <w:rPr>
          <w:rFonts w:ascii="Century" w:hAnsi="Century"/>
        </w:rPr>
      </w:pPr>
    </w:p>
    <w:p w14:paraId="5A36114C" w14:textId="09C02C94" w:rsidR="00BD75F8" w:rsidRDefault="00BD75F8" w:rsidP="00CB059A">
      <w:pPr>
        <w:ind w:left="283" w:right="283"/>
        <w:rPr>
          <w:rFonts w:ascii="Century" w:hAnsi="Century"/>
          <w:i/>
        </w:rPr>
      </w:pPr>
    </w:p>
    <w:p w14:paraId="67427456" w14:textId="6116A088" w:rsidR="00CB059A" w:rsidRPr="006420A8" w:rsidRDefault="00CB059A" w:rsidP="00104D0F">
      <w:pPr>
        <w:pStyle w:val="Prrafodelista"/>
        <w:numPr>
          <w:ilvl w:val="0"/>
          <w:numId w:val="2"/>
        </w:numPr>
        <w:ind w:right="283"/>
        <w:jc w:val="both"/>
        <w:rPr>
          <w:rFonts w:ascii="Century" w:hAnsi="Century"/>
          <w:b/>
          <w:color w:val="4472C4" w:themeColor="accent5"/>
        </w:rPr>
      </w:pPr>
      <w:r w:rsidRPr="006420A8">
        <w:rPr>
          <w:rFonts w:ascii="Century" w:hAnsi="Century"/>
          <w:b/>
          <w:color w:val="4472C4" w:themeColor="accent5"/>
        </w:rPr>
        <w:t>Una vez determinada la función, indica el límite de población que se estima para el año 2050 y, posteriormente, compáralo con los datos expuestos en la tabla “Crecimiento poblacional y sus repercusiones en la disponibilidad de los recursos naturales”, página 6 de este documento.</w:t>
      </w:r>
    </w:p>
    <w:p w14:paraId="7B75FE60" w14:textId="40F27C33" w:rsidR="00BD75F8" w:rsidRPr="00BD75F8" w:rsidRDefault="00BD75F8" w:rsidP="00BD75F8">
      <w:pPr>
        <w:ind w:left="283" w:right="283"/>
        <w:rPr>
          <w:rFonts w:ascii="Century" w:hAnsi="Century"/>
        </w:rPr>
      </w:pPr>
      <w:r>
        <w:rPr>
          <w:rFonts w:ascii="Century" w:hAnsi="Century"/>
        </w:rPr>
        <w:t>S</w:t>
      </w:r>
      <w:r w:rsidRPr="00BD75F8">
        <w:rPr>
          <w:rFonts w:ascii="Century" w:hAnsi="Century"/>
        </w:rPr>
        <w:t xml:space="preserve">e cree que para el año 2050 </w:t>
      </w:r>
      <w:r w:rsidR="00104D0F" w:rsidRPr="00BD75F8">
        <w:rPr>
          <w:rFonts w:ascii="Century" w:hAnsi="Century"/>
        </w:rPr>
        <w:t>subiría</w:t>
      </w:r>
      <w:r w:rsidRPr="00BD75F8">
        <w:rPr>
          <w:rFonts w:ascii="Century" w:hAnsi="Century"/>
        </w:rPr>
        <w:t xml:space="preserve"> </w:t>
      </w:r>
      <w:r w:rsidR="00305D27" w:rsidRPr="00BD75F8">
        <w:rPr>
          <w:rFonts w:ascii="Century" w:hAnsi="Century"/>
        </w:rPr>
        <w:t>a 23</w:t>
      </w:r>
      <w:r w:rsidRPr="00BD75F8">
        <w:rPr>
          <w:rFonts w:ascii="Century" w:hAnsi="Century"/>
        </w:rPr>
        <w:t xml:space="preserve">,4 </w:t>
      </w:r>
      <w:r w:rsidR="00305D27" w:rsidRPr="00BD75F8">
        <w:rPr>
          <w:rFonts w:ascii="Century" w:hAnsi="Century"/>
        </w:rPr>
        <w:t>millones de</w:t>
      </w:r>
      <w:r w:rsidRPr="00BD75F8">
        <w:rPr>
          <w:rFonts w:ascii="Century" w:hAnsi="Century"/>
        </w:rPr>
        <w:t xml:space="preserve"> habitantes</w:t>
      </w:r>
    </w:p>
    <w:p w14:paraId="78ACA1BB" w14:textId="77777777" w:rsidR="00CB059A" w:rsidRPr="006420A8" w:rsidRDefault="00CB059A" w:rsidP="00BD75F8">
      <w:pPr>
        <w:pStyle w:val="Prrafodelista"/>
        <w:numPr>
          <w:ilvl w:val="0"/>
          <w:numId w:val="2"/>
        </w:numPr>
        <w:ind w:right="283"/>
        <w:rPr>
          <w:rFonts w:ascii="Century" w:hAnsi="Century"/>
          <w:b/>
          <w:i/>
          <w:color w:val="4472C4" w:themeColor="accent5"/>
        </w:rPr>
      </w:pPr>
      <w:r w:rsidRPr="006420A8">
        <w:rPr>
          <w:rFonts w:ascii="Century" w:hAnsi="Century"/>
          <w:b/>
          <w:i/>
          <w:color w:val="4472C4" w:themeColor="accent5"/>
        </w:rPr>
        <w:t>Reflexiona y comenta en un párrafo la relación entre los dos valores encontrados.</w:t>
      </w:r>
    </w:p>
    <w:p w14:paraId="11C582B1" w14:textId="5B8A6CA8" w:rsidR="00BD75F8" w:rsidRPr="00104D0F" w:rsidRDefault="00104D0F" w:rsidP="00104D0F">
      <w:pPr>
        <w:ind w:left="283" w:right="283"/>
        <w:rPr>
          <w:rFonts w:ascii="Century" w:hAnsi="Century"/>
        </w:rPr>
      </w:pPr>
      <w:r>
        <w:rPr>
          <w:rFonts w:ascii="Century" w:hAnsi="Century"/>
        </w:rPr>
        <w:t>L</w:t>
      </w:r>
      <w:r w:rsidR="00BD75F8" w:rsidRPr="00104D0F">
        <w:rPr>
          <w:rFonts w:ascii="Century" w:hAnsi="Century"/>
        </w:rPr>
        <w:t xml:space="preserve">a </w:t>
      </w:r>
      <w:r w:rsidRPr="00104D0F">
        <w:rPr>
          <w:rFonts w:ascii="Century" w:hAnsi="Century"/>
        </w:rPr>
        <w:t>relación</w:t>
      </w:r>
      <w:r w:rsidR="00BD75F8" w:rsidRPr="00104D0F">
        <w:rPr>
          <w:rFonts w:ascii="Century" w:hAnsi="Century"/>
        </w:rPr>
        <w:t xml:space="preserve"> de estas dos cantidades es</w:t>
      </w:r>
      <w:r>
        <w:rPr>
          <w:rFonts w:ascii="Century" w:hAnsi="Century"/>
        </w:rPr>
        <w:t xml:space="preserve"> </w:t>
      </w:r>
      <w:r w:rsidR="00BD75F8" w:rsidRPr="00104D0F">
        <w:rPr>
          <w:rFonts w:ascii="Century" w:hAnsi="Century"/>
        </w:rPr>
        <w:t xml:space="preserve">que aumenta cada vez </w:t>
      </w:r>
      <w:r w:rsidRPr="00104D0F">
        <w:rPr>
          <w:rFonts w:ascii="Century" w:hAnsi="Century"/>
        </w:rPr>
        <w:t>más</w:t>
      </w:r>
      <w:r w:rsidR="00BD75F8" w:rsidRPr="00104D0F">
        <w:rPr>
          <w:rFonts w:ascii="Century" w:hAnsi="Century"/>
        </w:rPr>
        <w:t xml:space="preserve"> ya que para el 2050 se calcula un </w:t>
      </w:r>
      <w:r w:rsidRPr="00104D0F">
        <w:rPr>
          <w:rFonts w:ascii="Century" w:hAnsi="Century"/>
        </w:rPr>
        <w:t>número</w:t>
      </w:r>
      <w:r w:rsidR="00BD75F8" w:rsidRPr="00104D0F">
        <w:rPr>
          <w:rFonts w:ascii="Century" w:hAnsi="Century"/>
        </w:rPr>
        <w:t xml:space="preserve"> </w:t>
      </w:r>
      <w:r w:rsidRPr="00104D0F">
        <w:rPr>
          <w:rFonts w:ascii="Century" w:hAnsi="Century"/>
        </w:rPr>
        <w:t>de 23,4 millones de habitantes.</w:t>
      </w:r>
    </w:p>
    <w:p w14:paraId="6133683C" w14:textId="5BBD7765" w:rsidR="00BD75F8" w:rsidRPr="00104D0F" w:rsidRDefault="00BD75F8" w:rsidP="00104D0F">
      <w:pPr>
        <w:ind w:left="283" w:right="283"/>
        <w:rPr>
          <w:rFonts w:ascii="Century" w:hAnsi="Century"/>
        </w:rPr>
      </w:pPr>
      <w:r w:rsidRPr="00104D0F">
        <w:rPr>
          <w:rFonts w:ascii="Century" w:hAnsi="Century"/>
        </w:rPr>
        <w:t>El valor encontrado con la función de crecimiento es una proyección tomada en base al incremento de la población dada por los censos de los años 2001 y 2010, comparando este valor con la proyección realizada por el INEC, se observa una variación de 1 447 825 habitantes, que repr</w:t>
      </w:r>
      <w:r w:rsidR="00104D0F">
        <w:rPr>
          <w:rFonts w:ascii="Century" w:hAnsi="Century"/>
        </w:rPr>
        <w:t>esenta aproximadamente un 5,8 %</w:t>
      </w:r>
    </w:p>
    <w:p w14:paraId="0C32BEE2" w14:textId="35B2C40E" w:rsidR="00396785" w:rsidRPr="006420A8" w:rsidRDefault="00CB059A" w:rsidP="00104D0F">
      <w:pPr>
        <w:pStyle w:val="Prrafodelista"/>
        <w:numPr>
          <w:ilvl w:val="0"/>
          <w:numId w:val="2"/>
        </w:numPr>
        <w:ind w:right="283"/>
        <w:rPr>
          <w:rFonts w:ascii="Century" w:hAnsi="Century"/>
          <w:b/>
          <w:i/>
          <w:color w:val="4472C4" w:themeColor="accent5"/>
        </w:rPr>
      </w:pPr>
      <w:r w:rsidRPr="006420A8">
        <w:rPr>
          <w:rFonts w:ascii="Century" w:hAnsi="Century"/>
          <w:b/>
          <w:i/>
          <w:color w:val="4472C4" w:themeColor="accent5"/>
        </w:rPr>
        <w:t>Determina, gráfica y analíticamente, si la función de crecimiento que encontraste es continua</w:t>
      </w:r>
      <w:r w:rsidR="00104D0F" w:rsidRPr="006420A8">
        <w:rPr>
          <w:rFonts w:ascii="Century" w:hAnsi="Century"/>
          <w:b/>
          <w:i/>
          <w:color w:val="4472C4" w:themeColor="accent5"/>
        </w:rPr>
        <w:t xml:space="preserve"> </w:t>
      </w:r>
      <w:r w:rsidRPr="006420A8">
        <w:rPr>
          <w:rFonts w:ascii="Century" w:hAnsi="Century"/>
          <w:b/>
          <w:i/>
          <w:color w:val="4472C4" w:themeColor="accent5"/>
        </w:rPr>
        <w:t>en el año 2020.</w:t>
      </w:r>
    </w:p>
    <w:p w14:paraId="11D1ABF6" w14:textId="5629B5D5" w:rsidR="00104D0F" w:rsidRDefault="006420A8" w:rsidP="00104D0F">
      <w:pPr>
        <w:ind w:left="283" w:right="283"/>
        <w:rPr>
          <w:rFonts w:ascii="Century" w:hAnsi="Century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AF8C98D" wp14:editId="74F20C86">
            <wp:simplePos x="0" y="0"/>
            <wp:positionH relativeFrom="column">
              <wp:posOffset>1168400</wp:posOffset>
            </wp:positionH>
            <wp:positionV relativeFrom="paragraph">
              <wp:posOffset>236855</wp:posOffset>
            </wp:positionV>
            <wp:extent cx="3911600" cy="2176227"/>
            <wp:effectExtent l="0" t="0" r="0" b="0"/>
            <wp:wrapNone/>
            <wp:docPr id="8" name="Imagen 8" descr="https://es-static.z-dn.net/files/d65/5b66c328db0f2546fcacf346dde944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-static.z-dn.net/files/d65/5b66c328db0f2546fcacf346dde944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3" b="3423"/>
                    <a:stretch/>
                  </pic:blipFill>
                  <pic:spPr bwMode="auto">
                    <a:xfrm>
                      <a:off x="0" y="0"/>
                      <a:ext cx="3911600" cy="217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D0F" w:rsidRPr="00104D0F">
        <w:rPr>
          <w:rFonts w:ascii="Century" w:hAnsi="Century"/>
        </w:rPr>
        <w:t xml:space="preserve">El número de habitantes del año 2020 es de 17 460 </w:t>
      </w:r>
      <w:r w:rsidRPr="00104D0F">
        <w:rPr>
          <w:rFonts w:ascii="Century" w:hAnsi="Century"/>
        </w:rPr>
        <w:t>640 habitantes</w:t>
      </w:r>
    </w:p>
    <w:p w14:paraId="33BEB743" w14:textId="470B8F41" w:rsidR="00104D0F" w:rsidRPr="00104D0F" w:rsidRDefault="00104D0F" w:rsidP="00104D0F">
      <w:pPr>
        <w:ind w:left="283" w:right="283"/>
        <w:rPr>
          <w:rFonts w:ascii="Century" w:hAnsi="Century"/>
        </w:rPr>
      </w:pPr>
    </w:p>
    <w:sectPr w:rsidR="00104D0F" w:rsidRPr="00104D0F" w:rsidSect="006420A8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D3B42" w14:textId="77777777" w:rsidR="004A173C" w:rsidRDefault="004A173C" w:rsidP="00F208AA">
      <w:pPr>
        <w:spacing w:after="0" w:line="240" w:lineRule="auto"/>
      </w:pPr>
      <w:r>
        <w:separator/>
      </w:r>
    </w:p>
  </w:endnote>
  <w:endnote w:type="continuationSeparator" w:id="0">
    <w:p w14:paraId="73C22093" w14:textId="77777777" w:rsidR="004A173C" w:rsidRDefault="004A173C" w:rsidP="00F20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81246" w14:textId="77777777" w:rsidR="004A173C" w:rsidRDefault="004A173C" w:rsidP="00F208AA">
      <w:pPr>
        <w:spacing w:after="0" w:line="240" w:lineRule="auto"/>
      </w:pPr>
      <w:r>
        <w:separator/>
      </w:r>
    </w:p>
  </w:footnote>
  <w:footnote w:type="continuationSeparator" w:id="0">
    <w:p w14:paraId="1BCD8223" w14:textId="77777777" w:rsidR="004A173C" w:rsidRDefault="004A173C" w:rsidP="00F20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54A71" w14:textId="59D90376" w:rsidR="00F208AA" w:rsidRPr="00F208AA" w:rsidRDefault="00F208AA" w:rsidP="00F208AA">
    <w:pPr>
      <w:pStyle w:val="Encabezado"/>
      <w:jc w:val="right"/>
      <w:rPr>
        <w:rFonts w:ascii="Century" w:hAnsi="Century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93996"/>
    <w:multiLevelType w:val="hybridMultilevel"/>
    <w:tmpl w:val="0D6C4A72"/>
    <w:lvl w:ilvl="0" w:tplc="9538FE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11B049A"/>
    <w:multiLevelType w:val="hybridMultilevel"/>
    <w:tmpl w:val="516E57CC"/>
    <w:lvl w:ilvl="0" w:tplc="300A0019">
      <w:start w:val="1"/>
      <w:numFmt w:val="lowerLetter"/>
      <w:lvlText w:val="%1."/>
      <w:lvlJc w:val="left"/>
      <w:pPr>
        <w:ind w:left="780" w:hanging="360"/>
      </w:pPr>
    </w:lvl>
    <w:lvl w:ilvl="1" w:tplc="300A0019" w:tentative="1">
      <w:start w:val="1"/>
      <w:numFmt w:val="lowerLetter"/>
      <w:lvlText w:val="%2."/>
      <w:lvlJc w:val="left"/>
      <w:pPr>
        <w:ind w:left="1500" w:hanging="360"/>
      </w:pPr>
    </w:lvl>
    <w:lvl w:ilvl="2" w:tplc="300A001B" w:tentative="1">
      <w:start w:val="1"/>
      <w:numFmt w:val="lowerRoman"/>
      <w:lvlText w:val="%3."/>
      <w:lvlJc w:val="right"/>
      <w:pPr>
        <w:ind w:left="2220" w:hanging="180"/>
      </w:pPr>
    </w:lvl>
    <w:lvl w:ilvl="3" w:tplc="300A000F" w:tentative="1">
      <w:start w:val="1"/>
      <w:numFmt w:val="decimal"/>
      <w:lvlText w:val="%4."/>
      <w:lvlJc w:val="left"/>
      <w:pPr>
        <w:ind w:left="2940" w:hanging="360"/>
      </w:pPr>
    </w:lvl>
    <w:lvl w:ilvl="4" w:tplc="300A0019" w:tentative="1">
      <w:start w:val="1"/>
      <w:numFmt w:val="lowerLetter"/>
      <w:lvlText w:val="%5."/>
      <w:lvlJc w:val="left"/>
      <w:pPr>
        <w:ind w:left="3660" w:hanging="360"/>
      </w:pPr>
    </w:lvl>
    <w:lvl w:ilvl="5" w:tplc="300A001B" w:tentative="1">
      <w:start w:val="1"/>
      <w:numFmt w:val="lowerRoman"/>
      <w:lvlText w:val="%6."/>
      <w:lvlJc w:val="right"/>
      <w:pPr>
        <w:ind w:left="4380" w:hanging="180"/>
      </w:pPr>
    </w:lvl>
    <w:lvl w:ilvl="6" w:tplc="300A000F" w:tentative="1">
      <w:start w:val="1"/>
      <w:numFmt w:val="decimal"/>
      <w:lvlText w:val="%7."/>
      <w:lvlJc w:val="left"/>
      <w:pPr>
        <w:ind w:left="5100" w:hanging="360"/>
      </w:pPr>
    </w:lvl>
    <w:lvl w:ilvl="7" w:tplc="300A0019" w:tentative="1">
      <w:start w:val="1"/>
      <w:numFmt w:val="lowerLetter"/>
      <w:lvlText w:val="%8."/>
      <w:lvlJc w:val="left"/>
      <w:pPr>
        <w:ind w:left="5820" w:hanging="360"/>
      </w:pPr>
    </w:lvl>
    <w:lvl w:ilvl="8" w:tplc="3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2284B61"/>
    <w:multiLevelType w:val="hybridMultilevel"/>
    <w:tmpl w:val="8A24077C"/>
    <w:lvl w:ilvl="0" w:tplc="646846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AA"/>
    <w:rsid w:val="00104D0F"/>
    <w:rsid w:val="00275D70"/>
    <w:rsid w:val="00305D27"/>
    <w:rsid w:val="00350E7D"/>
    <w:rsid w:val="00396785"/>
    <w:rsid w:val="004A173C"/>
    <w:rsid w:val="006061EB"/>
    <w:rsid w:val="006420A8"/>
    <w:rsid w:val="006F0FF8"/>
    <w:rsid w:val="00946325"/>
    <w:rsid w:val="00B342F9"/>
    <w:rsid w:val="00BD75F8"/>
    <w:rsid w:val="00C208F3"/>
    <w:rsid w:val="00C81482"/>
    <w:rsid w:val="00CB059A"/>
    <w:rsid w:val="00E843E9"/>
    <w:rsid w:val="00F208AA"/>
    <w:rsid w:val="00F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567F"/>
  <w15:chartTrackingRefBased/>
  <w15:docId w15:val="{3DD482CC-AA9C-467E-9667-8A1F4059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8AA"/>
  </w:style>
  <w:style w:type="paragraph" w:styleId="Piedepgina">
    <w:name w:val="footer"/>
    <w:basedOn w:val="Normal"/>
    <w:link w:val="PiedepginaCar"/>
    <w:uiPriority w:val="99"/>
    <w:unhideWhenUsed/>
    <w:rsid w:val="00F20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8AA"/>
  </w:style>
  <w:style w:type="table" w:styleId="Tablaconcuadrcula2-nfasis4">
    <w:name w:val="Grid Table 2 Accent 4"/>
    <w:basedOn w:val="Tablanormal"/>
    <w:uiPriority w:val="47"/>
    <w:rsid w:val="00F208AA"/>
    <w:pPr>
      <w:spacing w:after="0" w:line="240" w:lineRule="auto"/>
    </w:pPr>
    <w:rPr>
      <w:rFonts w:ascii="Calibri" w:eastAsia="Calibri" w:hAnsi="Calibri" w:cs="Times New Roman"/>
      <w:lang w:val="es-EC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208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39678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Población (Y)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Hoja1!$A$2:$A$8</c:f>
              <c:numCache>
                <c:formatCode>General</c:formatCode>
                <c:ptCount val="7"/>
                <c:pt idx="0">
                  <c:v>1950</c:v>
                </c:pt>
                <c:pt idx="1">
                  <c:v>1962</c:v>
                </c:pt>
                <c:pt idx="2">
                  <c:v>1974</c:v>
                </c:pt>
                <c:pt idx="3">
                  <c:v>1982</c:v>
                </c:pt>
                <c:pt idx="4">
                  <c:v>1990</c:v>
                </c:pt>
                <c:pt idx="5">
                  <c:v>2001</c:v>
                </c:pt>
                <c:pt idx="6">
                  <c:v>2010</c:v>
                </c:pt>
              </c:numCache>
            </c:numRef>
          </c:xVal>
          <c:yVal>
            <c:numRef>
              <c:f>Hoja1!$B$2:$B$8</c:f>
              <c:numCache>
                <c:formatCode>#,##0</c:formatCode>
                <c:ptCount val="7"/>
                <c:pt idx="0">
                  <c:v>3200757</c:v>
                </c:pt>
                <c:pt idx="1">
                  <c:v>4564080</c:v>
                </c:pt>
                <c:pt idx="2">
                  <c:v>6521710</c:v>
                </c:pt>
                <c:pt idx="3">
                  <c:v>8138974</c:v>
                </c:pt>
                <c:pt idx="4">
                  <c:v>9697979</c:v>
                </c:pt>
                <c:pt idx="5">
                  <c:v>12156608</c:v>
                </c:pt>
                <c:pt idx="6">
                  <c:v>14483499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10-4FC7-85BB-8828F43DF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0157504"/>
        <c:axId val="1670158592"/>
      </c:scatterChart>
      <c:valAx>
        <c:axId val="167015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670158592"/>
        <c:crosses val="autoZero"/>
        <c:crossBetween val="midCat"/>
      </c:valAx>
      <c:valAx>
        <c:axId val="167015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670157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  <c:trendlineType val="linear"/>
            <c:dispRSqr val="0"/>
            <c:dispEq val="0"/>
          </c:trendline>
          <c:cat>
            <c:strRef>
              <c:f>Hoja1!$A$2:$A$3</c:f>
              <c:strCache>
                <c:ptCount val="2"/>
                <c:pt idx="0">
                  <c:v>Año 2001</c:v>
                </c:pt>
                <c:pt idx="1">
                  <c:v>Año2010</c:v>
                </c:pt>
              </c:strCache>
            </c:strRef>
          </c:cat>
          <c:val>
            <c:numRef>
              <c:f>Hoja1!$B$2:$B$3</c:f>
              <c:numCache>
                <c:formatCode>#,##0</c:formatCode>
                <c:ptCount val="2"/>
                <c:pt idx="0">
                  <c:v>12156608</c:v>
                </c:pt>
                <c:pt idx="1">
                  <c:v>14483499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D2-41E8-8DA6-FBCE3AA8BC9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40"/>
        <c:axId val="1773244176"/>
        <c:axId val="1773245264"/>
      </c:barChart>
      <c:catAx>
        <c:axId val="177324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773245264"/>
        <c:crosses val="autoZero"/>
        <c:auto val="1"/>
        <c:lblAlgn val="ctr"/>
        <c:lblOffset val="100"/>
        <c:noMultiLvlLbl val="0"/>
      </c:catAx>
      <c:valAx>
        <c:axId val="17732452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773244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3BAC4-D0AC-46C0-B6E1-FD2855F08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cq43</dc:creator>
  <cp:keywords/>
  <dc:description/>
  <cp:lastModifiedBy>Frank Borja</cp:lastModifiedBy>
  <cp:revision>3</cp:revision>
  <dcterms:created xsi:type="dcterms:W3CDTF">2020-07-23T20:44:00Z</dcterms:created>
  <dcterms:modified xsi:type="dcterms:W3CDTF">2020-09-18T20:56:00Z</dcterms:modified>
</cp:coreProperties>
</file>