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dcmd97qqy7uo" w:id="0"/>
      <w:bookmarkEnd w:id="0"/>
      <w:r w:rsidDel="00000000" w:rsidR="00000000" w:rsidRPr="00000000">
        <w:rPr>
          <w:rtl w:val="0"/>
        </w:rPr>
        <w:t xml:space="preserve">Team12 Assignment4 Report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106062137 徐郁閎、106033233 周聖諺、p123786579 王麒銘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ysf1imfz4j0k" w:id="1"/>
      <w:bookmarkEnd w:id="1"/>
      <w:r w:rsidDel="00000000" w:rsidR="00000000" w:rsidRPr="00000000">
        <w:rPr>
          <w:rtl w:val="0"/>
        </w:rPr>
        <w:t xml:space="preserve">1. Implementation</w:t>
      </w:r>
    </w:p>
    <w:p w:rsidR="00000000" w:rsidDel="00000000" w:rsidP="00000000" w:rsidRDefault="00000000" w:rsidRPr="00000000" w14:paraId="00000004">
      <w:pPr>
        <w:pStyle w:val="Heading3"/>
        <w:rPr>
          <w:sz w:val="30"/>
          <w:szCs w:val="30"/>
        </w:rPr>
      </w:pPr>
      <w:bookmarkStart w:colFirst="0" w:colLast="0" w:name="_33wkx35brnif" w:id="2"/>
      <w:bookmarkEnd w:id="2"/>
      <w:r w:rsidDel="00000000" w:rsidR="00000000" w:rsidRPr="00000000">
        <w:rPr>
          <w:sz w:val="30"/>
          <w:szCs w:val="30"/>
          <w:rtl w:val="0"/>
        </w:rPr>
        <w:t xml:space="preserve">BufferMgr</w:t>
      </w:r>
    </w:p>
    <w:p w:rsidR="00000000" w:rsidDel="00000000" w:rsidP="00000000" w:rsidRDefault="00000000" w:rsidRPr="00000000" w14:paraId="00000005">
      <w:pPr>
        <w:pStyle w:val="Heading4"/>
        <w:rPr>
          <w:sz w:val="26"/>
          <w:szCs w:val="26"/>
        </w:rPr>
      </w:pPr>
      <w:bookmarkStart w:colFirst="0" w:colLast="0" w:name="_i7uqia63t26b" w:id="3"/>
      <w:bookmarkEnd w:id="3"/>
      <w:r w:rsidDel="00000000" w:rsidR="00000000" w:rsidRPr="00000000">
        <w:rPr>
          <w:sz w:val="26"/>
          <w:szCs w:val="26"/>
          <w:rtl w:val="0"/>
        </w:rPr>
        <w:t xml:space="preserve">BufferMgr.java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Buffer pin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BlockId blk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Buffer pinNew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3399"/>
          <w:sz w:val="26"/>
          <w:szCs w:val="26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fileName, PageFormatter fmtr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縮小 synchronized (bufferPool) 涵蓋的範圍，由於 BufferPoolMgr 已經確保 synchronized，因此只需包住 waitingThreads.add/remove 的部分 (waitingThreads 是 Non Thread-Safe)、以及透過 synchronized 實作排隊機制。</w:t>
      </w:r>
    </w:p>
    <w:p w:rsidR="00000000" w:rsidDel="00000000" w:rsidP="00000000" w:rsidRDefault="00000000" w:rsidRPr="00000000" w14:paraId="0000000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66"/>
          <w:sz w:val="26"/>
          <w:szCs w:val="2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unpin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Buffer buff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66"/>
          <w:sz w:val="26"/>
          <w:szCs w:val="2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flushAll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66"/>
          <w:sz w:val="26"/>
          <w:szCs w:val="2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flushAllMyBuffers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66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available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66"/>
          <w:sz w:val="26"/>
          <w:szCs w:val="2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unpinAll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Transaction tx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66"/>
          <w:sz w:val="26"/>
          <w:szCs w:val="2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repin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由於這些 Method 內部做的操作為 Thread-Safe，且內部呼叫的 BufferPoolMgr的 Method 已經確保為 synchronized，因此直接刪除這些 Method 中 的synchronized、bufferPool.notifyAll()。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sz w:val="30"/>
          <w:szCs w:val="30"/>
        </w:rPr>
      </w:pPr>
      <w:bookmarkStart w:colFirst="0" w:colLast="0" w:name="_prv05tom4tj0" w:id="4"/>
      <w:bookmarkEnd w:id="4"/>
      <w:r w:rsidDel="00000000" w:rsidR="00000000" w:rsidRPr="00000000">
        <w:rPr>
          <w:sz w:val="30"/>
          <w:szCs w:val="30"/>
          <w:rtl w:val="0"/>
        </w:rPr>
        <w:t xml:space="preserve">BufferPoolMgr &amp; Buffer</w:t>
      </w:r>
    </w:p>
    <w:p w:rsidR="00000000" w:rsidDel="00000000" w:rsidP="00000000" w:rsidRDefault="00000000" w:rsidRPr="00000000" w14:paraId="00000012">
      <w:pPr>
        <w:pStyle w:val="Heading4"/>
        <w:rPr/>
      </w:pPr>
      <w:bookmarkStart w:colFirst="0" w:colLast="0" w:name="_i851iq8plz5z" w:id="5"/>
      <w:bookmarkEnd w:id="5"/>
      <w:r w:rsidDel="00000000" w:rsidR="00000000" w:rsidRPr="00000000">
        <w:rPr>
          <w:rtl w:val="0"/>
        </w:rPr>
        <w:t xml:space="preserve">BufferPoolMgr.java</w:t>
      </w:r>
    </w:p>
    <w:p w:rsidR="00000000" w:rsidDel="00000000" w:rsidP="00000000" w:rsidRDefault="00000000" w:rsidRPr="00000000" w14:paraId="00000013">
      <w:pPr>
        <w:pStyle w:val="Heading4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Rule="auto"/>
        <w:ind w:left="640" w:hanging="360"/>
        <w:rPr>
          <w:color w:val="acacac"/>
          <w:sz w:val="26"/>
          <w:szCs w:val="26"/>
        </w:rPr>
      </w:pPr>
      <w:bookmarkStart w:colFirst="0" w:colLast="0" w:name="_u8p51t15vp68" w:id="6"/>
      <w:bookmarkEnd w:id="6"/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rtl w:val="0"/>
        </w:rPr>
        <w:t xml:space="preserve">Buffer pin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rtl w:val="0"/>
        </w:rPr>
        <w:t xml:space="preserve">BlockId blk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4">
      <w:pPr>
        <w:pStyle w:val="Heading4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0" w:lineRule="auto"/>
        <w:ind w:left="640" w:hanging="360"/>
        <w:rPr>
          <w:color w:val="acacac"/>
          <w:sz w:val="26"/>
          <w:szCs w:val="26"/>
        </w:rPr>
      </w:pPr>
      <w:bookmarkStart w:colFirst="0" w:colLast="0" w:name="_h81iw8w3us95" w:id="7"/>
      <w:bookmarkEnd w:id="7"/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rtl w:val="0"/>
        </w:rPr>
        <w:t xml:space="preserve">Buffer pinNew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3399"/>
          <w:sz w:val="26"/>
          <w:szCs w:val="26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rtl w:val="0"/>
        </w:rPr>
        <w:t xml:space="preserve"> fileName, PageFormatter fmtr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刪除原本的 synchronized。首先，為了避免同個 blk 同時要求空的 buffer 而造成的 double buffering 的問題，我們將傳入的 blk 做 hash，並依預設的 buckets數量取餘數，synchronized 該 Object。此外，為了避免 Thread 同時對同個 buffer 做操作，針對每個 buffer 都宣告一個 lock，需要取的該 lock 才能將自己的 block swap 進或保留在該 buffer 中。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8"/>
          <w:szCs w:val="28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uhk3zwwyq6d2" w:id="8"/>
      <w:bookmarkEnd w:id="8"/>
      <w:r w:rsidDel="00000000" w:rsidR="00000000" w:rsidRPr="00000000">
        <w:rPr>
          <w:rtl w:val="0"/>
        </w:rPr>
        <w:t xml:space="preserve">Buffer.java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66"/>
          <w:sz w:val="26"/>
          <w:szCs w:val="2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pin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66"/>
          <w:sz w:val="26"/>
          <w:szCs w:val="2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unpin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66"/>
          <w:sz w:val="26"/>
          <w:szCs w:val="26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isPinned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避免同時改 buffer 的 pin 值，將其宣告成 AtomicInteger，使用 pins.incrementAndGet()、pins.decrementAndGet()、pins.get() 等對 pin 值做操作。BufferPoolMgr 中的 numAvailable 也是同個改法。</w:t>
      </w:r>
    </w:p>
    <w:p w:rsidR="00000000" w:rsidDel="00000000" w:rsidP="00000000" w:rsidRDefault="00000000" w:rsidRPr="00000000" w14:paraId="0000001C">
      <w:pPr>
        <w:pStyle w:val="Heading3"/>
        <w:rPr>
          <w:sz w:val="30"/>
          <w:szCs w:val="30"/>
        </w:rPr>
      </w:pPr>
      <w:bookmarkStart w:colFirst="0" w:colLast="0" w:name="_f87ngl988fzo" w:id="9"/>
      <w:bookmarkEnd w:id="9"/>
      <w:r w:rsidDel="00000000" w:rsidR="00000000" w:rsidRPr="00000000">
        <w:rPr>
          <w:sz w:val="30"/>
          <w:szCs w:val="30"/>
          <w:rtl w:val="0"/>
        </w:rPr>
        <w:t xml:space="preserve">FileMg &amp; BlockIdr &amp; Page &amp; (JavaNio/JaydioDirect) ByteBuffer</w:t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5x0ifj6cw4r" w:id="10"/>
      <w:bookmarkEnd w:id="10"/>
      <w:r w:rsidDel="00000000" w:rsidR="00000000" w:rsidRPr="00000000">
        <w:rPr>
          <w:rtl w:val="0"/>
        </w:rPr>
        <w:t xml:space="preserve">FileMg.java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ind w:left="640" w:hanging="360"/>
        <w:rPr>
          <w:color w:val="acacac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IoChannel getFileChannel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3399"/>
          <w:sz w:val="26"/>
          <w:szCs w:val="26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fileName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新增 CocurrentMap，每個 filename 對應一個 ReentrantReadWriteLock，每次被呼叫 getFileChannel Method 的時候，就會到 CocurrentMap 檢查是否有對應的 ReentrantReadWriteLock 在 map 裡面，若無，則新增一個 ReentrantReadWriteLock 並回傳 lock，若有，則直接回傳 lock。</w:t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20wyfw2918ie" w:id="11"/>
      <w:bookmarkEnd w:id="11"/>
      <w:r w:rsidDel="00000000" w:rsidR="00000000" w:rsidRPr="00000000">
        <w:rPr>
          <w:rtl w:val="0"/>
        </w:rPr>
        <w:t xml:space="preserve">FileMg.java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66"/>
          <w:sz w:val="26"/>
          <w:szCs w:val="2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write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BlockId blk, IoBuffer buffer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BlockId append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3399"/>
          <w:sz w:val="26"/>
          <w:szCs w:val="26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fileName, IoBuffer buffer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把在 CocurrentMap 回傳的 lock 鎖 writeLock 後，才呼叫 fileChannel 的 write 與 append。</w:t>
      </w:r>
    </w:p>
    <w:p w:rsidR="00000000" w:rsidDel="00000000" w:rsidP="00000000" w:rsidRDefault="00000000" w:rsidRPr="00000000" w14:paraId="00000024">
      <w:pPr>
        <w:pStyle w:val="Heading4"/>
        <w:rPr/>
      </w:pPr>
      <w:bookmarkStart w:colFirst="0" w:colLast="0" w:name="_7lmyc1dpza0b" w:id="12"/>
      <w:bookmarkEnd w:id="12"/>
      <w:r w:rsidDel="00000000" w:rsidR="00000000" w:rsidRPr="00000000">
        <w:rPr>
          <w:rtl w:val="0"/>
        </w:rPr>
        <w:t xml:space="preserve">FileMg.java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66"/>
          <w:sz w:val="26"/>
          <w:szCs w:val="2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read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BlockId blk, IoBuffer buffer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66"/>
          <w:sz w:val="26"/>
          <w:szCs w:val="26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size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3399"/>
          <w:sz w:val="26"/>
          <w:szCs w:val="26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fileName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把在 cocurrentMap 回傳的 lock 鎖 readLock，允許多個thread同時做讀取的動作。</w:t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40k4xth3zlut" w:id="13"/>
      <w:bookmarkEnd w:id="13"/>
      <w:r w:rsidDel="00000000" w:rsidR="00000000" w:rsidRPr="00000000">
        <w:rPr>
          <w:rtl w:val="0"/>
        </w:rPr>
        <w:t xml:space="preserve">BlockId.java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ind w:left="640" w:hanging="360"/>
        <w:rPr>
          <w:color w:val="acacac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66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hashCode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為了避免每次呼叫 hashCode() 都算一次，於是在 BlockId 新增 hash 變數，儲存該 block 的 hash 值，並只在 Constructor 計算一次。</w:t>
      </w: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pStyle w:val="Heading4"/>
        <w:rPr>
          <w:rFonts w:ascii="Consolas" w:cs="Consolas" w:eastAsia="Consolas" w:hAnsi="Consolas"/>
          <w:color w:val="acacac"/>
          <w:sz w:val="18"/>
          <w:szCs w:val="18"/>
        </w:rPr>
      </w:pPr>
      <w:bookmarkStart w:colFirst="0" w:colLast="0" w:name="_8u7i8xdycpbw" w:id="14"/>
      <w:bookmarkEnd w:id="14"/>
      <w:r w:rsidDel="00000000" w:rsidR="00000000" w:rsidRPr="00000000">
        <w:rPr>
          <w:rtl w:val="0"/>
        </w:rPr>
        <w:t xml:space="preserve">Page.java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640" w:hanging="360"/>
        <w:rPr>
          <w:color w:val="acacac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66"/>
          <w:sz w:val="26"/>
          <w:szCs w:val="2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read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BlockId blk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640" w:hanging="360"/>
        <w:rPr>
          <w:color w:val="acacac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66"/>
          <w:sz w:val="26"/>
          <w:szCs w:val="2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write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BlockId blk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ind w:left="640" w:hanging="360"/>
        <w:rPr>
          <w:color w:val="acacac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BlockId append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3399"/>
          <w:sz w:val="26"/>
          <w:szCs w:val="26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fileName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由於已在 fileMgr 處理 concurrency 問題，因此直接刪除此處的 synchronized。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g0ddc5s2338o" w:id="15"/>
      <w:bookmarkEnd w:id="15"/>
      <w:r w:rsidDel="00000000" w:rsidR="00000000" w:rsidRPr="00000000">
        <w:rPr>
          <w:rtl w:val="0"/>
        </w:rPr>
        <w:t xml:space="preserve">Page.java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Constant getVal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offset, Type type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66"/>
          <w:sz w:val="26"/>
          <w:szCs w:val="2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setVal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offset, Constant val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刪除此處的 synchronized，而將平行化的處裡做在更底層的 (JavaNio/JaydioDirect)ByteBuffer 中。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9ic5aomqubth" w:id="16"/>
      <w:bookmarkEnd w:id="16"/>
      <w:r w:rsidDel="00000000" w:rsidR="00000000" w:rsidRPr="00000000">
        <w:rPr>
          <w:rtl w:val="0"/>
        </w:rPr>
        <w:t xml:space="preserve">JavaNioByteBuffer.java / JaydioDirectByteBuffer.java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IoBuffer get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position,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6"/>
          <w:szCs w:val="26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dst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IoBuffer put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position,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6"/>
          <w:szCs w:val="26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src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66"/>
          <w:sz w:val="26"/>
          <w:szCs w:val="2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clear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66"/>
          <w:sz w:val="26"/>
          <w:szCs w:val="2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rewind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0" w:hanging="360"/>
        <w:rPr>
          <w:color w:val="acacac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66"/>
          <w:sz w:val="26"/>
          <w:szCs w:val="2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close</w:t>
      </w:r>
      <w:r w:rsidDel="00000000" w:rsidR="00000000" w:rsidRPr="00000000">
        <w:rPr>
          <w:rFonts w:ascii="Consolas" w:cs="Consolas" w:eastAsia="Consolas" w:hAnsi="Consolas"/>
          <w:color w:val="009900"/>
          <w:sz w:val="26"/>
          <w:szCs w:val="26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增加 synchronized 確保 Thread-Safe。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eefkuwkfvk1v" w:id="17"/>
      <w:bookmarkEnd w:id="17"/>
      <w:r w:rsidDel="00000000" w:rsidR="00000000" w:rsidRPr="00000000">
        <w:rPr>
          <w:rtl w:val="0"/>
        </w:rPr>
        <w:t xml:space="preserve">2. Environment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CPU：Intel® Core™ i5-8250U Processor (6M Cache, up to 3.40 GHz)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Operating Systems：Windows 10 Home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RAM：8GB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Disk：SSD 256 GB</w:t>
      </w:r>
    </w:p>
    <w:p w:rsidR="00000000" w:rsidDel="00000000" w:rsidP="00000000" w:rsidRDefault="00000000" w:rsidRPr="00000000" w14:paraId="00000042">
      <w:pPr>
        <w:ind w:left="0" w:firstLine="0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i21z33lrf6cf" w:id="18"/>
      <w:bookmarkEnd w:id="18"/>
      <w:r w:rsidDel="00000000" w:rsidR="00000000" w:rsidRPr="00000000">
        <w:rPr>
          <w:rtl w:val="0"/>
        </w:rPr>
        <w:t xml:space="preserve">3. Experiment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EXP1 - TPCC Default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hd w:fill="ffffff" w:val="clear"/>
        <w:spacing w:before="0" w:beforeAutospacing="0" w:lineRule="auto"/>
        <w:ind w:left="144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CONNECTION_MODE=2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shd w:fill="ffffff" w:val="clear"/>
        <w:spacing w:after="0" w:afterAutospacing="0"/>
        <w:ind w:left="144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BENCH_TYPE=2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shd w:fill="ffffff" w:val="clear"/>
        <w:spacing w:before="0" w:beforeAutospacing="0" w:lineRule="auto"/>
        <w:ind w:left="144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NUM_RTES=4</w:t>
      </w:r>
    </w:p>
    <w:p w:rsidR="00000000" w:rsidDel="00000000" w:rsidP="00000000" w:rsidRDefault="00000000" w:rsidRPr="00000000" w14:paraId="00000048">
      <w:pPr>
        <w:shd w:fill="ffffff" w:val="clear"/>
        <w:spacing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before="60" w:lineRule="auto"/>
        <w:ind w:left="0" w:firstLine="0"/>
        <w:jc w:val="cente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4581525" cy="27527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before="60" w:lineRule="auto"/>
        <w:ind w:left="0" w:firstLine="0"/>
        <w:jc w:val="cente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4514850" cy="25812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before="60" w:lineRule="auto"/>
        <w:ind w:left="0" w:firstLine="72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before="60" w:lineRule="auto"/>
        <w:ind w:left="0" w:firstLine="720"/>
        <w:rPr>
          <w:color w:val="24292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由折線圖可以看出，當我們優化 BufferMgr 之後，throughput 有一定程度的提升 throughput 提升約 13% 。</w:t>
      </w:r>
    </w:p>
    <w:p w:rsidR="00000000" w:rsidDel="00000000" w:rsidP="00000000" w:rsidRDefault="00000000" w:rsidRPr="00000000" w14:paraId="0000004D">
      <w:pPr>
        <w:shd w:fill="ffffff" w:val="clear"/>
        <w:spacing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hd w:fill="ffffff" w:val="clear"/>
        <w:spacing w:before="6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EXP2 - MICRO Default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shd w:fill="ffffff" w:val="clear"/>
        <w:spacing w:after="0" w:afterAutospacing="0"/>
        <w:ind w:left="144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CONNECTION_MODE=2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shd w:fill="ffffff" w:val="clear"/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BENCH_TYPE=2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shd w:fill="ffffff" w:val="clear"/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NUM_RTES=4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shd w:fill="ffffff" w:val="clear"/>
        <w:spacing w:before="0" w:beforeAutospacing="0" w:lineRule="auto"/>
        <w:ind w:left="144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WRITE_RATIO_IN_RW_TX=0.5</w:t>
      </w:r>
    </w:p>
    <w:p w:rsidR="00000000" w:rsidDel="00000000" w:rsidP="00000000" w:rsidRDefault="00000000" w:rsidRPr="00000000" w14:paraId="00000053">
      <w:pPr>
        <w:shd w:fill="ffffff" w:val="clear"/>
        <w:spacing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before="60" w:lineRule="auto"/>
        <w:ind w:left="0" w:firstLine="0"/>
        <w:jc w:val="cente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4757738" cy="2864554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2864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before="60" w:lineRule="auto"/>
        <w:ind w:left="0" w:firstLine="0"/>
        <w:jc w:val="cente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4829175" cy="27527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before="60" w:lineRule="auto"/>
        <w:ind w:left="0" w:firstLine="72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before="60" w:lineRule="auto"/>
        <w:ind w:left="0" w:firstLine="720"/>
        <w:rPr>
          <w:color w:val="24292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在本實驗中，很明顯可以看出 final_hope 的 throughtput 與 total committed 皆提升了1.74倍。而 abortted transaction(txn/min) 相較於TPCC，則下降很多。</w:t>
      </w:r>
    </w:p>
    <w:p w:rsidR="00000000" w:rsidDel="00000000" w:rsidP="00000000" w:rsidRDefault="00000000" w:rsidRPr="00000000" w14:paraId="00000058">
      <w:pPr>
        <w:shd w:fill="ffffff" w:val="clear"/>
        <w:spacing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hd w:fill="ffffff" w:val="clear"/>
        <w:spacing w:after="0" w:afterAutospacing="0" w:before="6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EXP3 - TPCC RTE=2</w:t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shd w:fill="ffffff" w:val="clear"/>
        <w:spacing w:before="0" w:beforeAutospacing="0" w:lineRule="auto"/>
        <w:ind w:left="144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CONNECTION_MODE=2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shd w:fill="ffffff" w:val="clear"/>
        <w:spacing w:after="0" w:afterAutospacing="0"/>
        <w:ind w:left="144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BENCH_TYPE=2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shd w:fill="ffffff" w:val="clear"/>
        <w:spacing w:before="0" w:beforeAutospacing="0" w:lineRule="auto"/>
        <w:ind w:left="144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NUM_RTES=2 / 4 (EXP1)</w:t>
      </w:r>
    </w:p>
    <w:p w:rsidR="00000000" w:rsidDel="00000000" w:rsidP="00000000" w:rsidRDefault="00000000" w:rsidRPr="00000000" w14:paraId="0000005D">
      <w:pPr>
        <w:shd w:fill="ffffff" w:val="clear"/>
        <w:spacing w:before="60" w:lineRule="auto"/>
        <w:ind w:left="0" w:firstLine="0"/>
        <w:jc w:val="cente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4221000" cy="253611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1000" cy="2536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before="60" w:lineRule="auto"/>
        <w:ind w:left="0" w:firstLine="0"/>
        <w:jc w:val="cente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4370474" cy="252142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0474" cy="2521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before="60" w:lineRule="auto"/>
        <w:ind w:left="0" w:firstLine="0"/>
        <w:jc w:val="cente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4668675" cy="2661237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8675" cy="2661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before="60" w:lineRule="auto"/>
        <w:ind w:left="0" w:firstLine="720"/>
        <w:rPr>
          <w:color w:val="24292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相較於實驗1，同樣都是TPCC，因為 RTE 數量減少，aborted transaction 大幅下降，使得 commited transaction 大幅上升。然而 throughtput 卻大幅下降，可推測當 RTE=4 時，其實對於 DB 而言是過載的狀況，會導致大量 deadlock。</w:t>
      </w:r>
    </w:p>
    <w:p w:rsidR="00000000" w:rsidDel="00000000" w:rsidP="00000000" w:rsidRDefault="00000000" w:rsidRPr="00000000" w14:paraId="00000061">
      <w:pPr>
        <w:shd w:fill="ffffff" w:val="clear"/>
        <w:spacing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hd w:fill="ffffff" w:val="clear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EXP4 - MICRO WRITE_RATIO_IN_RW_TX</w:t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shd w:fill="ffffff" w:val="clear"/>
        <w:spacing w:after="0" w:afterAutospacing="0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CONNECTION_MODE=2</w:t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BENCH_TYPE=2</w:t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NUM_RTES=4</w:t>
      </w:r>
    </w:p>
    <w:p w:rsidR="00000000" w:rsidDel="00000000" w:rsidP="00000000" w:rsidRDefault="00000000" w:rsidRPr="00000000" w14:paraId="00000066">
      <w:pPr>
        <w:numPr>
          <w:ilvl w:val="1"/>
          <w:numId w:val="8"/>
        </w:numPr>
        <w:shd w:fill="ffffff" w:val="clear"/>
        <w:spacing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WRITE_RATIO_IN_RW_TX=0.1 / 0.5(EXP2) / 1</w:t>
      </w:r>
    </w:p>
    <w:p w:rsidR="00000000" w:rsidDel="00000000" w:rsidP="00000000" w:rsidRDefault="00000000" w:rsidRPr="00000000" w14:paraId="00000067">
      <w:pPr>
        <w:shd w:fill="ffffff" w:val="clear"/>
        <w:spacing w:before="60" w:lineRule="auto"/>
        <w:ind w:left="0" w:firstLine="0"/>
        <w:jc w:val="cente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4791075" cy="29051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before="60" w:lineRule="auto"/>
        <w:ind w:left="0" w:firstLine="0"/>
        <w:jc w:val="cente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286375" cy="27527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before="60" w:lineRule="auto"/>
        <w:ind w:left="0" w:firstLine="0"/>
        <w:jc w:val="cente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200650" cy="27527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對比EXP2（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WRITE_RATIO_IN_RW_TX=0.5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），可預期地，所有版本都因為write比例減少而performance上升，包含throughput、committed的數量（aborted的數量趨勢要不明顯）。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onsolas" w:cs="Consolas" w:eastAsia="Consolas" w:hAnsi="Consolas"/>
        <w:color w:val="333333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onsolas" w:cs="Consolas" w:eastAsia="Consolas" w:hAnsi="Consolas"/>
        <w:color w:val="333333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Consolas" w:cs="Consolas" w:eastAsia="Consolas" w:hAnsi="Consolas"/>
        <w:color w:val="333333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Consolas" w:cs="Consolas" w:eastAsia="Consolas" w:hAnsi="Consolas"/>
        <w:color w:val="333333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Consolas" w:cs="Consolas" w:eastAsia="Consolas" w:hAnsi="Consolas"/>
        <w:color w:val="333333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Consolas" w:cs="Consolas" w:eastAsia="Consolas" w:hAnsi="Consolas"/>
        <w:color w:val="333333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Consolas" w:cs="Consolas" w:eastAsia="Consolas" w:hAnsi="Consolas"/>
        <w:color w:val="333333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Consolas" w:cs="Consolas" w:eastAsia="Consolas" w:hAnsi="Consolas"/>
        <w:color w:val="333333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Consolas" w:cs="Consolas" w:eastAsia="Consolas" w:hAnsi="Consolas"/>
        <w:color w:val="333333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Consolas" w:cs="Consolas" w:eastAsia="Consolas" w:hAnsi="Consolas"/>
        <w:color w:val="333333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Consolas" w:cs="Consolas" w:eastAsia="Consolas" w:hAnsi="Consolas"/>
        <w:color w:val="333333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