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11" w:rsidRPr="003B47F8" w:rsidRDefault="00773528">
      <w:pPr>
        <w:rPr>
          <w:rFonts w:ascii="宋体" w:eastAsia="宋体" w:hAnsi="宋体"/>
          <w:b/>
          <w:color w:val="FF0000"/>
          <w:sz w:val="24"/>
          <w:szCs w:val="24"/>
        </w:rPr>
      </w:pPr>
      <w:r w:rsidRPr="003B47F8">
        <w:rPr>
          <w:rFonts w:ascii="宋体" w:eastAsia="宋体" w:hAnsi="宋体" w:hint="eastAsia"/>
          <w:b/>
          <w:color w:val="FF0000"/>
          <w:sz w:val="24"/>
          <w:szCs w:val="24"/>
        </w:rPr>
        <w:t>1.背景：</w:t>
      </w:r>
    </w:p>
    <w:p w:rsidR="005143D2" w:rsidRPr="00767224" w:rsidRDefault="00773528" w:rsidP="005143D2">
      <w:pPr>
        <w:rPr>
          <w:rFonts w:ascii="宋体" w:eastAsia="宋体" w:hAnsi="宋体"/>
          <w:sz w:val="24"/>
          <w:szCs w:val="24"/>
        </w:rPr>
      </w:pPr>
      <w:r w:rsidRPr="00767224">
        <w:rPr>
          <w:rFonts w:ascii="宋体" w:eastAsia="宋体" w:hAnsi="宋体" w:hint="eastAsia"/>
          <w:sz w:val="24"/>
          <w:szCs w:val="24"/>
        </w:rPr>
        <w:t>一般数据库都是读多写少</w:t>
      </w:r>
      <w:r w:rsidR="005143D2" w:rsidRPr="00767224">
        <w:rPr>
          <w:rFonts w:ascii="宋体" w:eastAsia="宋体" w:hAnsi="宋体" w:hint="eastAsia"/>
          <w:sz w:val="24"/>
          <w:szCs w:val="24"/>
        </w:rPr>
        <w:t>，也就说对数据库读取数据的压力比较大，有一个思路就是说采用数据库集群的方案，</w:t>
      </w:r>
    </w:p>
    <w:p w:rsidR="005143D2" w:rsidRPr="00767224" w:rsidRDefault="005143D2" w:rsidP="005143D2">
      <w:pPr>
        <w:rPr>
          <w:rFonts w:ascii="宋体" w:eastAsia="宋体" w:hAnsi="宋体"/>
          <w:sz w:val="24"/>
          <w:szCs w:val="24"/>
        </w:rPr>
      </w:pPr>
      <w:r w:rsidRPr="00767224">
        <w:rPr>
          <w:rFonts w:ascii="宋体" w:eastAsia="宋体" w:hAnsi="宋体" w:hint="eastAsia"/>
          <w:sz w:val="24"/>
          <w:szCs w:val="24"/>
        </w:rPr>
        <w:t>其中一个是主库，负责写入数据，我们称之为：写库；</w:t>
      </w:r>
    </w:p>
    <w:p w:rsidR="005143D2" w:rsidRPr="00767224" w:rsidRDefault="005143D2" w:rsidP="005143D2">
      <w:pPr>
        <w:rPr>
          <w:rFonts w:ascii="宋体" w:eastAsia="宋体" w:hAnsi="宋体"/>
          <w:sz w:val="24"/>
          <w:szCs w:val="24"/>
        </w:rPr>
      </w:pPr>
      <w:r w:rsidRPr="00767224">
        <w:rPr>
          <w:rFonts w:ascii="宋体" w:eastAsia="宋体" w:hAnsi="宋体" w:hint="eastAsia"/>
          <w:sz w:val="24"/>
          <w:szCs w:val="24"/>
        </w:rPr>
        <w:t>其它都是从库，负责读取数据，我们称之为：读库；</w:t>
      </w:r>
    </w:p>
    <w:p w:rsidR="005143D2" w:rsidRPr="00767224" w:rsidRDefault="005143D2" w:rsidP="005143D2">
      <w:pPr>
        <w:rPr>
          <w:rFonts w:ascii="宋体" w:eastAsia="宋体" w:hAnsi="宋体"/>
          <w:sz w:val="24"/>
          <w:szCs w:val="24"/>
        </w:rPr>
      </w:pPr>
    </w:p>
    <w:p w:rsidR="005143D2" w:rsidRPr="00767224" w:rsidRDefault="005143D2" w:rsidP="005143D2">
      <w:pPr>
        <w:rPr>
          <w:rFonts w:ascii="宋体" w:eastAsia="宋体" w:hAnsi="宋体"/>
          <w:sz w:val="24"/>
          <w:szCs w:val="24"/>
        </w:rPr>
      </w:pPr>
      <w:r w:rsidRPr="00767224">
        <w:rPr>
          <w:rFonts w:ascii="宋体" w:eastAsia="宋体" w:hAnsi="宋体" w:hint="eastAsia"/>
          <w:sz w:val="24"/>
          <w:szCs w:val="24"/>
        </w:rPr>
        <w:t>那么，对我们的要求是：</w:t>
      </w:r>
    </w:p>
    <w:p w:rsidR="005143D2" w:rsidRPr="00767224" w:rsidRDefault="005143D2" w:rsidP="005143D2">
      <w:pPr>
        <w:rPr>
          <w:rFonts w:ascii="宋体" w:eastAsia="宋体" w:hAnsi="宋体"/>
          <w:sz w:val="24"/>
          <w:szCs w:val="24"/>
        </w:rPr>
      </w:pPr>
      <w:r w:rsidRPr="00767224">
        <w:rPr>
          <w:rFonts w:ascii="宋体" w:eastAsia="宋体" w:hAnsi="宋体"/>
          <w:sz w:val="24"/>
          <w:szCs w:val="24"/>
        </w:rPr>
        <w:t>1).</w:t>
      </w:r>
      <w:proofErr w:type="gramStart"/>
      <w:r w:rsidRPr="00767224">
        <w:rPr>
          <w:rFonts w:ascii="宋体" w:eastAsia="宋体" w:hAnsi="宋体"/>
          <w:sz w:val="24"/>
          <w:szCs w:val="24"/>
        </w:rPr>
        <w:t>读库和写库</w:t>
      </w:r>
      <w:proofErr w:type="gramEnd"/>
      <w:r w:rsidRPr="00767224">
        <w:rPr>
          <w:rFonts w:ascii="宋体" w:eastAsia="宋体" w:hAnsi="宋体"/>
          <w:sz w:val="24"/>
          <w:szCs w:val="24"/>
        </w:rPr>
        <w:t>的数据一致；</w:t>
      </w:r>
    </w:p>
    <w:p w:rsidR="005143D2" w:rsidRPr="00767224" w:rsidRDefault="005143D2" w:rsidP="005143D2">
      <w:pPr>
        <w:rPr>
          <w:rFonts w:ascii="宋体" w:eastAsia="宋体" w:hAnsi="宋体"/>
          <w:sz w:val="24"/>
          <w:szCs w:val="24"/>
        </w:rPr>
      </w:pPr>
      <w:r w:rsidRPr="00767224">
        <w:rPr>
          <w:rFonts w:ascii="宋体" w:eastAsia="宋体" w:hAnsi="宋体"/>
          <w:sz w:val="24"/>
          <w:szCs w:val="24"/>
        </w:rPr>
        <w:t>2).写数据必须写到写库；</w:t>
      </w:r>
    </w:p>
    <w:p w:rsidR="00773528" w:rsidRPr="00767224" w:rsidRDefault="005143D2" w:rsidP="005143D2">
      <w:pPr>
        <w:rPr>
          <w:rFonts w:ascii="宋体" w:eastAsia="宋体" w:hAnsi="宋体"/>
          <w:sz w:val="24"/>
          <w:szCs w:val="24"/>
        </w:rPr>
      </w:pPr>
      <w:r w:rsidRPr="00767224">
        <w:rPr>
          <w:rFonts w:ascii="宋体" w:eastAsia="宋体" w:hAnsi="宋体"/>
          <w:sz w:val="24"/>
          <w:szCs w:val="24"/>
        </w:rPr>
        <w:t>3).读数</w:t>
      </w:r>
      <w:proofErr w:type="gramStart"/>
      <w:r w:rsidRPr="00767224">
        <w:rPr>
          <w:rFonts w:ascii="宋体" w:eastAsia="宋体" w:hAnsi="宋体"/>
          <w:sz w:val="24"/>
          <w:szCs w:val="24"/>
        </w:rPr>
        <w:t>据必须</w:t>
      </w:r>
      <w:proofErr w:type="gramEnd"/>
      <w:r w:rsidRPr="00767224">
        <w:rPr>
          <w:rFonts w:ascii="宋体" w:eastAsia="宋体" w:hAnsi="宋体"/>
          <w:sz w:val="24"/>
          <w:szCs w:val="24"/>
        </w:rPr>
        <w:t>到读库；</w:t>
      </w:r>
    </w:p>
    <w:p w:rsidR="00767224" w:rsidRPr="00767224" w:rsidRDefault="00767224" w:rsidP="005143D2">
      <w:pPr>
        <w:rPr>
          <w:rFonts w:ascii="宋体" w:eastAsia="宋体" w:hAnsi="宋体"/>
          <w:sz w:val="24"/>
          <w:szCs w:val="24"/>
        </w:rPr>
      </w:pPr>
    </w:p>
    <w:p w:rsidR="00767224" w:rsidRPr="00767224" w:rsidRDefault="00767224" w:rsidP="00767224">
      <w:pPr>
        <w:rPr>
          <w:rFonts w:ascii="宋体" w:eastAsia="宋体" w:hAnsi="宋体"/>
          <w:b/>
          <w:color w:val="FF0000"/>
          <w:sz w:val="24"/>
          <w:szCs w:val="24"/>
        </w:rPr>
      </w:pPr>
      <w:r w:rsidRPr="003B47F8">
        <w:rPr>
          <w:rFonts w:ascii="宋体" w:eastAsia="宋体" w:hAnsi="宋体" w:hint="eastAsia"/>
          <w:b/>
          <w:color w:val="FF0000"/>
          <w:sz w:val="24"/>
          <w:szCs w:val="24"/>
        </w:rPr>
        <w:t>2</w:t>
      </w:r>
      <w:r w:rsidRPr="003B47F8">
        <w:rPr>
          <w:rFonts w:ascii="宋体" w:eastAsia="宋体" w:hAnsi="宋体"/>
          <w:b/>
          <w:color w:val="FF0000"/>
          <w:sz w:val="24"/>
          <w:szCs w:val="24"/>
        </w:rPr>
        <w:t>.</w:t>
      </w:r>
      <w:r w:rsidRPr="00767224">
        <w:rPr>
          <w:rFonts w:ascii="宋体" w:eastAsia="宋体" w:hAnsi="宋体" w:hint="eastAsia"/>
          <w:b/>
          <w:color w:val="FF0000"/>
          <w:sz w:val="24"/>
          <w:szCs w:val="24"/>
        </w:rPr>
        <w:t>方案</w:t>
      </w:r>
    </w:p>
    <w:p w:rsidR="00767224" w:rsidRPr="00767224" w:rsidRDefault="00767224" w:rsidP="00767224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解决读写分离的方案有两种：应用层解决和中间件解决。</w:t>
      </w:r>
    </w:p>
    <w:p w:rsidR="00767224" w:rsidRPr="00767224" w:rsidRDefault="003B47F8" w:rsidP="003B47F8">
      <w:pPr>
        <w:rPr>
          <w:rFonts w:ascii="宋体" w:eastAsia="宋体" w:hAnsi="宋体" w:hint="eastAsia"/>
          <w:b/>
          <w:color w:val="FF0000"/>
          <w:sz w:val="24"/>
          <w:szCs w:val="24"/>
        </w:rPr>
      </w:pPr>
      <w:bookmarkStart w:id="0" w:name="t2"/>
      <w:bookmarkEnd w:id="0"/>
      <w:r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>
        <w:rPr>
          <w:rFonts w:ascii="宋体" w:eastAsia="宋体" w:hAnsi="宋体"/>
          <w:b/>
          <w:color w:val="FF0000"/>
          <w:sz w:val="24"/>
          <w:szCs w:val="24"/>
        </w:rPr>
        <w:t>).</w:t>
      </w:r>
      <w:r w:rsidR="00767224" w:rsidRPr="00767224">
        <w:rPr>
          <w:rFonts w:ascii="宋体" w:eastAsia="宋体" w:hAnsi="宋体" w:hint="eastAsia"/>
          <w:b/>
          <w:color w:val="FF0000"/>
          <w:sz w:val="24"/>
          <w:szCs w:val="24"/>
        </w:rPr>
        <w:t>应用层解决</w:t>
      </w:r>
    </w:p>
    <w:p w:rsidR="00767224" w:rsidRPr="00767224" w:rsidRDefault="00767224" w:rsidP="00767224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767224">
        <w:rPr>
          <w:rFonts w:ascii="宋体" w:eastAsia="宋体" w:hAnsi="宋体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267200" cy="44196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24" w:rsidRDefault="00767224" w:rsidP="007672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优点：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1、 多数据源切换方便，由程序自动完成；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2、 不需要引入中间件；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3、 理论上支持任何数据库；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缺点：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1、 由程序员完成，运</w:t>
      </w:r>
      <w:proofErr w:type="gramStart"/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维参与</w:t>
      </w:r>
      <w:proofErr w:type="gramEnd"/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不到；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2、 不能做到动态增加数据源；</w:t>
      </w:r>
    </w:p>
    <w:p w:rsidR="003D46C1" w:rsidRPr="00767224" w:rsidRDefault="003D46C1" w:rsidP="007672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</w:p>
    <w:p w:rsidR="00767224" w:rsidRPr="00767224" w:rsidRDefault="00594206" w:rsidP="00594206">
      <w:pPr>
        <w:rPr>
          <w:rFonts w:ascii="宋体" w:eastAsia="宋体" w:hAnsi="宋体" w:hint="eastAsia"/>
          <w:b/>
          <w:color w:val="FF0000"/>
          <w:sz w:val="24"/>
          <w:szCs w:val="24"/>
        </w:rPr>
      </w:pPr>
      <w:bookmarkStart w:id="1" w:name="t3"/>
      <w:bookmarkEnd w:id="1"/>
      <w:r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2</w:t>
      </w:r>
      <w:r>
        <w:rPr>
          <w:rFonts w:ascii="宋体" w:eastAsia="宋体" w:hAnsi="宋体"/>
          <w:b/>
          <w:color w:val="FF0000"/>
          <w:sz w:val="24"/>
          <w:szCs w:val="24"/>
        </w:rPr>
        <w:t>).</w:t>
      </w:r>
      <w:bookmarkStart w:id="2" w:name="_GoBack"/>
      <w:bookmarkEnd w:id="2"/>
      <w:r w:rsidR="00767224" w:rsidRPr="00767224">
        <w:rPr>
          <w:rFonts w:ascii="宋体" w:eastAsia="宋体" w:hAnsi="宋体" w:hint="eastAsia"/>
          <w:b/>
          <w:color w:val="FF0000"/>
          <w:sz w:val="24"/>
          <w:szCs w:val="24"/>
        </w:rPr>
        <w:t>中间件解决</w:t>
      </w:r>
    </w:p>
    <w:p w:rsidR="00767224" w:rsidRPr="00767224" w:rsidRDefault="00767224" w:rsidP="00767224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767224">
        <w:rPr>
          <w:rFonts w:ascii="宋体" w:eastAsia="宋体" w:hAnsi="宋体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381500" cy="52006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24" w:rsidRPr="00767224" w:rsidRDefault="00767224" w:rsidP="007672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优点：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1、 源程序不需要做任何改动就可以实现读写分离；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2、 动态添加数据源不需要重启程序；</w:t>
      </w:r>
    </w:p>
    <w:p w:rsidR="00767224" w:rsidRPr="00767224" w:rsidRDefault="00767224" w:rsidP="007672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缺点：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1、 程序依赖于中间件，会导致切换数据库变得困难；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2、 由中间件做了中转代理，性能有所下降；</w:t>
      </w:r>
    </w:p>
    <w:p w:rsidR="00767224" w:rsidRPr="00767224" w:rsidRDefault="00767224" w:rsidP="007672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相关中间件产品使用：</w:t>
      </w:r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</w:r>
      <w:proofErr w:type="spellStart"/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mysql</w:t>
      </w:r>
      <w:proofErr w:type="spellEnd"/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-proxy：</w:t>
      </w:r>
      <w:hyperlink r:id="rId6" w:history="1">
        <w:r w:rsidRPr="00767224">
          <w:rPr>
            <w:rFonts w:ascii="宋体" w:eastAsia="宋体" w:hAnsi="宋体" w:cs="宋体" w:hint="eastAsia"/>
            <w:color w:val="6795B5"/>
            <w:kern w:val="0"/>
            <w:sz w:val="24"/>
            <w:szCs w:val="24"/>
            <w:u w:val="single"/>
          </w:rPr>
          <w:t>http://hi.baidu.com/geshuai2008/item/0ded5389c685645f850fab07</w:t>
        </w:r>
      </w:hyperlink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br/>
        <w:t>Amoeba for MySQL：</w:t>
      </w:r>
      <w:hyperlink r:id="rId7" w:history="1">
        <w:r w:rsidRPr="00767224">
          <w:rPr>
            <w:rFonts w:ascii="宋体" w:eastAsia="宋体" w:hAnsi="宋体" w:cs="宋体" w:hint="eastAsia"/>
            <w:color w:val="6795B5"/>
            <w:kern w:val="0"/>
            <w:sz w:val="24"/>
            <w:szCs w:val="24"/>
            <w:u w:val="single"/>
          </w:rPr>
          <w:t>http://www.iteye.com/topic/188598</w:t>
        </w:r>
      </w:hyperlink>
      <w:r w:rsidRPr="00767224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和</w:t>
      </w:r>
      <w:hyperlink r:id="rId8" w:history="1">
        <w:r w:rsidRPr="00767224">
          <w:rPr>
            <w:rFonts w:ascii="宋体" w:eastAsia="宋体" w:hAnsi="宋体" w:cs="宋体" w:hint="eastAsia"/>
            <w:color w:val="6795B5"/>
            <w:kern w:val="0"/>
            <w:sz w:val="24"/>
            <w:szCs w:val="24"/>
            <w:u w:val="single"/>
          </w:rPr>
          <w:t>http://www.iteye.com/topic/1113437</w:t>
        </w:r>
      </w:hyperlink>
    </w:p>
    <w:p w:rsidR="00767224" w:rsidRPr="00767224" w:rsidRDefault="00767224" w:rsidP="005143D2">
      <w:pPr>
        <w:rPr>
          <w:rFonts w:ascii="宋体" w:eastAsia="宋体" w:hAnsi="宋体" w:hint="eastAsia"/>
          <w:sz w:val="24"/>
          <w:szCs w:val="24"/>
        </w:rPr>
      </w:pPr>
    </w:p>
    <w:sectPr w:rsidR="00767224" w:rsidRPr="00767224" w:rsidSect="005143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B8"/>
    <w:rsid w:val="003B47F8"/>
    <w:rsid w:val="003D46C1"/>
    <w:rsid w:val="005143D2"/>
    <w:rsid w:val="00594206"/>
    <w:rsid w:val="00767224"/>
    <w:rsid w:val="00773528"/>
    <w:rsid w:val="007A2D11"/>
    <w:rsid w:val="00E2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F083"/>
  <w15:chartTrackingRefBased/>
  <w15:docId w15:val="{ABD5E98D-EE31-460F-B7BC-F67FE26A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72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72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5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672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722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672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67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topic/11134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teye.com/topic/1885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geshuai2008/item/0ded5389c685645f850fab0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7</cp:revision>
  <dcterms:created xsi:type="dcterms:W3CDTF">2020-04-24T08:20:00Z</dcterms:created>
  <dcterms:modified xsi:type="dcterms:W3CDTF">2020-04-24T09:17:00Z</dcterms:modified>
</cp:coreProperties>
</file>