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7D" w:rsidRDefault="00177B7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0216064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177B7D" w:rsidRPr="002F1E47" w:rsidRDefault="00177B7D" w:rsidP="002F1E47">
          <w:pPr>
            <w:pStyle w:val="a5"/>
            <w:spacing w:line="360" w:lineRule="auto"/>
            <w:contextualSpacing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F1E4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A45D49" w:rsidRDefault="00177B7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1E47">
            <w:rPr>
              <w:rFonts w:cs="Times New Roman"/>
            </w:rPr>
            <w:fldChar w:fldCharType="begin"/>
          </w:r>
          <w:r w:rsidRPr="002F1E47">
            <w:rPr>
              <w:rFonts w:cs="Times New Roman"/>
            </w:rPr>
            <w:instrText xml:space="preserve"> TOC \o "1-3" \h \z \u </w:instrText>
          </w:r>
          <w:r w:rsidRPr="002F1E47">
            <w:rPr>
              <w:rFonts w:cs="Times New Roman"/>
            </w:rPr>
            <w:fldChar w:fldCharType="separate"/>
          </w:r>
          <w:hyperlink w:anchor="_Toc472653071" w:history="1">
            <w:r w:rsidR="00A45D49" w:rsidRPr="00353749">
              <w:rPr>
                <w:rStyle w:val="a6"/>
                <w:noProof/>
              </w:rPr>
              <w:t>1.</w:t>
            </w:r>
            <w:r w:rsidR="00A45D4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5D49" w:rsidRPr="00353749">
              <w:rPr>
                <w:rStyle w:val="a6"/>
                <w:noProof/>
              </w:rPr>
              <w:t>Общая часть</w:t>
            </w:r>
            <w:r w:rsidR="00A45D49">
              <w:rPr>
                <w:noProof/>
                <w:webHidden/>
              </w:rPr>
              <w:tab/>
            </w:r>
            <w:r w:rsidR="00A45D49">
              <w:rPr>
                <w:noProof/>
                <w:webHidden/>
              </w:rPr>
              <w:fldChar w:fldCharType="begin"/>
            </w:r>
            <w:r w:rsidR="00A45D49">
              <w:rPr>
                <w:noProof/>
                <w:webHidden/>
              </w:rPr>
              <w:instrText xml:space="preserve"> PAGEREF _Toc472653071 \h </w:instrText>
            </w:r>
            <w:r w:rsidR="00A45D49">
              <w:rPr>
                <w:noProof/>
                <w:webHidden/>
              </w:rPr>
            </w:r>
            <w:r w:rsidR="00A45D49">
              <w:rPr>
                <w:noProof/>
                <w:webHidden/>
              </w:rPr>
              <w:fldChar w:fldCharType="separate"/>
            </w:r>
            <w:r w:rsidR="00A45D49">
              <w:rPr>
                <w:noProof/>
                <w:webHidden/>
              </w:rPr>
              <w:t>3</w:t>
            </w:r>
            <w:r w:rsidR="00A45D49"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2" w:history="1">
            <w:r w:rsidRPr="00353749">
              <w:rPr>
                <w:rStyle w:val="a6"/>
                <w:noProof/>
              </w:rPr>
              <w:t>1.1. Материал детали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3" w:history="1">
            <w:r w:rsidRPr="00353749">
              <w:rPr>
                <w:rStyle w:val="a6"/>
                <w:noProof/>
              </w:rPr>
              <w:t>2. Технологический процесс изготовления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4" w:history="1">
            <w:r w:rsidRPr="00353749">
              <w:rPr>
                <w:rStyle w:val="a6"/>
                <w:noProof/>
              </w:rPr>
              <w:t>2.1.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5" w:history="1">
            <w:r w:rsidRPr="00353749">
              <w:rPr>
                <w:rStyle w:val="a6"/>
                <w:noProof/>
              </w:rPr>
              <w:t>2.2. Термическая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6" w:history="1">
            <w:r w:rsidRPr="00353749">
              <w:rPr>
                <w:rStyle w:val="a6"/>
                <w:noProof/>
              </w:rPr>
              <w:t>2.4. Операция накатки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7" w:history="1">
            <w:r w:rsidRPr="00353749">
              <w:rPr>
                <w:rStyle w:val="a6"/>
                <w:noProof/>
              </w:rPr>
              <w:t>2.5. Расчет режимов механической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8" w:history="1">
            <w:r w:rsidRPr="00353749">
              <w:rPr>
                <w:rStyle w:val="a6"/>
                <w:rFonts w:eastAsia="Times New Roman" w:cs="Times New Roman"/>
                <w:noProof/>
                <w:lang w:eastAsia="ru-RU"/>
              </w:rPr>
              <w:t>2.5.1 Точение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79" w:history="1">
            <w:r w:rsidRPr="00353749">
              <w:rPr>
                <w:rStyle w:val="a6"/>
                <w:rFonts w:cs="Times New Roman"/>
                <w:noProof/>
              </w:rPr>
              <w:t>2.5.2. Сверление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0" w:history="1">
            <w:r w:rsidRPr="00353749">
              <w:rPr>
                <w:rStyle w:val="a6"/>
                <w:rFonts w:eastAsia="Times New Roman" w:cs="Times New Roman"/>
                <w:noProof/>
                <w:lang w:eastAsia="ru-RU"/>
              </w:rPr>
              <w:t>2.5.3 Фрезерование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1" w:history="1">
            <w:r w:rsidRPr="00353749">
              <w:rPr>
                <w:rStyle w:val="a6"/>
                <w:noProof/>
              </w:rPr>
              <w:t>2.6. Расчет технической нормы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2" w:history="1">
            <w:r w:rsidRPr="00353749">
              <w:rPr>
                <w:rStyle w:val="a6"/>
                <w:noProof/>
              </w:rPr>
              <w:t>3. Описание используемых приспособлений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3" w:history="1">
            <w:r w:rsidRPr="00353749">
              <w:rPr>
                <w:rStyle w:val="a6"/>
                <w:noProof/>
              </w:rPr>
              <w:t>3.1. Разжимная цанговая оправка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4" w:history="1">
            <w:r w:rsidRPr="00353749">
              <w:rPr>
                <w:rStyle w:val="a6"/>
                <w:noProof/>
              </w:rPr>
              <w:t>3.2. Приспособление для контроля соосности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5" w:history="1">
            <w:r w:rsidRPr="00353749">
              <w:rPr>
                <w:rStyle w:val="a6"/>
                <w:noProof/>
              </w:rPr>
              <w:t>3.3. Характеристи</w:t>
            </w:r>
            <w:r w:rsidRPr="00353749">
              <w:rPr>
                <w:rStyle w:val="a6"/>
                <w:noProof/>
              </w:rPr>
              <w:t>к</w:t>
            </w:r>
            <w:r w:rsidRPr="00353749">
              <w:rPr>
                <w:rStyle w:val="a6"/>
                <w:noProof/>
              </w:rPr>
              <w:t>и станков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D49" w:rsidRDefault="00A45D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2653086" w:history="1">
            <w:r w:rsidRPr="00353749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7D" w:rsidRDefault="00177B7D" w:rsidP="002F1E47">
          <w:pPr>
            <w:contextualSpacing/>
            <w:jc w:val="left"/>
          </w:pPr>
          <w:r w:rsidRPr="002F1E47">
            <w:rPr>
              <w:rFonts w:cs="Times New Roman"/>
              <w:b/>
              <w:bCs/>
            </w:rPr>
            <w:fldChar w:fldCharType="end"/>
          </w:r>
        </w:p>
      </w:sdtContent>
    </w:sdt>
    <w:p w:rsidR="00177B7D" w:rsidRDefault="00177B7D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8D20D7" w:rsidRDefault="00D27F79" w:rsidP="00357E42">
      <w:pPr>
        <w:pStyle w:val="1"/>
        <w:numPr>
          <w:ilvl w:val="0"/>
          <w:numId w:val="1"/>
        </w:numPr>
        <w:ind w:left="714" w:hanging="357"/>
      </w:pPr>
      <w:bookmarkStart w:id="0" w:name="_Toc472653071"/>
      <w:r>
        <w:lastRenderedPageBreak/>
        <w:t>Общая часть</w:t>
      </w:r>
      <w:bookmarkEnd w:id="0"/>
    </w:p>
    <w:p w:rsidR="00D27F79" w:rsidRDefault="00CF69A4" w:rsidP="00D27F79">
      <w:pPr>
        <w:pStyle w:val="2"/>
      </w:pPr>
      <w:bookmarkStart w:id="1" w:name="_Toc472653072"/>
      <w:r>
        <w:t>1</w:t>
      </w:r>
      <w:r w:rsidR="00D27F79">
        <w:t>.</w:t>
      </w:r>
      <w:r w:rsidR="002E04A0">
        <w:t>1</w:t>
      </w:r>
      <w:r w:rsidR="00D27F79">
        <w:t>. Материал детали и его свойства</w:t>
      </w:r>
      <w:bookmarkEnd w:id="1"/>
    </w:p>
    <w:p w:rsidR="00D27F79" w:rsidRDefault="00D27F79" w:rsidP="00041B5A">
      <w:pPr>
        <w:ind w:firstLine="709"/>
        <w:contextualSpacing/>
      </w:pPr>
      <w:r>
        <w:t xml:space="preserve">Сталь 30ХГСА относится к классу легированной конструкционной стали. Она была создана для нужд авиации, но благодаря отличным характеристикам быстро перешла в разряд популярных материалов в машиностроении. Нередко сталь </w:t>
      </w:r>
      <w:r w:rsidR="008170F6">
        <w:t>30ХГСА</w:t>
      </w:r>
      <w:r>
        <w:t xml:space="preserve"> называют «хромансиль». Это название сплав получил благодаря содержащемся в нем легирующим элементам (хром, марганец и кремний), латинские названия которых в сокращении и составили слово «хромансиль». Аналогами хромансиля являются стали марок 40ХФ</w:t>
      </w:r>
      <w:r w:rsidR="008170F6">
        <w:t>А, 35ХМ, 40ХН, 25ХГСА и 35ХГСА.</w:t>
      </w:r>
    </w:p>
    <w:p w:rsidR="00D27F79" w:rsidRDefault="00D27F79" w:rsidP="00041B5A">
      <w:pPr>
        <w:ind w:firstLine="709"/>
        <w:contextualSpacing/>
      </w:pPr>
      <w:r>
        <w:t>Маркировка стали 30</w:t>
      </w:r>
      <w:r w:rsidR="00FA6670">
        <w:t>ХГСА</w:t>
      </w:r>
      <w:r>
        <w:t xml:space="preserve"> включает число, находящееся на первом месте и показывающее выраженный в сотых долях процент содержания углерода. В данном случае он составляет 3%, то есть соответствует норме для класса среднелегированных сталей (до 2,5% - низколегированная, от 2,5 до 10% - среднелегированная, от 10% - высоколегированная). Литеры «Х», «Г» и «С» указывают на содержание в стали легирующих элементов – хрома, марганца и кремния. Так как после буквенных обозначений легирующих элементов нет чисел, значит их процентное содержание приблизительно равно 1%. Литера «А» на конце маркировки показывает, что сталь 30</w:t>
      </w:r>
      <w:r w:rsidR="00FA6670">
        <w:t>ХГСА</w:t>
      </w:r>
      <w:r>
        <w:t xml:space="preserve"> относится к категории высококачественных сталей.</w:t>
      </w:r>
    </w:p>
    <w:p w:rsidR="008170F6" w:rsidRDefault="008170F6" w:rsidP="00041B5A">
      <w:pPr>
        <w:ind w:firstLine="709"/>
        <w:contextualSpacing/>
      </w:pPr>
      <w:r>
        <w:t>Хром придает стали 30</w:t>
      </w:r>
      <w:r w:rsidR="00FA6670">
        <w:t>ХГСА</w:t>
      </w:r>
      <w:r>
        <w:t xml:space="preserve"> прочность и делает ее устойчивой у коррозии. Марганец увеличивает сопротивление ударным нагрузкам, дополнительно усиливая прочность сплава, а также способствует износостойкости стали 30</w:t>
      </w:r>
      <w:r w:rsidR="00FA6670">
        <w:t>ХГСА</w:t>
      </w:r>
      <w:r>
        <w:t>. Добавление кремния необходимо для увеличения показателя ударной вязкости.</w:t>
      </w:r>
    </w:p>
    <w:p w:rsidR="008170F6" w:rsidRDefault="008170F6" w:rsidP="00041B5A">
      <w:pPr>
        <w:ind w:firstLine="709"/>
        <w:contextualSpacing/>
      </w:pPr>
      <w:r>
        <w:t>Легированная сталь 30</w:t>
      </w:r>
      <w:r w:rsidR="00FA6670">
        <w:t>ХГСА</w:t>
      </w:r>
      <w:r>
        <w:t xml:space="preserve"> относится к разряду улучшаемых, то есть подвергается процедуре закалки при температуре от 550 до 660 °С. Это позволяет создавать не только высокопрочные авиационные, но и необходимые в машиностроении детали. Например, оси, валы, фланцы, </w:t>
      </w:r>
      <w:r>
        <w:lastRenderedPageBreak/>
        <w:t>лопатки компрессорных машин, различные сварные конструкции, крепежные детали, рычаги и многое другое.</w:t>
      </w:r>
    </w:p>
    <w:p w:rsidR="00B2200C" w:rsidRDefault="008170F6" w:rsidP="00041B5A">
      <w:pPr>
        <w:ind w:firstLine="709"/>
        <w:contextualSpacing/>
      </w:pPr>
      <w:r w:rsidRPr="008170F6">
        <w:t>При высокой прочности (после закалки предел прочности может составлять до 2800 МПа), износостойкости и превосходных показателях ударной вязкости сталь 30</w:t>
      </w:r>
      <w:r w:rsidR="00FA6670" w:rsidRPr="008170F6">
        <w:t>ХГСА</w:t>
      </w:r>
      <w:r w:rsidRPr="008170F6">
        <w:t xml:space="preserve"> имеет достаточно небольшую стоимость, что объясняется использование недефицитных легирующих элементов. Прочность стали 30</w:t>
      </w:r>
      <w:r w:rsidR="00FA6670" w:rsidRPr="008170F6">
        <w:t>ХГСА</w:t>
      </w:r>
      <w:r w:rsidRPr="008170F6">
        <w:t xml:space="preserve"> после закалки обусловлена выделением углерода из аустенита при деформации, благодаря чему облегчается подвижность дислокаций в кристаллах мартенсита. В результате сталь 30</w:t>
      </w:r>
      <w:r w:rsidR="00FA6670" w:rsidRPr="008170F6">
        <w:t>ХГСА</w:t>
      </w:r>
      <w:r w:rsidRPr="008170F6">
        <w:t xml:space="preserve"> становится более пластичной.</w:t>
      </w:r>
      <w:r w:rsidR="00B2200C">
        <w:t xml:space="preserve"> Химический состав </w:t>
      </w:r>
      <w:r w:rsidR="003F4450">
        <w:t xml:space="preserve">стали (в </w:t>
      </w:r>
      <w:r w:rsidR="003F4450" w:rsidRPr="009565F5">
        <w:t>%</w:t>
      </w:r>
      <w:r w:rsidR="003F4450">
        <w:t>)</w:t>
      </w:r>
      <w:r w:rsidR="00B2200C">
        <w:t xml:space="preserve"> представлен в таблице 1.</w:t>
      </w:r>
    </w:p>
    <w:p w:rsidR="00B2200C" w:rsidRPr="00B2200C" w:rsidRDefault="00B2200C" w:rsidP="00041B5A">
      <w:pPr>
        <w:ind w:firstLine="709"/>
        <w:contextualSpacing/>
        <w:jc w:val="right"/>
      </w:pPr>
      <w:r>
        <w:t>Таблица 1</w:t>
      </w:r>
    </w:p>
    <w:tbl>
      <w:tblPr>
        <w:tblStyle w:val="a4"/>
        <w:tblW w:w="9759" w:type="dxa"/>
        <w:tblLook w:val="04A0" w:firstRow="1" w:lastRow="0" w:firstColumn="1" w:lastColumn="0" w:noHBand="0" w:noVBand="1"/>
      </w:tblPr>
      <w:tblGrid>
        <w:gridCol w:w="1384"/>
        <w:gridCol w:w="1196"/>
        <w:gridCol w:w="1196"/>
        <w:gridCol w:w="1196"/>
        <w:gridCol w:w="1196"/>
        <w:gridCol w:w="1197"/>
        <w:gridCol w:w="1197"/>
        <w:gridCol w:w="1197"/>
      </w:tblGrid>
      <w:tr w:rsidR="003F4450" w:rsidTr="00FA6670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C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Si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Mn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Ni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S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P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Cr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Cu</w:t>
            </w:r>
          </w:p>
        </w:tc>
      </w:tr>
      <w:tr w:rsidR="003F4450" w:rsidTr="00FA6670">
        <w:trPr>
          <w:trHeight w:val="680"/>
        </w:trPr>
        <w:tc>
          <w:tcPr>
            <w:tcW w:w="1384" w:type="dxa"/>
            <w:vAlign w:val="center"/>
          </w:tcPr>
          <w:p w:rsidR="003F4450" w:rsidRPr="00FA6670" w:rsidRDefault="003F4450" w:rsidP="00FA6670">
            <w:pPr>
              <w:ind w:left="-142" w:firstLine="142"/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,28</w:t>
            </w:r>
            <w:r w:rsidR="00FA6670">
              <w:rPr>
                <w:bCs/>
                <w:sz w:val="24"/>
                <w:szCs w:val="24"/>
              </w:rPr>
              <w:t xml:space="preserve"> </w:t>
            </w:r>
            <w:r w:rsidR="00FA6670">
              <w:rPr>
                <w:sz w:val="24"/>
                <w:szCs w:val="24"/>
              </w:rPr>
              <w:t xml:space="preserve">- </w:t>
            </w: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9 - 1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</w:tr>
    </w:tbl>
    <w:p w:rsidR="00B2200C" w:rsidRDefault="00B2200C" w:rsidP="00041B5A">
      <w:pPr>
        <w:ind w:firstLine="720"/>
        <w:contextualSpacing/>
        <w:rPr>
          <w:u w:val="single"/>
        </w:rPr>
      </w:pPr>
    </w:p>
    <w:p w:rsidR="003F4450" w:rsidRPr="003F4450" w:rsidRDefault="003F4450" w:rsidP="00041B5A">
      <w:pPr>
        <w:contextualSpacing/>
      </w:pPr>
      <w:r w:rsidRPr="003F4450">
        <w:t>Физические свойства стали 30ХГСА:</w:t>
      </w:r>
    </w:p>
    <w:p w:rsidR="00B2200C" w:rsidRDefault="00B2200C" w:rsidP="00041B5A">
      <w:pPr>
        <w:contextualSpacing/>
      </w:pPr>
      <w:r>
        <w:t>т</w:t>
      </w:r>
      <w:r w:rsidRPr="00BB1FAD">
        <w:t>вердость материала</w:t>
      </w:r>
      <w:r>
        <w:t xml:space="preserve">, </w:t>
      </w:r>
      <w:r w:rsidR="003F4450" w:rsidRPr="00D36A36">
        <w:rPr>
          <w:position w:val="-10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pt;height:20.4pt" o:ole="">
            <v:imagedata r:id="rId8" o:title=""/>
          </v:shape>
          <o:OLEObject Type="Embed" ProgID="Equation.DSMT4" ShapeID="_x0000_i1025" DrawAspect="Content" ObjectID="_1546397311" r:id="rId9"/>
        </w:object>
      </w:r>
      <w:r>
        <w:t>.</w:t>
      </w:r>
    </w:p>
    <w:p w:rsidR="00FA6670" w:rsidRDefault="00FA6670">
      <w:pPr>
        <w:spacing w:after="200" w:line="276" w:lineRule="auto"/>
        <w:jc w:val="left"/>
      </w:pPr>
      <w:r>
        <w:br w:type="page"/>
      </w:r>
    </w:p>
    <w:p w:rsidR="00FA6670" w:rsidRDefault="00FA6670" w:rsidP="00FA6670">
      <w:pPr>
        <w:contextualSpacing/>
        <w:jc w:val="right"/>
      </w:pPr>
      <w:r>
        <w:lastRenderedPageBreak/>
        <w:t>Таблица 2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161"/>
        <w:gridCol w:w="1214"/>
        <w:gridCol w:w="1236"/>
        <w:gridCol w:w="1582"/>
        <w:gridCol w:w="1188"/>
        <w:gridCol w:w="1731"/>
        <w:gridCol w:w="1233"/>
      </w:tblGrid>
      <w:tr w:rsidR="003F4450" w:rsidTr="003F4450">
        <w:trPr>
          <w:trHeight w:val="680"/>
        </w:trPr>
        <w:tc>
          <w:tcPr>
            <w:tcW w:w="122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T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  <w:lang w:val="en-US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39" w:dyaOrig="320">
                <v:shape id="_x0000_i1026" type="#_x0000_t75" style="width:36.7pt;height:19pt" o:ole="">
                  <v:imagedata r:id="rId10" o:title=""/>
                </v:shape>
                <o:OLEObject Type="Embed" ProgID="Equation.DSMT4" ShapeID="_x0000_i1026" DrawAspect="Content" ObjectID="_1546397312" r:id="rId11"/>
              </w:object>
            </w:r>
          </w:p>
        </w:tc>
        <w:tc>
          <w:tcPr>
            <w:tcW w:w="1273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00" w:dyaOrig="320">
                <v:shape id="_x0000_i1027" type="#_x0000_t75" style="width:35.3pt;height:19pt" o:ole="">
                  <v:imagedata r:id="rId12" o:title=""/>
                </v:shape>
                <o:OLEObject Type="Embed" ProgID="Equation.DSMT4" ShapeID="_x0000_i1027" DrawAspect="Content" ObjectID="_1546397313" r:id="rId13"/>
              </w:object>
            </w:r>
          </w:p>
        </w:tc>
        <w:tc>
          <w:tcPr>
            <w:tcW w:w="1582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l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10"/>
                <w:szCs w:val="28"/>
                <w:lang w:eastAsia="en-US"/>
              </w:rPr>
              <w:object w:dxaOrig="240" w:dyaOrig="260">
                <v:shape id="_x0000_i1028" type="#_x0000_t75" style="width:12.25pt;height:12.9pt" o:ole="">
                  <v:imagedata r:id="rId14" o:title=""/>
                </v:shape>
                <o:OLEObject Type="Embed" ProgID="Equation.DSMT4" ShapeID="_x0000_i1028" DrawAspect="Content" ObjectID="_1546397314" r:id="rId15"/>
              </w:object>
            </w:r>
          </w:p>
        </w:tc>
        <w:tc>
          <w:tcPr>
            <w:tcW w:w="173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C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39" w:dyaOrig="320">
                <v:shape id="_x0000_i1029" type="#_x0000_t75" style="width:39.4pt;height:19.7pt" o:ole="">
                  <v:imagedata r:id="rId16" o:title=""/>
                </v:shape>
                <o:OLEObject Type="Embed" ProgID="Equation.DSMT4" ShapeID="_x0000_i1029" DrawAspect="Content" ObjectID="_1546397315" r:id="rId17"/>
              </w:object>
            </w:r>
          </w:p>
        </w:tc>
      </w:tr>
      <w:tr w:rsidR="003F4450" w:rsidTr="003F4450">
        <w:trPr>
          <w:trHeight w:val="680"/>
        </w:trPr>
        <w:tc>
          <w:tcPr>
            <w:tcW w:w="122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Град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МПа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1/Град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Вт/(м·град)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кг/м3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Дж/(кг·град)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Ом·м</w:t>
            </w:r>
          </w:p>
        </w:tc>
      </w:tr>
      <w:tr w:rsidR="003F4450" w:rsidTr="003F4450">
        <w:trPr>
          <w:trHeight w:val="680"/>
        </w:trPr>
        <w:tc>
          <w:tcPr>
            <w:tcW w:w="122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20</w:t>
            </w:r>
          </w:p>
        </w:tc>
        <w:tc>
          <w:tcPr>
            <w:tcW w:w="1256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15</w:t>
            </w:r>
          </w:p>
        </w:tc>
        <w:tc>
          <w:tcPr>
            <w:tcW w:w="1273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  <w:tc>
          <w:tcPr>
            <w:tcW w:w="1582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38</w:t>
            </w:r>
          </w:p>
        </w:tc>
        <w:tc>
          <w:tcPr>
            <w:tcW w:w="123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7850</w:t>
            </w:r>
          </w:p>
        </w:tc>
        <w:tc>
          <w:tcPr>
            <w:tcW w:w="173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  <w:tc>
          <w:tcPr>
            <w:tcW w:w="126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210</w:t>
            </w:r>
          </w:p>
        </w:tc>
      </w:tr>
      <w:tr w:rsidR="003F4450" w:rsidTr="003F4450">
        <w:trPr>
          <w:trHeight w:val="680"/>
        </w:trPr>
        <w:tc>
          <w:tcPr>
            <w:tcW w:w="122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100</w:t>
            </w:r>
          </w:p>
        </w:tc>
        <w:tc>
          <w:tcPr>
            <w:tcW w:w="1256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11</w:t>
            </w:r>
          </w:p>
        </w:tc>
        <w:tc>
          <w:tcPr>
            <w:tcW w:w="1273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11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7</w:t>
            </w:r>
          </w:p>
        </w:tc>
        <w:tc>
          <w:tcPr>
            <w:tcW w:w="1582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38</w:t>
            </w:r>
          </w:p>
        </w:tc>
        <w:tc>
          <w:tcPr>
            <w:tcW w:w="123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7830</w:t>
            </w:r>
          </w:p>
        </w:tc>
        <w:tc>
          <w:tcPr>
            <w:tcW w:w="173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496</w:t>
            </w:r>
          </w:p>
        </w:tc>
        <w:tc>
          <w:tcPr>
            <w:tcW w:w="126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</w:tr>
    </w:tbl>
    <w:p w:rsidR="00B2200C" w:rsidRDefault="00B2200C" w:rsidP="00041B5A">
      <w:pPr>
        <w:ind w:firstLine="709"/>
        <w:contextualSpacing/>
        <w:rPr>
          <w:lang w:val="en-US"/>
        </w:rPr>
      </w:pPr>
    </w:p>
    <w:p w:rsidR="00B2200C" w:rsidRPr="003A5ADE" w:rsidRDefault="00B2200C" w:rsidP="00041B5A">
      <w:pPr>
        <w:contextualSpacing/>
      </w:pPr>
      <w:r w:rsidRPr="003A5ADE">
        <w:t>T - температура, при которой получены данные свойства, [Град];</w:t>
      </w:r>
    </w:p>
    <w:p w:rsidR="00B2200C" w:rsidRPr="003A5ADE" w:rsidRDefault="00B2200C" w:rsidP="00041B5A">
      <w:pPr>
        <w:contextualSpacing/>
      </w:pPr>
      <w:r w:rsidRPr="003A5ADE">
        <w:t>E - модуль упругости первого рода, [МПа];</w:t>
      </w:r>
    </w:p>
    <w:p w:rsidR="00B2200C" w:rsidRPr="003A5ADE" w:rsidRDefault="00B2200C" w:rsidP="00041B5A">
      <w:pPr>
        <w:contextualSpacing/>
      </w:pPr>
      <w:r w:rsidRPr="003A5ADE">
        <w:t>а - коэффициент температурного (линейного) расширения (диапазон 20o - T), [1/Град];</w:t>
      </w:r>
    </w:p>
    <w:p w:rsidR="00B2200C" w:rsidRPr="003A5ADE" w:rsidRDefault="00B2200C" w:rsidP="00041B5A">
      <w:pPr>
        <w:contextualSpacing/>
      </w:pPr>
      <w:r w:rsidRPr="003A5ADE">
        <w:t>l - коэффициент теплопроводности (теплоемкость материала), [Вт/(м·град)];</w:t>
      </w:r>
    </w:p>
    <w:p w:rsidR="00B2200C" w:rsidRPr="003A5ADE" w:rsidRDefault="00B2200C" w:rsidP="00041B5A">
      <w:pPr>
        <w:contextualSpacing/>
      </w:pPr>
      <w:r w:rsidRPr="003A5ADE">
        <w:rPr>
          <w:position w:val="-10"/>
        </w:rPr>
        <w:object w:dxaOrig="240" w:dyaOrig="260">
          <v:shape id="_x0000_i1030" type="#_x0000_t75" style="width:12.25pt;height:12.9pt" o:ole="">
            <v:imagedata r:id="rId14" o:title=""/>
          </v:shape>
          <o:OLEObject Type="Embed" ProgID="Equation.DSMT4" ShapeID="_x0000_i1030" DrawAspect="Content" ObjectID="_1546397316" r:id="rId18"/>
        </w:object>
      </w:r>
      <w:r w:rsidRPr="003A5ADE">
        <w:t xml:space="preserve"> - плотность материала, [кг/м3];</w:t>
      </w:r>
    </w:p>
    <w:p w:rsidR="00B2200C" w:rsidRPr="003A5ADE" w:rsidRDefault="00B2200C" w:rsidP="00041B5A">
      <w:pPr>
        <w:contextualSpacing/>
      </w:pPr>
      <w:r w:rsidRPr="003A5ADE">
        <w:t>C - удельная теплоемкость материала (диапазон 20o - T), [Дж/(кг·град)];</w:t>
      </w:r>
    </w:p>
    <w:p w:rsidR="00B2200C" w:rsidRDefault="00B2200C" w:rsidP="00041B5A">
      <w:pPr>
        <w:contextualSpacing/>
      </w:pPr>
      <w:r w:rsidRPr="003A5ADE">
        <w:t>R - удельное электросопротивление, [Ом·м].</w:t>
      </w:r>
    </w:p>
    <w:p w:rsidR="003F4450" w:rsidRDefault="003F4450" w:rsidP="003F4450">
      <w:pPr>
        <w:ind w:firstLine="709"/>
        <w:contextualSpacing/>
      </w:pPr>
    </w:p>
    <w:p w:rsidR="00E36DAF" w:rsidRDefault="00E36DAF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F4450" w:rsidRDefault="003F4450" w:rsidP="00357E42">
      <w:pPr>
        <w:pStyle w:val="1"/>
        <w:ind w:firstLine="357"/>
      </w:pPr>
      <w:bookmarkStart w:id="2" w:name="_Toc472653073"/>
      <w:r>
        <w:lastRenderedPageBreak/>
        <w:t>2. Технологический процесс изготовления изделия</w:t>
      </w:r>
      <w:bookmarkEnd w:id="2"/>
    </w:p>
    <w:p w:rsidR="003F4450" w:rsidRDefault="003F4450" w:rsidP="003F4450">
      <w:pPr>
        <w:pStyle w:val="2"/>
      </w:pPr>
      <w:bookmarkStart w:id="3" w:name="_Toc472653074"/>
      <w:r>
        <w:t>2.1. Технологический процесс</w:t>
      </w:r>
      <w:bookmarkEnd w:id="3"/>
    </w:p>
    <w:p w:rsidR="00D36F8B" w:rsidRPr="00B2200C" w:rsidRDefault="00D36F8B" w:rsidP="00D36F8B">
      <w:pPr>
        <w:ind w:firstLine="709"/>
        <w:contextualSpacing/>
        <w:jc w:val="right"/>
      </w:pPr>
      <w:r>
        <w:t>Таблица 3</w:t>
      </w:r>
    </w:p>
    <w:tbl>
      <w:tblPr>
        <w:tblStyle w:val="a4"/>
        <w:tblW w:w="5012" w:type="pct"/>
        <w:tblLayout w:type="fixed"/>
        <w:tblLook w:val="04A0" w:firstRow="1" w:lastRow="0" w:firstColumn="1" w:lastColumn="0" w:noHBand="0" w:noVBand="1"/>
      </w:tblPr>
      <w:tblGrid>
        <w:gridCol w:w="656"/>
        <w:gridCol w:w="689"/>
        <w:gridCol w:w="4181"/>
        <w:gridCol w:w="1703"/>
        <w:gridCol w:w="2138"/>
      </w:tblGrid>
      <w:tr w:rsidR="005603BF" w:rsidTr="00BE3574">
        <w:trPr>
          <w:cantSplit/>
          <w:trHeight w:val="1452"/>
          <w:tblHeader/>
        </w:trPr>
        <w:tc>
          <w:tcPr>
            <w:tcW w:w="350" w:type="pct"/>
            <w:shd w:val="clear" w:color="auto" w:fill="D9D9D9" w:themeFill="background1" w:themeFillShade="D9"/>
            <w:textDirection w:val="btLr"/>
            <w:vAlign w:val="center"/>
          </w:tcPr>
          <w:p w:rsidR="00C14D57" w:rsidRPr="00C14D57" w:rsidRDefault="00C14D57" w:rsidP="00C14D57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Операции</w:t>
            </w:r>
          </w:p>
        </w:tc>
        <w:tc>
          <w:tcPr>
            <w:tcW w:w="368" w:type="pct"/>
            <w:shd w:val="clear" w:color="auto" w:fill="D9D9D9" w:themeFill="background1" w:themeFillShade="D9"/>
            <w:textDirection w:val="btLr"/>
            <w:vAlign w:val="center"/>
          </w:tcPr>
          <w:p w:rsidR="00C14D57" w:rsidRPr="00C14D57" w:rsidRDefault="00C14D57" w:rsidP="00C14D57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Перехода</w:t>
            </w:r>
          </w:p>
        </w:tc>
        <w:tc>
          <w:tcPr>
            <w:tcW w:w="2232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Содержание операции</w:t>
            </w:r>
          </w:p>
        </w:tc>
        <w:tc>
          <w:tcPr>
            <w:tcW w:w="909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141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Инструмент</w:t>
            </w:r>
          </w:p>
        </w:tc>
      </w:tr>
      <w:tr w:rsidR="002E04A0" w:rsidTr="00BE3574">
        <w:trPr>
          <w:trHeight w:val="680"/>
        </w:trPr>
        <w:tc>
          <w:tcPr>
            <w:tcW w:w="350" w:type="pct"/>
            <w:vAlign w:val="center"/>
          </w:tcPr>
          <w:p w:rsidR="002E04A0" w:rsidRDefault="002E04A0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" w:type="pct"/>
            <w:vAlign w:val="center"/>
          </w:tcPr>
          <w:p w:rsidR="002E04A0" w:rsidRDefault="002E04A0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2E04A0" w:rsidRDefault="002E04A0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Отрезать</w:t>
            </w:r>
          </w:p>
        </w:tc>
        <w:tc>
          <w:tcPr>
            <w:tcW w:w="909" w:type="pct"/>
            <w:vAlign w:val="center"/>
          </w:tcPr>
          <w:p w:rsidR="002E04A0" w:rsidRPr="00BE3574" w:rsidRDefault="002E04A0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Станок пилоотрезной</w:t>
            </w:r>
            <w:r w:rsidR="00BE3574">
              <w:rPr>
                <w:sz w:val="24"/>
                <w:szCs w:val="24"/>
              </w:rPr>
              <w:t xml:space="preserve"> </w:t>
            </w:r>
            <w:r w:rsidR="00BE3574">
              <w:rPr>
                <w:sz w:val="24"/>
                <w:szCs w:val="24"/>
                <w:lang w:val="en-US"/>
              </w:rPr>
              <w:t>SIRIUS</w:t>
            </w:r>
          </w:p>
        </w:tc>
        <w:tc>
          <w:tcPr>
            <w:tcW w:w="1141" w:type="pct"/>
            <w:vAlign w:val="center"/>
          </w:tcPr>
          <w:p w:rsidR="002E04A0" w:rsidRDefault="002E04A0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Пила ленточная 27*0,9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 w:val="restart"/>
            <w:vAlign w:val="center"/>
          </w:tcPr>
          <w:p w:rsidR="007A6505" w:rsidRPr="00C14D57" w:rsidRDefault="00B94ED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7A6505" w:rsidRPr="00C14D57" w:rsidRDefault="002E04A0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Подрезать торец</w:t>
            </w:r>
          </w:p>
        </w:tc>
        <w:tc>
          <w:tcPr>
            <w:tcW w:w="909" w:type="pct"/>
            <w:vMerge w:val="restart"/>
            <w:vAlign w:val="center"/>
          </w:tcPr>
          <w:p w:rsidR="007A6505" w:rsidRP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Токарный с ЧПУ </w:t>
            </w:r>
            <w:r>
              <w:rPr>
                <w:sz w:val="24"/>
                <w:szCs w:val="24"/>
                <w:lang w:val="en-US"/>
              </w:rPr>
              <w:t>SL-20</w:t>
            </w:r>
          </w:p>
        </w:tc>
        <w:tc>
          <w:tcPr>
            <w:tcW w:w="1141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7A6505" w:rsidRPr="00C14D57" w:rsidRDefault="002E04A0" w:rsidP="002E04A0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отверстие 1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Pr="00C14D57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центровочное Ø8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pct"/>
            <w:vAlign w:val="center"/>
          </w:tcPr>
          <w:p w:rsidR="007A6505" w:rsidRPr="00C14D57" w:rsidRDefault="002E04A0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</w:t>
            </w:r>
            <w:r w:rsidR="007A6505">
              <w:rPr>
                <w:sz w:val="24"/>
                <w:szCs w:val="24"/>
              </w:rPr>
              <w:t xml:space="preserve"> отверстие </w:t>
            </w:r>
            <w:r w:rsidR="00DC0128">
              <w:rPr>
                <w:sz w:val="24"/>
                <w:szCs w:val="24"/>
              </w:rPr>
              <w:t>1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Pr="00C14D57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Ø4,5х47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2" w:type="pct"/>
            <w:vAlign w:val="center"/>
          </w:tcPr>
          <w:p w:rsidR="007A6505" w:rsidRDefault="002E04A0" w:rsidP="002E04A0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2E04A0">
              <w:rPr>
                <w:sz w:val="24"/>
                <w:szCs w:val="24"/>
              </w:rPr>
              <w:t xml:space="preserve">Сверлить отверстие 2 </w:t>
            </w:r>
            <w:r>
              <w:rPr>
                <w:sz w:val="24"/>
                <w:szCs w:val="24"/>
              </w:rPr>
              <w:t>Ø</w:t>
            </w:r>
            <w:r w:rsidRPr="002E04A0">
              <w:rPr>
                <w:sz w:val="24"/>
                <w:szCs w:val="24"/>
              </w:rPr>
              <w:t>9 на 10 мм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Ø9х47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32" w:type="pct"/>
            <w:vAlign w:val="center"/>
          </w:tcPr>
          <w:p w:rsidR="007A6505" w:rsidRPr="005603BF" w:rsidRDefault="00DC0128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Расточить отверстие 2 в размер 3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расточной упорный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32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Расточить отверстие 4 на 4 мм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расточной упорный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32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фаски 5, 6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расточной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32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в размеры 7, 8, 9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расточной упорный</w:t>
            </w:r>
          </w:p>
        </w:tc>
      </w:tr>
      <w:tr w:rsidR="00DC0128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DC0128" w:rsidRPr="00C14D57" w:rsidRDefault="00DC0128" w:rsidP="00DC0128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C0128" w:rsidRDefault="00DC0128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32" w:type="pct"/>
            <w:vAlign w:val="center"/>
          </w:tcPr>
          <w:p w:rsidR="00DC0128" w:rsidRDefault="00DC0128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в размеры 10, 11, 12</w:t>
            </w:r>
          </w:p>
        </w:tc>
        <w:tc>
          <w:tcPr>
            <w:tcW w:w="909" w:type="pct"/>
            <w:vMerge/>
            <w:vAlign w:val="center"/>
          </w:tcPr>
          <w:p w:rsidR="00DC0128" w:rsidRPr="00C14D57" w:rsidRDefault="00DC0128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DC0128" w:rsidRDefault="00DC0128" w:rsidP="00DC0128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DC0128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DC0128" w:rsidRPr="00C14D57" w:rsidRDefault="00DC0128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32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в размеры 13, 14, 15</w:t>
            </w:r>
          </w:p>
        </w:tc>
        <w:tc>
          <w:tcPr>
            <w:tcW w:w="909" w:type="pct"/>
            <w:vMerge/>
            <w:vAlign w:val="center"/>
          </w:tcPr>
          <w:p w:rsidR="00DC0128" w:rsidRPr="00C14D57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отрезной</w:t>
            </w:r>
          </w:p>
        </w:tc>
      </w:tr>
      <w:tr w:rsidR="00DC0128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DC0128" w:rsidRPr="00C14D57" w:rsidRDefault="00DC0128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32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под резьбу 16</w:t>
            </w:r>
          </w:p>
        </w:tc>
        <w:tc>
          <w:tcPr>
            <w:tcW w:w="909" w:type="pct"/>
            <w:vMerge/>
            <w:vAlign w:val="center"/>
          </w:tcPr>
          <w:p w:rsidR="00DC0128" w:rsidRPr="00C14D57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DC0128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7A6505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</w:p>
        </w:tc>
        <w:tc>
          <w:tcPr>
            <w:tcW w:w="2232" w:type="pct"/>
            <w:vAlign w:val="center"/>
          </w:tcPr>
          <w:p w:rsidR="007A6505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Отрезать деталь в размер 17, снять фаску 18</w:t>
            </w:r>
          </w:p>
        </w:tc>
        <w:tc>
          <w:tcPr>
            <w:tcW w:w="909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7A6505" w:rsidRPr="00B94EDF" w:rsidRDefault="00DC0128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отрезной</w:t>
            </w:r>
          </w:p>
        </w:tc>
      </w:tr>
      <w:tr w:rsidR="00BC6BDC" w:rsidTr="00BE3574">
        <w:trPr>
          <w:trHeight w:val="680"/>
        </w:trPr>
        <w:tc>
          <w:tcPr>
            <w:tcW w:w="350" w:type="pct"/>
            <w:vAlign w:val="center"/>
          </w:tcPr>
          <w:p w:rsidR="00BC6BDC" w:rsidRPr="00C14D57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" w:type="pct"/>
            <w:vAlign w:val="center"/>
          </w:tcPr>
          <w:p w:rsidR="00BC6BDC" w:rsidRDefault="00BC6BDC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BC6BDC" w:rsidRDefault="00BC6BDC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соосность поверхностей 1 и 2</w:t>
            </w:r>
          </w:p>
        </w:tc>
        <w:tc>
          <w:tcPr>
            <w:tcW w:w="909" w:type="pct"/>
            <w:vAlign w:val="center"/>
          </w:tcPr>
          <w:p w:rsidR="00BC6BDC" w:rsidRDefault="00BC6BDC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Приспособление для контроля соосности</w:t>
            </w:r>
          </w:p>
          <w:p w:rsidR="00D36F8B" w:rsidRPr="00C14D57" w:rsidRDefault="00D36F8B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BC6BDC" w:rsidRDefault="00BC6BDC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3574" w:rsidTr="00BE3574">
        <w:trPr>
          <w:trHeight w:val="680"/>
        </w:trPr>
        <w:tc>
          <w:tcPr>
            <w:tcW w:w="350" w:type="pct"/>
            <w:vMerge w:val="restart"/>
            <w:vAlign w:val="center"/>
          </w:tcPr>
          <w:p w:rsidR="00BE3574" w:rsidRPr="00C14D57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68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BE3574" w:rsidRP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Нарезать резьбу </w:t>
            </w:r>
            <w:r>
              <w:rPr>
                <w:sz w:val="24"/>
                <w:szCs w:val="24"/>
                <w:lang w:val="en-US"/>
              </w:rPr>
              <w:t>M10</w:t>
            </w:r>
            <w:r>
              <w:rPr>
                <w:sz w:val="24"/>
                <w:szCs w:val="24"/>
              </w:rPr>
              <w:t>х1-6</w:t>
            </w: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909" w:type="pct"/>
            <w:vMerge w:val="restart"/>
            <w:vAlign w:val="center"/>
          </w:tcPr>
          <w:p w:rsidR="00BE3574" w:rsidRPr="00C14D57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Токарно-винторезный станок 1К62</w:t>
            </w:r>
          </w:p>
        </w:tc>
        <w:tc>
          <w:tcPr>
            <w:tcW w:w="1141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BE3574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BE3574" w:rsidRPr="00C14D57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Подрезать торец 2</w:t>
            </w:r>
          </w:p>
        </w:tc>
        <w:tc>
          <w:tcPr>
            <w:tcW w:w="909" w:type="pct"/>
            <w:vMerge/>
            <w:vAlign w:val="center"/>
          </w:tcPr>
          <w:p w:rsidR="00BE3574" w:rsidRPr="00C14D57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BE3574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BE3574" w:rsidRPr="00C14D57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Притупить заусенцы</w:t>
            </w:r>
          </w:p>
        </w:tc>
        <w:tc>
          <w:tcPr>
            <w:tcW w:w="909" w:type="pct"/>
            <w:vMerge/>
            <w:vAlign w:val="center"/>
          </w:tcPr>
          <w:p w:rsidR="00BE3574" w:rsidRPr="00C14D57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Шабер</w:t>
            </w:r>
          </w:p>
        </w:tc>
      </w:tr>
      <w:tr w:rsidR="00BE3574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BE3574" w:rsidRPr="00C14D57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2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накатку</w:t>
            </w:r>
          </w:p>
        </w:tc>
        <w:tc>
          <w:tcPr>
            <w:tcW w:w="909" w:type="pct"/>
            <w:vMerge/>
            <w:vAlign w:val="center"/>
          </w:tcPr>
          <w:p w:rsidR="00BE3574" w:rsidRPr="00C14D57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BE3574" w:rsidRDefault="00BE357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Накатка</w:t>
            </w:r>
          </w:p>
        </w:tc>
      </w:tr>
      <w:tr w:rsidR="00194606" w:rsidTr="00BE3574">
        <w:trPr>
          <w:trHeight w:val="680"/>
        </w:trPr>
        <w:tc>
          <w:tcPr>
            <w:tcW w:w="350" w:type="pct"/>
            <w:vMerge w:val="restart"/>
            <w:vAlign w:val="center"/>
          </w:tcPr>
          <w:p w:rsidR="00194606" w:rsidRP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194606" w:rsidRPr="00BE3574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для сверления отверстия 1</w:t>
            </w:r>
          </w:p>
        </w:tc>
        <w:tc>
          <w:tcPr>
            <w:tcW w:w="909" w:type="pct"/>
            <w:vMerge w:val="restart"/>
            <w:vAlign w:val="center"/>
          </w:tcPr>
          <w:p w:rsidR="00194606" w:rsidRPr="0028049D" w:rsidRDefault="00B359D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Обрабатывающий центр </w:t>
            </w:r>
            <w:r>
              <w:rPr>
                <w:sz w:val="24"/>
                <w:szCs w:val="24"/>
                <w:lang w:val="en-US"/>
              </w:rPr>
              <w:t>Super</w:t>
            </w:r>
            <w:r w:rsidRPr="002804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Mini</w:t>
            </w:r>
            <w:r w:rsidRPr="002804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Mill</w:t>
            </w:r>
          </w:p>
        </w:tc>
        <w:tc>
          <w:tcPr>
            <w:tcW w:w="1141" w:type="pct"/>
            <w:vAlign w:val="center"/>
          </w:tcPr>
          <w:p w:rsidR="00194606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</w:t>
            </w:r>
          </w:p>
        </w:tc>
      </w:tr>
      <w:tr w:rsidR="00194606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194606" w:rsidRDefault="00BE357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Центровать 6 отверстий 1 </w:t>
            </w:r>
            <w:r w:rsidR="003F2BDB">
              <w:rPr>
                <w:sz w:val="24"/>
                <w:szCs w:val="24"/>
              </w:rPr>
              <w:t>Ø3 мм</w:t>
            </w:r>
          </w:p>
        </w:tc>
        <w:tc>
          <w:tcPr>
            <w:tcW w:w="90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центровочное</w:t>
            </w:r>
          </w:p>
        </w:tc>
      </w:tr>
      <w:tr w:rsidR="00194606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6 отверстий Ø2,8 мм на глубину 4 мм</w:t>
            </w:r>
          </w:p>
        </w:tc>
        <w:tc>
          <w:tcPr>
            <w:tcW w:w="90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</w:t>
            </w:r>
          </w:p>
        </w:tc>
      </w:tr>
      <w:tr w:rsidR="003F2BDB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3F2BDB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F2BDB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2" w:type="pct"/>
            <w:vAlign w:val="center"/>
          </w:tcPr>
          <w:p w:rsidR="003F2BDB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Расфрезеровать 6 отверстий в размер 3</w:t>
            </w:r>
          </w:p>
        </w:tc>
        <w:tc>
          <w:tcPr>
            <w:tcW w:w="909" w:type="pct"/>
            <w:vMerge/>
            <w:vAlign w:val="center"/>
          </w:tcPr>
          <w:p w:rsidR="003F2BDB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3F2BDB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</w:t>
            </w:r>
          </w:p>
        </w:tc>
      </w:tr>
      <w:tr w:rsidR="00194606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pct"/>
            <w:gridSpan w:val="2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90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606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32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в размеры 4 и 5 предварительно</w:t>
            </w:r>
          </w:p>
        </w:tc>
        <w:tc>
          <w:tcPr>
            <w:tcW w:w="90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торцевая</w:t>
            </w:r>
          </w:p>
        </w:tc>
      </w:tr>
      <w:tr w:rsidR="00194606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32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в размеры 4 и 5 окончательно</w:t>
            </w:r>
          </w:p>
        </w:tc>
        <w:tc>
          <w:tcPr>
            <w:tcW w:w="90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194606" w:rsidRDefault="003F2BDB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торцевая</w:t>
            </w:r>
          </w:p>
        </w:tc>
      </w:tr>
      <w:tr w:rsidR="009F0D6F" w:rsidTr="00BE3574">
        <w:trPr>
          <w:trHeight w:val="680"/>
        </w:trPr>
        <w:tc>
          <w:tcPr>
            <w:tcW w:w="350" w:type="pct"/>
            <w:vAlign w:val="center"/>
          </w:tcPr>
          <w:p w:rsidR="009F0D6F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9F0D6F" w:rsidRP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неразрушающий оптический</w:t>
            </w:r>
          </w:p>
        </w:tc>
        <w:tc>
          <w:tcPr>
            <w:tcW w:w="909" w:type="pct"/>
            <w:vAlign w:val="center"/>
          </w:tcPr>
          <w:p w:rsidR="009F0D6F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Стилоскоп</w:t>
            </w:r>
          </w:p>
        </w:tc>
        <w:tc>
          <w:tcPr>
            <w:tcW w:w="1141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8049D" w:rsidTr="00BE3574">
        <w:trPr>
          <w:trHeight w:val="680"/>
        </w:trPr>
        <w:tc>
          <w:tcPr>
            <w:tcW w:w="350" w:type="pct"/>
            <w:vMerge w:val="restart"/>
            <w:vAlign w:val="center"/>
          </w:tcPr>
          <w:p w:rsidR="0028049D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" w:type="pct"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Запилить заусенцы</w:t>
            </w:r>
          </w:p>
        </w:tc>
        <w:tc>
          <w:tcPr>
            <w:tcW w:w="909" w:type="pct"/>
            <w:vMerge w:val="restart"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141" w:type="pct"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Напильник</w:t>
            </w:r>
          </w:p>
        </w:tc>
      </w:tr>
      <w:tr w:rsidR="0028049D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28049D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28049D" w:rsidRP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Притупить острые кромки </w:t>
            </w:r>
            <w:r>
              <w:rPr>
                <w:sz w:val="24"/>
                <w:szCs w:val="24"/>
                <w:lang w:val="en-US"/>
              </w:rPr>
              <w:t>R</w:t>
            </w:r>
            <w:r w:rsidRPr="0028049D">
              <w:rPr>
                <w:sz w:val="24"/>
                <w:szCs w:val="24"/>
              </w:rPr>
              <w:t xml:space="preserve"> 0,4 </w:t>
            </w:r>
            <w:r>
              <w:rPr>
                <w:sz w:val="24"/>
                <w:szCs w:val="24"/>
              </w:rPr>
              <w:t>мм</w:t>
            </w:r>
          </w:p>
        </w:tc>
        <w:tc>
          <w:tcPr>
            <w:tcW w:w="909" w:type="pct"/>
            <w:vMerge/>
            <w:vAlign w:val="center"/>
          </w:tcPr>
          <w:p w:rsidR="0028049D" w:rsidRDefault="0028049D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28049D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Шабер</w:t>
            </w:r>
          </w:p>
        </w:tc>
      </w:tr>
      <w:tr w:rsidR="00BC6BDC" w:rsidTr="00BE3574">
        <w:trPr>
          <w:trHeight w:val="680"/>
        </w:trPr>
        <w:tc>
          <w:tcPr>
            <w:tcW w:w="350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8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Закалить</w:t>
            </w:r>
          </w:p>
        </w:tc>
        <w:tc>
          <w:tcPr>
            <w:tcW w:w="909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141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C6BDC" w:rsidTr="00BE3574">
        <w:trPr>
          <w:trHeight w:val="680"/>
        </w:trPr>
        <w:tc>
          <w:tcPr>
            <w:tcW w:w="350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8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твердость детали</w:t>
            </w:r>
          </w:p>
        </w:tc>
        <w:tc>
          <w:tcPr>
            <w:tcW w:w="909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Роквелл-твердомер ТК-2</w:t>
            </w:r>
          </w:p>
        </w:tc>
        <w:tc>
          <w:tcPr>
            <w:tcW w:w="1141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C6BDC" w:rsidTr="00BE3574">
        <w:trPr>
          <w:trHeight w:val="680"/>
        </w:trPr>
        <w:tc>
          <w:tcPr>
            <w:tcW w:w="350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BC6BDC" w:rsidRPr="00BC6BDC" w:rsidRDefault="00BC6BDC" w:rsidP="0079216F">
            <w:pPr>
              <w:spacing w:before="12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Клеймить за контроль БТК на бирке к партии</w:t>
            </w:r>
          </w:p>
        </w:tc>
        <w:tc>
          <w:tcPr>
            <w:tcW w:w="909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Клеймо</w:t>
            </w:r>
          </w:p>
        </w:tc>
        <w:tc>
          <w:tcPr>
            <w:tcW w:w="1141" w:type="pct"/>
            <w:vAlign w:val="center"/>
          </w:tcPr>
          <w:p w:rsid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E69" w:rsidTr="00BE3574">
        <w:trPr>
          <w:trHeight w:val="680"/>
        </w:trPr>
        <w:tc>
          <w:tcPr>
            <w:tcW w:w="350" w:type="pct"/>
            <w:vMerge w:val="restart"/>
            <w:vAlign w:val="center"/>
          </w:tcPr>
          <w:p w:rsidR="003A1E69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3A1E69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Калибровать резьбу</w:t>
            </w:r>
            <w:r w:rsidR="003A1E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9" w:type="pct"/>
            <w:vMerge w:val="restart"/>
            <w:vAlign w:val="center"/>
          </w:tcPr>
          <w:p w:rsidR="003A1E69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141" w:type="pct"/>
            <w:vAlign w:val="center"/>
          </w:tcPr>
          <w:p w:rsidR="003A1E69" w:rsidRP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Плашка </w:t>
            </w:r>
            <w:r>
              <w:rPr>
                <w:sz w:val="24"/>
                <w:szCs w:val="24"/>
                <w:lang w:val="en-US"/>
              </w:rPr>
              <w:t>M10x1</w:t>
            </w:r>
          </w:p>
        </w:tc>
      </w:tr>
      <w:tr w:rsidR="003A1E69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3A1E69" w:rsidRDefault="00BC6BDC" w:rsidP="00BC6BDC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Прочистить отверстия</w:t>
            </w:r>
          </w:p>
        </w:tc>
        <w:tc>
          <w:tcPr>
            <w:tcW w:w="90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3A1E69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Развертка</w:t>
            </w:r>
          </w:p>
        </w:tc>
      </w:tr>
      <w:tr w:rsidR="003A1E69" w:rsidTr="00BE3574">
        <w:trPr>
          <w:trHeight w:val="680"/>
        </w:trPr>
        <w:tc>
          <w:tcPr>
            <w:tcW w:w="350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pct"/>
            <w:vAlign w:val="center"/>
          </w:tcPr>
          <w:p w:rsidR="003A1E69" w:rsidRP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шероховатость обработанных поверхностей, наличие фасок и притуплений острых кромок </w:t>
            </w:r>
            <w:r>
              <w:rPr>
                <w:sz w:val="24"/>
                <w:szCs w:val="24"/>
                <w:lang w:val="en-US"/>
              </w:rPr>
              <w:t>R</w:t>
            </w:r>
            <w:r w:rsidRPr="00BC6BDC">
              <w:rPr>
                <w:sz w:val="24"/>
                <w:szCs w:val="24"/>
              </w:rPr>
              <w:t xml:space="preserve"> 0.4 </w:t>
            </w:r>
            <w:r>
              <w:rPr>
                <w:sz w:val="24"/>
                <w:szCs w:val="24"/>
              </w:rPr>
              <w:t>мм. Проверить наличие клейма за термообработку на бирке к партии</w:t>
            </w:r>
          </w:p>
        </w:tc>
        <w:tc>
          <w:tcPr>
            <w:tcW w:w="90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3A1E69" w:rsidRPr="00BC6BDC" w:rsidRDefault="00BC6BD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Образцы шероховатости по ГОСТ 9378-93</w:t>
            </w:r>
          </w:p>
        </w:tc>
      </w:tr>
    </w:tbl>
    <w:p w:rsidR="00357E42" w:rsidRDefault="00357E42" w:rsidP="00C14D57"/>
    <w:p w:rsidR="00AA3F6E" w:rsidRDefault="00AA3F6E" w:rsidP="00E270E2">
      <w:pPr>
        <w:pStyle w:val="2"/>
      </w:pPr>
      <w:bookmarkStart w:id="4" w:name="_Toc472653075"/>
      <w:r>
        <w:t xml:space="preserve">2.2. </w:t>
      </w:r>
      <w:r w:rsidR="00240815">
        <w:t>Термическая обработка</w:t>
      </w:r>
      <w:bookmarkEnd w:id="4"/>
    </w:p>
    <w:p w:rsidR="000D0D8E" w:rsidRDefault="000D0D8E" w:rsidP="00AF3B72">
      <w:pPr>
        <w:ind w:firstLine="709"/>
        <w:contextualSpacing/>
      </w:pPr>
      <w:r>
        <w:t>В процессе изготовления деталь подвергается термообработке, которая включает в себя:</w:t>
      </w:r>
    </w:p>
    <w:p w:rsidR="00240815" w:rsidRDefault="000D0D8E" w:rsidP="00AF3B72">
      <w:pPr>
        <w:pStyle w:val="a3"/>
        <w:numPr>
          <w:ilvl w:val="0"/>
          <w:numId w:val="8"/>
        </w:numPr>
        <w:ind w:left="1418"/>
      </w:pPr>
      <w:r>
        <w:t>Закалка при температуре 900</w:t>
      </w:r>
      <w:r w:rsidRPr="00AF3B72">
        <w:rPr>
          <w:rFonts w:cs="Times New Roman"/>
        </w:rPr>
        <w:t>±</w:t>
      </w:r>
      <w:r>
        <w:t>20</w:t>
      </w:r>
      <w:r w:rsidRPr="00AF3B72">
        <w:rPr>
          <w:rFonts w:cs="Times New Roman"/>
        </w:rPr>
        <w:t>º</w:t>
      </w:r>
      <w:r>
        <w:t>С 3 минуты</w:t>
      </w:r>
    </w:p>
    <w:p w:rsidR="00AF3B72" w:rsidRDefault="00AF3B72" w:rsidP="00AF3B72">
      <w:pPr>
        <w:pStyle w:val="a3"/>
        <w:ind w:left="1418"/>
      </w:pPr>
      <w:r>
        <w:t>Среда нагрева: расплав хлористого калия;</w:t>
      </w:r>
    </w:p>
    <w:p w:rsidR="000D0D8E" w:rsidRDefault="000D0D8E" w:rsidP="00AF3B72">
      <w:pPr>
        <w:pStyle w:val="a3"/>
        <w:ind w:left="1418"/>
      </w:pPr>
      <w:r>
        <w:t>Среда охлаждения: щелочь.</w:t>
      </w:r>
    </w:p>
    <w:p w:rsidR="000D0D8E" w:rsidRDefault="000D0D8E" w:rsidP="00AF3B72">
      <w:pPr>
        <w:pStyle w:val="a3"/>
        <w:numPr>
          <w:ilvl w:val="0"/>
          <w:numId w:val="8"/>
        </w:numPr>
        <w:ind w:left="1418"/>
      </w:pPr>
      <w:r>
        <w:t>Отпуск при температуре 600</w:t>
      </w:r>
      <w:r w:rsidRPr="00AF3B72">
        <w:rPr>
          <w:rFonts w:cs="Times New Roman"/>
        </w:rPr>
        <w:t>±</w:t>
      </w:r>
      <w:r>
        <w:t>20</w:t>
      </w:r>
      <w:r w:rsidRPr="00AF3B72">
        <w:rPr>
          <w:rFonts w:cs="Times New Roman"/>
        </w:rPr>
        <w:t>º</w:t>
      </w:r>
      <w:r>
        <w:t>С 20 минут</w:t>
      </w:r>
    </w:p>
    <w:p w:rsidR="00AF3B72" w:rsidRDefault="00AF3B72" w:rsidP="00AF3B72">
      <w:pPr>
        <w:pStyle w:val="a3"/>
        <w:ind w:left="1418"/>
      </w:pPr>
      <w:r>
        <w:t>Среда нагрева: воздух;</w:t>
      </w:r>
    </w:p>
    <w:p w:rsidR="000D0D8E" w:rsidRDefault="000D0D8E" w:rsidP="00AF3B72">
      <w:pPr>
        <w:pStyle w:val="a3"/>
        <w:ind w:left="1418"/>
      </w:pPr>
      <w:r>
        <w:t>Среда охлаждения: воздух.</w:t>
      </w:r>
    </w:p>
    <w:p w:rsidR="00AF3B72" w:rsidRPr="00AF3B72" w:rsidRDefault="00AF3B72" w:rsidP="00AF3B72">
      <w:pPr>
        <w:ind w:firstLine="709"/>
        <w:contextualSpacing/>
      </w:pPr>
      <w:r>
        <w:t>Закалка выполняется в приспособлении, расстояние между деталями не менее 10 мм. Загрузка в сетках запрещается. Щелочную ванну раскислять желтой кровяной солью в количестве 0,1</w:t>
      </w:r>
      <w:r w:rsidRPr="00AF3B72">
        <w:t>%</w:t>
      </w:r>
      <w:r>
        <w:t xml:space="preserve"> от веса расплава. Перед термообработкой заготовки необходимо обезжирить. После закалки необходимо промыть заготовки в горячей воде до полного удаления остатков щелочи.</w:t>
      </w:r>
    </w:p>
    <w:p w:rsidR="000D0D8E" w:rsidRDefault="000D0D8E" w:rsidP="00AF3B72">
      <w:pPr>
        <w:ind w:firstLine="709"/>
        <w:contextualSpacing/>
      </w:pPr>
      <w:r>
        <w:t xml:space="preserve">После обработки проверить твердость </w:t>
      </w:r>
      <w:r w:rsidRPr="000D0D8E">
        <w:t>HRС</w:t>
      </w:r>
      <w:r w:rsidRPr="000D0D8E">
        <w:rPr>
          <w:vertAlign w:val="subscript"/>
        </w:rPr>
        <w:t>Э</w:t>
      </w:r>
      <w:r w:rsidRPr="000D0D8E">
        <w:t>=35,5..40,5</w:t>
      </w:r>
      <w:r>
        <w:t xml:space="preserve"> на образце свидетеле по ГОСТ 22975-78</w:t>
      </w:r>
      <w:r w:rsidR="00AF3B72">
        <w:t xml:space="preserve">. Использовать </w:t>
      </w:r>
      <w:r w:rsidR="00BC6BDC">
        <w:t>роквелл-</w:t>
      </w:r>
      <w:r w:rsidR="00AF3B72">
        <w:t xml:space="preserve">твердометр </w:t>
      </w:r>
      <w:r w:rsidR="00BC6BDC">
        <w:t>ТК-2</w:t>
      </w:r>
    </w:p>
    <w:p w:rsidR="00AF3B72" w:rsidRDefault="00AF3B72" w:rsidP="00AF3B72">
      <w:pPr>
        <w:jc w:val="center"/>
      </w:pPr>
    </w:p>
    <w:p w:rsidR="00AF3B72" w:rsidRDefault="00AF3B72" w:rsidP="00AF3B7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07626" cy="367786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рмо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747" cy="36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72" w:rsidRPr="00AF3B72" w:rsidRDefault="00AF3B72" w:rsidP="00AF3B72">
      <w:pPr>
        <w:jc w:val="center"/>
        <w:rPr>
          <w:sz w:val="24"/>
          <w:szCs w:val="24"/>
        </w:rPr>
      </w:pPr>
      <w:r w:rsidRPr="00AF3B72">
        <w:rPr>
          <w:sz w:val="24"/>
          <w:szCs w:val="24"/>
        </w:rPr>
        <w:t>Рис.1 График термической обработки.</w:t>
      </w:r>
    </w:p>
    <w:p w:rsidR="00AF3B72" w:rsidRDefault="00AF3B72">
      <w:pPr>
        <w:spacing w:after="200" w:line="276" w:lineRule="auto"/>
        <w:jc w:val="left"/>
      </w:pPr>
    </w:p>
    <w:p w:rsidR="006775BF" w:rsidRDefault="006775BF" w:rsidP="006775BF">
      <w:pPr>
        <w:pStyle w:val="2"/>
      </w:pPr>
      <w:bookmarkStart w:id="5" w:name="_Toc472653076"/>
      <w:r>
        <w:t xml:space="preserve">2.4. Операция </w:t>
      </w:r>
      <w:r w:rsidR="00D17A28">
        <w:t>накатки</w:t>
      </w:r>
      <w:bookmarkEnd w:id="5"/>
    </w:p>
    <w:p w:rsidR="006775BF" w:rsidRDefault="00D17A28" w:rsidP="00121C1B">
      <w:pPr>
        <w:spacing w:after="200"/>
        <w:ind w:firstLine="709"/>
        <w:contextualSpacing/>
      </w:pPr>
      <w:r>
        <w:t>В операцию 4 входит деформирование поверхности заготовки с помощью накатки. Для этого используют двухроликовую державку с роликами для сетчатой накатки 20х9 мм.</w:t>
      </w:r>
    </w:p>
    <w:p w:rsidR="006775BF" w:rsidRPr="006775BF" w:rsidRDefault="006775BF" w:rsidP="00121C1B">
      <w:pPr>
        <w:spacing w:after="200"/>
        <w:ind w:firstLine="709"/>
        <w:contextualSpacing/>
      </w:pPr>
      <w:r w:rsidRPr="006775BF">
        <w:t xml:space="preserve">Условия и режим </w:t>
      </w:r>
      <w:r w:rsidR="00D17A28">
        <w:t>накатки</w:t>
      </w:r>
      <w:r w:rsidRPr="006775BF">
        <w:t>:</w:t>
      </w:r>
    </w:p>
    <w:p w:rsidR="006775BF" w:rsidRDefault="006775BF" w:rsidP="00121C1B">
      <w:pPr>
        <w:pStyle w:val="a3"/>
        <w:numPr>
          <w:ilvl w:val="0"/>
          <w:numId w:val="9"/>
        </w:numPr>
        <w:spacing w:after="200"/>
      </w:pPr>
      <w:r w:rsidRPr="006775BF">
        <w:t xml:space="preserve">Профильный радиус ролика </w:t>
      </w:r>
      <w:r w:rsidR="00D17A28">
        <w:t xml:space="preserve">20 </w:t>
      </w:r>
      <w:r w:rsidR="00862805">
        <w:t>мм;</w:t>
      </w:r>
    </w:p>
    <w:p w:rsidR="00862805" w:rsidRPr="006775BF" w:rsidRDefault="00B3622B" w:rsidP="00121C1B">
      <w:pPr>
        <w:pStyle w:val="a3"/>
        <w:numPr>
          <w:ilvl w:val="0"/>
          <w:numId w:val="9"/>
        </w:numPr>
        <w:spacing w:after="200"/>
      </w:pPr>
      <w:r>
        <w:t xml:space="preserve">Усилие обкатывания – </w:t>
      </w:r>
      <w:r w:rsidR="00D17A28">
        <w:t>1000</w:t>
      </w:r>
      <w:r w:rsidR="00862805">
        <w:t xml:space="preserve"> Н;</w:t>
      </w:r>
    </w:p>
    <w:p w:rsidR="006775BF" w:rsidRPr="006775BF" w:rsidRDefault="006775BF" w:rsidP="00121C1B">
      <w:pPr>
        <w:pStyle w:val="a3"/>
        <w:numPr>
          <w:ilvl w:val="0"/>
          <w:numId w:val="9"/>
        </w:numPr>
        <w:spacing w:after="200"/>
      </w:pPr>
      <w:r>
        <w:t>Время обкатывания</w:t>
      </w:r>
      <w:r w:rsidRPr="006775BF">
        <w:t xml:space="preserve"> – </w:t>
      </w:r>
      <w:r w:rsidR="00D17A28">
        <w:t>5</w:t>
      </w:r>
      <w:r w:rsidRPr="006775BF">
        <w:t xml:space="preserve"> сек</w:t>
      </w:r>
      <w:r w:rsidR="00862805">
        <w:t>;</w:t>
      </w:r>
    </w:p>
    <w:p w:rsidR="00D17A28" w:rsidRDefault="00D17A28">
      <w:pPr>
        <w:spacing w:after="200"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5754EE" w:rsidRDefault="005754EE" w:rsidP="005754EE">
      <w:pPr>
        <w:pStyle w:val="2"/>
      </w:pPr>
      <w:bookmarkStart w:id="6" w:name="_Toc472653077"/>
      <w:r>
        <w:lastRenderedPageBreak/>
        <w:t>2.5. Расчет режимов механической обработки</w:t>
      </w:r>
      <w:bookmarkEnd w:id="6"/>
    </w:p>
    <w:p w:rsidR="00677A86" w:rsidRPr="00677A86" w:rsidRDefault="00CD3414" w:rsidP="00677A86">
      <w:pPr>
        <w:pStyle w:val="3"/>
        <w:rPr>
          <w:rFonts w:ascii="Times New Roman" w:eastAsia="Times New Roman" w:hAnsi="Times New Roman" w:cs="Times New Roman"/>
          <w:lang w:eastAsia="ru-RU"/>
        </w:rPr>
      </w:pPr>
      <w:bookmarkStart w:id="7" w:name="_Toc472653078"/>
      <w:r>
        <w:rPr>
          <w:rFonts w:ascii="Times New Roman" w:eastAsia="Times New Roman" w:hAnsi="Times New Roman" w:cs="Times New Roman"/>
          <w:lang w:eastAsia="ru-RU"/>
        </w:rPr>
        <w:t>2.5.1 Т</w:t>
      </w:r>
      <w:r w:rsidR="00677A86" w:rsidRPr="00677A86">
        <w:rPr>
          <w:rFonts w:ascii="Times New Roman" w:eastAsia="Times New Roman" w:hAnsi="Times New Roman" w:cs="Times New Roman"/>
          <w:lang w:eastAsia="ru-RU"/>
        </w:rPr>
        <w:t>очени</w:t>
      </w:r>
      <w:r w:rsidR="00487103">
        <w:rPr>
          <w:rFonts w:ascii="Times New Roman" w:eastAsia="Times New Roman" w:hAnsi="Times New Roman" w:cs="Times New Roman"/>
          <w:lang w:eastAsia="ru-RU"/>
        </w:rPr>
        <w:t>е</w:t>
      </w:r>
      <w:bookmarkEnd w:id="7"/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Pr="00677A86">
        <w:rPr>
          <w:rFonts w:eastAsia="Times New Roman" w:cs="Times New Roman"/>
          <w:i/>
          <w:szCs w:val="28"/>
          <w:lang w:eastAsia="ru-RU"/>
        </w:rPr>
        <w:t>, 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A9735C" w:rsidP="00677A86">
      <w:pPr>
        <w:spacing w:after="0"/>
        <w:ind w:firstLine="709"/>
        <w:contextualSpacing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Цилиндрическая поверхность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диаметром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>
        <w:rPr>
          <w:rFonts w:eastAsia="Times New Roman" w:cs="Times New Roman"/>
          <w:bCs/>
          <w:szCs w:val="28"/>
          <w:lang w:eastAsia="ru-RU"/>
        </w:rPr>
        <w:t>50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растачивается до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>
        <w:rPr>
          <w:rFonts w:eastAsia="Times New Roman" w:cs="Times New Roman"/>
          <w:bCs/>
          <w:szCs w:val="28"/>
          <w:lang w:eastAsia="ru-RU"/>
        </w:rPr>
        <w:t>30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(операция №1, переход </w:t>
      </w:r>
      <w:r>
        <w:rPr>
          <w:rFonts w:eastAsia="Times New Roman" w:cs="Times New Roman"/>
          <w:szCs w:val="28"/>
          <w:lang w:eastAsia="ru-RU"/>
        </w:rPr>
        <w:t>8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). Припуск равен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=</w:t>
      </w:r>
      <w:r>
        <w:rPr>
          <w:rFonts w:eastAsia="Times New Roman" w:cs="Times New Roman"/>
          <w:i/>
          <w:szCs w:val="28"/>
          <w:lang w:eastAsia="ru-RU"/>
        </w:rPr>
        <w:t>10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мм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(на сторону).  Так как заданный параметр шероховатости </w:t>
      </w:r>
      <w:r w:rsidR="00677A86" w:rsidRPr="00677A86">
        <w:rPr>
          <w:rFonts w:eastAsia="Times New Roman" w:cs="Times New Roman"/>
          <w:szCs w:val="28"/>
          <w:lang w:val="en-US" w:eastAsia="ru-RU"/>
        </w:rPr>
        <w:t>R</w:t>
      </w:r>
      <w:r w:rsidR="00644D13">
        <w:rPr>
          <w:rFonts w:eastAsia="Times New Roman" w:cs="Times New Roman"/>
          <w:szCs w:val="28"/>
          <w:lang w:val="en-US" w:eastAsia="ru-RU"/>
        </w:rPr>
        <w:t>z</w:t>
      </w:r>
      <w:r w:rsidR="00644D13">
        <w:rPr>
          <w:rFonts w:eastAsia="Times New Roman" w:cs="Times New Roman"/>
          <w:szCs w:val="28"/>
          <w:lang w:eastAsia="ru-RU"/>
        </w:rPr>
        <w:t xml:space="preserve"> = 40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мкм (точение ч</w:t>
      </w:r>
      <w:r w:rsidR="00644D13">
        <w:rPr>
          <w:rFonts w:eastAsia="Times New Roman" w:cs="Times New Roman"/>
          <w:szCs w:val="28"/>
          <w:lang w:eastAsia="ru-RU"/>
        </w:rPr>
        <w:t>ерновое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), то </w:t>
      </w:r>
      <w:r w:rsidR="00306F5D">
        <w:rPr>
          <w:rFonts w:eastAsia="Times New Roman" w:cs="Times New Roman"/>
          <w:szCs w:val="28"/>
          <w:lang w:eastAsia="ru-RU"/>
        </w:rPr>
        <w:t xml:space="preserve">точение выполняется в 2 прохода, и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глубина резания составляет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306F5D">
        <w:rPr>
          <w:rFonts w:eastAsia="Times New Roman" w:cs="Times New Roman"/>
          <w:i/>
          <w:szCs w:val="28"/>
          <w:lang w:eastAsia="ru-RU"/>
        </w:rPr>
        <w:t>=5,0</w:t>
      </w:r>
      <w:r w:rsidR="00677A86" w:rsidRPr="00677A86">
        <w:rPr>
          <w:rFonts w:eastAsia="Times New Roman" w:cs="Times New Roman"/>
          <w:i/>
          <w:szCs w:val="28"/>
          <w:lang w:eastAsia="ru-RU"/>
        </w:rPr>
        <w:t>мм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. 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677A86">
        <w:rPr>
          <w:rFonts w:eastAsia="Times New Roman" w:cs="Times New Roman"/>
          <w:i/>
          <w:szCs w:val="28"/>
          <w:lang w:val="en-US" w:eastAsia="ru-RU"/>
        </w:rPr>
        <w:t>S</w:t>
      </w:r>
      <w:r w:rsidRPr="00677A86">
        <w:rPr>
          <w:rFonts w:eastAsia="Times New Roman" w:cs="Times New Roman"/>
          <w:i/>
          <w:szCs w:val="28"/>
          <w:lang w:eastAsia="ru-RU"/>
        </w:rPr>
        <w:t>, мм/об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Величина подачи определяется заданным уровнем шероховатости, направлением под</w:t>
      </w:r>
      <w:r w:rsidR="00306F5D">
        <w:rPr>
          <w:rFonts w:eastAsia="Times New Roman" w:cs="Times New Roman"/>
          <w:szCs w:val="28"/>
          <w:lang w:eastAsia="ru-RU"/>
        </w:rPr>
        <w:t>ачи и обрабатываемым материалом.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306F5D">
        <w:rPr>
          <w:rFonts w:eastAsia="Times New Roman" w:cs="Times New Roman"/>
          <w:szCs w:val="28"/>
          <w:lang w:eastAsia="ru-RU"/>
        </w:rPr>
        <w:t>30ХГСА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  </w:t>
      </w:r>
      <w:r w:rsidR="00306F5D" w:rsidRPr="00306F5D">
        <w:rPr>
          <w:rFonts w:eastAsia="Times New Roman" w:cs="Times New Roman"/>
          <w:position w:val="-10"/>
          <w:szCs w:val="28"/>
          <w:lang w:eastAsia="ru-RU"/>
        </w:rPr>
        <w:object w:dxaOrig="1540" w:dyaOrig="320">
          <v:shape id="_x0000_i1031" type="#_x0000_t75" style="width:76.75pt;height:15.6pt" o:ole="">
            <v:imagedata r:id="rId20" o:title=""/>
          </v:shape>
          <o:OLEObject Type="Embed" ProgID="Equation.DSMT4" ShapeID="_x0000_i1031" DrawAspect="Content" ObjectID="_1546397317" r:id="rId21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(табл.12, стр. 267 [2]).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lang w:eastAsia="ru-RU"/>
        </w:rPr>
        <w:t xml:space="preserve">3. Скорость резания </w:t>
      </w:r>
      <w:r w:rsidRPr="00677A86">
        <w:rPr>
          <w:i/>
          <w:lang w:val="en-US" w:eastAsia="ru-RU"/>
        </w:rPr>
        <w:t>V</w:t>
      </w:r>
      <w:r w:rsidRPr="00677A86">
        <w:rPr>
          <w:i/>
          <w:lang w:eastAsia="ru-RU"/>
        </w:rPr>
        <w:t>, м/мин</w:t>
      </w:r>
      <w:r w:rsidRPr="00677A86">
        <w:rPr>
          <w:lang w:eastAsia="ru-RU"/>
        </w:rPr>
        <w:t>. При растачивании скорость резания, рассчитывается по формуле:</w:t>
      </w:r>
    </w:p>
    <w:p w:rsidR="00677A86" w:rsidRPr="00677A86" w:rsidRDefault="00677A86" w:rsidP="00511F85">
      <w:pPr>
        <w:ind w:firstLine="709"/>
        <w:jc w:val="center"/>
        <w:rPr>
          <w:lang w:eastAsia="ru-RU"/>
        </w:rPr>
      </w:pPr>
      <w:r w:rsidRPr="00677A86">
        <w:rPr>
          <w:position w:val="-24"/>
          <w:lang w:eastAsia="ru-RU"/>
        </w:rPr>
        <w:object w:dxaOrig="1520" w:dyaOrig="620">
          <v:shape id="_x0000_i1032" type="#_x0000_t75" style="width:83.55pt;height:34.65pt" o:ole="" fillcolor="window">
            <v:imagedata r:id="rId22" o:title=""/>
          </v:shape>
          <o:OLEObject Type="Embed" ProgID="Equation.DSMT4" ShapeID="_x0000_i1032" DrawAspect="Content" ObjectID="_1546397318" r:id="rId23"/>
        </w:object>
      </w:r>
      <w:r w:rsidRPr="00677A86">
        <w:rPr>
          <w:lang w:eastAsia="ru-RU"/>
        </w:rPr>
        <w:t>,   где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– поправочный коэффициент для скорости резания.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position w:val="-12"/>
          <w:lang w:eastAsia="ru-RU"/>
        </w:rPr>
        <w:object w:dxaOrig="2220" w:dyaOrig="360">
          <v:shape id="_x0000_i1033" type="#_x0000_t75" style="width:111.4pt;height:19pt" o:ole="">
            <v:imagedata r:id="rId24" o:title=""/>
          </v:shape>
          <o:OLEObject Type="Embed" ProgID="Equation.3" ShapeID="_x0000_i1033" DrawAspect="Content" ObjectID="_1546397319" r:id="rId25"/>
        </w:object>
      </w:r>
      <w:r w:rsidRPr="00677A86">
        <w:rPr>
          <w:lang w:eastAsia="ru-RU"/>
        </w:rPr>
        <w:t>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eastAsia="ru-RU"/>
        </w:rPr>
        <w:t>M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 </w:t>
      </w:r>
      <w:r w:rsidRPr="00677A86">
        <w:rPr>
          <w:lang w:eastAsia="ru-RU"/>
        </w:rPr>
        <w:t>– зависит от качества обрабатываемого материала.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lang w:eastAsia="ru-RU"/>
        </w:rPr>
        <w:t xml:space="preserve">Для </w:t>
      </w:r>
      <w:r w:rsidR="00AD0FF2">
        <w:rPr>
          <w:lang w:eastAsia="ru-RU"/>
        </w:rPr>
        <w:t>30ХГСА</w:t>
      </w:r>
      <w:r w:rsidRPr="00677A86">
        <w:rPr>
          <w:lang w:eastAsia="ru-RU"/>
        </w:rPr>
        <w:t>:</w:t>
      </w:r>
    </w:p>
    <w:p w:rsidR="00677A86" w:rsidRPr="00677A86" w:rsidRDefault="00AD0FF2" w:rsidP="00511F85">
      <w:pPr>
        <w:ind w:firstLine="709"/>
        <w:rPr>
          <w:lang w:eastAsia="ru-RU"/>
        </w:rPr>
      </w:pPr>
      <w:r w:rsidRPr="00677A86">
        <w:rPr>
          <w:position w:val="-12"/>
          <w:lang w:eastAsia="ru-RU"/>
        </w:rPr>
        <w:object w:dxaOrig="1020" w:dyaOrig="360">
          <v:shape id="_x0000_i1034" type="#_x0000_t75" style="width:51.6pt;height:19pt" o:ole="">
            <v:imagedata r:id="rId26" o:title=""/>
          </v:shape>
          <o:OLEObject Type="Embed" ProgID="Equation.DSMT4" ShapeID="_x0000_i1034" DrawAspect="Content" ObjectID="_1546397320" r:id="rId27"/>
        </w:object>
      </w:r>
      <w:r>
        <w:rPr>
          <w:lang w:eastAsia="ru-RU"/>
        </w:rPr>
        <w:t xml:space="preserve">   (табл.3</w:t>
      </w:r>
      <w:r w:rsidR="00677A86" w:rsidRPr="00677A86">
        <w:rPr>
          <w:lang w:eastAsia="ru-RU"/>
        </w:rPr>
        <w:t xml:space="preserve"> стр.263 [2]),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r w:rsidRPr="00677A86">
        <w:rPr>
          <w:lang w:eastAsia="ru-RU"/>
        </w:rPr>
        <w:t xml:space="preserve"> – зависит от состояния поверхности (</w:t>
      </w: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 xml:space="preserve">пv </w:t>
      </w:r>
      <w:r w:rsidRPr="00677A86">
        <w:rPr>
          <w:lang w:eastAsia="ru-RU"/>
        </w:rPr>
        <w:t xml:space="preserve">= 0,8 – штамповка, </w:t>
      </w: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 xml:space="preserve">пv </w:t>
      </w:r>
      <w:r w:rsidRPr="00677A86">
        <w:rPr>
          <w:lang w:eastAsia="ru-RU"/>
        </w:rPr>
        <w:t>= 1 – без корки (табл.5 стр.263 [2])).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 xml:space="preserve">пv </w:t>
      </w:r>
      <w:r w:rsidRPr="00677A86">
        <w:rPr>
          <w:lang w:eastAsia="ru-RU"/>
        </w:rPr>
        <w:t>= 1,0;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И</w:t>
      </w:r>
      <w:r w:rsidRPr="00677A86">
        <w:rPr>
          <w:vertAlign w:val="subscript"/>
          <w:lang w:val="en-US" w:eastAsia="ru-RU"/>
        </w:rPr>
        <w:t>V</w:t>
      </w:r>
      <w:r w:rsidRPr="00677A86">
        <w:rPr>
          <w:lang w:eastAsia="ru-RU"/>
        </w:rPr>
        <w:t xml:space="preserve"> – зависит от материала инструмента (табл.6 стр.263 [2]).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И</w:t>
      </w:r>
      <w:r w:rsidRPr="00677A86">
        <w:rPr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="00AD0FF2">
        <w:rPr>
          <w:lang w:eastAsia="ru-RU"/>
        </w:rPr>
        <w:t xml:space="preserve">= </w:t>
      </w:r>
      <w:r w:rsidR="00701FD6" w:rsidRPr="00701FD6">
        <w:rPr>
          <w:lang w:eastAsia="ru-RU"/>
        </w:rPr>
        <w:t>0</w:t>
      </w:r>
      <w:r w:rsidRPr="00677A86">
        <w:rPr>
          <w:lang w:eastAsia="ru-RU"/>
        </w:rPr>
        <w:t>,</w:t>
      </w:r>
      <w:r w:rsidR="00701FD6" w:rsidRPr="00701FD6">
        <w:rPr>
          <w:lang w:eastAsia="ru-RU"/>
        </w:rPr>
        <w:t>5</w:t>
      </w:r>
      <w:r w:rsidRPr="00677A86">
        <w:rPr>
          <w:lang w:eastAsia="ru-RU"/>
        </w:rPr>
        <w:t xml:space="preserve"> – инструмент из </w:t>
      </w:r>
      <w:r w:rsidR="00AD0FF2">
        <w:rPr>
          <w:lang w:eastAsia="ru-RU"/>
        </w:rPr>
        <w:t>твердого сплава ВК6</w:t>
      </w:r>
      <w:r w:rsidRPr="00677A86">
        <w:rPr>
          <w:lang w:eastAsia="ru-RU"/>
        </w:rPr>
        <w:t xml:space="preserve">, обрабатываемый материал </w:t>
      </w:r>
      <w:r w:rsidR="00AD0FF2">
        <w:rPr>
          <w:lang w:eastAsia="ru-RU"/>
        </w:rPr>
        <w:t>сталь 30ХГСА</w:t>
      </w:r>
      <w:r w:rsidRPr="00677A86">
        <w:rPr>
          <w:lang w:eastAsia="ru-RU"/>
        </w:rPr>
        <w:t>.</w:t>
      </w:r>
    </w:p>
    <w:p w:rsidR="00677A86" w:rsidRPr="00677A86" w:rsidRDefault="00701FD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2"/>
          <w:szCs w:val="28"/>
          <w:lang w:eastAsia="ru-RU"/>
        </w:rPr>
        <w:object w:dxaOrig="2260" w:dyaOrig="360">
          <v:shape id="_x0000_i1035" type="#_x0000_t75" style="width:113.45pt;height:19pt" o:ole="">
            <v:imagedata r:id="rId28" o:title=""/>
          </v:shape>
          <o:OLEObject Type="Embed" ProgID="Equation.DSMT4" ShapeID="_x0000_i1035" DrawAspect="Content" ObjectID="_1546397321" r:id="rId29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AD0FF2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eastAsia="ru-RU"/>
        </w:rPr>
        <w:lastRenderedPageBreak/>
        <w:t>T, мин</w:t>
      </w:r>
      <w:r w:rsidRPr="00677A86">
        <w:rPr>
          <w:rFonts w:eastAsia="Times New Roman" w:cs="Times New Roman"/>
          <w:szCs w:val="28"/>
          <w:lang w:eastAsia="ru-RU"/>
        </w:rPr>
        <w:t xml:space="preserve"> – стойкость резца.  Для токарной обработки принять  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T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50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мин</w:t>
      </w:r>
      <w:r w:rsidR="00AD0FF2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табл.17 [2]: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– для  </w:t>
      </w:r>
      <w:r w:rsidR="00701FD6" w:rsidRPr="00677A86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36" type="#_x0000_t75" style="width:39.4pt;height:15.6pt" o:ole="">
            <v:imagedata r:id="rId30" o:title=""/>
          </v:shape>
          <o:OLEObject Type="Embed" ProgID="Equation.DSMT4" ShapeID="_x0000_i1036" DrawAspect="Content" ObjectID="_1546397322" r:id="rId31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мм/об</w:t>
      </w:r>
      <w:r w:rsidRPr="00677A86">
        <w:rPr>
          <w:rFonts w:eastAsia="Times New Roman" w:cs="Times New Roman"/>
          <w:szCs w:val="28"/>
          <w:lang w:eastAsia="ru-RU"/>
        </w:rPr>
        <w:t>: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677A86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292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</w:t>
      </w:r>
      <w:r w:rsidR="00C81E50">
        <w:rPr>
          <w:rFonts w:eastAsia="Times New Roman" w:cs="Times New Roman"/>
          <w:szCs w:val="28"/>
          <w:lang w:eastAsia="ru-RU"/>
        </w:rPr>
        <w:t>2</w:t>
      </w:r>
      <w:r w:rsidRPr="00677A86">
        <w:rPr>
          <w:rFonts w:eastAsia="Times New Roman" w:cs="Times New Roman"/>
          <w:szCs w:val="28"/>
          <w:lang w:eastAsia="ru-RU"/>
        </w:rPr>
        <w:t xml:space="preserve">0,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0,1</w:t>
      </w:r>
      <w:r w:rsidR="00C81E50">
        <w:rPr>
          <w:rFonts w:eastAsia="Times New Roman" w:cs="Times New Roman"/>
          <w:szCs w:val="28"/>
          <w:lang w:eastAsia="ru-RU"/>
        </w:rPr>
        <w:t>5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m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0,2</w:t>
      </w:r>
      <w:r w:rsidR="00C81E50">
        <w:rPr>
          <w:rFonts w:eastAsia="Times New Roman" w:cs="Times New Roman"/>
          <w:szCs w:val="28"/>
          <w:lang w:eastAsia="ru-RU"/>
        </w:rPr>
        <w:t>0</w:t>
      </w:r>
      <w:r w:rsidRPr="00677A86">
        <w:rPr>
          <w:rFonts w:eastAsia="Times New Roman" w:cs="Times New Roman"/>
          <w:szCs w:val="28"/>
          <w:lang w:eastAsia="ru-RU"/>
        </w:rPr>
        <w:t xml:space="preserve"> (</w:t>
      </w:r>
      <w:r w:rsidR="00C81E50">
        <w:rPr>
          <w:rFonts w:eastAsia="Times New Roman" w:cs="Times New Roman"/>
          <w:szCs w:val="28"/>
          <w:lang w:eastAsia="ru-RU"/>
        </w:rPr>
        <w:t>твердый сплав</w:t>
      </w:r>
      <w:r w:rsidRPr="00677A86">
        <w:rPr>
          <w:rFonts w:eastAsia="Times New Roman" w:cs="Times New Roman"/>
          <w:szCs w:val="28"/>
          <w:lang w:eastAsia="ru-RU"/>
        </w:rPr>
        <w:t>).</w:t>
      </w:r>
    </w:p>
    <w:p w:rsidR="00677A86" w:rsidRPr="00677A86" w:rsidRDefault="00701FD6" w:rsidP="00C81E50">
      <w:pPr>
        <w:spacing w:after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3920" w:dyaOrig="620">
          <v:shape id="_x0000_i1037" type="#_x0000_t75" style="width:195.6pt;height:30.55pt" o:ole="">
            <v:imagedata r:id="rId32" o:title=""/>
          </v:shape>
          <o:OLEObject Type="Embed" ProgID="Equation.DSMT4" ShapeID="_x0000_i1037" DrawAspect="Content" ObjectID="_1546397323" r:id="rId33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677A86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38" type="#_x0000_t75" style="width:61.8pt;height:30.55pt" o:ole="" fillcolor="window">
            <v:imagedata r:id="rId34" o:title=""/>
          </v:shape>
          <o:OLEObject Type="Embed" ProgID="Equation.3" ShapeID="_x0000_i1038" DrawAspect="Content" ObjectID="_1546397324" r:id="rId35"/>
        </w:object>
      </w:r>
      <w:r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– диаметр обрабатываемой поверхности. Частота вращения должна быть не изменой в рамках одного перехода, поэтому рассчитывается для максимальных значений </w:t>
      </w: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Полученные значения округляются в соответствии с паспортными данными станка (обычно в сторону занижения). </w:t>
      </w:r>
    </w:p>
    <w:p w:rsidR="00677A86" w:rsidRPr="00677A86" w:rsidRDefault="00701FD6" w:rsidP="00701FD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2060" w:dyaOrig="620">
          <v:shape id="_x0000_i1039" type="#_x0000_t75" style="width:102.55pt;height:30.55pt" o:ole="">
            <v:imagedata r:id="rId36" o:title=""/>
          </v:shape>
          <o:OLEObject Type="Embed" ProgID="Equation.DSMT4" ShapeID="_x0000_i1039" DrawAspect="Content" ObjectID="_1546397325" r:id="rId37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</w:t>
      </w:r>
      <w:r w:rsidR="00677A86" w:rsidRPr="00677A86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40" type="#_x0000_t75" style="width:44.15pt;height:14.25pt" o:ole="">
            <v:imagedata r:id="rId38" o:title=""/>
          </v:shape>
          <o:OLEObject Type="Embed" ProgID="Equation.3" ShapeID="_x0000_i1040" DrawAspect="Content" ObjectID="_1546397326" r:id="rId39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,   </w:t>
      </w:r>
      <w:r w:rsidRPr="00701FD6">
        <w:rPr>
          <w:rFonts w:eastAsia="Times New Roman" w:cs="Times New Roman"/>
          <w:position w:val="-6"/>
          <w:szCs w:val="28"/>
          <w:lang w:eastAsia="ru-RU"/>
        </w:rPr>
        <w:object w:dxaOrig="800" w:dyaOrig="279">
          <v:shape id="_x0000_i1041" type="#_x0000_t75" style="width:40.1pt;height:14.25pt" o:ole="">
            <v:imagedata r:id="rId40" o:title=""/>
          </v:shape>
          <o:OLEObject Type="Embed" ProgID="Equation.DSMT4" ShapeID="_x0000_i1041" DrawAspect="Content" ObjectID="_1546397327" r:id="rId41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</w:t>
      </w:r>
      <w:r w:rsidR="00677A86" w:rsidRPr="00677A86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42" type="#_x0000_t75" style="width:44.15pt;height:14.25pt" o:ole="">
            <v:imagedata r:id="rId42" o:title=""/>
          </v:shape>
          <o:OLEObject Type="Embed" ProgID="Equation.3" ShapeID="_x0000_i1042" DrawAspect="Content" ObjectID="_1546397328" r:id="rId43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Пересчитываем скорость резания при чистовом точении с учётом изменившейся частоты вращения:</w:t>
      </w:r>
    </w:p>
    <w:p w:rsidR="00677A86" w:rsidRPr="00677A86" w:rsidRDefault="00701FD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3760" w:dyaOrig="620">
          <v:shape id="_x0000_i1043" type="#_x0000_t75" style="width:188.15pt;height:30.55pt" o:ole="">
            <v:imagedata r:id="rId44" o:title=""/>
          </v:shape>
          <o:OLEObject Type="Embed" ProgID="Equation.DSMT4" ShapeID="_x0000_i1043" DrawAspect="Content" ObjectID="_1546397329" r:id="rId45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677A86">
        <w:rPr>
          <w:rFonts w:eastAsia="Times New Roman" w:cs="Times New Roman"/>
          <w:i/>
          <w:szCs w:val="28"/>
          <w:lang w:eastAsia="ru-RU"/>
        </w:rPr>
        <w:t>, мин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80" w:dyaOrig="620">
          <v:shape id="_x0000_i1044" type="#_x0000_t75" style="width:59.1pt;height:30.55pt" o:ole="">
            <v:imagedata r:id="rId46" o:title=""/>
          </v:shape>
          <o:OLEObject Type="Embed" ProgID="Equation.DSMT4" ShapeID="_x0000_i1044" DrawAspect="Content" ObjectID="_1546397330" r:id="rId47"/>
        </w:object>
      </w:r>
      <w:r w:rsidR="00677A86"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L</w:t>
      </w:r>
      <w:r w:rsidRPr="00677A86">
        <w:rPr>
          <w:rFonts w:eastAsia="Times New Roman" w:cs="Times New Roman"/>
          <w:szCs w:val="28"/>
          <w:lang w:eastAsia="ru-RU"/>
        </w:rPr>
        <w:t xml:space="preserve"> – расчетная длина рабочего хода режущего инструмента, т.е. путь, проходимый режущим инструментом в направлении подачи, </w:t>
      </w:r>
      <w:r w:rsidRPr="00677A86">
        <w:rPr>
          <w:rFonts w:eastAsia="Times New Roman" w:cs="Times New Roman"/>
          <w:i/>
          <w:szCs w:val="28"/>
          <w:lang w:eastAsia="ru-RU"/>
        </w:rPr>
        <w:t>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8"/>
          <w:szCs w:val="28"/>
          <w:lang w:eastAsia="ru-RU"/>
        </w:rPr>
        <w:object w:dxaOrig="2980" w:dyaOrig="660">
          <v:shape id="_x0000_i1045" type="#_x0000_t75" style="width:148.75pt;height:32.6pt" o:ole="">
            <v:imagedata r:id="rId48" o:title=""/>
          </v:shape>
          <o:OLEObject Type="Embed" ProgID="Equation.DSMT4" ShapeID="_x0000_i1045" DrawAspect="Content" ObjectID="_1546397331" r:id="rId49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Примем </w:t>
      </w:r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0,5 мин, </w:t>
      </w:r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6. Сила резания </w:t>
      </w:r>
      <w:r w:rsidRPr="00677A86">
        <w:rPr>
          <w:rFonts w:eastAsia="Times New Roman" w:cs="Times New Roman"/>
          <w:i/>
          <w:szCs w:val="28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r w:rsidRPr="00677A86">
        <w:rPr>
          <w:rFonts w:eastAsia="Times New Roman" w:cs="Times New Roman"/>
          <w:szCs w:val="28"/>
          <w:lang w:eastAsia="ru-RU"/>
        </w:rPr>
        <w:t xml:space="preserve"> , </w:t>
      </w:r>
      <w:r w:rsidRPr="00677A86">
        <w:rPr>
          <w:rFonts w:eastAsia="Times New Roman" w:cs="Times New Roman"/>
          <w:i/>
          <w:szCs w:val="28"/>
          <w:lang w:eastAsia="ru-RU"/>
        </w:rPr>
        <w:t>Н</w:t>
      </w:r>
      <w:r w:rsidRPr="00677A86">
        <w:rPr>
          <w:rFonts w:eastAsia="Times New Roman" w:cs="Times New Roman"/>
          <w:szCs w:val="28"/>
          <w:lang w:eastAsia="ru-RU"/>
        </w:rPr>
        <w:t xml:space="preserve">. Эффективная мощность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eastAsia="ru-RU"/>
        </w:rPr>
        <w:t>кВт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eastAsia="ru-RU"/>
        </w:rPr>
        <w:object w:dxaOrig="2720" w:dyaOrig="400">
          <v:shape id="_x0000_i1046" type="#_x0000_t75" style="width:135.85pt;height:19.7pt" o:ole="">
            <v:imagedata r:id="rId50" o:title=""/>
          </v:shape>
          <o:OLEObject Type="Embed" ProgID="Equation.3" ShapeID="_x0000_i1046" DrawAspect="Content" ObjectID="_1546397332" r:id="rId51"/>
        </w:object>
      </w:r>
      <w:r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19" w:dyaOrig="380">
          <v:shape id="_x0000_i1047" type="#_x0000_t75" style="width:150.8pt;height:19.7pt" o:ole="">
            <v:imagedata r:id="rId52" o:title=""/>
          </v:shape>
          <o:OLEObject Type="Embed" ProgID="Equation.3" ShapeID="_x0000_i1047" DrawAspect="Content" ObjectID="_1546397333" r:id="rId53"/>
        </w:object>
      </w:r>
      <w:r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степеней: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40, </w:t>
      </w:r>
      <w:r w:rsidRPr="00677A86">
        <w:rPr>
          <w:rFonts w:eastAsia="Times New Roman" w:cs="Times New Roman"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0,75,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1,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 (материал режущей части резца – </w:t>
      </w:r>
      <w:r w:rsidR="00B30CE6">
        <w:rPr>
          <w:rFonts w:eastAsia="Times New Roman" w:cs="Times New Roman"/>
          <w:szCs w:val="28"/>
          <w:lang w:eastAsia="ru-RU"/>
        </w:rPr>
        <w:t>ВК6</w:t>
      </w:r>
      <w:r w:rsidRPr="00677A86">
        <w:rPr>
          <w:rFonts w:eastAsia="Times New Roman" w:cs="Times New Roman"/>
          <w:szCs w:val="28"/>
          <w:lang w:eastAsia="ru-RU"/>
        </w:rPr>
        <w:t>) табл. 22 стр.273 [2].</w:t>
      </w:r>
    </w:p>
    <w:p w:rsidR="00677A86" w:rsidRPr="00677A86" w:rsidRDefault="00B30CE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B30CE6">
        <w:rPr>
          <w:rFonts w:eastAsia="Times New Roman" w:cs="Times New Roman"/>
          <w:position w:val="-12"/>
          <w:szCs w:val="28"/>
          <w:lang w:eastAsia="ru-RU"/>
        </w:rPr>
        <w:object w:dxaOrig="1140" w:dyaOrig="360">
          <v:shape id="_x0000_i1048" type="#_x0000_t75" style="width:57.05pt;height:19pt" o:ole="">
            <v:imagedata r:id="rId54" o:title=""/>
          </v:shape>
          <o:OLEObject Type="Embed" ProgID="Equation.DSMT4" ShapeID="_x0000_i1048" DrawAspect="Content" ObjectID="_1546397334" r:id="rId55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1120" w:dyaOrig="380">
          <v:shape id="_x0000_i1049" type="#_x0000_t75" style="width:56.4pt;height:19.7pt" o:ole="">
            <v:imagedata r:id="rId56" o:title=""/>
          </v:shape>
          <o:OLEObject Type="Embed" ProgID="Equation.DSMT4" ShapeID="_x0000_i1049" DrawAspect="Content" ObjectID="_1546397335" r:id="rId57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742B99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40" w:dyaOrig="380">
          <v:shape id="_x0000_i1050" type="#_x0000_t75" style="width:46.85pt;height:19.7pt" o:ole="">
            <v:imagedata r:id="rId58" o:title=""/>
          </v:shape>
          <o:OLEObject Type="Embed" ProgID="Equation.DSMT4" ShapeID="_x0000_i1050" DrawAspect="Content" ObjectID="_1546397336" r:id="rId59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677A86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80" w:dyaOrig="380">
          <v:shape id="_x0000_i1051" type="#_x0000_t75" style="width:49.6pt;height:19.7pt" o:ole="">
            <v:imagedata r:id="rId60" o:title=""/>
          </v:shape>
          <o:OLEObject Type="Embed" ProgID="Equation.3" ShapeID="_x0000_i1051" DrawAspect="Content" ObjectID="_1546397337" r:id="rId61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20" w:dyaOrig="380">
          <v:shape id="_x0000_i1052" type="#_x0000_t75" style="width:45.5pt;height:19.7pt" o:ole="">
            <v:imagedata r:id="rId62" o:title=""/>
          </v:shape>
          <o:OLEObject Type="Embed" ProgID="Equation.DSMT4" ShapeID="_x0000_i1052" DrawAspect="Content" ObjectID="_1546397338" r:id="rId63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742B99" w:rsidRDefault="00742B99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00" w:dyaOrig="380">
          <v:shape id="_x0000_i1053" type="#_x0000_t75" style="width:149.45pt;height:19.7pt" o:ole="">
            <v:imagedata r:id="rId64" o:title=""/>
          </v:shape>
          <o:OLEObject Type="Embed" ProgID="Equation.DSMT4" ShapeID="_x0000_i1053" DrawAspect="Content" ObjectID="_1546397339" r:id="rId65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Черновое точение     </w:t>
      </w:r>
      <w:r w:rsidR="00742B99" w:rsidRPr="00677A86">
        <w:rPr>
          <w:rFonts w:eastAsia="Times New Roman" w:cs="Times New Roman"/>
          <w:position w:val="-12"/>
          <w:szCs w:val="28"/>
          <w:lang w:val="en-US" w:eastAsia="ru-RU"/>
        </w:rPr>
        <w:object w:dxaOrig="4220" w:dyaOrig="380">
          <v:shape id="_x0000_i1054" type="#_x0000_t75" style="width:211.25pt;height:19.7pt" o:ole="">
            <v:imagedata r:id="rId66" o:title=""/>
          </v:shape>
          <o:OLEObject Type="Embed" ProgID="Equation.DSMT4" ShapeID="_x0000_i1054" DrawAspect="Content" ObjectID="_1546397340" r:id="rId67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Н,</w:t>
      </w:r>
    </w:p>
    <w:p w:rsid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40" w:dyaOrig="620">
          <v:shape id="_x0000_i1055" type="#_x0000_t75" style="width:65.2pt;height:35.3pt" o:ole="">
            <v:imagedata r:id="rId68" o:title=""/>
          </v:shape>
          <o:OLEObject Type="Embed" ProgID="Equation.DSMT4" ShapeID="_x0000_i1055" DrawAspect="Content" ObjectID="_1546397341" r:id="rId69"/>
        </w:object>
      </w:r>
    </w:p>
    <w:p w:rsidR="00065766" w:rsidRPr="0006576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2439" w:dyaOrig="620">
          <v:shape id="_x0000_i1056" type="#_x0000_t75" style="width:139.25pt;height:35.3pt" o:ole="">
            <v:imagedata r:id="rId70" o:title=""/>
          </v:shape>
          <o:OLEObject Type="Embed" ProgID="Equation.DSMT4" ShapeID="_x0000_i1056" DrawAspect="Content" ObjectID="_1546397342" r:id="rId71"/>
        </w:object>
      </w:r>
    </w:p>
    <w:p w:rsidR="006E3FE8" w:rsidRPr="006E3FE8" w:rsidRDefault="006E3FE8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Установленные значения </w:t>
      </w:r>
      <w:r w:rsidRPr="00C65E18">
        <w:rPr>
          <w:rFonts w:eastAsia="Times New Roman" w:cs="Times New Roman"/>
          <w:i/>
          <w:szCs w:val="28"/>
          <w:lang w:val="en-US" w:eastAsia="ru-RU"/>
        </w:rPr>
        <w:t>P</w:t>
      </w:r>
      <w:r w:rsidRPr="00C65E18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r w:rsidRPr="006E3FE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Pr="00C65E18">
        <w:rPr>
          <w:rFonts w:eastAsia="Times New Roman" w:cs="Times New Roman"/>
          <w:i/>
          <w:szCs w:val="28"/>
          <w:lang w:val="en-US" w:eastAsia="ru-RU"/>
        </w:rPr>
        <w:t>N</w:t>
      </w:r>
      <w:r>
        <w:rPr>
          <w:rFonts w:eastAsia="Times New Roman" w:cs="Times New Roman"/>
          <w:szCs w:val="28"/>
          <w:lang w:eastAsia="ru-RU"/>
        </w:rPr>
        <w:t xml:space="preserve"> не превышают усилия резания, допускаемого механизмом подачи станка</w:t>
      </w:r>
      <w:r w:rsidR="00964C06">
        <w:rPr>
          <w:rFonts w:eastAsia="Times New Roman" w:cs="Times New Roman"/>
          <w:szCs w:val="28"/>
          <w:lang w:eastAsia="ru-RU"/>
        </w:rPr>
        <w:t>, и эффективной мощности на шпинделе станка. Следовательно, выбранный режим осуществим.</w:t>
      </w:r>
    </w:p>
    <w:p w:rsidR="00677A86" w:rsidRPr="00FD2B83" w:rsidRDefault="00677A86" w:rsidP="00FD2B8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Для обработки используется </w:t>
      </w:r>
      <w:r w:rsidR="00C064DC">
        <w:rPr>
          <w:rFonts w:eastAsia="Times New Roman" w:cs="Times New Roman"/>
          <w:szCs w:val="28"/>
          <w:lang w:eastAsia="ru-RU"/>
        </w:rPr>
        <w:t>проходной упорный</w:t>
      </w:r>
      <w:r w:rsidRPr="00677A86">
        <w:rPr>
          <w:rFonts w:eastAsia="Times New Roman" w:cs="Times New Roman"/>
          <w:szCs w:val="28"/>
          <w:lang w:eastAsia="ru-RU"/>
        </w:rPr>
        <w:t xml:space="preserve"> резец изготовленный из </w:t>
      </w:r>
      <w:r w:rsidR="00186F33">
        <w:rPr>
          <w:rFonts w:eastAsia="Times New Roman" w:cs="Times New Roman"/>
          <w:szCs w:val="28"/>
          <w:lang w:eastAsia="ru-RU"/>
        </w:rPr>
        <w:t>твердого сплава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186F33">
        <w:rPr>
          <w:rFonts w:eastAsia="Times New Roman" w:cs="Times New Roman"/>
          <w:szCs w:val="28"/>
          <w:lang w:eastAsia="ru-RU"/>
        </w:rPr>
        <w:t>ВК6</w:t>
      </w:r>
      <w:r w:rsidRPr="00677A86">
        <w:rPr>
          <w:rFonts w:eastAsia="Times New Roman" w:cs="Times New Roman"/>
          <w:szCs w:val="28"/>
          <w:lang w:eastAsia="ru-RU"/>
        </w:rPr>
        <w:t xml:space="preserve">, обладающей повышенной прочностью </w:t>
      </w:r>
      <w:r w:rsidR="00C064DC">
        <w:rPr>
          <w:rFonts w:eastAsia="Times New Roman" w:cs="Times New Roman"/>
          <w:szCs w:val="28"/>
          <w:lang w:eastAsia="ru-RU"/>
        </w:rPr>
        <w:t>и пригодного</w:t>
      </w:r>
      <w:r w:rsidRPr="00677A86">
        <w:rPr>
          <w:rFonts w:eastAsia="Times New Roman" w:cs="Times New Roman"/>
          <w:szCs w:val="28"/>
          <w:lang w:eastAsia="ru-RU"/>
        </w:rPr>
        <w:t xml:space="preserve"> для изготовления режущего инструмента всех видов, в том числе для обработки обычных конструкционных материалов в условиях динамических нагрузок. В химический состав </w:t>
      </w:r>
      <w:r w:rsidR="00C064DC">
        <w:rPr>
          <w:rFonts w:eastAsia="Times New Roman" w:cs="Times New Roman"/>
          <w:szCs w:val="28"/>
          <w:lang w:eastAsia="ru-RU"/>
        </w:rPr>
        <w:t>сплава</w:t>
      </w:r>
      <w:r w:rsidRPr="00677A86">
        <w:rPr>
          <w:rFonts w:eastAsia="Times New Roman" w:cs="Times New Roman"/>
          <w:szCs w:val="28"/>
          <w:lang w:eastAsia="ru-RU"/>
        </w:rPr>
        <w:t xml:space="preserve"> входят </w:t>
      </w:r>
      <w:r w:rsidR="00F60A9E">
        <w:rPr>
          <w:rFonts w:eastAsia="Times New Roman" w:cs="Times New Roman"/>
          <w:szCs w:val="28"/>
          <w:lang w:eastAsia="ru-RU"/>
        </w:rPr>
        <w:t>94</w:t>
      </w:r>
      <w:r w:rsidRPr="00677A86">
        <w:rPr>
          <w:rFonts w:eastAsia="Times New Roman" w:cs="Times New Roman"/>
          <w:szCs w:val="28"/>
          <w:lang w:eastAsia="ru-RU"/>
        </w:rPr>
        <w:t>%</w:t>
      </w:r>
      <w:r w:rsidR="00F60A9E">
        <w:rPr>
          <w:rFonts w:eastAsia="Times New Roman" w:cs="Times New Roman"/>
          <w:szCs w:val="28"/>
          <w:lang w:eastAsia="ru-RU"/>
        </w:rPr>
        <w:t xml:space="preserve"> корбида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C064DC">
        <w:rPr>
          <w:rFonts w:eastAsia="Times New Roman" w:cs="Times New Roman"/>
          <w:szCs w:val="28"/>
          <w:lang w:eastAsia="ru-RU"/>
        </w:rPr>
        <w:t>вольфрама</w:t>
      </w:r>
      <w:r w:rsidRPr="00677A86">
        <w:rPr>
          <w:rFonts w:eastAsia="Times New Roman" w:cs="Times New Roman"/>
          <w:szCs w:val="28"/>
          <w:lang w:eastAsia="ru-RU"/>
        </w:rPr>
        <w:t xml:space="preserve">, 6% </w:t>
      </w:r>
      <w:r w:rsidR="00C064DC">
        <w:rPr>
          <w:rFonts w:eastAsia="Times New Roman" w:cs="Times New Roman"/>
          <w:szCs w:val="28"/>
          <w:lang w:eastAsia="ru-RU"/>
        </w:rPr>
        <w:t>кобальта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5754EE" w:rsidRPr="00D07925" w:rsidRDefault="00782DF1" w:rsidP="00782DF1">
      <w:pPr>
        <w:pStyle w:val="3"/>
        <w:rPr>
          <w:rFonts w:ascii="Times New Roman" w:hAnsi="Times New Roman" w:cs="Times New Roman"/>
        </w:rPr>
      </w:pPr>
      <w:bookmarkStart w:id="8" w:name="_Toc472653079"/>
      <w:r w:rsidRPr="00D07925">
        <w:rPr>
          <w:rFonts w:ascii="Times New Roman" w:hAnsi="Times New Roman" w:cs="Times New Roman"/>
        </w:rPr>
        <w:t>2.5.2. Сверление</w:t>
      </w:r>
      <w:bookmarkEnd w:id="8"/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Определение глубины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t</w:t>
      </w:r>
      <w:r w:rsidRPr="00EF3B91">
        <w:rPr>
          <w:rFonts w:eastAsia="Times New Roman" w:cs="Times New Roman"/>
          <w:i/>
          <w:szCs w:val="28"/>
          <w:lang w:eastAsia="ru-RU"/>
        </w:rPr>
        <w:t>, мм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Сверлится отверстие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>6 мм.</w:t>
      </w:r>
      <w:r w:rsidRPr="00EF3B91">
        <w:rPr>
          <w:rFonts w:eastAsia="Times New Roman" w:cs="Times New Roman"/>
          <w:szCs w:val="28"/>
          <w:lang w:eastAsia="ru-RU"/>
        </w:rPr>
        <w:t xml:space="preserve"> При сверлении глубина резания равна </w:t>
      </w:r>
      <w:r w:rsidRPr="00EF3B91">
        <w:rPr>
          <w:rFonts w:eastAsia="Times New Roman" w:cs="Times New Roman"/>
          <w:position w:val="-10"/>
          <w:szCs w:val="28"/>
          <w:lang w:eastAsia="ru-RU"/>
        </w:rPr>
        <w:object w:dxaOrig="2540" w:dyaOrig="320">
          <v:shape id="_x0000_i1057" type="#_x0000_t75" style="width:127pt;height:15.6pt" o:ole="">
            <v:imagedata r:id="rId72" o:title=""/>
          </v:shape>
          <o:OLEObject Type="Embed" ProgID="Equation.DSMT4" ShapeID="_x0000_i1057" DrawAspect="Content" ObjectID="_1546397343" r:id="rId73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EF3B91">
        <w:rPr>
          <w:rFonts w:eastAsia="Times New Roman" w:cs="Times New Roman"/>
          <w:i/>
          <w:szCs w:val="28"/>
          <w:lang w:val="en-US" w:eastAsia="ru-RU"/>
        </w:rPr>
        <w:t>S</w:t>
      </w:r>
      <w:r w:rsidRPr="00EF3B91">
        <w:rPr>
          <w:rFonts w:eastAsia="Times New Roman" w:cs="Times New Roman"/>
          <w:i/>
          <w:szCs w:val="28"/>
          <w:lang w:eastAsia="ru-RU"/>
        </w:rPr>
        <w:t>, мм/об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spacing w:after="0"/>
        <w:ind w:firstLine="720"/>
        <w:contextualSpacing/>
        <w:rPr>
          <w:rFonts w:eastAsia="Times New Roman" w:cs="Times New Roman"/>
          <w:bCs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Величина подачи без ограничивающих факторов определяется твёрдостью материала детали и диаметром сверла. Для сверла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 xml:space="preserve">6 и материала </w:t>
      </w:r>
      <w:r w:rsidR="001509CA">
        <w:rPr>
          <w:rFonts w:eastAsia="Times New Roman" w:cs="Times New Roman"/>
          <w:bCs/>
          <w:szCs w:val="28"/>
          <w:lang w:eastAsia="ru-RU"/>
        </w:rPr>
        <w:t>30ХГСА</w: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выбираем подачу </w:t>
      </w:r>
      <w:r w:rsidRPr="00EF3B91">
        <w:rPr>
          <w:rFonts w:eastAsia="Times New Roman" w:cs="Times New Roman"/>
          <w:bCs/>
          <w:position w:val="-10"/>
          <w:szCs w:val="28"/>
          <w:lang w:eastAsia="ru-RU"/>
        </w:rPr>
        <w:object w:dxaOrig="1600" w:dyaOrig="320">
          <v:shape id="_x0000_i1058" type="#_x0000_t75" style="width:80.15pt;height:15.6pt" o:ole="">
            <v:imagedata r:id="rId74" o:title=""/>
          </v:shape>
          <o:OLEObject Type="Embed" ProgID="Equation.DSMT4" ShapeID="_x0000_i1058" DrawAspect="Content" ObjectID="_1546397344" r:id="rId75"/>
        </w:objec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(табл. 25, стр. 277 [2]).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3. Скорость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V</w:t>
      </w:r>
      <w:r w:rsidRPr="00EF3B91">
        <w:rPr>
          <w:rFonts w:eastAsia="Times New Roman" w:cs="Times New Roman"/>
          <w:i/>
          <w:szCs w:val="28"/>
          <w:lang w:eastAsia="ru-RU"/>
        </w:rPr>
        <w:t>, м/мин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lastRenderedPageBreak/>
        <w:t>Скорость резания при сверлении определяется формулой:</w:t>
      </w:r>
    </w:p>
    <w:p w:rsidR="00EF3B91" w:rsidRPr="00EF3B91" w:rsidRDefault="00EF3B91" w:rsidP="004F2E19">
      <w:pPr>
        <w:spacing w:after="0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600" w:dyaOrig="660">
          <v:shape id="_x0000_i1059" type="#_x0000_t75" style="width:80.15pt;height:32.6pt" o:ole="">
            <v:imagedata r:id="rId76" o:title=""/>
          </v:shape>
          <o:OLEObject Type="Embed" ProgID="Equation.DSMT4" ShapeID="_x0000_i1059" DrawAspect="Content" ObjectID="_1546397345" r:id="rId77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K</w:t>
      </w:r>
      <w:r w:rsidRPr="00EF3B91">
        <w:rPr>
          <w:rFonts w:eastAsia="Times New Roman" w:cs="Times New Roman"/>
          <w:i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– поправочный коэффициент для скорости резания.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020" w:dyaOrig="360">
          <v:shape id="_x0000_i1060" type="#_x0000_t75" style="width:101.2pt;height:19pt" o:ole="">
            <v:imagedata r:id="rId78" o:title=""/>
          </v:shape>
          <o:OLEObject Type="Embed" ProgID="Equation.DSMT4" ShapeID="_x0000_i1060" DrawAspect="Content" ObjectID="_1546397346" r:id="rId79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87103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i/>
          <w:vertAlign w:val="subscript"/>
          <w:lang w:eastAsia="ru-RU"/>
        </w:rPr>
        <w:t>M</w:t>
      </w:r>
      <w:r w:rsidRPr="00EF3B91">
        <w:rPr>
          <w:i/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 </w:t>
      </w:r>
      <w:r w:rsidRPr="00EF3B91">
        <w:rPr>
          <w:lang w:eastAsia="ru-RU"/>
        </w:rPr>
        <w:t>– зависит от качества обрабатываемого материала.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lang w:eastAsia="ru-RU"/>
        </w:rPr>
        <w:t xml:space="preserve">Для </w:t>
      </w:r>
      <w:r>
        <w:rPr>
          <w:lang w:eastAsia="ru-RU"/>
        </w:rPr>
        <w:t>30ХГСА</w:t>
      </w:r>
      <w:r w:rsidRPr="00EF3B91">
        <w:rPr>
          <w:lang w:eastAsia="ru-RU"/>
        </w:rPr>
        <w:t>:</w:t>
      </w:r>
    </w:p>
    <w:p w:rsidR="00EF3B91" w:rsidRPr="00EF3B91" w:rsidRDefault="000A0DC6" w:rsidP="00CD3414">
      <w:pPr>
        <w:ind w:firstLine="709"/>
        <w:contextualSpacing/>
        <w:rPr>
          <w:lang w:eastAsia="ru-RU"/>
        </w:rPr>
      </w:pPr>
      <w:r w:rsidRPr="00EF3B91">
        <w:rPr>
          <w:position w:val="-12"/>
          <w:lang w:eastAsia="ru-RU"/>
        </w:rPr>
        <w:object w:dxaOrig="980" w:dyaOrig="360">
          <v:shape id="_x0000_i1061" type="#_x0000_t75" style="width:48.9pt;height:19pt" o:ole="">
            <v:imagedata r:id="rId80" o:title=""/>
          </v:shape>
          <o:OLEObject Type="Embed" ProgID="Equation.DSMT4" ShapeID="_x0000_i1061" DrawAspect="Content" ObjectID="_1546397347" r:id="rId81"/>
        </w:object>
      </w:r>
      <w:r>
        <w:rPr>
          <w:lang w:eastAsia="ru-RU"/>
        </w:rPr>
        <w:t xml:space="preserve">   (табл.3</w:t>
      </w:r>
      <w:r w:rsidR="00EF3B91" w:rsidRPr="00EF3B91">
        <w:rPr>
          <w:lang w:eastAsia="ru-RU"/>
        </w:rPr>
        <w:t xml:space="preserve"> стр.263 [2]),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vertAlign w:val="subscript"/>
          <w:lang w:eastAsia="ru-RU"/>
        </w:rPr>
        <w:t>И</w:t>
      </w:r>
      <w:r w:rsidRPr="00EF3B91">
        <w:rPr>
          <w:vertAlign w:val="subscript"/>
          <w:lang w:val="en-US" w:eastAsia="ru-RU"/>
        </w:rPr>
        <w:t>V</w:t>
      </w:r>
      <w:r w:rsidRPr="00EF3B91">
        <w:rPr>
          <w:lang w:eastAsia="ru-RU"/>
        </w:rPr>
        <w:t xml:space="preserve"> – зависит от материала инструмента (табл.6 стр.263 [2]).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vertAlign w:val="subscript"/>
          <w:lang w:eastAsia="ru-RU"/>
        </w:rPr>
        <w:t>И</w:t>
      </w:r>
      <w:r w:rsidRPr="00EF3B91">
        <w:rPr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</w:t>
      </w:r>
      <w:r w:rsidRPr="00EF3B91">
        <w:rPr>
          <w:lang w:eastAsia="ru-RU"/>
        </w:rPr>
        <w:t xml:space="preserve">= 1,0 – инструмент из </w:t>
      </w:r>
      <w:r w:rsidR="001509CA">
        <w:rPr>
          <w:lang w:eastAsia="ru-RU"/>
        </w:rPr>
        <w:t>Р6М5</w:t>
      </w:r>
      <w:r w:rsidRPr="00EF3B91">
        <w:rPr>
          <w:lang w:eastAsia="ru-RU"/>
        </w:rPr>
        <w:t xml:space="preserve">, обрабатываемый материал </w:t>
      </w:r>
      <w:r w:rsidR="00041B5A">
        <w:rPr>
          <w:lang w:eastAsia="ru-RU"/>
        </w:rPr>
        <w:t>30ХГСА</w:t>
      </w:r>
      <w:r w:rsidRPr="00EF3B91">
        <w:rPr>
          <w:lang w:eastAsia="ru-RU"/>
        </w:rPr>
        <w:t>,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position w:val="-12"/>
          <w:lang w:eastAsia="ru-RU"/>
        </w:rPr>
        <w:object w:dxaOrig="400" w:dyaOrig="360">
          <v:shape id="_x0000_i1062" type="#_x0000_t75" style="width:19.7pt;height:19pt" o:ole="">
            <v:imagedata r:id="rId82" o:title=""/>
          </v:shape>
          <o:OLEObject Type="Embed" ProgID="Equation.DSMT4" ShapeID="_x0000_i1062" DrawAspect="Content" ObjectID="_1546397348" r:id="rId83"/>
        </w:objec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–</w: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коэффициент, учитывающий глу</w:t>
      </w:r>
      <w:r w:rsidR="00CD3414">
        <w:rPr>
          <w:lang w:eastAsia="ru-RU"/>
        </w:rPr>
        <w:t>бину сверления (табл.31 стр.280</w:t>
      </w:r>
      <w:r w:rsidRPr="00EF3B91">
        <w:rPr>
          <w:lang w:eastAsia="ru-RU"/>
        </w:rPr>
        <w:t>[2]).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position w:val="-12"/>
          <w:szCs w:val="28"/>
          <w:lang w:eastAsia="ru-RU"/>
        </w:rPr>
        <w:object w:dxaOrig="400" w:dyaOrig="360">
          <v:shape id="_x0000_i1063" type="#_x0000_t75" style="width:19.7pt;height:19pt" o:ole="">
            <v:imagedata r:id="rId82" o:title=""/>
          </v:shape>
          <o:OLEObject Type="Embed" ProgID="Equation.DSMT4" ShapeID="_x0000_i1063" DrawAspect="Content" ObjectID="_1546397349" r:id="rId84"/>
        </w:object>
      </w:r>
      <w:r w:rsidRPr="00EF3B91">
        <w:rPr>
          <w:rFonts w:eastAsia="Times New Roman" w:cs="Times New Roman"/>
          <w:i/>
          <w:szCs w:val="28"/>
          <w:lang w:eastAsia="ru-RU"/>
        </w:rPr>
        <w:t>=</w:t>
      </w:r>
      <w:r w:rsidR="00041B5A">
        <w:rPr>
          <w:rFonts w:eastAsia="Times New Roman" w:cs="Times New Roman"/>
          <w:szCs w:val="28"/>
          <w:lang w:eastAsia="ru-RU"/>
        </w:rPr>
        <w:t>0,5</w:t>
      </w:r>
      <w:r w:rsidRPr="00EF3B91">
        <w:rPr>
          <w:rFonts w:eastAsia="Times New Roman" w:cs="Times New Roman"/>
          <w:szCs w:val="28"/>
          <w:lang w:eastAsia="ru-RU"/>
        </w:rPr>
        <w:t xml:space="preserve"> – отверстие имеет глубину </w:t>
      </w:r>
      <w:r w:rsidR="00AE33B0">
        <w:rPr>
          <w:rFonts w:eastAsia="Times New Roman" w:cs="Times New Roman"/>
          <w:szCs w:val="28"/>
          <w:lang w:eastAsia="ru-RU"/>
        </w:rPr>
        <w:t>15</w:t>
      </w:r>
      <w:r w:rsidRPr="00EF3B91">
        <w:rPr>
          <w:rFonts w:eastAsia="Times New Roman" w:cs="Times New Roman"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0A0DC6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380" w:dyaOrig="360">
          <v:shape id="_x0000_i1064" type="#_x0000_t75" style="width:118.85pt;height:19pt" o:ole="">
            <v:imagedata r:id="rId85" o:title=""/>
          </v:shape>
          <o:OLEObject Type="Embed" ProgID="Equation.DSMT4" ShapeID="_x0000_i1064" DrawAspect="Content" ObjectID="_1546397350" r:id="rId86"/>
        </w:object>
      </w:r>
      <w:r w:rsidR="00EF3B91" w:rsidRPr="00EF3B91">
        <w:rPr>
          <w:rFonts w:eastAsia="Times New Roman" w:cs="Times New Roman"/>
          <w:szCs w:val="28"/>
          <w:lang w:eastAsia="ru-RU"/>
        </w:rPr>
        <w:t>;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T, мин</w:t>
      </w:r>
      <w:r w:rsidRPr="00EF3B91">
        <w:rPr>
          <w:rFonts w:eastAsia="Times New Roman" w:cs="Times New Roman"/>
          <w:szCs w:val="28"/>
          <w:lang w:eastAsia="ru-RU"/>
        </w:rPr>
        <w:t xml:space="preserve"> – стойкость резца.  Для обработки сверлением принять  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T </w:t>
      </w:r>
      <w:r w:rsidR="00C101F1">
        <w:rPr>
          <w:rFonts w:eastAsia="Times New Roman" w:cs="Times New Roman"/>
          <w:szCs w:val="28"/>
          <w:lang w:eastAsia="ru-RU"/>
        </w:rPr>
        <w:t>= 2</w:t>
      </w:r>
      <w:r w:rsidR="00E830E7">
        <w:rPr>
          <w:rFonts w:eastAsia="Times New Roman" w:cs="Times New Roman"/>
          <w:szCs w:val="28"/>
          <w:lang w:eastAsia="ru-RU"/>
        </w:rPr>
        <w:t>5</w: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i/>
          <w:szCs w:val="28"/>
          <w:lang w:eastAsia="ru-RU"/>
        </w:rPr>
        <w:t>мин</w:t>
      </w:r>
      <w:r w:rsidRPr="00EF3B91">
        <w:rPr>
          <w:rFonts w:eastAsia="Times New Roman" w:cs="Times New Roman"/>
          <w:szCs w:val="28"/>
          <w:lang w:eastAsia="ru-RU"/>
        </w:rPr>
        <w:t xml:space="preserve"> (табл.30 стр.280 [2]).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табл.28 [2]: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– для  </w:t>
      </w:r>
      <w:r w:rsidR="00DC7A02" w:rsidRPr="00EF3B91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65" type="#_x0000_t75" style="width:39.4pt;height:15.6pt" o:ole="">
            <v:imagedata r:id="rId87" o:title=""/>
          </v:shape>
          <o:OLEObject Type="Embed" ProgID="Equation.DSMT4" ShapeID="_x0000_i1065" DrawAspect="Content" ObjectID="_1546397351" r:id="rId88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i/>
          <w:szCs w:val="28"/>
          <w:lang w:eastAsia="ru-RU"/>
        </w:rPr>
        <w:t>мм/об</w:t>
      </w:r>
      <w:r w:rsidRPr="00EF3B91">
        <w:rPr>
          <w:rFonts w:eastAsia="Times New Roman" w:cs="Times New Roman"/>
          <w:szCs w:val="28"/>
          <w:lang w:eastAsia="ru-RU"/>
        </w:rPr>
        <w:t>:</w:t>
      </w:r>
    </w:p>
    <w:p w:rsid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C</w:t>
      </w:r>
      <w:r w:rsidRPr="00EF3B91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7,0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y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0,7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szCs w:val="28"/>
          <w:lang w:val="en-US" w:eastAsia="ru-RU"/>
        </w:rPr>
        <w:t>q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0,4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m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0,2</w:t>
      </w:r>
      <w:r w:rsidRPr="00EF3B91">
        <w:rPr>
          <w:rFonts w:eastAsia="Times New Roman" w:cs="Times New Roman"/>
          <w:szCs w:val="28"/>
          <w:lang w:eastAsia="ru-RU"/>
        </w:rPr>
        <w:t xml:space="preserve"> (быстрорежущая сталь Р6М5).</w:t>
      </w:r>
    </w:p>
    <w:p w:rsidR="00DC7A02" w:rsidRPr="00EF3B91" w:rsidRDefault="006E0595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DC7A02">
        <w:rPr>
          <w:rFonts w:eastAsia="Times New Roman" w:cs="Times New Roman"/>
          <w:position w:val="-28"/>
          <w:szCs w:val="28"/>
          <w:lang w:eastAsia="ru-RU"/>
        </w:rPr>
        <w:object w:dxaOrig="4360" w:dyaOrig="700">
          <v:shape id="_x0000_i1066" type="#_x0000_t75" style="width:218.05pt;height:34.65pt" o:ole="">
            <v:imagedata r:id="rId89" o:title=""/>
          </v:shape>
          <o:OLEObject Type="Embed" ProgID="Equation.DSMT4" ShapeID="_x0000_i1066" DrawAspect="Content" ObjectID="_1546397352" r:id="rId90"/>
        </w:objec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EF3B91">
        <w:rPr>
          <w:rFonts w:eastAsia="Times New Roman" w:cs="Times New Roman"/>
          <w:i/>
          <w:szCs w:val="28"/>
          <w:lang w:val="en-US" w:eastAsia="ru-RU"/>
        </w:rPr>
        <w:t>n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EF3B91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67" type="#_x0000_t75" style="width:61.8pt;height:30.55pt" o:ole="" fillcolor="window">
            <v:imagedata r:id="rId34" o:title=""/>
          </v:shape>
          <o:OLEObject Type="Embed" ProgID="Equation.3" ShapeID="_x0000_i1067" DrawAspect="Content" ObjectID="_1546397353" r:id="rId91"/>
        </w:object>
      </w:r>
      <w:r w:rsidRPr="00EF3B91">
        <w:rPr>
          <w:rFonts w:eastAsia="Times New Roman" w:cs="Times New Roman"/>
          <w:szCs w:val="28"/>
          <w:lang w:eastAsia="ru-RU"/>
        </w:rPr>
        <w:t>, где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 xml:space="preserve"> – диаметр обрабатываемой поверхности. Частота вращения должна быть не изменой в рамках одного перехода, поэтому рассчитывается для максимальных значений </w:t>
      </w:r>
      <w:r w:rsidRPr="00EF3B91">
        <w:rPr>
          <w:rFonts w:eastAsia="Times New Roman" w:cs="Times New Roman"/>
          <w:i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EF3B91" w:rsidRPr="00EF3B91" w:rsidRDefault="00EF3B91" w:rsidP="00EF3B91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Полученные значения округляются в соответствии с паспортными данными станка (обычно в сторону занижения). </w:t>
      </w:r>
    </w:p>
    <w:p w:rsidR="00EF3B91" w:rsidRDefault="006E0595" w:rsidP="004F2E19">
      <w:pPr>
        <w:spacing w:after="0"/>
        <w:ind w:firstLine="708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2040" w:dyaOrig="620">
          <v:shape id="_x0000_i1068" type="#_x0000_t75" style="width:101.9pt;height:30.55pt" o:ole="">
            <v:imagedata r:id="rId92" o:title=""/>
          </v:shape>
          <o:OLEObject Type="Embed" ProgID="Equation.DSMT4" ShapeID="_x0000_i1068" DrawAspect="Content" ObjectID="_1546397354" r:id="rId93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 </w:t>
      </w:r>
      <w:r w:rsidR="00EF3B91" w:rsidRPr="00EF3B91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69" type="#_x0000_t75" style="width:44.15pt;height:14.25pt" o:ole="">
            <v:imagedata r:id="rId38" o:title=""/>
          </v:shape>
          <o:OLEObject Type="Embed" ProgID="Equation.3" ShapeID="_x0000_i1069" DrawAspect="Content" ObjectID="_1546397355" r:id="rId94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 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880" w:dyaOrig="360">
          <v:shape id="_x0000_i1070" type="#_x0000_t75" style="width:44.15pt;height:19pt" o:ole="">
            <v:imagedata r:id="rId95" o:title=""/>
          </v:shape>
          <o:OLEObject Type="Embed" ProgID="Equation.DSMT4" ShapeID="_x0000_i1070" DrawAspect="Content" ObjectID="_1546397356" r:id="rId96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 </w:t>
      </w:r>
      <w:r w:rsidR="00EF3B91" w:rsidRPr="00EF3B91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71" type="#_x0000_t75" style="width:44.15pt;height:14.25pt" o:ole="">
            <v:imagedata r:id="rId42" o:title=""/>
          </v:shape>
          <o:OLEObject Type="Embed" ProgID="Equation.3" ShapeID="_x0000_i1071" DrawAspect="Content" ObjectID="_1546397357" r:id="rId97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353673" w:rsidRPr="00EF3B91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Pr="00353673">
        <w:rPr>
          <w:rFonts w:eastAsia="Times New Roman" w:cs="Times New Roman"/>
          <w:position w:val="-10"/>
          <w:szCs w:val="28"/>
          <w:lang w:eastAsia="ru-RU"/>
        </w:rPr>
        <w:object w:dxaOrig="1500" w:dyaOrig="320">
          <v:shape id="_x0000_i1072" type="#_x0000_t75" style="width:74.7pt;height:15.6pt" o:ole="">
            <v:imagedata r:id="rId98" o:title=""/>
          </v:shape>
          <o:OLEObject Type="Embed" ProgID="Equation.DSMT4" ShapeID="_x0000_i1072" DrawAspect="Content" ObjectID="_1546397358" r:id="rId99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EF3B91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EF3B91">
        <w:rPr>
          <w:rFonts w:eastAsia="Times New Roman" w:cs="Times New Roman"/>
          <w:i/>
          <w:szCs w:val="28"/>
          <w:lang w:eastAsia="ru-RU"/>
        </w:rPr>
        <w:t>, 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B3622B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73" type="#_x0000_t75" style="width:61.8pt;height:30.55pt" o:ole="">
            <v:imagedata r:id="rId100" o:title=""/>
          </v:shape>
          <o:OLEObject Type="Embed" ProgID="Equation.3" ShapeID="_x0000_i1073" DrawAspect="Content" ObjectID="_1546397359" r:id="rId101"/>
        </w:object>
      </w:r>
      <w:r w:rsidRPr="00EF3B91">
        <w:rPr>
          <w:rFonts w:eastAsia="Times New Roman" w:cs="Times New Roman"/>
          <w:szCs w:val="28"/>
          <w:lang w:eastAsia="ru-RU"/>
        </w:rPr>
        <w:t>, где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L</w:t>
      </w:r>
      <w:r w:rsidRPr="00EF3B91">
        <w:rPr>
          <w:rFonts w:eastAsia="Times New Roman" w:cs="Times New Roman"/>
          <w:szCs w:val="28"/>
          <w:lang w:eastAsia="ru-RU"/>
        </w:rPr>
        <w:t xml:space="preserve"> – расчетная длина рабочего хода режущего инструмента, т.е. путь, проходимый режущим инструментом в направлении подачи, </w:t>
      </w:r>
      <w:r w:rsidRPr="00EF3B91">
        <w:rPr>
          <w:rFonts w:eastAsia="Times New Roman" w:cs="Times New Roman"/>
          <w:i/>
          <w:szCs w:val="28"/>
          <w:lang w:eastAsia="ru-RU"/>
        </w:rPr>
        <w:t>мм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Основное время первого перехода</w:t>
      </w:r>
    </w:p>
    <w:p w:rsidR="00EF3B91" w:rsidRPr="00EF3B91" w:rsidRDefault="009328B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8"/>
          <w:szCs w:val="28"/>
          <w:lang w:eastAsia="ru-RU"/>
        </w:rPr>
        <w:object w:dxaOrig="2680" w:dyaOrig="660">
          <v:shape id="_x0000_i1074" type="#_x0000_t75" style="width:133.8pt;height:32.6pt" o:ole="">
            <v:imagedata r:id="rId102" o:title=""/>
          </v:shape>
          <o:OLEObject Type="Embed" ProgID="Equation.DSMT4" ShapeID="_x0000_i1074" DrawAspect="Content" ObjectID="_1546397360" r:id="rId103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6. Крутящий момент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499" w:dyaOrig="360">
          <v:shape id="_x0000_i1075" type="#_x0000_t75" style="width:24.45pt;height:19pt" o:ole="">
            <v:imagedata r:id="rId104" o:title=""/>
          </v:shape>
          <o:OLEObject Type="Embed" ProgID="Equation.DSMT4" ShapeID="_x0000_i1075" DrawAspect="Content" ObjectID="_1546397361" r:id="rId105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, Н*м и осевая сила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076" type="#_x0000_t75" style="width:12.9pt;height:19pt" o:ole="">
            <v:imagedata r:id="rId106" o:title=""/>
          </v:shape>
          <o:OLEObject Type="Embed" ProgID="Equation.DSMT4" ShapeID="_x0000_i1076" DrawAspect="Content" ObjectID="_1546397362" r:id="rId107"/>
        </w:object>
      </w:r>
      <w:r w:rsidRPr="00EF3B91">
        <w:rPr>
          <w:rFonts w:eastAsia="Times New Roman" w:cs="Times New Roman"/>
          <w:szCs w:val="28"/>
          <w:lang w:eastAsia="ru-RU"/>
        </w:rPr>
        <w:t>, Н.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Данные характеристики сверления находят по формулам: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540" w:dyaOrig="380">
          <v:shape id="_x0000_i1077" type="#_x0000_t75" style="width:127pt;height:19pt" o:ole="">
            <v:imagedata r:id="rId108" o:title=""/>
          </v:shape>
          <o:OLEObject Type="Embed" ProgID="Equation.DSMT4" ShapeID="_x0000_i1077" DrawAspect="Content" ObjectID="_1546397363" r:id="rId109"/>
        </w:object>
      </w:r>
      <w:r w:rsidRPr="00EF3B91">
        <w:rPr>
          <w:rFonts w:eastAsia="Times New Roman" w:cs="Times New Roman"/>
          <w:szCs w:val="28"/>
          <w:lang w:eastAsia="ru-RU"/>
        </w:rPr>
        <w:t>;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260" w:dyaOrig="380">
          <v:shape id="_x0000_i1078" type="#_x0000_t75" style="width:113.45pt;height:19pt" o:ole="">
            <v:imagedata r:id="rId110" o:title=""/>
          </v:shape>
          <o:OLEObject Type="Embed" ProgID="Equation.DSMT4" ShapeID="_x0000_i1078" DrawAspect="Content" ObjectID="_1546397364" r:id="rId111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Значения коэффициентов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079" type="#_x0000_t75" style="width:19pt;height:19pt" o:ole="">
            <v:imagedata r:id="rId112" o:title=""/>
          </v:shape>
          <o:OLEObject Type="Embed" ProgID="Equation.DSMT4" ShapeID="_x0000_i1079" DrawAspect="Content" ObjectID="_1546397365" r:id="rId113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и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80" type="#_x0000_t75" style="width:15.6pt;height:19pt" o:ole="">
            <v:imagedata r:id="rId114" o:title=""/>
          </v:shape>
          <o:OLEObject Type="Embed" ProgID="Equation.DSMT4" ShapeID="_x0000_i1080" DrawAspect="Content" ObjectID="_1546397366" r:id="rId115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и показателей степени приведены в табл. 32 [2].</w:t>
      </w:r>
      <w:r w:rsidR="00BE3B2E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формулах крутящего момента:</w:t>
      </w:r>
    </w:p>
    <w:p w:rsidR="00EF3B91" w:rsidRPr="00EF3B91" w:rsidRDefault="00816C4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1320" w:dyaOrig="360">
          <v:shape id="_x0000_i1081" type="#_x0000_t75" style="width:66.55pt;height:19pt" o:ole="">
            <v:imagedata r:id="rId116" o:title=""/>
          </v:shape>
          <o:OLEObject Type="Embed" ProgID="Equation.DSMT4" ShapeID="_x0000_i1081" DrawAspect="Content" ObjectID="_1546397367" r:id="rId117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</w:t>
      </w:r>
      <w:r w:rsidR="00EF3B91" w:rsidRPr="00EF3B91">
        <w:rPr>
          <w:rFonts w:eastAsia="Times New Roman" w:cs="Times New Roman"/>
          <w:szCs w:val="28"/>
          <w:lang w:val="en-US" w:eastAsia="ru-RU"/>
        </w:rPr>
        <w:t>q</w:t>
      </w:r>
      <w:r w:rsidR="00EF3B91" w:rsidRPr="00EF3B91">
        <w:rPr>
          <w:rFonts w:eastAsia="Times New Roman" w:cs="Times New Roman"/>
          <w:szCs w:val="28"/>
          <w:lang w:eastAsia="ru-RU"/>
        </w:rPr>
        <w:t xml:space="preserve">=2,0, </w:t>
      </w:r>
      <w:r w:rsidR="00EF3B91" w:rsidRPr="00EF3B91">
        <w:rPr>
          <w:rFonts w:eastAsia="Times New Roman" w:cs="Times New Roman"/>
          <w:szCs w:val="28"/>
          <w:lang w:val="en-US" w:eastAsia="ru-RU"/>
        </w:rPr>
        <w:t>y</w:t>
      </w:r>
      <w:r w:rsidR="00EF3B91" w:rsidRPr="00EF3B91">
        <w:rPr>
          <w:rFonts w:eastAsia="Times New Roman" w:cs="Times New Roman"/>
          <w:szCs w:val="28"/>
          <w:lang w:eastAsia="ru-RU"/>
        </w:rPr>
        <w:t>=0,8.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формулах осевой силы</w:t>
      </w:r>
      <w:r w:rsidR="00BE3B2E">
        <w:rPr>
          <w:rFonts w:eastAsia="Times New Roman" w:cs="Times New Roman"/>
          <w:szCs w:val="28"/>
          <w:lang w:eastAsia="ru-RU"/>
        </w:rPr>
        <w:t>:</w:t>
      </w:r>
    </w:p>
    <w:p w:rsidR="00EF3B91" w:rsidRPr="00EF3B91" w:rsidRDefault="00816C4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820" w:dyaOrig="360">
          <v:shape id="_x0000_i1082" type="#_x0000_t75" style="width:41.45pt;height:19pt" o:ole="">
            <v:imagedata r:id="rId118" o:title=""/>
          </v:shape>
          <o:OLEObject Type="Embed" ProgID="Equation.DSMT4" ShapeID="_x0000_i1082" DrawAspect="Content" ObjectID="_1546397368" r:id="rId119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</w:t>
      </w:r>
      <w:r w:rsidR="00EF3B91" w:rsidRPr="00EF3B91">
        <w:rPr>
          <w:rFonts w:eastAsia="Times New Roman" w:cs="Times New Roman"/>
          <w:szCs w:val="28"/>
          <w:lang w:val="en-US" w:eastAsia="ru-RU"/>
        </w:rPr>
        <w:t>q</w:t>
      </w:r>
      <w:r w:rsidR="00EF3B91" w:rsidRPr="00EF3B91">
        <w:rPr>
          <w:rFonts w:eastAsia="Times New Roman" w:cs="Times New Roman"/>
          <w:szCs w:val="28"/>
          <w:lang w:eastAsia="ru-RU"/>
        </w:rPr>
        <w:t xml:space="preserve">=1,0, </w:t>
      </w:r>
      <w:r w:rsidR="00EF3B91" w:rsidRPr="00EF3B91">
        <w:rPr>
          <w:rFonts w:eastAsia="Times New Roman" w:cs="Times New Roman"/>
          <w:szCs w:val="28"/>
          <w:lang w:val="en-US" w:eastAsia="ru-RU"/>
        </w:rPr>
        <w:t>y</w:t>
      </w:r>
      <w:r w:rsidR="00EF3B91" w:rsidRPr="00EF3B91">
        <w:rPr>
          <w:rFonts w:eastAsia="Times New Roman" w:cs="Times New Roman"/>
          <w:szCs w:val="28"/>
          <w:lang w:eastAsia="ru-RU"/>
        </w:rPr>
        <w:t>=0,7.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Коэффициент, учитывающий фактические условия обработки, в данном случае зависит только от материала обрабатываемой заготовки и определяется выражением: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999" w:dyaOrig="360">
          <v:shape id="_x0000_i1083" type="#_x0000_t75" style="width:49.6pt;height:19pt" o:ole="">
            <v:imagedata r:id="rId120" o:title=""/>
          </v:shape>
          <o:OLEObject Type="Embed" ProgID="Equation.DSMT4" ShapeID="_x0000_i1083" DrawAspect="Content" ObjectID="_1546397369" r:id="rId121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Для </w:t>
      </w:r>
      <w:r w:rsidR="00082D4C">
        <w:rPr>
          <w:rFonts w:eastAsia="Times New Roman" w:cs="Times New Roman"/>
          <w:szCs w:val="28"/>
          <w:lang w:eastAsia="ru-RU"/>
        </w:rPr>
        <w:t>конструкционных сталей</w:t>
      </w:r>
      <w:r w:rsidRPr="00EF3B91">
        <w:rPr>
          <w:rFonts w:eastAsia="Times New Roman" w:cs="Times New Roman"/>
          <w:szCs w:val="28"/>
          <w:lang w:eastAsia="ru-RU"/>
        </w:rPr>
        <w:t xml:space="preserve"> коэффициент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084" type="#_x0000_t75" style="width:57.75pt;height:19pt" o:ole="">
            <v:imagedata r:id="rId122" o:title=""/>
          </v:shape>
          <o:OLEObject Type="Embed" ProgID="Equation.DSMT4" ShapeID="_x0000_i1084" DrawAspect="Content" ObjectID="_1546397370" r:id="rId123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(табл.10 стр.265 [2]), след.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85" type="#_x0000_t75" style="width:52.3pt;height:19pt" o:ole="">
            <v:imagedata r:id="rId124" o:title=""/>
          </v:shape>
          <o:OLEObject Type="Embed" ProgID="Equation.DSMT4" ShapeID="_x0000_i1085" DrawAspect="Content" ObjectID="_1546397371" r:id="rId125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4500" w:dyaOrig="380">
          <v:shape id="_x0000_i1086" type="#_x0000_t75" style="width:224.15pt;height:19pt" o:ole="">
            <v:imagedata r:id="rId126" o:title=""/>
          </v:shape>
          <o:OLEObject Type="Embed" ProgID="Equation.DSMT4" ShapeID="_x0000_i1086" DrawAspect="Content" ObjectID="_1546397372" r:id="rId127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3460" w:dyaOrig="380">
          <v:shape id="_x0000_i1087" type="#_x0000_t75" style="width:173.2pt;height:19pt" o:ole="">
            <v:imagedata r:id="rId128" o:title=""/>
          </v:shape>
          <o:OLEObject Type="Embed" ProgID="Equation.DSMT4" ShapeID="_x0000_i1087" DrawAspect="Content" ObjectID="_1546397373" r:id="rId129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lastRenderedPageBreak/>
        <w:t xml:space="preserve">7. Мощность резания </w:t>
      </w:r>
      <w:r w:rsidR="00BD732B"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88" type="#_x0000_t75" style="width:15.6pt;height:19pt" o:ole="">
            <v:imagedata r:id="rId130" o:title=""/>
          </v:shape>
          <o:OLEObject Type="Embed" ProgID="Equation.DSMT4" ShapeID="_x0000_i1088" DrawAspect="Content" ObjectID="_1546397374" r:id="rId131"/>
        </w:object>
      </w:r>
      <w:r w:rsidRPr="00EF3B91">
        <w:rPr>
          <w:rFonts w:eastAsia="Times New Roman" w:cs="Times New Roman"/>
          <w:szCs w:val="28"/>
          <w:lang w:eastAsia="ru-RU"/>
        </w:rPr>
        <w:t>, кВт.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Мощность резания определяют по формуле:</w:t>
      </w:r>
    </w:p>
    <w:p w:rsid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3640" w:dyaOrig="620">
          <v:shape id="_x0000_i1089" type="#_x0000_t75" style="width:181.35pt;height:30.55pt" o:ole="">
            <v:imagedata r:id="rId132" o:title=""/>
          </v:shape>
          <o:OLEObject Type="Embed" ProgID="Equation.DSMT4" ShapeID="_x0000_i1089" DrawAspect="Content" ObjectID="_1546397375" r:id="rId133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BD732B" w:rsidRDefault="00BD732B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Допустимый крутящий момент на шпинделе станка и эффективная мощность превышает установленные расчетные значения. Следовательно, выбранный режим осуществим.</w:t>
      </w:r>
    </w:p>
    <w:p w:rsidR="00353673" w:rsidRDefault="00353673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353673" w:rsidRPr="00353673" w:rsidRDefault="00353673" w:rsidP="00353673">
      <w:pPr>
        <w:pStyle w:val="3"/>
        <w:contextualSpacing/>
        <w:rPr>
          <w:rFonts w:ascii="Times New Roman" w:eastAsia="Times New Roman" w:hAnsi="Times New Roman" w:cs="Times New Roman"/>
          <w:lang w:eastAsia="ru-RU"/>
        </w:rPr>
      </w:pPr>
      <w:bookmarkStart w:id="9" w:name="_Toc472653080"/>
      <w:r w:rsidRPr="00353673">
        <w:rPr>
          <w:rFonts w:ascii="Times New Roman" w:eastAsia="Times New Roman" w:hAnsi="Times New Roman" w:cs="Times New Roman"/>
          <w:lang w:eastAsia="ru-RU"/>
        </w:rPr>
        <w:t>2.</w:t>
      </w:r>
      <w:r>
        <w:rPr>
          <w:rFonts w:ascii="Times New Roman" w:eastAsia="Times New Roman" w:hAnsi="Times New Roman" w:cs="Times New Roman"/>
          <w:lang w:eastAsia="ru-RU"/>
        </w:rPr>
        <w:t>5</w:t>
      </w:r>
      <w:r w:rsidRPr="00353673">
        <w:rPr>
          <w:rFonts w:ascii="Times New Roman" w:eastAsia="Times New Roman" w:hAnsi="Times New Roman" w:cs="Times New Roman"/>
          <w:lang w:eastAsia="ru-RU"/>
        </w:rPr>
        <w:t>.3 Фрезерование</w:t>
      </w:r>
      <w:bookmarkEnd w:id="9"/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353673">
        <w:rPr>
          <w:rFonts w:eastAsia="Times New Roman" w:cs="Times New Roman"/>
          <w:i/>
          <w:szCs w:val="28"/>
          <w:lang w:val="en-US" w:eastAsia="ru-RU"/>
        </w:rPr>
        <w:t>t</w:t>
      </w:r>
      <w:r w:rsidRPr="00353673">
        <w:rPr>
          <w:rFonts w:eastAsia="Times New Roman" w:cs="Times New Roman"/>
          <w:i/>
          <w:szCs w:val="28"/>
          <w:lang w:eastAsia="ru-RU"/>
        </w:rPr>
        <w:t>, 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Фрезеруется </w:t>
      </w:r>
      <w:r w:rsidR="00CA659F">
        <w:rPr>
          <w:rFonts w:eastAsia="Times New Roman" w:cs="Times New Roman"/>
          <w:bCs/>
          <w:szCs w:val="28"/>
          <w:lang w:eastAsia="ru-RU"/>
        </w:rPr>
        <w:t>поверхность головки болта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Съём материала производится за </w:t>
      </w:r>
      <w:r w:rsidR="00CA659F">
        <w:rPr>
          <w:rFonts w:eastAsia="Times New Roman" w:cs="Times New Roman"/>
          <w:bCs/>
          <w:szCs w:val="28"/>
          <w:lang w:eastAsia="ru-RU"/>
        </w:rPr>
        <w:t>2 прохода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При фрезеровании глубина резания равна </w:t>
      </w:r>
      <w:r w:rsidR="00CA659F" w:rsidRPr="00353673">
        <w:rPr>
          <w:rFonts w:eastAsia="Times New Roman" w:cs="Times New Roman"/>
          <w:bCs/>
          <w:position w:val="-10"/>
          <w:szCs w:val="28"/>
          <w:lang w:eastAsia="ru-RU"/>
        </w:rPr>
        <w:object w:dxaOrig="1100" w:dyaOrig="320">
          <v:shape id="_x0000_i1090" type="#_x0000_t75" style="width:55pt;height:15.6pt" o:ole="">
            <v:imagedata r:id="rId134" o:title=""/>
          </v:shape>
          <o:OLEObject Type="Embed" ProgID="Equation.DSMT4" ShapeID="_x0000_i1090" DrawAspect="Content" ObjectID="_1546397376" r:id="rId135"/>
        </w:object>
      </w:r>
      <w:r w:rsidRPr="00353673">
        <w:rPr>
          <w:rFonts w:eastAsia="Times New Roman" w:cs="Times New Roman"/>
          <w:bCs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353673">
        <w:rPr>
          <w:rFonts w:eastAsia="Times New Roman" w:cs="Times New Roman"/>
          <w:i/>
          <w:szCs w:val="28"/>
          <w:lang w:val="en-US" w:eastAsia="ru-RU"/>
        </w:rPr>
        <w:t>S</w:t>
      </w:r>
      <w:r w:rsidRPr="00353673">
        <w:rPr>
          <w:rFonts w:eastAsia="Times New Roman" w:cs="Times New Roman"/>
          <w:i/>
          <w:szCs w:val="28"/>
          <w:lang w:eastAsia="ru-RU"/>
        </w:rPr>
        <w:t>, мм/об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Выбираем рекомендуемое значение подачи на зуб для данной глубины резания из таблицы 35 (стр.284 [2]) </w:t>
      </w:r>
      <w:r w:rsidR="000A0DC6" w:rsidRPr="00353673">
        <w:rPr>
          <w:rFonts w:eastAsia="Times New Roman" w:cs="Times New Roman"/>
          <w:position w:val="-12"/>
          <w:szCs w:val="28"/>
          <w:lang w:eastAsia="ru-RU"/>
        </w:rPr>
        <w:object w:dxaOrig="1180" w:dyaOrig="360">
          <v:shape id="_x0000_i1091" type="#_x0000_t75" style="width:59.1pt;height:17.65pt" o:ole="">
            <v:imagedata r:id="rId136" o:title=""/>
          </v:shape>
          <o:OLEObject Type="Embed" ProgID="Equation.DSMT4" ShapeID="_x0000_i1091" DrawAspect="Content" ObjectID="_1546397377" r:id="rId137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. Так используемая концевая фреза имеет 3 зуба, то подача равна </w:t>
      </w:r>
      <w:r w:rsidR="000A0DC6" w:rsidRPr="00353673">
        <w:rPr>
          <w:rFonts w:eastAsia="Times New Roman" w:cs="Times New Roman"/>
          <w:position w:val="-12"/>
          <w:szCs w:val="28"/>
          <w:lang w:eastAsia="ru-RU"/>
        </w:rPr>
        <w:object w:dxaOrig="3040" w:dyaOrig="360">
          <v:shape id="_x0000_i1092" type="#_x0000_t75" style="width:152.15pt;height:17.65pt" o:ole="">
            <v:imagedata r:id="rId138" o:title=""/>
          </v:shape>
          <o:OLEObject Type="Embed" ProgID="Equation.DSMT4" ShapeID="_x0000_i1092" DrawAspect="Content" ObjectID="_1546397378" r:id="rId139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3. Скорость резания – окружная скорость фрезы </w:t>
      </w:r>
      <w:r w:rsidRPr="00353673">
        <w:rPr>
          <w:rFonts w:eastAsia="Times New Roman" w:cs="Times New Roman"/>
          <w:i/>
          <w:szCs w:val="28"/>
          <w:lang w:val="en-US" w:eastAsia="ru-RU"/>
        </w:rPr>
        <w:t>V</w:t>
      </w:r>
      <w:r w:rsidRPr="00353673">
        <w:rPr>
          <w:rFonts w:eastAsia="Times New Roman" w:cs="Times New Roman"/>
          <w:i/>
          <w:szCs w:val="28"/>
          <w:lang w:eastAsia="ru-RU"/>
        </w:rPr>
        <w:t>, м/мин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Скорость резания при фрезеровании определяется по следующей расчётной формуле: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30"/>
          <w:szCs w:val="28"/>
          <w:lang w:eastAsia="ru-RU"/>
        </w:rPr>
        <w:object w:dxaOrig="2680" w:dyaOrig="720">
          <v:shape id="_x0000_i1093" type="#_x0000_t75" style="width:133.8pt;height:36.7pt" o:ole="">
            <v:imagedata r:id="rId140" o:title=""/>
          </v:shape>
          <o:OLEObject Type="Embed" ProgID="Equation.DSMT4" ShapeID="_x0000_i1093" DrawAspect="Content" ObjectID="_1546397379" r:id="rId141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– поправочный коэффициент для скорости резания.</w:t>
      </w:r>
    </w:p>
    <w:p w:rsidR="00353673" w:rsidRPr="00353673" w:rsidRDefault="00353673" w:rsidP="00B53138">
      <w:pPr>
        <w:ind w:firstLine="709"/>
        <w:contextualSpacing/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220" w:dyaOrig="360">
          <v:shape id="_x0000_i1094" type="#_x0000_t75" style="width:111.4pt;height:17.65pt" o:ole="">
            <v:imagedata r:id="rId24" o:title=""/>
          </v:shape>
          <o:OLEObject Type="Embed" ProgID="Equation.3" ShapeID="_x0000_i1094" DrawAspect="Content" ObjectID="_1546397380" r:id="rId142"/>
        </w:object>
      </w:r>
      <w:r w:rsidRPr="00353673">
        <w:rPr>
          <w:lang w:eastAsia="ru-RU"/>
        </w:rPr>
        <w:t>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eastAsia="ru-RU"/>
        </w:rPr>
        <w:t>M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 </w:t>
      </w:r>
      <w:r w:rsidRPr="00353673">
        <w:rPr>
          <w:lang w:eastAsia="ru-RU"/>
        </w:rPr>
        <w:t>– зависит от качества обрабатываемого материала.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lang w:eastAsia="ru-RU"/>
        </w:rPr>
        <w:t xml:space="preserve">Для </w:t>
      </w:r>
      <w:r w:rsidR="000A0DC6">
        <w:rPr>
          <w:lang w:eastAsia="ru-RU"/>
        </w:rPr>
        <w:t>30ХГСА</w:t>
      </w:r>
      <w:r w:rsidRPr="00353673">
        <w:rPr>
          <w:lang w:eastAsia="ru-RU"/>
        </w:rPr>
        <w:t>:</w:t>
      </w:r>
    </w:p>
    <w:p w:rsidR="00353673" w:rsidRPr="00353673" w:rsidRDefault="000A0DC6" w:rsidP="00B53138">
      <w:pPr>
        <w:ind w:firstLine="709"/>
        <w:contextualSpacing/>
        <w:rPr>
          <w:lang w:eastAsia="ru-RU"/>
        </w:rPr>
      </w:pPr>
      <w:r w:rsidRPr="00353673">
        <w:rPr>
          <w:position w:val="-12"/>
          <w:lang w:eastAsia="ru-RU"/>
        </w:rPr>
        <w:object w:dxaOrig="980" w:dyaOrig="360">
          <v:shape id="_x0000_i1095" type="#_x0000_t75" style="width:57.75pt;height:21.75pt" o:ole="">
            <v:imagedata r:id="rId143" o:title=""/>
          </v:shape>
          <o:OLEObject Type="Embed" ProgID="Equation.DSMT4" ShapeID="_x0000_i1095" DrawAspect="Content" ObjectID="_1546397381" r:id="rId144"/>
        </w:object>
      </w:r>
      <w:r>
        <w:rPr>
          <w:lang w:eastAsia="ru-RU"/>
        </w:rPr>
        <w:t xml:space="preserve">   (табл.3</w:t>
      </w:r>
      <w:r w:rsidR="00353673" w:rsidRPr="00353673">
        <w:rPr>
          <w:lang w:eastAsia="ru-RU"/>
        </w:rPr>
        <w:t xml:space="preserve"> стр.263 [2]),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r w:rsidRPr="00353673">
        <w:rPr>
          <w:lang w:eastAsia="ru-RU"/>
        </w:rPr>
        <w:t xml:space="preserve"> – зависит от состояния поверхности (</w:t>
      </w: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 xml:space="preserve">пv </w:t>
      </w:r>
      <w:r w:rsidRPr="00353673">
        <w:rPr>
          <w:lang w:eastAsia="ru-RU"/>
        </w:rPr>
        <w:t xml:space="preserve">= 0,8 – штамповка, </w:t>
      </w: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 xml:space="preserve">пv </w:t>
      </w:r>
      <w:r w:rsidRPr="00353673">
        <w:rPr>
          <w:lang w:eastAsia="ru-RU"/>
        </w:rPr>
        <w:t>= 1 – без корки (табл.5 стр.263 [2])).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 xml:space="preserve">пv </w:t>
      </w:r>
      <w:r w:rsidRPr="00353673">
        <w:rPr>
          <w:lang w:eastAsia="ru-RU"/>
        </w:rPr>
        <w:t>= 1,0;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lastRenderedPageBreak/>
        <w:t>K</w:t>
      </w:r>
      <w:r w:rsidRPr="00353673">
        <w:rPr>
          <w:vertAlign w:val="subscript"/>
          <w:lang w:eastAsia="ru-RU"/>
        </w:rPr>
        <w:t>И</w:t>
      </w:r>
      <w:r w:rsidRPr="00353673">
        <w:rPr>
          <w:vertAlign w:val="subscript"/>
          <w:lang w:val="en-US" w:eastAsia="ru-RU"/>
        </w:rPr>
        <w:t>V</w:t>
      </w:r>
      <w:r w:rsidRPr="00353673">
        <w:rPr>
          <w:lang w:eastAsia="ru-RU"/>
        </w:rPr>
        <w:t xml:space="preserve"> – зависит от материала инструмента (табл.6 стр.263 [2]).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И</w:t>
      </w:r>
      <w:r w:rsidRPr="00353673">
        <w:rPr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 xml:space="preserve">= 1,0 – инструмент из быстрорежущей стали, обрабатываемый материал </w:t>
      </w:r>
      <w:r w:rsidR="000A0DC6">
        <w:rPr>
          <w:lang w:eastAsia="ru-RU"/>
        </w:rPr>
        <w:t>30ХГСА</w:t>
      </w:r>
      <w:r w:rsidRPr="00353673">
        <w:rPr>
          <w:lang w:eastAsia="ru-RU"/>
        </w:rPr>
        <w:t>.</w:t>
      </w:r>
    </w:p>
    <w:p w:rsidR="00353673" w:rsidRPr="00353673" w:rsidRDefault="000A0DC6" w:rsidP="00B53138">
      <w:pPr>
        <w:ind w:firstLine="709"/>
        <w:contextualSpacing/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120" w:dyaOrig="360">
          <v:shape id="_x0000_i1096" type="#_x0000_t75" style="width:116.85pt;height:19.7pt" o:ole="">
            <v:imagedata r:id="rId145" o:title=""/>
          </v:shape>
          <o:OLEObject Type="Embed" ProgID="Equation.DSMT4" ShapeID="_x0000_i1096" DrawAspect="Content" ObjectID="_1546397382" r:id="rId146"/>
        </w:object>
      </w:r>
      <w:r w:rsidR="00353673" w:rsidRPr="00353673">
        <w:rPr>
          <w:lang w:eastAsia="ru-RU"/>
        </w:rPr>
        <w:t>;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eastAsia="ru-RU"/>
        </w:rPr>
        <w:t>T, мин</w:t>
      </w:r>
      <w:r w:rsidRPr="00353673">
        <w:rPr>
          <w:rFonts w:eastAsia="Times New Roman" w:cs="Times New Roman"/>
          <w:szCs w:val="28"/>
          <w:lang w:eastAsia="ru-RU"/>
        </w:rPr>
        <w:t xml:space="preserve"> – стойкость инструмента.  Для торцевой фрезы принимаем  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T </w:t>
      </w:r>
      <w:r w:rsidRPr="00353673">
        <w:rPr>
          <w:rFonts w:eastAsia="Times New Roman" w:cs="Times New Roman"/>
          <w:szCs w:val="28"/>
          <w:lang w:eastAsia="ru-RU"/>
        </w:rPr>
        <w:t xml:space="preserve">= 80 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мин </w:t>
      </w:r>
      <w:r w:rsidRPr="00353673">
        <w:rPr>
          <w:rFonts w:eastAsia="Times New Roman" w:cs="Times New Roman"/>
          <w:szCs w:val="28"/>
          <w:lang w:eastAsia="ru-RU"/>
        </w:rPr>
        <w:t>(табл. 40, стр.290, [2]).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Коэффициенты и показатели</w:t>
      </w:r>
      <w:r w:rsidR="00BE3B2E">
        <w:rPr>
          <w:rFonts w:eastAsia="Times New Roman" w:cs="Times New Roman"/>
          <w:szCs w:val="28"/>
          <w:lang w:eastAsia="ru-RU"/>
        </w:rPr>
        <w:t xml:space="preserve"> степени в соответствии с табл.</w:t>
      </w:r>
      <w:r w:rsidR="00BE3B2E" w:rsidRPr="00BE3B2E">
        <w:rPr>
          <w:rFonts w:eastAsia="Times New Roman" w:cs="Times New Roman"/>
          <w:szCs w:val="28"/>
          <w:lang w:eastAsia="ru-RU"/>
        </w:rPr>
        <w:t>3</w:t>
      </w:r>
      <w:r w:rsidRPr="00353673">
        <w:rPr>
          <w:rFonts w:eastAsia="Times New Roman" w:cs="Times New Roman"/>
          <w:szCs w:val="28"/>
          <w:lang w:eastAsia="ru-RU"/>
        </w:rPr>
        <w:t>9 (стр.289, [2]):</w:t>
      </w:r>
    </w:p>
    <w:p w:rsidR="00353673" w:rsidRPr="00353673" w:rsidRDefault="00F31276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97" type="#_x0000_t75" style="width:52.3pt;height:17.65pt" o:ole="">
            <v:imagedata r:id="rId147" o:title=""/>
          </v:shape>
          <o:OLEObject Type="Embed" ProgID="Equation.DSMT4" ShapeID="_x0000_i1097" DrawAspect="Content" ObjectID="_1546397383" r:id="rId148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q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=0,45,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=0,3, </w:t>
      </w:r>
      <w:r w:rsidR="00353673" w:rsidRPr="00353673">
        <w:rPr>
          <w:rFonts w:eastAsia="Times New Roman" w:cs="Times New Roman"/>
          <w:szCs w:val="28"/>
          <w:lang w:val="en-US" w:eastAsia="ru-RU"/>
        </w:rPr>
        <w:t>y</w:t>
      </w:r>
      <w:r>
        <w:rPr>
          <w:rFonts w:eastAsia="Times New Roman" w:cs="Times New Roman"/>
          <w:szCs w:val="28"/>
          <w:lang w:eastAsia="ru-RU"/>
        </w:rPr>
        <w:t>=0,</w:t>
      </w:r>
      <w:r w:rsidRPr="00F31276">
        <w:rPr>
          <w:rFonts w:eastAsia="Times New Roman" w:cs="Times New Roman"/>
          <w:szCs w:val="28"/>
          <w:lang w:eastAsia="ru-RU"/>
        </w:rPr>
        <w:t>5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u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p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m</w:t>
      </w:r>
      <w:r w:rsidR="00353673" w:rsidRPr="00353673">
        <w:rPr>
          <w:rFonts w:eastAsia="Times New Roman" w:cs="Times New Roman"/>
          <w:szCs w:val="28"/>
          <w:lang w:eastAsia="ru-RU"/>
        </w:rPr>
        <w:t>=0,33.</w:t>
      </w:r>
    </w:p>
    <w:p w:rsidR="00353673" w:rsidRPr="00353673" w:rsidRDefault="000A0DC6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Ширина резания В=8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 мм.</w:t>
      </w:r>
    </w:p>
    <w:p w:rsidR="00353673" w:rsidRPr="00353673" w:rsidRDefault="00FA1961" w:rsidP="00353673">
      <w:pPr>
        <w:spacing w:after="0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4900" w:dyaOrig="700">
          <v:shape id="_x0000_i1098" type="#_x0000_t75" style="width:245.2pt;height:34.65pt" o:ole="">
            <v:imagedata r:id="rId149" o:title=""/>
          </v:shape>
          <o:OLEObject Type="Embed" ProgID="Equation.DSMT4" ShapeID="_x0000_i1098" DrawAspect="Content" ObjectID="_1546397384" r:id="rId150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FA1961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353673">
        <w:rPr>
          <w:rFonts w:eastAsia="Times New Roman" w:cs="Times New Roman"/>
          <w:i/>
          <w:szCs w:val="28"/>
          <w:lang w:val="en-US" w:eastAsia="ru-RU"/>
        </w:rPr>
        <w:t>n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353673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  <w:r w:rsidR="00FA1961" w:rsidRPr="00FA1961">
        <w:rPr>
          <w:rFonts w:eastAsia="Times New Roman" w:cs="Times New Roman"/>
          <w:szCs w:val="28"/>
          <w:lang w:eastAsia="ru-RU"/>
        </w:rPr>
        <w:t>100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99" type="#_x0000_t75" style="width:61.8pt;height:30.55pt" o:ole="" fillcolor="window">
            <v:imagedata r:id="rId34" o:title=""/>
          </v:shape>
          <o:OLEObject Type="Embed" ProgID="Equation.3" ShapeID="_x0000_i1099" DrawAspect="Content" ObjectID="_1546397385" r:id="rId151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– диаметр фрезы. Частота вращения должна быть не изменой в рамках одного перехода, поэтому рассчитывается для максимальных значений </w:t>
      </w: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Полученные значения округляются в соответствии с паспортными данными станка (обычно в сторону занижения).</w:t>
      </w:r>
    </w:p>
    <w:p w:rsidR="00353673" w:rsidRPr="00353673" w:rsidRDefault="00F31276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2860" w:dyaOrig="620">
          <v:shape id="_x0000_i1100" type="#_x0000_t75" style="width:143.3pt;height:30.55pt" o:ole="">
            <v:imagedata r:id="rId152" o:title=""/>
          </v:shape>
          <o:OLEObject Type="Embed" ProgID="Equation.DSMT4" ShapeID="_x0000_i1100" DrawAspect="Content" ObjectID="_1546397386" r:id="rId153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Pr="00353673">
        <w:rPr>
          <w:rFonts w:eastAsia="Times New Roman" w:cs="Times New Roman"/>
          <w:position w:val="-10"/>
          <w:szCs w:val="28"/>
          <w:lang w:eastAsia="ru-RU"/>
        </w:rPr>
        <w:object w:dxaOrig="1780" w:dyaOrig="320">
          <v:shape id="_x0000_i1101" type="#_x0000_t75" style="width:89pt;height:15.6pt" o:ole="">
            <v:imagedata r:id="rId154" o:title=""/>
          </v:shape>
          <o:OLEObject Type="Embed" ProgID="Equation.DSMT4" ShapeID="_x0000_i1101" DrawAspect="Content" ObjectID="_1546397387" r:id="rId155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="00FA1961" w:rsidRPr="00353673">
        <w:rPr>
          <w:rFonts w:eastAsia="Times New Roman" w:cs="Times New Roman"/>
          <w:position w:val="-10"/>
          <w:szCs w:val="28"/>
          <w:lang w:eastAsia="ru-RU"/>
        </w:rPr>
        <w:object w:dxaOrig="1680" w:dyaOrig="320">
          <v:shape id="_x0000_i1102" type="#_x0000_t75" style="width:84.25pt;height:15.6pt" o:ole="">
            <v:imagedata r:id="rId156" o:title=""/>
          </v:shape>
          <o:OLEObject Type="Embed" ProgID="Equation.DSMT4" ShapeID="_x0000_i1102" DrawAspect="Content" ObjectID="_1546397388" r:id="rId157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353673">
        <w:rPr>
          <w:rFonts w:eastAsia="Times New Roman" w:cs="Times New Roman"/>
          <w:i/>
          <w:szCs w:val="28"/>
          <w:lang w:eastAsia="ru-RU"/>
        </w:rPr>
        <w:t>Т</w:t>
      </w:r>
      <w:r w:rsidRPr="00353673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353673">
        <w:rPr>
          <w:rFonts w:eastAsia="Times New Roman" w:cs="Times New Roman"/>
          <w:i/>
          <w:szCs w:val="28"/>
          <w:lang w:eastAsia="ru-RU"/>
        </w:rPr>
        <w:t>, 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103" type="#_x0000_t75" style="width:61.8pt;height:30.55pt" o:ole="">
            <v:imagedata r:id="rId100" o:title=""/>
          </v:shape>
          <o:OLEObject Type="Embed" ProgID="Equation.3" ShapeID="_x0000_i1103" DrawAspect="Content" ObjectID="_1546397389" r:id="rId158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L</w:t>
      </w:r>
      <w:r w:rsidRPr="00353673">
        <w:rPr>
          <w:rFonts w:eastAsia="Times New Roman" w:cs="Times New Roman"/>
          <w:szCs w:val="28"/>
          <w:lang w:eastAsia="ru-RU"/>
        </w:rPr>
        <w:t xml:space="preserve"> – расчетная длина рабочего хода режущего инструмента, т.е. путь, проходимый режущим инструментом в направлении подачи, </w:t>
      </w:r>
      <w:r w:rsidRPr="00353673">
        <w:rPr>
          <w:rFonts w:eastAsia="Times New Roman" w:cs="Times New Roman"/>
          <w:i/>
          <w:szCs w:val="28"/>
          <w:lang w:eastAsia="ru-RU"/>
        </w:rPr>
        <w:t>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Длина рабочего пути составляет</w:t>
      </w:r>
    </w:p>
    <w:p w:rsidR="00353673" w:rsidRPr="00353673" w:rsidRDefault="00F31276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F31276">
        <w:rPr>
          <w:rFonts w:eastAsia="Times New Roman" w:cs="Times New Roman"/>
          <w:position w:val="-10"/>
          <w:szCs w:val="28"/>
          <w:lang w:eastAsia="ru-RU"/>
        </w:rPr>
        <w:object w:dxaOrig="3040" w:dyaOrig="320">
          <v:shape id="_x0000_i1104" type="#_x0000_t75" style="width:152.15pt;height:15.6pt" o:ole="">
            <v:imagedata r:id="rId159" o:title=""/>
          </v:shape>
          <o:OLEObject Type="Embed" ProgID="Equation.DSMT4" ShapeID="_x0000_i1104" DrawAspect="Content" ObjectID="_1546397390" r:id="rId160"/>
        </w:object>
      </w:r>
    </w:p>
    <w:p w:rsidR="00BF0594" w:rsidRPr="00BE3B2E" w:rsidRDefault="00F60990" w:rsidP="00BF0594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2620" w:dyaOrig="660">
          <v:shape id="_x0000_i1105" type="#_x0000_t75" style="width:131.1pt;height:32.6pt" o:ole="">
            <v:imagedata r:id="rId161" o:title=""/>
          </v:shape>
          <o:OLEObject Type="Embed" ProgID="Equation.DSMT4" ShapeID="_x0000_i1105" DrawAspect="Content" ObjectID="_1546397391" r:id="rId162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BF0594" w:rsidRPr="00BE3B2E" w:rsidRDefault="00BF0594" w:rsidP="00D667C2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BF0594" w:rsidRPr="00353673" w:rsidRDefault="00BF0594" w:rsidP="00BF0594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6. Сила резания. Главная составляющая силы резания при фрезеровании – окружная сила, Н</w:t>
      </w:r>
    </w:p>
    <w:p w:rsidR="00353673" w:rsidRPr="00353673" w:rsidRDefault="00E40535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580" w:dyaOrig="680">
          <v:shape id="_x0000_i1106" type="#_x0000_t75" style="width:178.65pt;height:33.95pt" o:ole="">
            <v:imagedata r:id="rId163" o:title=""/>
          </v:shape>
          <o:OLEObject Type="Embed" ProgID="Equation.DSMT4" ShapeID="_x0000_i1106" DrawAspect="Content" ObjectID="_1546397392" r:id="rId164"/>
        </w:object>
      </w:r>
      <w:r w:rsidR="00353673"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Значения коэффициента и показателей степени берём в табл. 41 (стр. 291, [2]). Поправочный коэффициент на качество обрабатываемого материала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460" w:dyaOrig="360">
          <v:shape id="_x0000_i1107" type="#_x0000_t75" style="width:23.1pt;height:17.65pt" o:ole="">
            <v:imagedata r:id="rId165" o:title=""/>
          </v:shape>
          <o:OLEObject Type="Embed" ProgID="Equation.DSMT4" ShapeID="_x0000_i1107" DrawAspect="Content" ObjectID="_1546397393" r:id="rId166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для </w:t>
      </w:r>
      <w:r w:rsidR="00BE3B2E">
        <w:rPr>
          <w:rFonts w:eastAsia="Times New Roman" w:cs="Times New Roman"/>
          <w:szCs w:val="28"/>
          <w:lang w:eastAsia="ru-RU"/>
        </w:rPr>
        <w:t>сталей</w:t>
      </w:r>
      <w:r w:rsidRPr="00353673">
        <w:rPr>
          <w:rFonts w:eastAsia="Times New Roman" w:cs="Times New Roman"/>
          <w:szCs w:val="28"/>
          <w:lang w:eastAsia="ru-RU"/>
        </w:rPr>
        <w:t xml:space="preserve"> в табл. </w:t>
      </w:r>
      <w:r w:rsidR="00BE3B2E">
        <w:rPr>
          <w:rFonts w:eastAsia="Times New Roman" w:cs="Times New Roman"/>
          <w:szCs w:val="28"/>
          <w:lang w:eastAsia="ru-RU"/>
        </w:rPr>
        <w:t>9</w:t>
      </w:r>
      <w:r w:rsidRPr="00353673">
        <w:rPr>
          <w:rFonts w:eastAsia="Times New Roman" w:cs="Times New Roman"/>
          <w:szCs w:val="28"/>
          <w:lang w:eastAsia="ru-RU"/>
        </w:rPr>
        <w:t xml:space="preserve"> (стр. 265, [2]). Величины остальных составляющих силы резания: горизонтальной (сила подачи)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08" type="#_x0000_t75" style="width:12.9pt;height:17.65pt" o:ole="">
            <v:imagedata r:id="rId167" o:title=""/>
          </v:shape>
          <o:OLEObject Type="Embed" ProgID="Equation.DSMT4" ShapeID="_x0000_i1108" DrawAspect="Content" ObjectID="_1546397394" r:id="rId168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вертикальной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79" w:dyaOrig="360">
          <v:shape id="_x0000_i1109" type="#_x0000_t75" style="width:14.25pt;height:17.65pt" o:ole="">
            <v:imagedata r:id="rId169" o:title=""/>
          </v:shape>
          <o:OLEObject Type="Embed" ProgID="Equation.DSMT4" ShapeID="_x0000_i1109" DrawAspect="Content" ObjectID="_1546397395" r:id="rId170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радиальной </w:t>
      </w:r>
      <w:r w:rsidRPr="00353673">
        <w:rPr>
          <w:rFonts w:eastAsia="Times New Roman" w:cs="Times New Roman"/>
          <w:position w:val="-14"/>
          <w:szCs w:val="28"/>
          <w:lang w:eastAsia="ru-RU"/>
        </w:rPr>
        <w:object w:dxaOrig="279" w:dyaOrig="380">
          <v:shape id="_x0000_i1110" type="#_x0000_t75" style="width:14.25pt;height:19pt" o:ole="">
            <v:imagedata r:id="rId171" o:title=""/>
          </v:shape>
          <o:OLEObject Type="Embed" ProgID="Equation.DSMT4" ShapeID="_x0000_i1110" DrawAspect="Content" ObjectID="_1546397396" r:id="rId172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осевой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11" type="#_x0000_t75" style="width:12.9pt;height:17.65pt" o:ole="">
            <v:imagedata r:id="rId173" o:title=""/>
          </v:shape>
          <o:OLEObject Type="Embed" ProgID="Equation.DSMT4" ShapeID="_x0000_i1111" DrawAspect="Content" ObjectID="_1546397397" r:id="rId174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устанавливают из соотношения с главной составляющей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12" type="#_x0000_t75" style="width:12.9pt;height:17.65pt" o:ole="">
            <v:imagedata r:id="rId175" o:title=""/>
          </v:shape>
          <o:OLEObject Type="Embed" ProgID="Equation.DSMT4" ShapeID="_x0000_i1112" DrawAspect="Content" ObjectID="_1546397398" r:id="rId176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по табл. 42 (стр. 292, [2]).</w:t>
      </w:r>
    </w:p>
    <w:p w:rsidR="00353673" w:rsidRPr="00353673" w:rsidRDefault="00BE3B2E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113" type="#_x0000_t75" style="width:57.75pt;height:17.65pt" o:ole="">
            <v:imagedata r:id="rId177" o:title=""/>
          </v:shape>
          <o:OLEObject Type="Embed" ProgID="Equation.DSMT4" ShapeID="_x0000_i1113" DrawAspect="Content" ObjectID="_1546397399" r:id="rId178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position w:val="-14"/>
          <w:szCs w:val="28"/>
          <w:lang w:eastAsia="ru-RU"/>
        </w:rPr>
        <w:object w:dxaOrig="1020" w:dyaOrig="380">
          <v:shape id="_x0000_i1114" type="#_x0000_t75" style="width:51.6pt;height:19pt" o:ole="">
            <v:imagedata r:id="rId179" o:title=""/>
          </v:shape>
          <o:OLEObject Type="Embed" ProgID="Equation.DSMT4" ShapeID="_x0000_i1114" DrawAspect="Content" ObjectID="_1546397400" r:id="rId180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>=0,86, y=0,72, u=0,1, q=0,86, w=0.</w:t>
      </w:r>
    </w:p>
    <w:p w:rsidR="00353673" w:rsidRPr="00B3622B" w:rsidRDefault="00E40535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val="en-US" w:eastAsia="ru-RU"/>
        </w:rPr>
        <w:object w:dxaOrig="5380" w:dyaOrig="660">
          <v:shape id="_x0000_i1115" type="#_x0000_t75" style="width:269pt;height:32.6pt" o:ole="">
            <v:imagedata r:id="rId181" o:title=""/>
          </v:shape>
          <o:OLEObject Type="Embed" ProgID="Equation.DSMT4" ShapeID="_x0000_i1115" DrawAspect="Content" ObjectID="_1546397401" r:id="rId182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7. Крутящий момент, Н*м на шпинделе</w:t>
      </w:r>
    </w:p>
    <w:p w:rsidR="00353673" w:rsidRPr="00353673" w:rsidRDefault="001F39C9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640" w:dyaOrig="620">
          <v:shape id="_x0000_i1116" type="#_x0000_t75" style="width:182.05pt;height:30.55pt" o:ole="">
            <v:imagedata r:id="rId183" o:title=""/>
          </v:shape>
          <o:OLEObject Type="Embed" ProgID="Equation.DSMT4" ShapeID="_x0000_i1116" DrawAspect="Content" ObjectID="_1546397402" r:id="rId184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8. Мощность резания (эффективная), кВт</w:t>
      </w:r>
    </w:p>
    <w:p w:rsidR="00353673" w:rsidRPr="00B3622B" w:rsidRDefault="001F39C9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820" w:dyaOrig="620">
          <v:shape id="_x0000_i1117" type="#_x0000_t75" style="width:190.85pt;height:30.55pt" o:ole="">
            <v:imagedata r:id="rId185" o:title=""/>
          </v:shape>
          <o:OLEObject Type="Embed" ProgID="Equation.DSMT4" ShapeID="_x0000_i1117" DrawAspect="Content" ObjectID="_1546397403" r:id="rId186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272570" w:rsidRDefault="00272570" w:rsidP="00272570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Допустимый крутящий момент на шпинделе станка и эффективная мощность превышает установленные расчетные значения. Следовательно, выбранный режим осуществим.</w:t>
      </w:r>
    </w:p>
    <w:p w:rsidR="00782DF1" w:rsidRDefault="00782DF1" w:rsidP="00FD2B83">
      <w:pPr>
        <w:spacing w:after="200"/>
        <w:contextualSpacing/>
      </w:pPr>
    </w:p>
    <w:p w:rsidR="00782DF1" w:rsidRDefault="00782DF1" w:rsidP="00782DF1">
      <w:pPr>
        <w:pStyle w:val="2"/>
      </w:pPr>
      <w:bookmarkStart w:id="10" w:name="_Toc472653081"/>
      <w:r>
        <w:lastRenderedPageBreak/>
        <w:t>2.6. Расчет технической нормы времени</w:t>
      </w:r>
      <w:bookmarkEnd w:id="10"/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Техническая норма времени складывается из подготовительно – заключительного времени на партию деталей и штучного времени на изготовление одной детали.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Подготовительно – заключительным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118" type="#_x0000_t75" style="width:15.6pt;height:19pt" o:ole="" fillcolor="window">
            <v:imagedata r:id="rId187" o:title=""/>
          </v:shape>
          <o:OLEObject Type="Embed" ProgID="Equation.3" ShapeID="_x0000_i1118" DrawAspect="Content" ObjectID="_1546397404" r:id="rId188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рабочим на ознакомление с чертежом, подготовку рабочего места, наладку станка, инструментов, приспособлений для изготовления партии деталей, снятие инструментов и приспособлений, сдачу работы отделу технического контроля. Подготовительно – з</w:t>
      </w:r>
      <w:r w:rsidR="000D2C30">
        <w:rPr>
          <w:rFonts w:eastAsia="Times New Roman" w:cs="Times New Roman"/>
          <w:szCs w:val="28"/>
          <w:lang w:eastAsia="ru-RU"/>
        </w:rPr>
        <w:t>аключительное время относит</w:t>
      </w:r>
      <w:bookmarkStart w:id="11" w:name="_GoBack"/>
      <w:bookmarkEnd w:id="11"/>
      <w:r w:rsidRPr="00E64041">
        <w:rPr>
          <w:rFonts w:eastAsia="Times New Roman" w:cs="Times New Roman"/>
          <w:szCs w:val="28"/>
          <w:lang w:eastAsia="ru-RU"/>
        </w:rPr>
        <w:t>ся ко всей партии деталей и не зависит от количества деталей в партии.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Штучное время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00" w:dyaOrig="360">
          <v:shape id="_x0000_i1119" type="#_x0000_t75" style="width:14.95pt;height:19pt" o:ole="" fillcolor="window">
            <v:imagedata r:id="rId189" o:title=""/>
          </v:shape>
          <o:OLEObject Type="Embed" ProgID="Equation.3" ShapeID="_x0000_i1119" DrawAspect="Content" ObjectID="_1546397405" r:id="rId190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состоит из основного (технологического) времени, вспомогательного времени, времени технического обслуживания рабочего места, времени организационного обслуживания рабочего места, времени перерывов на отдых и личные надобности.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Основным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120" type="#_x0000_t75" style="width:19pt;height:19pt" o:ole="" fillcolor="window">
            <v:imagedata r:id="rId191" o:title=""/>
          </v:shape>
          <o:OLEObject Type="Embed" ProgID="Equation.3" ShapeID="_x0000_i1120" DrawAspect="Content" ObjectID="_1546397406" r:id="rId192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на протяжении которого происходит резание.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Вспомогательным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121" type="#_x0000_t75" style="width:19pt;height:19pt" o:ole="" fillcolor="window">
            <v:imagedata r:id="rId193" o:title=""/>
          </v:shape>
          <o:OLEObject Type="Embed" ProgID="Equation.3" ShapeID="_x0000_i1121" DrawAspect="Content" ObjectID="_1546397407" r:id="rId194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на выполнение действий, обеспечивающих выполнение основной работы и повторяющихся при обработке каждой заготовки (установка, закрепление, снятие заготовки, управление станком, перестановка инструментов измерения и. т. д.).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Основное время рассчитывается по формуле, мин:</w:t>
      </w:r>
    </w:p>
    <w:p w:rsidR="00E64041" w:rsidRPr="00E64041" w:rsidRDefault="00E64041" w:rsidP="00E64041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E64041">
        <w:rPr>
          <w:rFonts w:eastAsia="Times New Roman" w:cs="Times New Roman"/>
          <w:position w:val="-24"/>
          <w:szCs w:val="28"/>
          <w:lang w:eastAsia="ru-RU"/>
        </w:rPr>
        <w:object w:dxaOrig="1040" w:dyaOrig="620">
          <v:shape id="_x0000_i1122" type="#_x0000_t75" style="width:51.6pt;height:30.55pt" o:ole="" fillcolor="window">
            <v:imagedata r:id="rId195" o:title=""/>
          </v:shape>
          <o:OLEObject Type="Embed" ProgID="Equation.3" ShapeID="_x0000_i1122" DrawAspect="Content" ObjectID="_1546397408" r:id="rId196"/>
        </w:objec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Где </w:t>
      </w:r>
      <w:r w:rsidRPr="00E64041">
        <w:rPr>
          <w:rFonts w:eastAsia="Times New Roman" w:cs="Times New Roman"/>
          <w:szCs w:val="28"/>
          <w:lang w:val="en-US" w:eastAsia="ru-RU"/>
        </w:rPr>
        <w:t>i</w:t>
      </w:r>
      <w:r w:rsidRPr="00E64041">
        <w:rPr>
          <w:rFonts w:eastAsia="Times New Roman" w:cs="Times New Roman"/>
          <w:szCs w:val="28"/>
          <w:lang w:eastAsia="ru-RU"/>
        </w:rPr>
        <w:t xml:space="preserve"> – число проходов, </w:t>
      </w:r>
      <w:r w:rsidRPr="00E64041">
        <w:rPr>
          <w:rFonts w:eastAsia="Times New Roman" w:cs="Times New Roman"/>
          <w:szCs w:val="28"/>
          <w:lang w:val="en-US" w:eastAsia="ru-RU"/>
        </w:rPr>
        <w:t>L</w:t>
      </w:r>
      <w:r w:rsidRPr="00E64041">
        <w:rPr>
          <w:rFonts w:eastAsia="Times New Roman" w:cs="Times New Roman"/>
          <w:szCs w:val="28"/>
          <w:lang w:eastAsia="ru-RU"/>
        </w:rPr>
        <w:t xml:space="preserve"> – расчетная длина обработки, </w:t>
      </w:r>
      <w:r w:rsidRPr="00E64041">
        <w:rPr>
          <w:rFonts w:eastAsia="Times New Roman" w:cs="Times New Roman"/>
          <w:szCs w:val="28"/>
          <w:lang w:val="en-US" w:eastAsia="ru-RU"/>
        </w:rPr>
        <w:t>s</w:t>
      </w:r>
      <w:r w:rsidRPr="00E64041">
        <w:rPr>
          <w:rFonts w:eastAsia="Times New Roman" w:cs="Times New Roman"/>
          <w:szCs w:val="28"/>
          <w:lang w:eastAsia="ru-RU"/>
        </w:rPr>
        <w:t xml:space="preserve"> – подача инструмента, мм/об, </w:t>
      </w:r>
      <w:r w:rsidRPr="00E64041">
        <w:rPr>
          <w:rFonts w:eastAsia="Times New Roman" w:cs="Times New Roman"/>
          <w:szCs w:val="28"/>
          <w:lang w:val="en-US" w:eastAsia="ru-RU"/>
        </w:rPr>
        <w:t>n</w:t>
      </w:r>
      <w:r w:rsidRPr="00E64041">
        <w:rPr>
          <w:rFonts w:eastAsia="Times New Roman" w:cs="Times New Roman"/>
          <w:szCs w:val="28"/>
          <w:lang w:eastAsia="ru-RU"/>
        </w:rPr>
        <w:t xml:space="preserve"> – число оборотов в минуту шпинделя.</w:t>
      </w:r>
    </w:p>
    <w:p w:rsidR="00E64041" w:rsidRPr="00E64041" w:rsidRDefault="00E64041" w:rsidP="00E64041">
      <w:pPr>
        <w:tabs>
          <w:tab w:val="left" w:pos="8789"/>
        </w:tabs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Норма штучного времени определяется по формуле:</w:t>
      </w:r>
    </w:p>
    <w:p w:rsidR="00E64041" w:rsidRPr="00E64041" w:rsidRDefault="00E64041" w:rsidP="00E64041">
      <w:pPr>
        <w:tabs>
          <w:tab w:val="left" w:pos="8789"/>
        </w:tabs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position w:val="-12"/>
          <w:szCs w:val="28"/>
          <w:lang w:eastAsia="ru-RU"/>
        </w:rPr>
        <w:object w:dxaOrig="2520" w:dyaOrig="360">
          <v:shape id="_x0000_i1123" type="#_x0000_t75" style="width:126.35pt;height:19pt" o:ole="" fillcolor="window">
            <v:imagedata r:id="rId197" o:title=""/>
          </v:shape>
          <o:OLEObject Type="Embed" ProgID="Equation.DSMT4" ShapeID="_x0000_i1123" DrawAspect="Content" ObjectID="_1546397409" r:id="rId198"/>
        </w:object>
      </w:r>
      <w:r w:rsidRPr="00E64041">
        <w:rPr>
          <w:rFonts w:eastAsia="Times New Roman" w:cs="Times New Roman"/>
          <w:szCs w:val="28"/>
          <w:lang w:eastAsia="ru-RU"/>
        </w:rPr>
        <w:t>.</w:t>
      </w:r>
    </w:p>
    <w:p w:rsidR="00782DF1" w:rsidRPr="00782DF1" w:rsidRDefault="00782DF1" w:rsidP="00782DF1"/>
    <w:p w:rsidR="006775BF" w:rsidRDefault="006775BF" w:rsidP="006775BF">
      <w:pPr>
        <w:spacing w:after="200"/>
        <w:ind w:firstLine="709"/>
        <w:contextualSpacing/>
      </w:pPr>
    </w:p>
    <w:p w:rsidR="00C14D57" w:rsidRDefault="00E230D7" w:rsidP="00E230D7">
      <w:pPr>
        <w:pStyle w:val="1"/>
        <w:ind w:left="360"/>
        <w:contextualSpacing/>
      </w:pPr>
      <w:bookmarkStart w:id="12" w:name="_Toc472653082"/>
      <w:r>
        <w:lastRenderedPageBreak/>
        <w:t xml:space="preserve">3. </w:t>
      </w:r>
      <w:r w:rsidR="00357E42">
        <w:t>Описание используемых приспособлений</w:t>
      </w:r>
      <w:bookmarkEnd w:id="12"/>
    </w:p>
    <w:p w:rsidR="00D92267" w:rsidRDefault="00D92267" w:rsidP="00D27185">
      <w:pPr>
        <w:pStyle w:val="2"/>
      </w:pPr>
      <w:bookmarkStart w:id="13" w:name="_Toc472653083"/>
      <w:r>
        <w:t>3.1. Разжимная цанговая оправка</w:t>
      </w:r>
      <w:bookmarkEnd w:id="13"/>
    </w:p>
    <w:p w:rsidR="00E05C9B" w:rsidRDefault="007F796E" w:rsidP="00E05C9B">
      <w:pPr>
        <w:ind w:firstLine="709"/>
        <w:contextualSpacing/>
      </w:pPr>
      <w:r>
        <w:t xml:space="preserve">В процессе изготовления детали встает необходимость обработки </w:t>
      </w:r>
      <w:r w:rsidR="00CA7F01">
        <w:t>фрезерования и сверления отверстий, параллельных оси заготовки</w:t>
      </w:r>
      <w:r>
        <w:t>. Для закрепления детали на станке пр</w:t>
      </w:r>
      <w:r w:rsidR="00CA7F01">
        <w:t xml:space="preserve">и такой обработке была выбрана оправка, которая базирует деталь по ранее обработанной внутренней поверхности. </w:t>
      </w:r>
    </w:p>
    <w:p w:rsidR="00E05C9B" w:rsidRDefault="00CA7F01" w:rsidP="00E05C9B">
      <w:pPr>
        <w:contextualSpacing/>
      </w:pPr>
      <w:r>
        <w:rPr>
          <w:noProof/>
          <w:lang w:eastAsia="ru-RU"/>
        </w:rPr>
        <w:drawing>
          <wp:inline distT="0" distB="0" distL="0" distR="0">
            <wp:extent cx="5937885" cy="3847465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9B" w:rsidRDefault="00E05C9B" w:rsidP="00E05C9B">
      <w:pPr>
        <w:contextualSpacing/>
        <w:jc w:val="center"/>
        <w:rPr>
          <w:sz w:val="24"/>
          <w:szCs w:val="24"/>
        </w:rPr>
      </w:pPr>
      <w:r w:rsidRPr="00DD4489">
        <w:rPr>
          <w:sz w:val="24"/>
          <w:szCs w:val="24"/>
        </w:rPr>
        <w:t>Рис.</w:t>
      </w:r>
      <w:r w:rsidR="00F91859">
        <w:rPr>
          <w:sz w:val="24"/>
          <w:szCs w:val="24"/>
        </w:rPr>
        <w:t>3</w:t>
      </w:r>
      <w:r w:rsidRPr="00DD4489">
        <w:rPr>
          <w:sz w:val="24"/>
          <w:szCs w:val="24"/>
        </w:rPr>
        <w:t xml:space="preserve"> </w:t>
      </w:r>
      <w:r w:rsidR="00CA7F01">
        <w:rPr>
          <w:sz w:val="24"/>
          <w:szCs w:val="24"/>
        </w:rPr>
        <w:t>О</w:t>
      </w:r>
      <w:r w:rsidRPr="00DD4489">
        <w:rPr>
          <w:sz w:val="24"/>
          <w:szCs w:val="24"/>
        </w:rPr>
        <w:t>правка</w:t>
      </w:r>
    </w:p>
    <w:p w:rsidR="00E05C9B" w:rsidRPr="00E05C9B" w:rsidRDefault="00E05C9B" w:rsidP="00E05C9B">
      <w:pPr>
        <w:contextualSpacing/>
        <w:jc w:val="center"/>
        <w:rPr>
          <w:sz w:val="24"/>
          <w:szCs w:val="24"/>
        </w:rPr>
      </w:pPr>
    </w:p>
    <w:p w:rsidR="00CA7F01" w:rsidRDefault="00CA7F01" w:rsidP="00CA7F01">
      <w:pPr>
        <w:ind w:firstLine="709"/>
        <w:contextualSpacing/>
      </w:pPr>
      <w:r>
        <w:t>О</w:t>
      </w:r>
      <w:r w:rsidR="00C96653">
        <w:t>правка, представленная на рис.</w:t>
      </w:r>
      <w:r w:rsidR="00F91859">
        <w:t>3</w:t>
      </w:r>
      <w:r w:rsidR="00C96653">
        <w:t xml:space="preserve">, состоит из </w:t>
      </w:r>
      <w:r>
        <w:t>основания 1, оправки 2</w:t>
      </w:r>
      <w:r w:rsidR="00C96653">
        <w:t xml:space="preserve"> и </w:t>
      </w:r>
      <w:r>
        <w:t xml:space="preserve">двух гаек </w:t>
      </w:r>
      <w:r w:rsidR="00C96653">
        <w:t xml:space="preserve">3. </w:t>
      </w:r>
      <w:r>
        <w:t xml:space="preserve">Деталь внутренним отверстием устанавливается на оправку и поджимается гайкой с другой стороны. Гайку закручивают динаомметрическим ключом, далее сверху закручивают еще одну гайку, чтобы воспрепятствовать раскручиванию первой. </w:t>
      </w:r>
    </w:p>
    <w:p w:rsidR="00CA7F01" w:rsidRDefault="00CA7F01" w:rsidP="00CA7F01">
      <w:pPr>
        <w:ind w:firstLine="709"/>
        <w:contextualSpacing/>
      </w:pPr>
      <w:r>
        <w:t xml:space="preserve">Оправка вкручивается до упора в основание. Основание имеет отверстия для штифтов, базирующих её на столе станка, а также Т-образные пазы, в </w:t>
      </w:r>
      <w:r>
        <w:lastRenderedPageBreak/>
        <w:t>которые будут вставляться головки закрепляющих основание болтов и места для шайб под головки.</w:t>
      </w:r>
    </w:p>
    <w:p w:rsidR="000615C4" w:rsidRDefault="00CA7F01" w:rsidP="00CA7F01">
      <w:pPr>
        <w:ind w:firstLine="709"/>
        <w:contextualSpacing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227615" cy="2916968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18" cy="293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9B" w:rsidRDefault="00E05C9B" w:rsidP="002E717A">
      <w:pPr>
        <w:contextualSpacing/>
        <w:jc w:val="center"/>
        <w:rPr>
          <w:sz w:val="24"/>
          <w:szCs w:val="24"/>
        </w:rPr>
      </w:pPr>
      <w:r w:rsidRPr="00E05C9B">
        <w:rPr>
          <w:sz w:val="24"/>
          <w:szCs w:val="24"/>
        </w:rPr>
        <w:t>Рис.</w:t>
      </w:r>
      <w:r w:rsidR="00F91859">
        <w:rPr>
          <w:sz w:val="24"/>
          <w:szCs w:val="24"/>
        </w:rPr>
        <w:t>4</w:t>
      </w:r>
      <w:r w:rsidRPr="00E05C9B">
        <w:rPr>
          <w:sz w:val="24"/>
          <w:szCs w:val="24"/>
        </w:rPr>
        <w:t xml:space="preserve"> </w:t>
      </w:r>
      <w:r w:rsidR="00CA7F01">
        <w:rPr>
          <w:sz w:val="24"/>
          <w:szCs w:val="24"/>
        </w:rPr>
        <w:t>Оправка</w:t>
      </w:r>
    </w:p>
    <w:p w:rsidR="00CA7F01" w:rsidRDefault="00CA7F01" w:rsidP="002E717A">
      <w:pPr>
        <w:contextualSpacing/>
        <w:jc w:val="center"/>
        <w:rPr>
          <w:sz w:val="24"/>
          <w:szCs w:val="24"/>
        </w:rPr>
      </w:pPr>
    </w:p>
    <w:p w:rsidR="00E05C9B" w:rsidRDefault="00F323BD" w:rsidP="00080243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405745" cy="3850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42" cy="38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9B" w:rsidRPr="00F323BD" w:rsidRDefault="00E05C9B" w:rsidP="00080243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F91859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F323BD">
        <w:rPr>
          <w:sz w:val="24"/>
          <w:szCs w:val="24"/>
        </w:rPr>
        <w:t>Основание</w:t>
      </w:r>
    </w:p>
    <w:p w:rsidR="00D92267" w:rsidRDefault="00D27185" w:rsidP="00D27185">
      <w:pPr>
        <w:pStyle w:val="2"/>
      </w:pPr>
      <w:bookmarkStart w:id="14" w:name="_Toc472653084"/>
      <w:r>
        <w:lastRenderedPageBreak/>
        <w:t xml:space="preserve">3.2. Приспособление для контроля </w:t>
      </w:r>
      <w:r w:rsidR="00F323BD">
        <w:t>соосности</w:t>
      </w:r>
      <w:bookmarkEnd w:id="14"/>
    </w:p>
    <w:p w:rsidR="00047975" w:rsidRDefault="001A0BA7" w:rsidP="00B16F7E">
      <w:pPr>
        <w:ind w:firstLine="709"/>
        <w:contextualSpacing/>
      </w:pPr>
      <w:r>
        <w:t xml:space="preserve">Для контроля </w:t>
      </w:r>
      <w:r w:rsidR="00F323BD">
        <w:t>соосности втулки</w:t>
      </w:r>
      <w:r>
        <w:t xml:space="preserve"> используется приспособление представленное на рис.</w:t>
      </w:r>
      <w:r w:rsidR="00F323BD">
        <w:t>6</w:t>
      </w:r>
      <w:r>
        <w:t xml:space="preserve"> .</w:t>
      </w:r>
    </w:p>
    <w:p w:rsidR="00F323BD" w:rsidRDefault="00F323BD" w:rsidP="00B16F7E">
      <w:pPr>
        <w:ind w:firstLine="709"/>
        <w:contextualSpacing/>
      </w:pPr>
      <w:r>
        <w:t xml:space="preserve">Втулку устанавливают на опору 4, которая жестко соединена с оправкой 6. Последняя вращается в ступице 5, смонтированной на основании 2. Кинетическая часть шпинделя притерта без люфта. Это обеспечивает вращение опоры с контролируемой оправкой без зазора, что важно для точности измерений. Соосность оправки и шпинделя обеспечивается за счет выступа на оправке, который упирается в поверхность шпинделя. </w:t>
      </w:r>
      <w:r w:rsidR="00026706">
        <w:t>Таким образом обеспечивается соосность втулки после закрепления ее на оправке.</w:t>
      </w:r>
    </w:p>
    <w:p w:rsidR="00943FF4" w:rsidRDefault="00026706" w:rsidP="00026706">
      <w:pPr>
        <w:ind w:firstLine="709"/>
        <w:contextualSpacing/>
      </w:pPr>
      <w:r>
        <w:t>При такой схеме измерения получается измерить отклонение соосности внешней поверхности втулки и её внутренней поверхности. Так как обе поверхности, а также поверхность, относительно которой требуется измерить соосность, делаются за один установ, возможно измерить соосность поверхности резьбы втулки и любой другой её поверхности.</w:t>
      </w:r>
    </w:p>
    <w:p w:rsidR="00F323BD" w:rsidRDefault="00F323BD" w:rsidP="00B16F7E">
      <w:pPr>
        <w:ind w:firstLine="709"/>
        <w:contextualSpacing/>
      </w:pPr>
      <w:r>
        <w:t xml:space="preserve">Соосность проверяют с помощью рычага, осью которого служит штифт 8. Нажимная пружина 9 воздействует на рычаг с одной стороны, а с другой он взаимодействует с заготовкой. Рычаг при повороте воздействует на индикаторную головку 1, закрепленную на скалке 19. Скалка установлена в кронштейне 20, который смонтирован на стойке 18. Стойка установлена в ступице 22 винтом 21. </w:t>
      </w:r>
    </w:p>
    <w:p w:rsidR="00F323BD" w:rsidRDefault="00F323BD" w:rsidP="00B16F7E">
      <w:pPr>
        <w:ind w:firstLine="709"/>
        <w:contextualSpacing/>
      </w:pPr>
      <w:r>
        <w:t>Для определения соосности втулка с опорой совершает 1-2 оборота. По разности показаний индикаторной головки определяют соосность внешней поверхности втулки относительно оси.</w:t>
      </w:r>
    </w:p>
    <w:p w:rsidR="00D27185" w:rsidRDefault="00026706" w:rsidP="00E230D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9903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D7" w:rsidRPr="00E230D7" w:rsidRDefault="00E230D7" w:rsidP="00E230D7">
      <w:pPr>
        <w:jc w:val="center"/>
        <w:rPr>
          <w:sz w:val="24"/>
          <w:szCs w:val="24"/>
        </w:rPr>
      </w:pPr>
      <w:r w:rsidRPr="00E230D7">
        <w:rPr>
          <w:sz w:val="24"/>
          <w:szCs w:val="24"/>
        </w:rPr>
        <w:t>Рис.</w:t>
      </w:r>
      <w:r w:rsidR="00F323BD">
        <w:rPr>
          <w:sz w:val="24"/>
          <w:szCs w:val="24"/>
        </w:rPr>
        <w:t>6</w:t>
      </w:r>
      <w:r w:rsidRPr="00E230D7">
        <w:rPr>
          <w:sz w:val="24"/>
          <w:szCs w:val="24"/>
        </w:rPr>
        <w:t xml:space="preserve">  Приспособление для контроля торцевого биения</w:t>
      </w:r>
    </w:p>
    <w:p w:rsidR="00357E42" w:rsidRDefault="00D92267" w:rsidP="00357E42">
      <w:pPr>
        <w:pStyle w:val="2"/>
      </w:pPr>
      <w:bookmarkStart w:id="15" w:name="_Toc472653085"/>
      <w:r>
        <w:t>3.</w:t>
      </w:r>
      <w:r w:rsidR="00D27185">
        <w:t>3</w:t>
      </w:r>
      <w:r w:rsidR="00357E42">
        <w:t>. Характеристики станков</w:t>
      </w:r>
      <w:bookmarkEnd w:id="15"/>
    </w:p>
    <w:p w:rsidR="00357E42" w:rsidRPr="00357E42" w:rsidRDefault="00357E42" w:rsidP="00DD0DEC">
      <w:pPr>
        <w:rPr>
          <w:u w:val="single"/>
        </w:rPr>
      </w:pPr>
      <w:r w:rsidRPr="00357E42">
        <w:rPr>
          <w:u w:val="single"/>
        </w:rPr>
        <w:t>Токарный станок модели 1К62</w:t>
      </w:r>
    </w:p>
    <w:p w:rsidR="008F3638" w:rsidRPr="008F3638" w:rsidRDefault="008F3638" w:rsidP="00B16F7E">
      <w:pPr>
        <w:ind w:firstLine="709"/>
        <w:contextualSpacing/>
      </w:pPr>
      <w:r w:rsidRPr="008F3638">
        <w:t>Станок относится к универсальному технологическому металлорежущему оборудованию, используемому преимущественно на ремонтных или других металлообрабатывающих предприятиях. Применяются для токарной обработки наружных и внутренних поверхностей деталей типа тел вращения разнообразного осевого профиля, а также для нарезания левых и правых резьб: метрических, дюймовых, модульных и питчевых. Станок предназначен для нужд предприятий всех отраслей промышленности.</w:t>
      </w:r>
    </w:p>
    <w:p w:rsidR="00357E42" w:rsidRDefault="008F3638" w:rsidP="00B16F7E">
      <w:pPr>
        <w:ind w:firstLine="709"/>
        <w:contextualSpacing/>
      </w:pPr>
      <w:r w:rsidRPr="008F3638">
        <w:t>Буквенно-цифирный индекс токарно-винторезного станка 1К62 обозначает следующее: цифра 1 - это токарный станок; цифра 6 – обозначает токарно-винторезный станок, буква К – поколение станка, цифра 2 – высота центров (220мм). Наличие буквы «П» в конце индекса обозначает повышенную точность. В этом случает обозначение станка выглядит так: 1К62 П.</w:t>
      </w:r>
    </w:p>
    <w:p w:rsidR="008F3638" w:rsidRPr="00CC3BAB" w:rsidRDefault="008F3638" w:rsidP="00DD0DEC">
      <w:pPr>
        <w:rPr>
          <w:i/>
        </w:rPr>
      </w:pPr>
      <w:r w:rsidRPr="00CC3BAB">
        <w:rPr>
          <w:i/>
        </w:rPr>
        <w:lastRenderedPageBreak/>
        <w:t>Технические характеристики</w:t>
      </w:r>
      <w:r w:rsidR="00CC3BAB" w:rsidRPr="00CC3BAB">
        <w:rPr>
          <w:i/>
        </w:rPr>
        <w:t xml:space="preserve"> токарного станка модели 1К62</w:t>
      </w:r>
      <w:r w:rsidRPr="00CC3BAB">
        <w:rPr>
          <w:i/>
        </w:rPr>
        <w:t>:</w:t>
      </w:r>
    </w:p>
    <w:p w:rsidR="008F3638" w:rsidRDefault="008F3638" w:rsidP="00DD0DEC">
      <w:pPr>
        <w:contextualSpacing/>
      </w:pPr>
      <w:r>
        <w:t>Диаметр обработки над станиной, мм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400</w:t>
      </w:r>
    </w:p>
    <w:p w:rsidR="008F3638" w:rsidRDefault="008F3638" w:rsidP="00DD0DEC">
      <w:pPr>
        <w:contextualSpacing/>
      </w:pPr>
      <w:r>
        <w:t>Диаметр обработки над суппортом, мм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220</w:t>
      </w:r>
    </w:p>
    <w:p w:rsidR="008F3638" w:rsidRDefault="008F3638" w:rsidP="00DD0DEC">
      <w:pPr>
        <w:contextualSpacing/>
      </w:pPr>
      <w:r>
        <w:t>Расстояние между центрам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1000 / 1500</w:t>
      </w:r>
    </w:p>
    <w:p w:rsidR="008F3638" w:rsidRDefault="008F3638" w:rsidP="00DD0DEC">
      <w:pPr>
        <w:contextualSpacing/>
      </w:pPr>
      <w:r>
        <w:t>Класс точности по ГОСТ 8-82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Н</w:t>
      </w:r>
    </w:p>
    <w:p w:rsidR="008F3638" w:rsidRDefault="008F3638" w:rsidP="00DD0DEC">
      <w:pPr>
        <w:contextualSpacing/>
      </w:pPr>
      <w:r>
        <w:t>Размер внутреннего конуса в шпинделе</w:t>
      </w:r>
      <w:r>
        <w:tab/>
      </w:r>
      <w:r w:rsidR="00DD0DEC">
        <w:tab/>
      </w:r>
      <w:r w:rsidR="00DD0DEC">
        <w:tab/>
      </w:r>
      <w:r w:rsidR="00DD0DEC">
        <w:tab/>
      </w:r>
      <w:r>
        <w:t>Морзе 6 М80*</w:t>
      </w:r>
    </w:p>
    <w:p w:rsidR="008F3638" w:rsidRDefault="008F3638" w:rsidP="00DD0DEC">
      <w:pPr>
        <w:contextualSpacing/>
      </w:pPr>
      <w:r>
        <w:t>Конец шпинделя по ГОСТ 12593-72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6К</w:t>
      </w:r>
    </w:p>
    <w:p w:rsidR="008F3638" w:rsidRDefault="008F3638" w:rsidP="00DD0DEC">
      <w:pPr>
        <w:contextualSpacing/>
      </w:pPr>
      <w:r>
        <w:t>Диаметр сквозного отверстия в шпинделе, мм</w:t>
      </w:r>
      <w:r>
        <w:tab/>
      </w:r>
      <w:r w:rsidR="00DD0DEC">
        <w:tab/>
      </w:r>
      <w:r w:rsidR="00DD0DEC">
        <w:tab/>
      </w:r>
      <w:r w:rsidR="00DD0DEC">
        <w:tab/>
      </w:r>
      <w:r>
        <w:t>55</w:t>
      </w:r>
    </w:p>
    <w:p w:rsidR="008F3638" w:rsidRDefault="008F3638" w:rsidP="00DD0DEC">
      <w:pPr>
        <w:contextualSpacing/>
      </w:pPr>
      <w:r>
        <w:t>Максимальная масса заготовки, закрепленной в патроне, кг</w:t>
      </w:r>
      <w:r>
        <w:tab/>
        <w:t>300</w:t>
      </w:r>
    </w:p>
    <w:p w:rsidR="008F3638" w:rsidRDefault="008F3638" w:rsidP="00DD0DEC">
      <w:pPr>
        <w:contextualSpacing/>
      </w:pPr>
      <w:r>
        <w:t>Максимальная масса детали, закрепленной в центрах, кг</w:t>
      </w:r>
      <w:r>
        <w:tab/>
      </w:r>
      <w:r w:rsidR="00DD0DEC">
        <w:tab/>
      </w:r>
      <w:r>
        <w:t>1300</w:t>
      </w:r>
    </w:p>
    <w:p w:rsidR="008F3638" w:rsidRDefault="008F3638" w:rsidP="00DD0DEC">
      <w:pPr>
        <w:contextualSpacing/>
      </w:pPr>
      <w:r>
        <w:t>Максимальная масса заготовки, закрепленной в патроне, кг</w:t>
      </w:r>
      <w:r>
        <w:tab/>
        <w:t>23</w:t>
      </w:r>
    </w:p>
    <w:p w:rsidR="008F3638" w:rsidRDefault="008F3638" w:rsidP="00DD0DEC">
      <w:pPr>
        <w:contextualSpacing/>
      </w:pPr>
      <w:r>
        <w:t>Число ступеней частот обратного вращения шпинделя</w:t>
      </w:r>
      <w:r>
        <w:tab/>
      </w:r>
      <w:r w:rsidR="00DD0DEC">
        <w:tab/>
      </w:r>
      <w:r>
        <w:t>12</w:t>
      </w:r>
    </w:p>
    <w:p w:rsidR="008F3638" w:rsidRDefault="008F3638" w:rsidP="00DD0DEC">
      <w:pPr>
        <w:contextualSpacing/>
      </w:pPr>
      <w:r>
        <w:t>Пределы частот прямого вращения шпинделя, мин</w:t>
      </w:r>
      <w:r w:rsidRPr="00DD0DEC">
        <w:rPr>
          <w:vertAlign w:val="superscript"/>
        </w:rPr>
        <w:t>-1</w:t>
      </w:r>
      <w:r>
        <w:tab/>
      </w:r>
      <w:r w:rsidR="00DD0DEC">
        <w:tab/>
      </w:r>
      <w:r w:rsidR="00DD0DEC">
        <w:tab/>
      </w:r>
      <w:r>
        <w:t>12,5 - 2000</w:t>
      </w:r>
    </w:p>
    <w:p w:rsidR="008F3638" w:rsidRDefault="008F3638" w:rsidP="00DD0DEC">
      <w:pPr>
        <w:contextualSpacing/>
      </w:pPr>
      <w:r>
        <w:t>Пределы частот обратного вращения шпинделя, мин</w:t>
      </w:r>
      <w:r w:rsidRPr="00DD0DEC">
        <w:rPr>
          <w:vertAlign w:val="superscript"/>
        </w:rPr>
        <w:t>-1</w:t>
      </w:r>
      <w:r>
        <w:tab/>
      </w:r>
      <w:r w:rsidR="00DD0DEC">
        <w:tab/>
      </w:r>
      <w:r>
        <w:t>19 - 2420</w:t>
      </w:r>
    </w:p>
    <w:p w:rsidR="008F3638" w:rsidRDefault="008F3638" w:rsidP="00DD0DEC">
      <w:pPr>
        <w:contextualSpacing/>
      </w:pPr>
      <w:r>
        <w:t>Число ступеней рабочих подач - продольных</w:t>
      </w:r>
      <w:r>
        <w:tab/>
      </w:r>
      <w:r w:rsidR="00DD0DEC">
        <w:tab/>
      </w:r>
      <w:r w:rsidR="00DD0DEC">
        <w:tab/>
      </w:r>
      <w:r w:rsidR="00DD0DEC">
        <w:tab/>
      </w:r>
      <w:r>
        <w:t>42</w:t>
      </w:r>
    </w:p>
    <w:p w:rsidR="008F3638" w:rsidRDefault="008F3638" w:rsidP="00DD0DEC">
      <w:pPr>
        <w:contextualSpacing/>
      </w:pPr>
      <w:r>
        <w:t>Число ступеней рабочих подач - поперечных</w:t>
      </w:r>
      <w:r>
        <w:tab/>
      </w:r>
      <w:r w:rsidR="00DD0DEC">
        <w:tab/>
      </w:r>
      <w:r w:rsidR="00DD0DEC">
        <w:tab/>
      </w:r>
      <w:r w:rsidR="00DD0DEC">
        <w:tab/>
      </w:r>
      <w:r>
        <w:t>42</w:t>
      </w:r>
    </w:p>
    <w:p w:rsidR="008F3638" w:rsidRDefault="008F3638" w:rsidP="00DD0DEC">
      <w:pPr>
        <w:contextualSpacing/>
      </w:pPr>
      <w:r>
        <w:t>Пределы рабочих подач - продольных, мм/об</w:t>
      </w:r>
      <w:r>
        <w:tab/>
      </w:r>
      <w:r w:rsidR="00DD0DEC">
        <w:tab/>
      </w:r>
      <w:r w:rsidR="00DD0DEC">
        <w:tab/>
      </w:r>
      <w:r w:rsidR="00DD0DEC">
        <w:tab/>
      </w:r>
      <w:r>
        <w:t>0.7 - 4,16</w:t>
      </w:r>
    </w:p>
    <w:p w:rsidR="008F3638" w:rsidRDefault="008F3638" w:rsidP="00DD0DEC">
      <w:pPr>
        <w:contextualSpacing/>
      </w:pPr>
      <w:r>
        <w:t>Пределы рабочих подач - поперечных, мм/об</w:t>
      </w:r>
      <w:r w:rsidR="00DD0DEC">
        <w:tab/>
      </w:r>
      <w:r w:rsidR="00DD0DEC">
        <w:tab/>
      </w:r>
      <w:r w:rsidR="00DD0DEC">
        <w:tab/>
      </w:r>
      <w:r>
        <w:tab/>
        <w:t>0,035-2,08</w:t>
      </w:r>
    </w:p>
    <w:p w:rsidR="008F3638" w:rsidRDefault="008F3638" w:rsidP="00DD0DEC">
      <w:pPr>
        <w:contextualSpacing/>
      </w:pPr>
      <w:r>
        <w:t>Число нарезаемых метрических резьб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45</w:t>
      </w:r>
    </w:p>
    <w:p w:rsidR="008F3638" w:rsidRDefault="008F3638" w:rsidP="00DD0DEC">
      <w:pPr>
        <w:contextualSpacing/>
      </w:pPr>
      <w:r>
        <w:t>Число нарезаемых дюймовых резьб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28</w:t>
      </w:r>
    </w:p>
    <w:p w:rsidR="008F3638" w:rsidRDefault="008F3638" w:rsidP="00DD0DEC">
      <w:pPr>
        <w:contextualSpacing/>
      </w:pPr>
      <w:r>
        <w:t>Число нарезаемых модульных резьб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38</w:t>
      </w:r>
    </w:p>
    <w:p w:rsidR="008F3638" w:rsidRDefault="008F3638" w:rsidP="00DD0DEC">
      <w:pPr>
        <w:contextualSpacing/>
      </w:pPr>
      <w:r>
        <w:t>Число нарезаемых питчевых резьб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37</w:t>
      </w:r>
    </w:p>
    <w:p w:rsidR="008F3638" w:rsidRDefault="008F3638" w:rsidP="00DD0DEC">
      <w:pPr>
        <w:contextualSpacing/>
      </w:pPr>
      <w:r>
        <w:t>Число нарезаемых резьб - архимедовой спирали</w:t>
      </w:r>
      <w:r>
        <w:tab/>
      </w:r>
      <w:r w:rsidR="00DD0DEC">
        <w:tab/>
      </w:r>
      <w:r w:rsidR="00DD0DEC">
        <w:tab/>
      </w:r>
      <w:r>
        <w:t>5</w:t>
      </w:r>
    </w:p>
    <w:p w:rsidR="008F3638" w:rsidRDefault="008F3638" w:rsidP="00DD0DEC">
      <w:pPr>
        <w:contextualSpacing/>
      </w:pPr>
      <w:r>
        <w:t>Наибольший крутящий момент, кНм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</w:t>
      </w:r>
    </w:p>
    <w:p w:rsidR="008F3638" w:rsidRDefault="008F3638" w:rsidP="00DD0DEC">
      <w:pPr>
        <w:contextualSpacing/>
      </w:pPr>
      <w:r>
        <w:t>Наибольшее перемещение пиноли, мм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200</w:t>
      </w:r>
    </w:p>
    <w:p w:rsidR="008F3638" w:rsidRDefault="008F3638" w:rsidP="00DD0DEC">
      <w:pPr>
        <w:contextualSpacing/>
      </w:pPr>
      <w:r>
        <w:t>Поперечное смещение корпуса, мм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±15</w:t>
      </w:r>
    </w:p>
    <w:p w:rsidR="008F3638" w:rsidRDefault="008F3638" w:rsidP="00DD0DEC">
      <w:pPr>
        <w:contextualSpacing/>
      </w:pPr>
      <w:r>
        <w:t>Наибольшее сечение резца, мм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25</w:t>
      </w:r>
    </w:p>
    <w:p w:rsidR="008F3638" w:rsidRDefault="008F3638" w:rsidP="00DD0DEC">
      <w:pPr>
        <w:contextualSpacing/>
      </w:pPr>
      <w:r>
        <w:t>Мощность электродвигателя главного привода</w:t>
      </w:r>
      <w:r>
        <w:tab/>
      </w:r>
      <w:r w:rsidR="00DD0DEC">
        <w:tab/>
      </w:r>
      <w:r w:rsidR="00DD0DEC">
        <w:tab/>
      </w:r>
      <w:r w:rsidR="00DD0DEC">
        <w:tab/>
      </w:r>
      <w:r>
        <w:t>10 кВт</w:t>
      </w:r>
    </w:p>
    <w:p w:rsidR="00DD0DEC" w:rsidRDefault="008F3638" w:rsidP="00DD0DEC">
      <w:pPr>
        <w:contextualSpacing/>
      </w:pPr>
      <w:r>
        <w:t xml:space="preserve">Мощность электродвигателя привода быстрых перемещений </w:t>
      </w:r>
    </w:p>
    <w:p w:rsidR="008F3638" w:rsidRDefault="008F3638" w:rsidP="00DD0DEC">
      <w:pPr>
        <w:contextualSpacing/>
      </w:pPr>
      <w:r>
        <w:lastRenderedPageBreak/>
        <w:t>суппорта, кВт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0,75 или 1.1</w:t>
      </w:r>
    </w:p>
    <w:p w:rsidR="008F3638" w:rsidRDefault="008F3638" w:rsidP="00DD0DEC">
      <w:pPr>
        <w:contextualSpacing/>
      </w:pPr>
      <w:r>
        <w:t>Мощность насоса охлаждения, кВт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0,12</w:t>
      </w:r>
    </w:p>
    <w:p w:rsidR="008F3638" w:rsidRDefault="008F3638" w:rsidP="00DD0DEC">
      <w:pPr>
        <w:contextualSpacing/>
      </w:pPr>
      <w:r>
        <w:t>Габаритные размеры станка (Д х Ш х В), мм</w:t>
      </w:r>
      <w:r>
        <w:tab/>
      </w:r>
      <w:r w:rsidR="00DD0DEC">
        <w:tab/>
      </w:r>
      <w:r>
        <w:t>2812/3200х1166х1324</w:t>
      </w:r>
    </w:p>
    <w:p w:rsidR="008F3638" w:rsidRDefault="008F3638" w:rsidP="00DD0DEC">
      <w:pPr>
        <w:contextualSpacing/>
      </w:pPr>
      <w:r>
        <w:t>Масса станка, кг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3035</w:t>
      </w:r>
    </w:p>
    <w:p w:rsidR="00A0276F" w:rsidRDefault="00A0276F" w:rsidP="00DD0DEC">
      <w:pPr>
        <w:contextualSpacing/>
      </w:pPr>
    </w:p>
    <w:p w:rsidR="00F12703" w:rsidRPr="00A45D49" w:rsidRDefault="00F12703" w:rsidP="00DD0DEC">
      <w:pPr>
        <w:contextualSpacing/>
        <w:rPr>
          <w:u w:val="single"/>
        </w:rPr>
      </w:pPr>
      <w:r>
        <w:rPr>
          <w:u w:val="single"/>
        </w:rPr>
        <w:t xml:space="preserve">Пилоотрезной станок </w:t>
      </w:r>
      <w:r>
        <w:rPr>
          <w:u w:val="single"/>
          <w:lang w:val="en-US"/>
        </w:rPr>
        <w:t>FMB</w:t>
      </w:r>
      <w:r w:rsidRPr="00F12703">
        <w:rPr>
          <w:u w:val="single"/>
        </w:rPr>
        <w:t xml:space="preserve"> </w:t>
      </w:r>
      <w:r>
        <w:rPr>
          <w:u w:val="single"/>
          <w:lang w:val="en-US"/>
        </w:rPr>
        <w:t>SIRIUS</w:t>
      </w:r>
    </w:p>
    <w:p w:rsidR="00EE35A5" w:rsidRPr="00EE35A5" w:rsidRDefault="00EE35A5" w:rsidP="00EE35A5">
      <w:pPr>
        <w:ind w:firstLine="709"/>
        <w:contextualSpacing/>
      </w:pPr>
      <w:r>
        <w:t>Данный станок позволяет производить отрезку деталей из различных материалов.</w:t>
      </w:r>
    </w:p>
    <w:p w:rsidR="00F12703" w:rsidRPr="00F12703" w:rsidRDefault="00F12703" w:rsidP="00DD0DEC">
      <w:pPr>
        <w:contextualSpacing/>
        <w:rPr>
          <w:i/>
        </w:rPr>
      </w:pPr>
      <w:r w:rsidRPr="00F12703">
        <w:rPr>
          <w:i/>
        </w:rPr>
        <w:t xml:space="preserve">Технические характеристики пилоотрезного станка </w:t>
      </w:r>
      <w:r w:rsidRPr="00F12703">
        <w:rPr>
          <w:i/>
          <w:lang w:val="en-US"/>
        </w:rPr>
        <w:t>FMB</w:t>
      </w:r>
      <w:r w:rsidRPr="00F12703">
        <w:rPr>
          <w:i/>
        </w:rPr>
        <w:t xml:space="preserve"> </w:t>
      </w:r>
      <w:r w:rsidRPr="00F12703">
        <w:rPr>
          <w:i/>
          <w:lang w:val="en-US"/>
        </w:rPr>
        <w:t>SIRIUS</w:t>
      </w:r>
      <w:r w:rsidRPr="00F12703">
        <w:rPr>
          <w:i/>
        </w:rPr>
        <w:t>:</w:t>
      </w:r>
    </w:p>
    <w:p w:rsidR="00F12703" w:rsidRDefault="00F12703" w:rsidP="00F12703">
      <w:pPr>
        <w:tabs>
          <w:tab w:val="left" w:pos="6521"/>
        </w:tabs>
        <w:contextualSpacing/>
      </w:pPr>
      <w:r>
        <w:t>Размеры ленточной пилы, мм</w:t>
      </w:r>
      <w:r>
        <w:tab/>
        <w:t>2700 х 27 х 0.9</w:t>
      </w:r>
    </w:p>
    <w:p w:rsidR="00F12703" w:rsidRDefault="00F12703" w:rsidP="00F12703">
      <w:pPr>
        <w:tabs>
          <w:tab w:val="left" w:pos="6521"/>
        </w:tabs>
        <w:contextualSpacing/>
      </w:pPr>
      <w:r>
        <w:t>Скорость вращения, м/мин</w:t>
      </w:r>
      <w:r>
        <w:tab/>
        <w:t>35 .. 70</w:t>
      </w:r>
    </w:p>
    <w:p w:rsidR="00F12703" w:rsidRDefault="00F12703" w:rsidP="00F12703">
      <w:pPr>
        <w:tabs>
          <w:tab w:val="left" w:pos="6521"/>
        </w:tabs>
        <w:contextualSpacing/>
      </w:pPr>
      <w:r>
        <w:t>Мощность двигателя, кВт</w:t>
      </w:r>
      <w:r>
        <w:tab/>
        <w:t>1,3</w:t>
      </w:r>
    </w:p>
    <w:p w:rsidR="00F12703" w:rsidRDefault="00F12703" w:rsidP="00F12703">
      <w:pPr>
        <w:tabs>
          <w:tab w:val="left" w:pos="6521"/>
        </w:tabs>
        <w:contextualSpacing/>
      </w:pPr>
      <w:r>
        <w:t>Высота стола, мм</w:t>
      </w:r>
      <w:r>
        <w:tab/>
        <w:t>950</w:t>
      </w:r>
    </w:p>
    <w:p w:rsidR="00F12703" w:rsidRDefault="00F12703" w:rsidP="00F12703">
      <w:pPr>
        <w:tabs>
          <w:tab w:val="left" w:pos="6521"/>
        </w:tabs>
        <w:contextualSpacing/>
      </w:pPr>
      <w:r>
        <w:t>Вес, кг</w:t>
      </w:r>
      <w:r>
        <w:tab/>
        <w:t>390</w:t>
      </w:r>
    </w:p>
    <w:p w:rsidR="00F12703" w:rsidRPr="00F12703" w:rsidRDefault="00F12703" w:rsidP="00F12703">
      <w:pPr>
        <w:tabs>
          <w:tab w:val="left" w:pos="6521"/>
        </w:tabs>
        <w:contextualSpacing/>
      </w:pPr>
      <w:r>
        <w:t>Размеры габаритные, мм</w:t>
      </w:r>
      <w:r>
        <w:tab/>
        <w:t>900 х 1500 х 1600</w:t>
      </w:r>
    </w:p>
    <w:p w:rsidR="00A67EF2" w:rsidRDefault="00A67EF2" w:rsidP="00A67EF2">
      <w:pPr>
        <w:spacing w:after="200"/>
        <w:contextualSpacing/>
      </w:pPr>
    </w:p>
    <w:p w:rsidR="00B34863" w:rsidRPr="00B34863" w:rsidRDefault="00B34863" w:rsidP="00A67EF2">
      <w:pPr>
        <w:spacing w:after="200"/>
        <w:contextualSpacing/>
        <w:rPr>
          <w:u w:val="single"/>
        </w:rPr>
      </w:pPr>
      <w:r w:rsidRPr="00B34863">
        <w:rPr>
          <w:u w:val="single"/>
        </w:rPr>
        <w:t xml:space="preserve">Токарно-револьверный обрабатывающий центр </w:t>
      </w:r>
      <w:r w:rsidRPr="00B34863">
        <w:rPr>
          <w:u w:val="single"/>
          <w:lang w:val="en-US"/>
        </w:rPr>
        <w:t>Haas</w:t>
      </w:r>
      <w:r w:rsidRPr="00B34863">
        <w:rPr>
          <w:u w:val="single"/>
        </w:rPr>
        <w:t xml:space="preserve"> </w:t>
      </w:r>
      <w:r w:rsidRPr="00B34863">
        <w:rPr>
          <w:u w:val="single"/>
          <w:lang w:val="en-US"/>
        </w:rPr>
        <w:t>SL</w:t>
      </w:r>
      <w:r w:rsidRPr="00B34863">
        <w:rPr>
          <w:u w:val="single"/>
        </w:rPr>
        <w:t>-20</w:t>
      </w:r>
    </w:p>
    <w:p w:rsidR="00B34863" w:rsidRDefault="00B34863" w:rsidP="00EE35A5">
      <w:pPr>
        <w:spacing w:after="200"/>
        <w:ind w:firstLine="709"/>
        <w:contextualSpacing/>
      </w:pPr>
      <w:r>
        <w:t>Универсальный токарный станок повышенной точности, предназначен для выполнения токарных, резьбонарезных, сверлильных работ повышенной точности. Станок оснащен ЧПУ, имеет полностью закрытое гермитичное защитное ограждение.</w:t>
      </w:r>
    </w:p>
    <w:p w:rsidR="00B34863" w:rsidRPr="00B34863" w:rsidRDefault="00B34863" w:rsidP="00B34863">
      <w:pPr>
        <w:tabs>
          <w:tab w:val="left" w:pos="8647"/>
        </w:tabs>
        <w:spacing w:after="200"/>
        <w:contextualSpacing/>
        <w:rPr>
          <w:i/>
        </w:rPr>
      </w:pPr>
      <w:r w:rsidRPr="00B34863">
        <w:rPr>
          <w:i/>
        </w:rPr>
        <w:t xml:space="preserve">Технические характеристики станка </w:t>
      </w:r>
      <w:r w:rsidRPr="00B34863">
        <w:rPr>
          <w:i/>
          <w:lang w:val="en-US"/>
        </w:rPr>
        <w:t>Haas</w:t>
      </w:r>
      <w:r w:rsidRPr="00B34863">
        <w:rPr>
          <w:i/>
        </w:rPr>
        <w:t xml:space="preserve"> </w:t>
      </w:r>
      <w:r w:rsidRPr="00B34863">
        <w:rPr>
          <w:i/>
          <w:lang w:val="en-US"/>
        </w:rPr>
        <w:t>SL</w:t>
      </w:r>
      <w:r w:rsidRPr="00B34863">
        <w:rPr>
          <w:i/>
        </w:rPr>
        <w:t>-20: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Максимальный диаметр точения над станиной мм</w:t>
      </w:r>
      <w:r>
        <w:tab/>
      </w:r>
      <w:r>
        <w:tab/>
        <w:t>584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Максимальный диаметр точения над суппортом мм</w:t>
      </w:r>
      <w:r>
        <w:tab/>
      </w:r>
      <w:r>
        <w:tab/>
        <w:t>241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Максимальная длинна обработки наружных поверхностей мм</w:t>
      </w:r>
      <w:r>
        <w:tab/>
        <w:t>438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Максимальный диаметр заготовки в патроне главного шпинделя мм</w:t>
      </w:r>
      <w:r>
        <w:tab/>
        <w:t>210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Максимальный диаметр заготовки мм</w:t>
      </w:r>
      <w:r>
        <w:tab/>
      </w:r>
      <w:r>
        <w:tab/>
        <w:t>584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Максимальный диаметр прутка в главном шпинделе мм</w:t>
      </w:r>
      <w:r>
        <w:tab/>
      </w:r>
      <w:r>
        <w:tab/>
        <w:t>51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Максимальное расстояние между центрами мм</w:t>
      </w:r>
      <w:r>
        <w:tab/>
      </w:r>
      <w:r>
        <w:tab/>
        <w:t>610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Минимальная дискретность задания линейных перемещений мм</w:t>
      </w:r>
      <w:r>
        <w:tab/>
        <w:t>0,001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lastRenderedPageBreak/>
        <w:t>Точность линейного позиционирования инструмента по оси X мм</w:t>
      </w:r>
      <w:r>
        <w:tab/>
        <w:t>±0,005</w:t>
      </w:r>
    </w:p>
    <w:p w:rsidR="00B34863" w:rsidRDefault="00B34863" w:rsidP="00B34863">
      <w:pPr>
        <w:tabs>
          <w:tab w:val="left" w:pos="7230"/>
          <w:tab w:val="left" w:pos="8364"/>
          <w:tab w:val="left" w:pos="8647"/>
        </w:tabs>
        <w:spacing w:after="200"/>
        <w:contextualSpacing/>
      </w:pPr>
      <w:r>
        <w:t>Точность линейного позиционирования инструмента по оси Z мм</w:t>
      </w:r>
      <w:r>
        <w:tab/>
        <w:t>±0,005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Максимальное перемещение инструмента по оси X мм</w:t>
      </w:r>
      <w:r>
        <w:tab/>
        <w:t>215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Максимальное перемещение инструмента по оси Z мм</w:t>
      </w:r>
      <w:r>
        <w:tab/>
        <w:t>508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Время поворота револьверной головки на одну позицию сек</w:t>
      </w:r>
      <w:r>
        <w:tab/>
        <w:t>1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Частота вращения главного шпинделя об/мин</w:t>
      </w:r>
      <w:r>
        <w:tab/>
        <w:t>4000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Скорость холостых подач инструмента по оси X м/мин</w:t>
      </w:r>
      <w:r>
        <w:tab/>
        <w:t>30,5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Скорость холостых подач инструмента по оси Z м/мин</w:t>
      </w:r>
      <w:r>
        <w:tab/>
        <w:t>30,5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Тип хвостовика главного шпинделя</w:t>
      </w:r>
      <w:r>
        <w:tab/>
        <w:t>A2-52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Диаметр проходного отверстия главного шпинделя мм</w:t>
      </w:r>
      <w:r>
        <w:tab/>
        <w:t>76,2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Конус пиноли задней бабки</w:t>
      </w:r>
      <w:r>
        <w:tab/>
        <w:t xml:space="preserve"> МК-4</w:t>
      </w:r>
    </w:p>
    <w:p w:rsidR="00B34863" w:rsidRDefault="00B34863" w:rsidP="00B34863">
      <w:pPr>
        <w:tabs>
          <w:tab w:val="left" w:pos="8364"/>
        </w:tabs>
        <w:spacing w:after="200"/>
        <w:contextualSpacing/>
      </w:pPr>
      <w:r>
        <w:t>Максимальные допустимые усилия по оси X кН</w:t>
      </w:r>
      <w:r>
        <w:tab/>
        <w:t>10,67</w:t>
      </w:r>
    </w:p>
    <w:p w:rsidR="00B34863" w:rsidRDefault="00B34863" w:rsidP="00B34863">
      <w:pPr>
        <w:tabs>
          <w:tab w:val="left" w:pos="7230"/>
          <w:tab w:val="left" w:pos="8364"/>
        </w:tabs>
        <w:spacing w:after="200"/>
        <w:contextualSpacing/>
      </w:pPr>
      <w:r>
        <w:t>Максимальные допустимые усилия по оси Z кН</w:t>
      </w:r>
      <w:r>
        <w:tab/>
      </w:r>
      <w:r w:rsidR="00BF0D34">
        <w:tab/>
      </w:r>
      <w:r>
        <w:t>16,46</w:t>
      </w:r>
    </w:p>
    <w:p w:rsidR="00B34863" w:rsidRDefault="00B34863" w:rsidP="00B34863">
      <w:pPr>
        <w:tabs>
          <w:tab w:val="left" w:pos="7230"/>
          <w:tab w:val="left" w:pos="8364"/>
        </w:tabs>
        <w:spacing w:after="200"/>
        <w:contextualSpacing/>
      </w:pPr>
      <w:r>
        <w:t>Максимальный крутящий момент главного шпинделя (при n=1300 об/мин) Нм</w:t>
      </w:r>
      <w:r>
        <w:tab/>
        <w:t>209</w:t>
      </w:r>
    </w:p>
    <w:p w:rsidR="00B34863" w:rsidRDefault="00B34863" w:rsidP="00B34863">
      <w:pPr>
        <w:tabs>
          <w:tab w:val="left" w:pos="7230"/>
          <w:tab w:val="left" w:pos="8364"/>
        </w:tabs>
        <w:spacing w:after="200"/>
        <w:contextualSpacing/>
      </w:pPr>
      <w:r>
        <w:t>Максимальная мощность привода вращения главного шпинделя кВт</w:t>
      </w:r>
      <w:r>
        <w:tab/>
        <w:t>22,4</w:t>
      </w:r>
    </w:p>
    <w:p w:rsidR="00B34863" w:rsidRDefault="00B34863" w:rsidP="00B34863">
      <w:pPr>
        <w:tabs>
          <w:tab w:val="left" w:pos="7230"/>
          <w:tab w:val="left" w:pos="8364"/>
        </w:tabs>
        <w:spacing w:after="200"/>
        <w:contextualSpacing/>
      </w:pPr>
      <w:r>
        <w:t>Габаритные размеры станка (Д х Ш х В) мм</w:t>
      </w:r>
      <w:r>
        <w:tab/>
        <w:t>3226x2286x1829</w:t>
      </w:r>
    </w:p>
    <w:p w:rsidR="00B34863" w:rsidRDefault="00B34863" w:rsidP="00B34863">
      <w:pPr>
        <w:tabs>
          <w:tab w:val="left" w:pos="7230"/>
          <w:tab w:val="left" w:pos="8364"/>
        </w:tabs>
        <w:spacing w:after="200"/>
        <w:contextualSpacing/>
      </w:pPr>
      <w:r>
        <w:t>Масса станка кг</w:t>
      </w:r>
      <w:r>
        <w:tab/>
        <w:t>4082</w:t>
      </w:r>
    </w:p>
    <w:p w:rsidR="00B34863" w:rsidRDefault="00B34863" w:rsidP="00B34863">
      <w:pPr>
        <w:spacing w:after="200"/>
        <w:contextualSpacing/>
      </w:pPr>
    </w:p>
    <w:p w:rsidR="00026706" w:rsidRPr="00026706" w:rsidRDefault="00026706" w:rsidP="00B34863">
      <w:pPr>
        <w:spacing w:after="200"/>
        <w:contextualSpacing/>
        <w:rPr>
          <w:u w:val="single"/>
        </w:rPr>
      </w:pPr>
      <w:r w:rsidRPr="00026706">
        <w:rPr>
          <w:u w:val="single"/>
        </w:rPr>
        <w:t xml:space="preserve">Вертикально-фрезерный обрабатывающий центр </w:t>
      </w:r>
      <w:r w:rsidRPr="00026706">
        <w:rPr>
          <w:u w:val="single"/>
          <w:lang w:val="en-US"/>
        </w:rPr>
        <w:t>Haas</w:t>
      </w:r>
      <w:r w:rsidRPr="00026706">
        <w:rPr>
          <w:u w:val="single"/>
        </w:rPr>
        <w:t xml:space="preserve"> </w:t>
      </w:r>
      <w:r w:rsidRPr="00026706">
        <w:rPr>
          <w:u w:val="single"/>
          <w:lang w:val="en-US"/>
        </w:rPr>
        <w:t>Mini</w:t>
      </w:r>
      <w:r w:rsidRPr="00026706">
        <w:rPr>
          <w:u w:val="single"/>
        </w:rPr>
        <w:t xml:space="preserve"> </w:t>
      </w:r>
      <w:r w:rsidRPr="00026706">
        <w:rPr>
          <w:u w:val="single"/>
          <w:lang w:val="en-US"/>
        </w:rPr>
        <w:t>Mill</w:t>
      </w:r>
    </w:p>
    <w:p w:rsidR="00026706" w:rsidRDefault="00026706" w:rsidP="00026706">
      <w:pPr>
        <w:spacing w:after="200"/>
        <w:ind w:firstLine="709"/>
        <w:contextualSpacing/>
      </w:pPr>
      <w:r>
        <w:t xml:space="preserve">Малогабаритный центр </w:t>
      </w:r>
      <w:r>
        <w:rPr>
          <w:lang w:val="en-US"/>
        </w:rPr>
        <w:t>Mini</w:t>
      </w:r>
      <w:r w:rsidRPr="00026706">
        <w:t xml:space="preserve"> </w:t>
      </w:r>
      <w:r>
        <w:rPr>
          <w:lang w:val="en-US"/>
        </w:rPr>
        <w:t>Mill</w:t>
      </w:r>
      <w:r w:rsidRPr="00026706">
        <w:t xml:space="preserve"> </w:t>
      </w:r>
      <w:r>
        <w:t>позволяет производить достаточно сложную обработку небольших деталей небольшими партиями. Обрабатывающий центр оснащен ЧПУ. На станке можно производить фрезерные и сверлильные работы.</w:t>
      </w:r>
    </w:p>
    <w:p w:rsidR="00026706" w:rsidRDefault="00026706" w:rsidP="00026706">
      <w:pPr>
        <w:spacing w:after="200"/>
        <w:ind w:firstLine="709"/>
        <w:contextualSpacing/>
      </w:pPr>
      <w:r>
        <w:t>Обрабатываемое изделие может быть из сплавов цветных и черных металлов, стали, чугуна и других материалов.</w:t>
      </w:r>
    </w:p>
    <w:p w:rsidR="00DF63E0" w:rsidRDefault="00DF63E0" w:rsidP="00DF63E0">
      <w:pPr>
        <w:spacing w:after="200"/>
        <w:contextualSpacing/>
        <w:rPr>
          <w:i/>
        </w:rPr>
      </w:pPr>
      <w:r>
        <w:rPr>
          <w:i/>
        </w:rPr>
        <w:t xml:space="preserve">Технические характеристики обрабатывающего центра </w:t>
      </w:r>
      <w:r>
        <w:rPr>
          <w:i/>
          <w:lang w:val="en-US"/>
        </w:rPr>
        <w:t>Haas</w:t>
      </w:r>
      <w:r w:rsidRPr="00DF63E0">
        <w:rPr>
          <w:i/>
        </w:rPr>
        <w:t xml:space="preserve"> </w:t>
      </w:r>
      <w:r>
        <w:rPr>
          <w:i/>
          <w:lang w:val="en-US"/>
        </w:rPr>
        <w:t>Mini</w:t>
      </w:r>
      <w:r w:rsidRPr="00DF63E0">
        <w:rPr>
          <w:i/>
        </w:rPr>
        <w:t xml:space="preserve"> </w:t>
      </w:r>
      <w:r w:rsidR="00B74FB3">
        <w:rPr>
          <w:i/>
          <w:lang w:val="en-US"/>
        </w:rPr>
        <w:t>Mill</w:t>
      </w:r>
      <w:r w:rsidR="00B74FB3" w:rsidRPr="00F12703">
        <w:rPr>
          <w:i/>
        </w:rPr>
        <w:t>: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Размеры поверхности стола, мм</w:t>
      </w:r>
      <w:r>
        <w:tab/>
        <w:t>914 х 305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Расстояние от торца шпинделя до поверхности стола, мм</w:t>
      </w:r>
      <w:r>
        <w:tab/>
        <w:t>300</w:t>
      </w:r>
    </w:p>
    <w:p w:rsidR="00026706" w:rsidRDefault="00DF63E0" w:rsidP="00B74FB3">
      <w:pPr>
        <w:tabs>
          <w:tab w:val="left" w:pos="7371"/>
        </w:tabs>
        <w:spacing w:after="200"/>
        <w:contextualSpacing/>
      </w:pPr>
      <w:r>
        <w:t xml:space="preserve">Наибольше перемещение по осям </w:t>
      </w:r>
      <w:r>
        <w:rPr>
          <w:lang w:val="en-US"/>
        </w:rPr>
        <w:t>X</w:t>
      </w:r>
      <w:r w:rsidRPr="00DF63E0">
        <w:t xml:space="preserve">, </w:t>
      </w:r>
      <w:r>
        <w:rPr>
          <w:lang w:val="en-US"/>
        </w:rPr>
        <w:t>Y</w:t>
      </w:r>
      <w:r w:rsidRPr="00DF63E0">
        <w:t xml:space="preserve">, </w:t>
      </w:r>
      <w:r>
        <w:rPr>
          <w:lang w:val="en-US"/>
        </w:rPr>
        <w:t>Z</w:t>
      </w:r>
      <w:r>
        <w:t>, мм</w:t>
      </w:r>
      <w:r>
        <w:tab/>
        <w:t>406/305/254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lastRenderedPageBreak/>
        <w:t>Наибольшая масса обрабатываемой детали. кг</w:t>
      </w:r>
      <w:r>
        <w:tab/>
        <w:t>227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Наибольшая частота вращения шпинделя, об/мин</w:t>
      </w:r>
      <w:r>
        <w:tab/>
        <w:t>6000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Максимальная мощность двигателя шпинделя, кВт</w:t>
      </w:r>
      <w:r>
        <w:tab/>
        <w:t>5,6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Конус шпинделя</w:t>
      </w:r>
      <w:r>
        <w:tab/>
        <w:t>СТ/40 или ВТ/40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Наибольший крутящий момент, Нм</w:t>
      </w:r>
      <w:r>
        <w:tab/>
        <w:t>45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Емкость магазина, шт</w:t>
      </w:r>
      <w:r>
        <w:tab/>
        <w:t>10</w:t>
      </w:r>
    </w:p>
    <w:p w:rsidR="00DF63E0" w:rsidRDefault="00DF63E0" w:rsidP="00B74FB3">
      <w:pPr>
        <w:tabs>
          <w:tab w:val="left" w:pos="7371"/>
        </w:tabs>
        <w:spacing w:after="200"/>
        <w:contextualSpacing/>
      </w:pPr>
      <w:r>
        <w:t>Максимальная масса инструмента, кг</w:t>
      </w:r>
      <w:r>
        <w:tab/>
        <w:t>5,4</w:t>
      </w:r>
    </w:p>
    <w:p w:rsidR="00DF63E0" w:rsidRPr="00DF63E0" w:rsidRDefault="00DF63E0" w:rsidP="00B74FB3">
      <w:pPr>
        <w:tabs>
          <w:tab w:val="left" w:pos="7371"/>
        </w:tabs>
        <w:spacing w:after="200"/>
        <w:contextualSpacing/>
      </w:pPr>
      <w:r>
        <w:t>Время смены инструмента</w:t>
      </w:r>
      <w:r w:rsidR="00B74FB3">
        <w:t xml:space="preserve"> от стружки до стружки</w:t>
      </w:r>
      <w:r>
        <w:t>, с</w:t>
      </w:r>
      <w:r>
        <w:tab/>
      </w:r>
      <w:r w:rsidR="00B74FB3">
        <w:t>3,8</w:t>
      </w:r>
    </w:p>
    <w:p w:rsidR="00A0276F" w:rsidRDefault="00A0276F" w:rsidP="008D1798">
      <w:pPr>
        <w:spacing w:after="200" w:line="276" w:lineRule="auto"/>
        <w:jc w:val="left"/>
      </w:pPr>
      <w:r>
        <w:br w:type="page"/>
      </w:r>
    </w:p>
    <w:p w:rsidR="00A0276F" w:rsidRPr="00A0276F" w:rsidRDefault="00A0276F" w:rsidP="00A0276F">
      <w:pPr>
        <w:pStyle w:val="1"/>
        <w:ind w:firstLine="357"/>
      </w:pPr>
      <w:bookmarkStart w:id="16" w:name="_Toc185964906"/>
      <w:bookmarkStart w:id="17" w:name="_Toc472653086"/>
      <w:r w:rsidRPr="00A0276F">
        <w:lastRenderedPageBreak/>
        <w:t>Список литературы</w:t>
      </w:r>
      <w:bookmarkEnd w:id="16"/>
      <w:bookmarkEnd w:id="17"/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Добрыднев И.С. Курсовое проектирование по предмету «Технология машиностроения ». М.: Машиностроение, 1985. –184 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Справочник технолога-машиностроителя. В 2-х т. Т.2 / Под ред. Косиловой А.Г., Мещерекова Р.К. М.: Машиностроение, 1985.– 496с.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Сабельников В.В. Выбор режимов механической обработки цветных сплавов: Учебное пособие к выполнению курсового проекта по курсу «Спецтехнология». М.: Изд-во МГТУ , 1985.– 60с.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Горошкин А.К. Приспособления для металлорежущих станков: Справочник. М.: Машиностроение, 1979. –303с.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Шманев В.А., Шулепов А.П., Анипченко Л.А. Приспособления для производства двигателей летательных аппаратов: Конструкции и проектирование. М.: Машиностроение, 1990.– 256с.</w:t>
      </w:r>
    </w:p>
    <w:p w:rsidR="00A0276F" w:rsidRPr="00357E42" w:rsidRDefault="00A0276F" w:rsidP="00A0276F">
      <w:pPr>
        <w:pStyle w:val="a3"/>
        <w:numPr>
          <w:ilvl w:val="0"/>
          <w:numId w:val="2"/>
        </w:numPr>
      </w:pPr>
      <w:r w:rsidRPr="00A0276F">
        <w:t>Дунаев П.Ф., Леликов О.П. Конструирование узлов и деталей машин. М.: Высшая школа, 2000. –447с.</w:t>
      </w:r>
    </w:p>
    <w:p w:rsidR="00B2200C" w:rsidRPr="00D27F79" w:rsidRDefault="00B2200C" w:rsidP="008170F6">
      <w:pPr>
        <w:ind w:firstLine="709"/>
      </w:pPr>
    </w:p>
    <w:sectPr w:rsidR="00B2200C" w:rsidRPr="00D27F79" w:rsidSect="003F7416">
      <w:footerReference w:type="default" r:id="rId20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21" w:rsidRDefault="00587521" w:rsidP="003F7416">
      <w:pPr>
        <w:spacing w:after="0" w:line="240" w:lineRule="auto"/>
      </w:pPr>
      <w:r>
        <w:separator/>
      </w:r>
    </w:p>
  </w:endnote>
  <w:endnote w:type="continuationSeparator" w:id="0">
    <w:p w:rsidR="00587521" w:rsidRDefault="00587521" w:rsidP="003F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91615"/>
      <w:docPartObj>
        <w:docPartGallery w:val="Page Numbers (Bottom of Page)"/>
        <w:docPartUnique/>
      </w:docPartObj>
    </w:sdtPr>
    <w:sdtContent>
      <w:p w:rsidR="00A45D49" w:rsidRDefault="00A45D4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C30">
          <w:rPr>
            <w:noProof/>
          </w:rPr>
          <w:t>18</w:t>
        </w:r>
        <w:r>
          <w:fldChar w:fldCharType="end"/>
        </w:r>
      </w:p>
    </w:sdtContent>
  </w:sdt>
  <w:p w:rsidR="00A45D49" w:rsidRDefault="00A45D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21" w:rsidRDefault="00587521" w:rsidP="003F7416">
      <w:pPr>
        <w:spacing w:after="0" w:line="240" w:lineRule="auto"/>
      </w:pPr>
      <w:r>
        <w:separator/>
      </w:r>
    </w:p>
  </w:footnote>
  <w:footnote w:type="continuationSeparator" w:id="0">
    <w:p w:rsidR="00587521" w:rsidRDefault="00587521" w:rsidP="003F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1D1B"/>
    <w:multiLevelType w:val="multilevel"/>
    <w:tmpl w:val="AD2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46D82"/>
    <w:multiLevelType w:val="hybridMultilevel"/>
    <w:tmpl w:val="AE683D8E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0D3652"/>
    <w:multiLevelType w:val="hybridMultilevel"/>
    <w:tmpl w:val="13920640"/>
    <w:lvl w:ilvl="0" w:tplc="B902E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09741A"/>
    <w:multiLevelType w:val="hybridMultilevel"/>
    <w:tmpl w:val="3B7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25D9B"/>
    <w:multiLevelType w:val="hybridMultilevel"/>
    <w:tmpl w:val="92B24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4D08E2"/>
    <w:multiLevelType w:val="hybridMultilevel"/>
    <w:tmpl w:val="927AB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54A6E"/>
    <w:multiLevelType w:val="hybridMultilevel"/>
    <w:tmpl w:val="506ED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8158E"/>
    <w:multiLevelType w:val="hybridMultilevel"/>
    <w:tmpl w:val="770C6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C29B5"/>
    <w:multiLevelType w:val="hybridMultilevel"/>
    <w:tmpl w:val="9BA6D952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79"/>
    <w:rsid w:val="00024529"/>
    <w:rsid w:val="00026706"/>
    <w:rsid w:val="00041B5A"/>
    <w:rsid w:val="000444E4"/>
    <w:rsid w:val="00047975"/>
    <w:rsid w:val="000514BA"/>
    <w:rsid w:val="000615C4"/>
    <w:rsid w:val="00065766"/>
    <w:rsid w:val="00066D7A"/>
    <w:rsid w:val="00080243"/>
    <w:rsid w:val="00082D4C"/>
    <w:rsid w:val="000A0DC6"/>
    <w:rsid w:val="000B4DE5"/>
    <w:rsid w:val="000C5DFC"/>
    <w:rsid w:val="000D0D8E"/>
    <w:rsid w:val="000D2C30"/>
    <w:rsid w:val="000F7A30"/>
    <w:rsid w:val="00121C1B"/>
    <w:rsid w:val="001509CA"/>
    <w:rsid w:val="00171824"/>
    <w:rsid w:val="00171EC6"/>
    <w:rsid w:val="00177B7D"/>
    <w:rsid w:val="00186F33"/>
    <w:rsid w:val="00194606"/>
    <w:rsid w:val="001A0BA7"/>
    <w:rsid w:val="001C3A9C"/>
    <w:rsid w:val="001F39C9"/>
    <w:rsid w:val="001F56AE"/>
    <w:rsid w:val="00240815"/>
    <w:rsid w:val="00265EBA"/>
    <w:rsid w:val="00272570"/>
    <w:rsid w:val="0028049D"/>
    <w:rsid w:val="002A3D6C"/>
    <w:rsid w:val="002C5E73"/>
    <w:rsid w:val="002E04A0"/>
    <w:rsid w:val="002E717A"/>
    <w:rsid w:val="002F1E47"/>
    <w:rsid w:val="0030249E"/>
    <w:rsid w:val="00306F5D"/>
    <w:rsid w:val="003316B3"/>
    <w:rsid w:val="00353673"/>
    <w:rsid w:val="00357E42"/>
    <w:rsid w:val="003A1E69"/>
    <w:rsid w:val="003C0E12"/>
    <w:rsid w:val="003D07DB"/>
    <w:rsid w:val="003D159F"/>
    <w:rsid w:val="003D1BBB"/>
    <w:rsid w:val="003F2BDB"/>
    <w:rsid w:val="003F4450"/>
    <w:rsid w:val="003F7416"/>
    <w:rsid w:val="004500E0"/>
    <w:rsid w:val="00487103"/>
    <w:rsid w:val="00490E69"/>
    <w:rsid w:val="004A0143"/>
    <w:rsid w:val="004F2380"/>
    <w:rsid w:val="004F2E19"/>
    <w:rsid w:val="00511F85"/>
    <w:rsid w:val="005603BF"/>
    <w:rsid w:val="005754EE"/>
    <w:rsid w:val="00587521"/>
    <w:rsid w:val="00587D63"/>
    <w:rsid w:val="005E0A75"/>
    <w:rsid w:val="00644D13"/>
    <w:rsid w:val="00647C21"/>
    <w:rsid w:val="006775BF"/>
    <w:rsid w:val="00677A86"/>
    <w:rsid w:val="006A68C4"/>
    <w:rsid w:val="006E0595"/>
    <w:rsid w:val="006E3FE8"/>
    <w:rsid w:val="00701FD6"/>
    <w:rsid w:val="00742B99"/>
    <w:rsid w:val="00782DF1"/>
    <w:rsid w:val="0079216F"/>
    <w:rsid w:val="007A16FB"/>
    <w:rsid w:val="007A6505"/>
    <w:rsid w:val="007F796E"/>
    <w:rsid w:val="00816C41"/>
    <w:rsid w:val="008170F6"/>
    <w:rsid w:val="00862805"/>
    <w:rsid w:val="008D1798"/>
    <w:rsid w:val="008D20D7"/>
    <w:rsid w:val="008E1CB6"/>
    <w:rsid w:val="008E6586"/>
    <w:rsid w:val="008F3638"/>
    <w:rsid w:val="00903F1C"/>
    <w:rsid w:val="0092421C"/>
    <w:rsid w:val="009328B1"/>
    <w:rsid w:val="00943FF4"/>
    <w:rsid w:val="009565F5"/>
    <w:rsid w:val="00964C06"/>
    <w:rsid w:val="009F0D6F"/>
    <w:rsid w:val="009F358E"/>
    <w:rsid w:val="00A0276F"/>
    <w:rsid w:val="00A45D49"/>
    <w:rsid w:val="00A618C8"/>
    <w:rsid w:val="00A67EF2"/>
    <w:rsid w:val="00A72462"/>
    <w:rsid w:val="00A74541"/>
    <w:rsid w:val="00A9735C"/>
    <w:rsid w:val="00AA3F6E"/>
    <w:rsid w:val="00AD0FF2"/>
    <w:rsid w:val="00AE33B0"/>
    <w:rsid w:val="00AF3B72"/>
    <w:rsid w:val="00B115F4"/>
    <w:rsid w:val="00B16F7E"/>
    <w:rsid w:val="00B2200C"/>
    <w:rsid w:val="00B30CE6"/>
    <w:rsid w:val="00B34863"/>
    <w:rsid w:val="00B359D4"/>
    <w:rsid w:val="00B3622B"/>
    <w:rsid w:val="00B53138"/>
    <w:rsid w:val="00B54F46"/>
    <w:rsid w:val="00B74FB3"/>
    <w:rsid w:val="00B8148B"/>
    <w:rsid w:val="00B83DCE"/>
    <w:rsid w:val="00B86C09"/>
    <w:rsid w:val="00B94EDF"/>
    <w:rsid w:val="00BC6BDC"/>
    <w:rsid w:val="00BD732B"/>
    <w:rsid w:val="00BE3574"/>
    <w:rsid w:val="00BE3B2E"/>
    <w:rsid w:val="00BF0594"/>
    <w:rsid w:val="00BF0D34"/>
    <w:rsid w:val="00BF0FDC"/>
    <w:rsid w:val="00C047B7"/>
    <w:rsid w:val="00C064DC"/>
    <w:rsid w:val="00C101F1"/>
    <w:rsid w:val="00C14D57"/>
    <w:rsid w:val="00C200F5"/>
    <w:rsid w:val="00C65E18"/>
    <w:rsid w:val="00C81E50"/>
    <w:rsid w:val="00C96653"/>
    <w:rsid w:val="00CA659F"/>
    <w:rsid w:val="00CA7F01"/>
    <w:rsid w:val="00CC3BAB"/>
    <w:rsid w:val="00CD3414"/>
    <w:rsid w:val="00CE3262"/>
    <w:rsid w:val="00CF69A4"/>
    <w:rsid w:val="00D07925"/>
    <w:rsid w:val="00D17A28"/>
    <w:rsid w:val="00D27185"/>
    <w:rsid w:val="00D27F79"/>
    <w:rsid w:val="00D36F8B"/>
    <w:rsid w:val="00D667C2"/>
    <w:rsid w:val="00D92267"/>
    <w:rsid w:val="00DC0128"/>
    <w:rsid w:val="00DC7A02"/>
    <w:rsid w:val="00DD0DEC"/>
    <w:rsid w:val="00DD4489"/>
    <w:rsid w:val="00DF63E0"/>
    <w:rsid w:val="00E05C9B"/>
    <w:rsid w:val="00E230D7"/>
    <w:rsid w:val="00E270E2"/>
    <w:rsid w:val="00E36DAF"/>
    <w:rsid w:val="00E40535"/>
    <w:rsid w:val="00E525DF"/>
    <w:rsid w:val="00E64041"/>
    <w:rsid w:val="00E654D9"/>
    <w:rsid w:val="00E70F24"/>
    <w:rsid w:val="00E830E7"/>
    <w:rsid w:val="00ED237C"/>
    <w:rsid w:val="00EE35A5"/>
    <w:rsid w:val="00EF3B91"/>
    <w:rsid w:val="00F049E0"/>
    <w:rsid w:val="00F12703"/>
    <w:rsid w:val="00F22D36"/>
    <w:rsid w:val="00F31276"/>
    <w:rsid w:val="00F323BD"/>
    <w:rsid w:val="00F60990"/>
    <w:rsid w:val="00F60A9E"/>
    <w:rsid w:val="00F91859"/>
    <w:rsid w:val="00FA1961"/>
    <w:rsid w:val="00FA6670"/>
    <w:rsid w:val="00F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F7A0B-EE58-4EB9-834A-ADA673C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F79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F7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F7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F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7F7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27F79"/>
    <w:pPr>
      <w:ind w:left="720"/>
      <w:contextualSpacing/>
    </w:pPr>
  </w:style>
  <w:style w:type="table" w:styleId="a4">
    <w:name w:val="Table Grid"/>
    <w:basedOn w:val="a1"/>
    <w:rsid w:val="00B220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177B7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7B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B7D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77B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41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41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82DF1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D079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6.wmf"/><Relationship Id="rId181" Type="http://schemas.openxmlformats.org/officeDocument/2006/relationships/image" Target="media/image84.wmf"/><Relationship Id="rId186" Type="http://schemas.openxmlformats.org/officeDocument/2006/relationships/oleObject" Target="embeddings/oleObject9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6.bin"/><Relationship Id="rId197" Type="http://schemas.openxmlformats.org/officeDocument/2006/relationships/image" Target="media/image92.wmf"/><Relationship Id="rId201" Type="http://schemas.openxmlformats.org/officeDocument/2006/relationships/image" Target="media/image95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2" Type="http://schemas.openxmlformats.org/officeDocument/2006/relationships/image" Target="media/image96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3.png"/><Relationship Id="rId203" Type="http://schemas.openxmlformats.org/officeDocument/2006/relationships/footer" Target="footer1.xml"/><Relationship Id="rId19" Type="http://schemas.openxmlformats.org/officeDocument/2006/relationships/image" Target="media/image6.jpeg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190" Type="http://schemas.openxmlformats.org/officeDocument/2006/relationships/oleObject" Target="embeddings/oleObject95.bin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0EE4476-FB12-4CAC-A010-DE872526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27</Pages>
  <Words>4267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Жданов Никита</cp:lastModifiedBy>
  <cp:revision>16</cp:revision>
  <dcterms:created xsi:type="dcterms:W3CDTF">2017-01-19T21:54:00Z</dcterms:created>
  <dcterms:modified xsi:type="dcterms:W3CDTF">2017-01-20T03:00:00Z</dcterms:modified>
</cp:coreProperties>
</file>