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6D" w:rsidRDefault="0000126D" w:rsidP="0000126D">
      <w:pPr>
        <w:jc w:val="center"/>
        <w:rPr>
          <w:rFonts w:cs="Times New Roman"/>
        </w:rPr>
      </w:pPr>
      <w:r>
        <w:rPr>
          <w:rFonts w:cs="Times New Roman"/>
        </w:rPr>
        <w:t xml:space="preserve">МГТУ им. </w:t>
      </w:r>
      <w:proofErr w:type="spellStart"/>
      <w:r>
        <w:rPr>
          <w:rFonts w:cs="Times New Roman"/>
        </w:rPr>
        <w:t>Н.Э.Баумана</w:t>
      </w:r>
      <w:proofErr w:type="spellEnd"/>
      <w:r>
        <w:rPr>
          <w:rFonts w:cs="Times New Roman"/>
        </w:rPr>
        <w:t>.</w:t>
      </w:r>
    </w:p>
    <w:p w:rsidR="0000126D" w:rsidRDefault="0000126D" w:rsidP="0000126D">
      <w:pPr>
        <w:jc w:val="center"/>
        <w:rPr>
          <w:rFonts w:cs="Times New Roman"/>
        </w:rPr>
      </w:pPr>
      <w:r>
        <w:rPr>
          <w:rFonts w:cs="Times New Roman"/>
        </w:rPr>
        <w:t xml:space="preserve">Кафедра </w:t>
      </w:r>
      <w:r w:rsidR="000D3C52">
        <w:rPr>
          <w:rFonts w:cs="Times New Roman"/>
        </w:rPr>
        <w:t>ИБМ-2</w:t>
      </w:r>
    </w:p>
    <w:p w:rsidR="0000126D" w:rsidRDefault="0000126D" w:rsidP="0000126D">
      <w:pPr>
        <w:jc w:val="center"/>
        <w:rPr>
          <w:rFonts w:cs="Times New Roman"/>
        </w:rPr>
      </w:pPr>
      <w:r w:rsidRPr="00F30C9A">
        <w:rPr>
          <w:rFonts w:cs="Times New Roman"/>
        </w:rPr>
        <w:t>«</w:t>
      </w:r>
      <w:r w:rsidR="0094588E">
        <w:rPr>
          <w:rFonts w:cs="Times New Roman"/>
        </w:rPr>
        <w:t>Экономика и организация производства</w:t>
      </w:r>
      <w:r w:rsidRPr="00F30C9A">
        <w:rPr>
          <w:rFonts w:cs="Times New Roman"/>
        </w:rPr>
        <w:t>»</w:t>
      </w: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Организационно-экономическая часть</w:t>
      </w:r>
    </w:p>
    <w:p w:rsidR="0000126D" w:rsidRPr="003C462A" w:rsidRDefault="0000126D" w:rsidP="0000126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дипломного проекта</w:t>
      </w:r>
      <w:r w:rsidRPr="003C462A">
        <w:rPr>
          <w:rFonts w:cs="Times New Roman"/>
          <w:sz w:val="32"/>
          <w:szCs w:val="32"/>
        </w:rPr>
        <w:t xml:space="preserve"> </w:t>
      </w:r>
    </w:p>
    <w:p w:rsidR="0000126D" w:rsidRDefault="0000126D" w:rsidP="0000126D">
      <w:pPr>
        <w:rPr>
          <w:rFonts w:cs="Times New Roman"/>
          <w:sz w:val="32"/>
          <w:szCs w:val="32"/>
        </w:rPr>
      </w:pPr>
    </w:p>
    <w:p w:rsidR="0000126D" w:rsidRDefault="0000126D" w:rsidP="0000126D">
      <w:pPr>
        <w:rPr>
          <w:rFonts w:cs="Times New Roman"/>
          <w:sz w:val="32"/>
          <w:szCs w:val="32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ind w:left="708" w:firstLine="708"/>
        <w:rPr>
          <w:rFonts w:cs="Times New Roman"/>
          <w:szCs w:val="28"/>
        </w:rPr>
      </w:pPr>
    </w:p>
    <w:p w:rsidR="0000126D" w:rsidRDefault="0000126D" w:rsidP="00C06310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Студент:</w:t>
      </w:r>
      <w:r>
        <w:rPr>
          <w:rFonts w:cs="Times New Roman"/>
          <w:szCs w:val="28"/>
        </w:rPr>
        <w:tab/>
      </w:r>
      <w:proofErr w:type="gramEnd"/>
      <w:r>
        <w:rPr>
          <w:rFonts w:cs="Times New Roman"/>
          <w:szCs w:val="28"/>
        </w:rPr>
        <w:tab/>
      </w:r>
      <w:r w:rsidR="004C3A5D">
        <w:rPr>
          <w:rFonts w:cs="Times New Roman"/>
          <w:szCs w:val="28"/>
        </w:rPr>
        <w:t>Жданов</w:t>
      </w:r>
      <w:r>
        <w:rPr>
          <w:rFonts w:cs="Times New Roman"/>
          <w:szCs w:val="28"/>
        </w:rPr>
        <w:t xml:space="preserve"> </w:t>
      </w:r>
      <w:r w:rsidR="004C3A5D">
        <w:rPr>
          <w:rFonts w:cs="Times New Roman"/>
          <w:szCs w:val="28"/>
        </w:rPr>
        <w:t>Н.С</w:t>
      </w:r>
      <w:r>
        <w:rPr>
          <w:rFonts w:cs="Times New Roman"/>
          <w:szCs w:val="28"/>
        </w:rPr>
        <w:t>.</w:t>
      </w:r>
      <w:r w:rsidR="003C75B4">
        <w:rPr>
          <w:rFonts w:cs="Times New Roman"/>
          <w:szCs w:val="28"/>
        </w:rPr>
        <w:t xml:space="preserve"> </w:t>
      </w:r>
      <w:r w:rsidRPr="006454B5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Группа СМ6-123</w:t>
      </w:r>
    </w:p>
    <w:p w:rsidR="0000126D" w:rsidRPr="006454B5" w:rsidRDefault="0000126D" w:rsidP="0000126D">
      <w:pPr>
        <w:rPr>
          <w:rFonts w:cs="Times New Roman"/>
          <w:szCs w:val="28"/>
          <w:u w:val="single"/>
        </w:rPr>
      </w:pPr>
      <w:proofErr w:type="gramStart"/>
      <w:r>
        <w:rPr>
          <w:rFonts w:cs="Times New Roman"/>
          <w:szCs w:val="28"/>
        </w:rPr>
        <w:t>Консультант:</w:t>
      </w:r>
      <w:r>
        <w:rPr>
          <w:rFonts w:cs="Times New Roman"/>
          <w:szCs w:val="28"/>
        </w:rPr>
        <w:tab/>
      </w:r>
      <w:proofErr w:type="spellStart"/>
      <w:proofErr w:type="gramEnd"/>
      <w:r w:rsidR="0094588E">
        <w:rPr>
          <w:rFonts w:cs="Times New Roman"/>
          <w:szCs w:val="28"/>
        </w:rPr>
        <w:t>Ключко</w:t>
      </w:r>
      <w:proofErr w:type="spellEnd"/>
      <w:r w:rsidR="0094588E">
        <w:rPr>
          <w:rFonts w:cs="Times New Roman"/>
          <w:szCs w:val="28"/>
        </w:rPr>
        <w:t xml:space="preserve"> В</w:t>
      </w:r>
      <w:r>
        <w:rPr>
          <w:rFonts w:cs="Times New Roman"/>
          <w:szCs w:val="28"/>
        </w:rPr>
        <w:t xml:space="preserve">.Н. </w:t>
      </w:r>
      <w:r w:rsidRPr="006454B5">
        <w:rPr>
          <w:rFonts w:cs="Times New Roman"/>
          <w:szCs w:val="28"/>
          <w:u w:val="single"/>
        </w:rPr>
        <w:tab/>
      </w:r>
      <w:r w:rsidR="0094588E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</w:rPr>
      </w:pPr>
    </w:p>
    <w:p w:rsidR="0000126D" w:rsidRDefault="0000126D" w:rsidP="0000126D">
      <w:pPr>
        <w:jc w:val="center"/>
        <w:rPr>
          <w:rFonts w:cs="Times New Roman"/>
        </w:rPr>
      </w:pPr>
    </w:p>
    <w:p w:rsidR="0000126D" w:rsidRDefault="0000126D" w:rsidP="0000126D">
      <w:pPr>
        <w:spacing w:after="160" w:line="259" w:lineRule="auto"/>
        <w:jc w:val="center"/>
      </w:pPr>
      <w:r>
        <w:rPr>
          <w:rFonts w:cs="Times New Roman"/>
        </w:rPr>
        <w:t>Москва, 2018</w:t>
      </w:r>
      <w:r w:rsidRPr="001E09BD">
        <w:rPr>
          <w:rFonts w:cs="Times New Roman"/>
        </w:rPr>
        <w:t>г.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65584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588E" w:rsidRPr="0094588E" w:rsidRDefault="0094588E">
          <w:pPr>
            <w:pStyle w:val="a8"/>
            <w:rPr>
              <w:rStyle w:val="10"/>
              <w:color w:val="auto"/>
            </w:rPr>
          </w:pPr>
          <w:r w:rsidRPr="0094588E">
            <w:rPr>
              <w:rStyle w:val="10"/>
              <w:color w:val="auto"/>
            </w:rPr>
            <w:t>Оглавление</w:t>
          </w:r>
        </w:p>
        <w:p w:rsidR="0028630B" w:rsidRDefault="009458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66504" w:history="1">
            <w:r w:rsidR="0028630B" w:rsidRPr="007838DB">
              <w:rPr>
                <w:rStyle w:val="a9"/>
                <w:noProof/>
              </w:rPr>
              <w:t>Организационно-экономическая часть</w:t>
            </w:r>
            <w:r w:rsidR="0028630B">
              <w:rPr>
                <w:noProof/>
                <w:webHidden/>
              </w:rPr>
              <w:tab/>
            </w:r>
            <w:r w:rsidR="0028630B">
              <w:rPr>
                <w:noProof/>
                <w:webHidden/>
              </w:rPr>
              <w:fldChar w:fldCharType="begin"/>
            </w:r>
            <w:r w:rsidR="0028630B">
              <w:rPr>
                <w:noProof/>
                <w:webHidden/>
              </w:rPr>
              <w:instrText xml:space="preserve"> PAGEREF _Toc516566504 \h </w:instrText>
            </w:r>
            <w:r w:rsidR="0028630B">
              <w:rPr>
                <w:noProof/>
                <w:webHidden/>
              </w:rPr>
            </w:r>
            <w:r w:rsidR="0028630B">
              <w:rPr>
                <w:noProof/>
                <w:webHidden/>
              </w:rPr>
              <w:fldChar w:fldCharType="separate"/>
            </w:r>
            <w:r w:rsidR="0028630B">
              <w:rPr>
                <w:noProof/>
                <w:webHidden/>
              </w:rPr>
              <w:t>3</w:t>
            </w:r>
            <w:r w:rsidR="0028630B">
              <w:rPr>
                <w:noProof/>
                <w:webHidden/>
              </w:rPr>
              <w:fldChar w:fldCharType="end"/>
            </w:r>
          </w:hyperlink>
        </w:p>
        <w:p w:rsidR="0028630B" w:rsidRDefault="0028630B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66505" w:history="1">
            <w:r w:rsidRPr="007838DB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38DB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30B" w:rsidRDefault="0028630B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66506" w:history="1">
            <w:r w:rsidRPr="007838DB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38DB">
              <w:rPr>
                <w:rStyle w:val="a9"/>
                <w:noProof/>
              </w:rPr>
              <w:t>Формирование структуры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30B" w:rsidRDefault="0028630B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66507" w:history="1">
            <w:r w:rsidRPr="007838DB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38DB">
              <w:rPr>
                <w:rStyle w:val="a9"/>
                <w:noProof/>
              </w:rPr>
              <w:t>Определение трудоемкости этапов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30B" w:rsidRDefault="0028630B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66508" w:history="1">
            <w:r w:rsidRPr="007838DB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38DB">
              <w:rPr>
                <w:rStyle w:val="a9"/>
                <w:noProof/>
              </w:rPr>
              <w:t>Разработка план-графика выполнения опытно-конструкторских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30B" w:rsidRDefault="0028630B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66509" w:history="1">
            <w:r w:rsidRPr="007838DB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38DB">
              <w:rPr>
                <w:rStyle w:val="a9"/>
                <w:noProof/>
              </w:rPr>
              <w:t>Расчет сметы затрат на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30B" w:rsidRDefault="0028630B">
          <w:pPr>
            <w:pStyle w:val="34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66510" w:history="1">
            <w:r w:rsidRPr="007838DB">
              <w:rPr>
                <w:rStyle w:val="a9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38DB">
              <w:rPr>
                <w:rStyle w:val="a9"/>
                <w:noProof/>
              </w:rPr>
              <w:t>Статья «Заработная плата»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30B" w:rsidRDefault="0028630B">
          <w:pPr>
            <w:pStyle w:val="34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66511" w:history="1">
            <w:r w:rsidRPr="007838DB">
              <w:rPr>
                <w:rStyle w:val="a9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38DB">
              <w:rPr>
                <w:rStyle w:val="a9"/>
                <w:noProof/>
              </w:rPr>
              <w:t>Статья «Отчисления и фонды»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30B" w:rsidRDefault="0028630B">
          <w:pPr>
            <w:pStyle w:val="34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66512" w:history="1">
            <w:r w:rsidRPr="007838DB">
              <w:rPr>
                <w:rStyle w:val="a9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38DB">
              <w:rPr>
                <w:rStyle w:val="a9"/>
                <w:noProof/>
              </w:rPr>
              <w:t>Статья «Дополнительная заработная плата»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30B" w:rsidRDefault="0028630B">
          <w:pPr>
            <w:pStyle w:val="34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66513" w:history="1">
            <w:r w:rsidRPr="007838DB">
              <w:rPr>
                <w:rStyle w:val="a9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38DB">
              <w:rPr>
                <w:rStyle w:val="a9"/>
                <w:noProof/>
              </w:rPr>
              <w:t>Статья «Материалы»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30B" w:rsidRDefault="0028630B">
          <w:pPr>
            <w:pStyle w:val="34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66514" w:history="1">
            <w:r w:rsidRPr="007838DB">
              <w:rPr>
                <w:rStyle w:val="a9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38DB">
              <w:rPr>
                <w:rStyle w:val="a9"/>
                <w:noProof/>
              </w:rPr>
              <w:t>Статья «Накладные расходы»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30B" w:rsidRDefault="0028630B">
          <w:pPr>
            <w:pStyle w:val="34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566515" w:history="1">
            <w:r w:rsidRPr="007838DB">
              <w:rPr>
                <w:rStyle w:val="a9"/>
                <w:noProof/>
              </w:rPr>
              <w:t>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838DB">
              <w:rPr>
                <w:rStyle w:val="a9"/>
                <w:noProof/>
              </w:rPr>
              <w:t>Смета затрат на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_Toc516566515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88E" w:rsidRDefault="0094588E" w:rsidP="0094588E">
          <w:pPr>
            <w:ind w:firstLine="0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00126D" w:rsidRDefault="0000126D" w:rsidP="0000126D">
      <w:pPr>
        <w:rPr>
          <w:rFonts w:eastAsiaTheme="majorEastAsia" w:cstheme="majorBidi"/>
          <w:sz w:val="32"/>
          <w:szCs w:val="32"/>
        </w:rPr>
      </w:pPr>
      <w:r>
        <w:br w:type="page"/>
      </w:r>
      <w:bookmarkStart w:id="0" w:name="_GoBack"/>
      <w:bookmarkEnd w:id="0"/>
    </w:p>
    <w:p w:rsidR="00D9700B" w:rsidRDefault="00931B33" w:rsidP="00931B33">
      <w:pPr>
        <w:pStyle w:val="1"/>
      </w:pPr>
      <w:bookmarkStart w:id="1" w:name="_Toc516566504"/>
      <w:r>
        <w:lastRenderedPageBreak/>
        <w:t>Организационно-экономическая часть</w:t>
      </w:r>
      <w:bookmarkEnd w:id="1"/>
    </w:p>
    <w:p w:rsidR="00931B33" w:rsidRDefault="00931B33" w:rsidP="00BE2157">
      <w:pPr>
        <w:pStyle w:val="2"/>
        <w:numPr>
          <w:ilvl w:val="0"/>
          <w:numId w:val="8"/>
        </w:numPr>
      </w:pPr>
      <w:bookmarkStart w:id="2" w:name="_Toc516566505"/>
      <w:r>
        <w:t>Введение</w:t>
      </w:r>
      <w:bookmarkEnd w:id="2"/>
    </w:p>
    <w:p w:rsidR="004C3A5D" w:rsidRDefault="00045B2D" w:rsidP="002D2A70">
      <w:r>
        <w:t>В дипломном проекте рассматривается создание</w:t>
      </w:r>
      <w:r w:rsidR="004C3A5D">
        <w:t xml:space="preserve"> противотанкового комплекса, включающего в себя противотанковую управляемую ракету (ПТУР), на основе беспилотного летательного аппарата.</w:t>
      </w:r>
      <w:r w:rsidR="004876F4">
        <w:t xml:space="preserve"> Данная ракета поражает цель в верхнюю проекцию.</w:t>
      </w:r>
      <w:r w:rsidR="004C3A5D">
        <w:t xml:space="preserve"> Проводится внешнее проектирование и разработка конструкции изделия.</w:t>
      </w:r>
      <w:r w:rsidR="004876F4">
        <w:t xml:space="preserve"> В рамках работ по проекту проводится исследование различных методов наведения ПТУР для получения заданной траектории и проработка конструкции ГСН. Эти работы вынесены в отдельный НИР.</w:t>
      </w:r>
    </w:p>
    <w:p w:rsidR="00BF4858" w:rsidRDefault="00BF4858" w:rsidP="002D2A70">
      <w:r>
        <w:t>НИР проводится на кафедре СМ6 в МГТУ им. Баумана. По данной теме задействовано два исполнителя: исследователь и инженер. Срок выполнения работы: два года.</w:t>
      </w:r>
    </w:p>
    <w:p w:rsidR="004C3A5D" w:rsidRDefault="00BF4858" w:rsidP="00BF4858">
      <w:r>
        <w:t>Ранее аналогичные по объему и принципу исследования работы на кафедре СМ6 не производились.</w:t>
      </w:r>
    </w:p>
    <w:p w:rsidR="00133F76" w:rsidRDefault="00E61235" w:rsidP="002D2A70">
      <w:r>
        <w:t>Задачи организационно-экономической части:</w:t>
      </w:r>
    </w:p>
    <w:p w:rsidR="00E61235" w:rsidRDefault="00E61235" w:rsidP="00E61235">
      <w:pPr>
        <w:pStyle w:val="a3"/>
        <w:numPr>
          <w:ilvl w:val="0"/>
          <w:numId w:val="2"/>
        </w:numPr>
      </w:pPr>
      <w:r>
        <w:t xml:space="preserve">Разработка план-графика выполнения </w:t>
      </w:r>
      <w:r w:rsidR="00BF4858">
        <w:t>НИР;</w:t>
      </w:r>
    </w:p>
    <w:p w:rsidR="00BF4858" w:rsidRDefault="00E61235" w:rsidP="00BF4858">
      <w:pPr>
        <w:pStyle w:val="a3"/>
        <w:numPr>
          <w:ilvl w:val="0"/>
          <w:numId w:val="2"/>
        </w:numPr>
      </w:pPr>
      <w:r>
        <w:t xml:space="preserve">Расчет сметы затрат на </w:t>
      </w:r>
      <w:r w:rsidR="00BF4858">
        <w:t>выполнение НИР</w:t>
      </w:r>
      <w:r>
        <w:t>;</w:t>
      </w:r>
    </w:p>
    <w:p w:rsidR="0036507D" w:rsidRPr="00CA0B26" w:rsidRDefault="00BF4858" w:rsidP="00BF4858">
      <w:pPr>
        <w:pStyle w:val="a3"/>
        <w:ind w:left="1429" w:firstLine="0"/>
      </w:pPr>
      <w:r w:rsidRPr="00CA0B26">
        <w:t xml:space="preserve"> </w:t>
      </w:r>
    </w:p>
    <w:p w:rsidR="0036507D" w:rsidRPr="0036507D" w:rsidRDefault="0036507D" w:rsidP="00BE2157">
      <w:pPr>
        <w:pStyle w:val="2"/>
        <w:numPr>
          <w:ilvl w:val="0"/>
          <w:numId w:val="8"/>
        </w:numPr>
      </w:pPr>
      <w:bookmarkStart w:id="3" w:name="_Toc516566506"/>
      <w:r>
        <w:t xml:space="preserve">Формирование структуры </w:t>
      </w:r>
      <w:r w:rsidR="00BF4858">
        <w:t>НИР</w:t>
      </w:r>
      <w:bookmarkEnd w:id="3"/>
    </w:p>
    <w:p w:rsidR="002E6AA3" w:rsidRDefault="002E6AA3" w:rsidP="00E61235">
      <w:r>
        <w:t xml:space="preserve">Состав </w:t>
      </w:r>
      <w:r w:rsidR="007A6DD3">
        <w:t xml:space="preserve">НИР </w:t>
      </w:r>
      <w:r w:rsidR="0068651F">
        <w:t>по созданию комплекса и</w:t>
      </w:r>
      <w:r>
        <w:t xml:space="preserve"> исполнители каждого этапа представлены в таблице 1.</w:t>
      </w:r>
    </w:p>
    <w:p w:rsidR="002715E3" w:rsidRDefault="002715E3" w:rsidP="00E61235"/>
    <w:p w:rsidR="002715E3" w:rsidRDefault="002715E3" w:rsidP="00E61235"/>
    <w:p w:rsidR="002715E3" w:rsidRDefault="002715E3" w:rsidP="00E61235"/>
    <w:p w:rsidR="002715E3" w:rsidRDefault="002715E3" w:rsidP="00E61235"/>
    <w:p w:rsidR="002715E3" w:rsidRDefault="002715E3" w:rsidP="00E61235"/>
    <w:p w:rsidR="002715E3" w:rsidRDefault="002715E3" w:rsidP="00E61235"/>
    <w:p w:rsidR="002715E3" w:rsidRDefault="002715E3" w:rsidP="00E61235"/>
    <w:p w:rsidR="00634739" w:rsidRDefault="00634739" w:rsidP="00634739">
      <w:pPr>
        <w:jc w:val="right"/>
      </w:pPr>
      <w:r>
        <w:lastRenderedPageBreak/>
        <w:t>Таблица 1</w:t>
      </w:r>
    </w:p>
    <w:tbl>
      <w:tblPr>
        <w:tblStyle w:val="a4"/>
        <w:tblW w:w="9680" w:type="dxa"/>
        <w:tblLook w:val="04A0" w:firstRow="1" w:lastRow="0" w:firstColumn="1" w:lastColumn="0" w:noHBand="0" w:noVBand="1"/>
      </w:tblPr>
      <w:tblGrid>
        <w:gridCol w:w="574"/>
        <w:gridCol w:w="2773"/>
        <w:gridCol w:w="4349"/>
        <w:gridCol w:w="1984"/>
      </w:tblGrid>
      <w:tr w:rsidR="00BF4858" w:rsidTr="008F402D">
        <w:trPr>
          <w:trHeight w:val="624"/>
          <w:tblHeader/>
        </w:trPr>
        <w:tc>
          <w:tcPr>
            <w:tcW w:w="574" w:type="dxa"/>
            <w:shd w:val="clear" w:color="auto" w:fill="D9D9D9" w:themeFill="background1" w:themeFillShade="D9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2773" w:type="dxa"/>
            <w:shd w:val="clear" w:color="auto" w:fill="D9D9D9" w:themeFill="background1" w:themeFillShade="D9"/>
            <w:vAlign w:val="center"/>
          </w:tcPr>
          <w:p w:rsidR="00BF4858" w:rsidRDefault="00BF4858" w:rsidP="004876F4">
            <w:pPr>
              <w:spacing w:line="240" w:lineRule="auto"/>
              <w:ind w:firstLine="0"/>
              <w:jc w:val="center"/>
            </w:pPr>
            <w:r>
              <w:t xml:space="preserve">Этап </w:t>
            </w:r>
            <w:r w:rsidR="004876F4">
              <w:t>НИР</w:t>
            </w:r>
          </w:p>
        </w:tc>
        <w:tc>
          <w:tcPr>
            <w:tcW w:w="4349" w:type="dxa"/>
            <w:shd w:val="clear" w:color="auto" w:fill="D9D9D9" w:themeFill="background1" w:themeFillShade="D9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Содержание работ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Исполнитель</w:t>
            </w:r>
          </w:p>
        </w:tc>
      </w:tr>
      <w:tr w:rsidR="00BF4858" w:rsidTr="008F402D">
        <w:trPr>
          <w:trHeight w:val="680"/>
        </w:trPr>
        <w:tc>
          <w:tcPr>
            <w:tcW w:w="574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773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Техническое задание (ТЗ)</w:t>
            </w:r>
          </w:p>
        </w:tc>
        <w:tc>
          <w:tcPr>
            <w:tcW w:w="4349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Постановка задачи. Формирование исходных данных.</w:t>
            </w:r>
          </w:p>
        </w:tc>
        <w:tc>
          <w:tcPr>
            <w:tcW w:w="1984" w:type="dxa"/>
            <w:vAlign w:val="center"/>
          </w:tcPr>
          <w:p w:rsidR="00BF4858" w:rsidRDefault="008F402D" w:rsidP="002E6AA3">
            <w:pPr>
              <w:spacing w:line="240" w:lineRule="auto"/>
              <w:ind w:firstLine="0"/>
              <w:jc w:val="center"/>
            </w:pPr>
            <w:r>
              <w:t>Исследователь</w:t>
            </w:r>
          </w:p>
        </w:tc>
      </w:tr>
      <w:tr w:rsidR="00BF4858" w:rsidTr="008F402D">
        <w:trPr>
          <w:trHeight w:val="680"/>
        </w:trPr>
        <w:tc>
          <w:tcPr>
            <w:tcW w:w="574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773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Эскизный проект (ЭП)</w:t>
            </w:r>
          </w:p>
        </w:tc>
        <w:tc>
          <w:tcPr>
            <w:tcW w:w="4349" w:type="dxa"/>
            <w:vAlign w:val="center"/>
          </w:tcPr>
          <w:p w:rsidR="00BF4858" w:rsidRDefault="00BF4858" w:rsidP="00BF4858">
            <w:pPr>
              <w:spacing w:line="240" w:lineRule="auto"/>
              <w:ind w:firstLine="0"/>
              <w:jc w:val="center"/>
            </w:pPr>
            <w:r>
              <w:t>Формирование списка вариантов закона наведения и устройства ГСН.</w:t>
            </w:r>
          </w:p>
        </w:tc>
        <w:tc>
          <w:tcPr>
            <w:tcW w:w="1984" w:type="dxa"/>
            <w:vAlign w:val="center"/>
          </w:tcPr>
          <w:p w:rsidR="00BF4858" w:rsidRDefault="008F402D" w:rsidP="002E6AA3">
            <w:pPr>
              <w:spacing w:line="240" w:lineRule="auto"/>
              <w:ind w:firstLine="0"/>
              <w:jc w:val="center"/>
            </w:pPr>
            <w:r>
              <w:t>Инженер, исследователь</w:t>
            </w:r>
          </w:p>
        </w:tc>
      </w:tr>
      <w:tr w:rsidR="008F402D" w:rsidTr="008F402D">
        <w:trPr>
          <w:trHeight w:val="680"/>
        </w:trPr>
        <w:tc>
          <w:tcPr>
            <w:tcW w:w="574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773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Технический проект (ТП)</w:t>
            </w:r>
          </w:p>
        </w:tc>
        <w:tc>
          <w:tcPr>
            <w:tcW w:w="4349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Детальная проработка выбранного варианта. Проведение моделирования.</w:t>
            </w:r>
          </w:p>
        </w:tc>
        <w:tc>
          <w:tcPr>
            <w:tcW w:w="1984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Инженер, исследователь</w:t>
            </w:r>
          </w:p>
        </w:tc>
      </w:tr>
      <w:tr w:rsidR="008F402D" w:rsidTr="008F402D">
        <w:trPr>
          <w:trHeight w:val="680"/>
        </w:trPr>
        <w:tc>
          <w:tcPr>
            <w:tcW w:w="574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773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Рабочий проект (РП)</w:t>
            </w:r>
          </w:p>
        </w:tc>
        <w:tc>
          <w:tcPr>
            <w:tcW w:w="4349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Разработка рабочих чертежей, корректировка расчетов.</w:t>
            </w:r>
          </w:p>
        </w:tc>
        <w:tc>
          <w:tcPr>
            <w:tcW w:w="1984" w:type="dxa"/>
            <w:vAlign w:val="center"/>
          </w:tcPr>
          <w:p w:rsidR="008F402D" w:rsidRDefault="008F402D" w:rsidP="008F402D">
            <w:pPr>
              <w:spacing w:line="240" w:lineRule="auto"/>
              <w:ind w:firstLine="0"/>
              <w:jc w:val="center"/>
            </w:pPr>
            <w:r>
              <w:t>Инженер, исследователь</w:t>
            </w:r>
          </w:p>
        </w:tc>
      </w:tr>
      <w:tr w:rsidR="00BF4858" w:rsidTr="008F402D">
        <w:trPr>
          <w:trHeight w:val="680"/>
        </w:trPr>
        <w:tc>
          <w:tcPr>
            <w:tcW w:w="574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773" w:type="dxa"/>
            <w:vAlign w:val="center"/>
          </w:tcPr>
          <w:p w:rsidR="00BF4858" w:rsidRDefault="00BF4858" w:rsidP="002E6AA3">
            <w:pPr>
              <w:spacing w:line="240" w:lineRule="auto"/>
              <w:ind w:firstLine="0"/>
              <w:jc w:val="center"/>
            </w:pPr>
            <w:r>
              <w:t>Внедрение</w:t>
            </w:r>
          </w:p>
        </w:tc>
        <w:tc>
          <w:tcPr>
            <w:tcW w:w="4349" w:type="dxa"/>
            <w:vAlign w:val="center"/>
          </w:tcPr>
          <w:p w:rsidR="00BF4858" w:rsidRDefault="008F402D" w:rsidP="002E6AA3">
            <w:pPr>
              <w:spacing w:line="240" w:lineRule="auto"/>
              <w:ind w:firstLine="0"/>
              <w:jc w:val="center"/>
            </w:pPr>
            <w:r>
              <w:t>Анализ полученных результатов. Формирование отчета.</w:t>
            </w:r>
          </w:p>
        </w:tc>
        <w:tc>
          <w:tcPr>
            <w:tcW w:w="1984" w:type="dxa"/>
            <w:vAlign w:val="center"/>
          </w:tcPr>
          <w:p w:rsidR="00BF4858" w:rsidRPr="00CA0B26" w:rsidRDefault="008F402D" w:rsidP="002E6AA3">
            <w:pPr>
              <w:spacing w:line="240" w:lineRule="auto"/>
              <w:ind w:firstLine="0"/>
              <w:jc w:val="center"/>
            </w:pPr>
            <w:r>
              <w:t>Исследователь</w:t>
            </w:r>
          </w:p>
        </w:tc>
      </w:tr>
    </w:tbl>
    <w:p w:rsidR="002E6AA3" w:rsidRDefault="002E6AA3" w:rsidP="00E61235"/>
    <w:p w:rsidR="0037021C" w:rsidRDefault="0037021C" w:rsidP="00BE2157">
      <w:pPr>
        <w:pStyle w:val="2"/>
        <w:numPr>
          <w:ilvl w:val="0"/>
          <w:numId w:val="8"/>
        </w:numPr>
      </w:pPr>
      <w:bookmarkStart w:id="4" w:name="_Toc516566507"/>
      <w:r>
        <w:t xml:space="preserve">Определение трудоемкости этапов </w:t>
      </w:r>
      <w:r w:rsidR="00BF4858">
        <w:t>НИР</w:t>
      </w:r>
      <w:bookmarkEnd w:id="4"/>
    </w:p>
    <w:p w:rsidR="0037021C" w:rsidRDefault="0037021C" w:rsidP="0037021C">
      <w:r>
        <w:t>Трудоемкость этапа можно определить одним из следующих методов: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вероятностных оценок;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экспертного опроса;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аналогии;</w:t>
      </w:r>
    </w:p>
    <w:p w:rsidR="00886398" w:rsidRDefault="0037021C" w:rsidP="00886398">
      <w:pPr>
        <w:pStyle w:val="a3"/>
        <w:numPr>
          <w:ilvl w:val="0"/>
          <w:numId w:val="4"/>
        </w:numPr>
      </w:pPr>
      <w:r>
        <w:t>методом прямого нормирования (на базе существующих нормативов).</w:t>
      </w:r>
    </w:p>
    <w:p w:rsidR="00886398" w:rsidRPr="002E222B" w:rsidRDefault="00886398" w:rsidP="00886398">
      <w:pPr>
        <w:pStyle w:val="12"/>
        <w:spacing w:after="0"/>
        <w:ind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  <w:b/>
        </w:rPr>
        <w:t>Метод вероятностных оценок</w:t>
      </w:r>
      <w:r w:rsidRPr="002E222B">
        <w:rPr>
          <w:rFonts w:ascii="Times New Roman" w:hAnsi="Times New Roman"/>
        </w:rPr>
        <w:t xml:space="preserve"> применяется для оценки длительности работ, а также для оценки трудоемкости. Суть метода в том, что непосредственный руководитель работ, имеющий опыт по их проведению и располагающий определенным составом исполнителей, оценивает максимальную и минимальную трудоемкости выполнения работ по этапам.</w:t>
      </w:r>
    </w:p>
    <w:p w:rsidR="00886398" w:rsidRPr="002E222B" w:rsidRDefault="00886398" w:rsidP="00886398">
      <w:pPr>
        <w:pStyle w:val="12"/>
        <w:spacing w:after="0"/>
        <w:ind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 xml:space="preserve">При </w:t>
      </w:r>
      <w:r w:rsidRPr="002E222B">
        <w:rPr>
          <w:rFonts w:ascii="Times New Roman" w:hAnsi="Times New Roman"/>
          <w:b/>
        </w:rPr>
        <w:t>методе экспертного определения трудоемкости</w:t>
      </w:r>
      <w:r w:rsidRPr="002E222B">
        <w:rPr>
          <w:rFonts w:ascii="Times New Roman" w:hAnsi="Times New Roman"/>
        </w:rPr>
        <w:t xml:space="preserve"> эту величину оценивает не один специалист, а несколько, что позволяет уменьшить ошибки при планировании. При этом каждый эксперт может использовать изложенную выше систему вероятностных оценок.</w:t>
      </w:r>
    </w:p>
    <w:p w:rsidR="00886398" w:rsidRPr="002E222B" w:rsidRDefault="00886398" w:rsidP="00886398">
      <w:pPr>
        <w:pStyle w:val="12"/>
        <w:spacing w:after="0"/>
        <w:ind w:right="23" w:firstLine="709"/>
        <w:rPr>
          <w:rFonts w:ascii="Times New Roman" w:hAnsi="Times New Roman"/>
        </w:rPr>
      </w:pPr>
      <w:r>
        <w:rPr>
          <w:rFonts w:ascii="Times New Roman" w:hAnsi="Times New Roman"/>
          <w:b/>
        </w:rPr>
        <w:t>М</w:t>
      </w:r>
      <w:r w:rsidRPr="002E222B">
        <w:rPr>
          <w:rFonts w:ascii="Times New Roman" w:hAnsi="Times New Roman"/>
          <w:b/>
        </w:rPr>
        <w:t>етод аналогии</w:t>
      </w:r>
      <w:r w:rsidRPr="002E222B">
        <w:rPr>
          <w:rFonts w:ascii="Times New Roman" w:hAnsi="Times New Roman"/>
        </w:rPr>
        <w:t xml:space="preserve"> часто применяется </w:t>
      </w:r>
      <w:r>
        <w:rPr>
          <w:rFonts w:ascii="Times New Roman" w:hAnsi="Times New Roman"/>
        </w:rPr>
        <w:t>д</w:t>
      </w:r>
      <w:r w:rsidRPr="002E222B">
        <w:rPr>
          <w:rFonts w:ascii="Times New Roman" w:hAnsi="Times New Roman"/>
        </w:rPr>
        <w:t xml:space="preserve">ля определения трудоемкости выполнения отдельных этапов работ, основанный на использовании накопленного </w:t>
      </w:r>
      <w:r w:rsidRPr="002E222B">
        <w:rPr>
          <w:rFonts w:ascii="Times New Roman" w:hAnsi="Times New Roman"/>
        </w:rPr>
        <w:lastRenderedPageBreak/>
        <w:t>статистического материала по трудоемкости ранее выполненных работ с учетом поправочных коэффициентов.</w:t>
      </w:r>
    </w:p>
    <w:p w:rsidR="00886398" w:rsidRPr="002E222B" w:rsidRDefault="00886398" w:rsidP="00886398">
      <w:pPr>
        <w:pStyle w:val="12"/>
        <w:spacing w:after="0"/>
        <w:ind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  <w:b/>
        </w:rPr>
        <w:t>Метод прямого нормирования</w:t>
      </w:r>
      <w:r w:rsidRPr="002E222B">
        <w:rPr>
          <w:rFonts w:ascii="Times New Roman" w:hAnsi="Times New Roman"/>
        </w:rPr>
        <w:t xml:space="preserve"> при расчете трудоемкости этапов НИР может быть использован только частично, как правило, для таких работ, как чертежно-графические, копировальные, работы по проектированию моделей или стенда, проведения эксперимента. </w:t>
      </w:r>
    </w:p>
    <w:p w:rsidR="0037021C" w:rsidRDefault="00886398" w:rsidP="00886398">
      <w:r>
        <w:t xml:space="preserve">Так как при выполнении данной работы надежные источники норм времени отсутствуют, рекомендуется использовать экспертный метод определения трудоемкости работы при установленном количестве исполнителей. </w:t>
      </w:r>
      <w:r w:rsidRPr="002E222B">
        <w:t>В качестве эксперта выступает ответственный исполнитель, принимавший участие в проведении данной НИР. Результаты оценки рассматриваются не как обязательство ответственного исполнителя, а как предложение, основанное на опыте и на учете факторов, влияющих на продолжительность работы.</w:t>
      </w:r>
    </w:p>
    <w:p w:rsidR="00886398" w:rsidRDefault="00886398" w:rsidP="00886398">
      <w:r>
        <w:t xml:space="preserve">В данной работе использована двухточечная система оценки трудоемкости. Для каждого этапа в данном случае определяется </w:t>
      </w:r>
      <w:r w:rsidRPr="002E222B">
        <w:t xml:space="preserve">минимальная </w:t>
      </w:r>
      <w:r w:rsidRPr="002E222B">
        <w:rPr>
          <w:position w:val="-12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55pt;height:16.85pt" o:ole="">
            <v:imagedata r:id="rId8" o:title=""/>
          </v:shape>
          <o:OLEObject Type="Embed" ProgID="Equation.DSMT4" ShapeID="_x0000_i1025" DrawAspect="Content" ObjectID="_1590308364" r:id="rId9"/>
        </w:object>
      </w:r>
      <w:r w:rsidRPr="002E222B">
        <w:t xml:space="preserve">и </w:t>
      </w:r>
      <w:proofErr w:type="gramStart"/>
      <w:r w:rsidRPr="002E222B">
        <w:t xml:space="preserve">максимальная </w:t>
      </w:r>
      <w:r w:rsidRPr="002E222B">
        <w:rPr>
          <w:position w:val="-12"/>
        </w:rPr>
        <w:object w:dxaOrig="420" w:dyaOrig="360">
          <v:shape id="_x0000_i1026" type="#_x0000_t75" style="width:20.55pt;height:16.85pt" o:ole="">
            <v:imagedata r:id="rId10" o:title=""/>
          </v:shape>
          <o:OLEObject Type="Embed" ProgID="Equation.DSMT4" ShapeID="_x0000_i1026" DrawAspect="Content" ObjectID="_1590308365" r:id="rId11"/>
        </w:object>
      </w:r>
      <w:r>
        <w:t xml:space="preserve"> трудоемкость</w:t>
      </w:r>
      <w:proofErr w:type="gramEnd"/>
      <w:r>
        <w:t xml:space="preserve"> работы, соответственно отражающие наиболее благоприятное стечение обстоятельств и наименее благоприятное.</w:t>
      </w:r>
    </w:p>
    <w:p w:rsidR="00886398" w:rsidRDefault="00886398" w:rsidP="00886398">
      <w:r>
        <w:t>Ожидаемая трудоемкость исполнения работ составляет:</w:t>
      </w:r>
    </w:p>
    <w:p w:rsidR="00886398" w:rsidRPr="002E222B" w:rsidRDefault="00886398" w:rsidP="00886398">
      <w:pPr>
        <w:pStyle w:val="12"/>
        <w:spacing w:after="0"/>
        <w:ind w:left="23"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  <w:position w:val="-24"/>
        </w:rPr>
        <w:object w:dxaOrig="2235" w:dyaOrig="660">
          <v:shape id="_x0000_i1027" type="#_x0000_t75" style="width:113.15pt;height:32.75pt" o:ole="">
            <v:imagedata r:id="rId12" o:title=""/>
          </v:shape>
          <o:OLEObject Type="Embed" ProgID="Equation.DSMT4" ShapeID="_x0000_i1027" DrawAspect="Content" ObjectID="_1590308366" r:id="rId13"/>
        </w:object>
      </w:r>
      <w:r w:rsidRPr="002E222B">
        <w:rPr>
          <w:rFonts w:ascii="Times New Roman" w:hAnsi="Times New Roman"/>
        </w:rPr>
        <w:t>.</w:t>
      </w:r>
      <w:r w:rsidR="007A6DD3">
        <w:rPr>
          <w:rFonts w:ascii="Times New Roman" w:hAnsi="Times New Roman"/>
        </w:rPr>
        <w:t xml:space="preserve"> </w:t>
      </w:r>
    </w:p>
    <w:p w:rsidR="00886398" w:rsidRDefault="00886398" w:rsidP="00886398">
      <w:r>
        <w:t>Минимальные и максимальные трудоемкости назначены руководителем проекта.</w:t>
      </w:r>
    </w:p>
    <w:p w:rsidR="00886398" w:rsidRDefault="00886398">
      <w:pPr>
        <w:spacing w:after="160" w:line="259" w:lineRule="auto"/>
        <w:ind w:firstLine="0"/>
        <w:jc w:val="left"/>
      </w:pPr>
      <w:r>
        <w:br w:type="page"/>
      </w:r>
    </w:p>
    <w:p w:rsidR="00336587" w:rsidRDefault="00336587" w:rsidP="0037021C">
      <w:r>
        <w:lastRenderedPageBreak/>
        <w:t xml:space="preserve">В таблице 2 представлены величины трудоемкости каждого этапа </w:t>
      </w:r>
      <w:r w:rsidR="004876F4">
        <w:t>НИР</w:t>
      </w:r>
      <w:r>
        <w:t>.</w:t>
      </w:r>
    </w:p>
    <w:p w:rsidR="00336587" w:rsidRDefault="00336587" w:rsidP="00336587">
      <w:pPr>
        <w:jc w:val="right"/>
      </w:pPr>
      <w:r>
        <w:t>Таблица 2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5132"/>
        <w:gridCol w:w="1276"/>
        <w:gridCol w:w="1276"/>
        <w:gridCol w:w="1276"/>
      </w:tblGrid>
      <w:tr w:rsidR="005D2305" w:rsidRPr="00604C6A" w:rsidTr="00BD2FBB">
        <w:trPr>
          <w:trHeight w:val="976"/>
          <w:tblHeader/>
          <w:jc w:val="center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:rsidR="005D2305" w:rsidRPr="00336587" w:rsidRDefault="005D2305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 xml:space="preserve">№ </w:t>
            </w:r>
            <w:proofErr w:type="spellStart"/>
            <w:r w:rsidRPr="00336587">
              <w:rPr>
                <w:rFonts w:cs="Times New Roman"/>
                <w:szCs w:val="28"/>
              </w:rPr>
              <w:t>п.п</w:t>
            </w:r>
            <w:proofErr w:type="spellEnd"/>
            <w:r w:rsidRPr="00336587">
              <w:rPr>
                <w:rFonts w:cs="Times New Roman"/>
                <w:szCs w:val="28"/>
              </w:rPr>
              <w:t>.</w:t>
            </w:r>
          </w:p>
        </w:tc>
        <w:tc>
          <w:tcPr>
            <w:tcW w:w="5132" w:type="dxa"/>
            <w:shd w:val="clear" w:color="auto" w:fill="D9D9D9" w:themeFill="background1" w:themeFillShade="D9"/>
            <w:vAlign w:val="center"/>
          </w:tcPr>
          <w:p w:rsidR="005D2305" w:rsidRPr="00336587" w:rsidRDefault="005D2305" w:rsidP="004876F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Этапы </w:t>
            </w:r>
            <w:r w:rsidR="004876F4">
              <w:rPr>
                <w:rFonts w:cs="Times New Roman"/>
                <w:szCs w:val="28"/>
              </w:rPr>
              <w:t>НИР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D2305" w:rsidRPr="00336587" w:rsidRDefault="005D2305" w:rsidP="005D2305">
            <w:pPr>
              <w:spacing w:line="240" w:lineRule="auto"/>
              <w:ind w:right="-108" w:firstLine="0"/>
              <w:jc w:val="center"/>
              <w:rPr>
                <w:rFonts w:cs="Times New Roman"/>
                <w:szCs w:val="28"/>
              </w:rPr>
            </w:pPr>
            <w:r w:rsidRPr="002E222B">
              <w:rPr>
                <w:position w:val="-12"/>
              </w:rPr>
              <w:object w:dxaOrig="405" w:dyaOrig="360">
                <v:shape id="_x0000_i1028" type="#_x0000_t75" style="width:20.55pt;height:16.85pt" o:ole="">
                  <v:imagedata r:id="rId8" o:title=""/>
                </v:shape>
                <o:OLEObject Type="Embed" ProgID="Equation.DSMT4" ShapeID="_x0000_i1028" DrawAspect="Content" ObjectID="_1590308367" r:id="rId14"/>
              </w:object>
            </w:r>
            <w:r w:rsidRPr="002E222B">
              <w:t>,</w:t>
            </w:r>
          </w:p>
          <w:p w:rsidR="005D2305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чел-дни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D2305" w:rsidRDefault="005D2305" w:rsidP="005D2305">
            <w:pPr>
              <w:spacing w:line="240" w:lineRule="auto"/>
              <w:ind w:firstLine="0"/>
              <w:jc w:val="center"/>
            </w:pPr>
            <w:r w:rsidRPr="002E222B">
              <w:rPr>
                <w:position w:val="-12"/>
              </w:rPr>
              <w:object w:dxaOrig="420" w:dyaOrig="360">
                <v:shape id="_x0000_i1029" type="#_x0000_t75" style="width:20.55pt;height:16.85pt" o:ole="">
                  <v:imagedata r:id="rId10" o:title=""/>
                </v:shape>
                <o:OLEObject Type="Embed" ProgID="Equation.DSMT4" ShapeID="_x0000_i1029" DrawAspect="Content" ObjectID="_1590308368" r:id="rId15"/>
              </w:object>
            </w:r>
            <w:r w:rsidRPr="002E222B">
              <w:t>,</w:t>
            </w:r>
            <w:r>
              <w:t xml:space="preserve"> </w:t>
            </w:r>
          </w:p>
          <w:p w:rsidR="005D2305" w:rsidRPr="00336587" w:rsidRDefault="00BD2FBB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чел-дни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D2305" w:rsidRDefault="005D2305" w:rsidP="005D2305">
            <w:pPr>
              <w:spacing w:line="240" w:lineRule="auto"/>
              <w:ind w:firstLine="0"/>
              <w:jc w:val="center"/>
            </w:pPr>
            <w:r w:rsidRPr="002E222B">
              <w:rPr>
                <w:position w:val="-12"/>
              </w:rPr>
              <w:object w:dxaOrig="420" w:dyaOrig="360">
                <v:shape id="_x0000_i1030" type="#_x0000_t75" style="width:20.55pt;height:16.85pt" o:ole="">
                  <v:imagedata r:id="rId16" o:title=""/>
                </v:shape>
                <o:OLEObject Type="Embed" ProgID="Equation.DSMT4" ShapeID="_x0000_i1030" DrawAspect="Content" ObjectID="_1590308369" r:id="rId17"/>
              </w:object>
            </w:r>
            <w:r w:rsidRPr="002E222B">
              <w:t xml:space="preserve">, </w:t>
            </w:r>
          </w:p>
          <w:p w:rsidR="005D2305" w:rsidRPr="002E222B" w:rsidRDefault="00BD2FBB" w:rsidP="005D2305">
            <w:pPr>
              <w:spacing w:line="240" w:lineRule="auto"/>
              <w:ind w:firstLine="0"/>
              <w:jc w:val="center"/>
            </w:pPr>
            <w:r>
              <w:rPr>
                <w:rFonts w:cs="Times New Roman"/>
                <w:szCs w:val="28"/>
              </w:rPr>
              <w:t>чел-дни</w:t>
            </w:r>
            <w:r w:rsidR="005D2305" w:rsidRPr="00336587">
              <w:rPr>
                <w:rFonts w:cs="Times New Roman"/>
                <w:szCs w:val="28"/>
              </w:rPr>
              <w:t>.</w:t>
            </w:r>
          </w:p>
        </w:tc>
      </w:tr>
      <w:tr w:rsidR="00BD2FBB" w:rsidRPr="00604C6A" w:rsidTr="008F402D">
        <w:trPr>
          <w:trHeight w:val="567"/>
          <w:jc w:val="center"/>
        </w:trPr>
        <w:tc>
          <w:tcPr>
            <w:tcW w:w="680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132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left"/>
            </w:pPr>
            <w:r>
              <w:t>Техническое задание (ТЗ)</w:t>
            </w:r>
          </w:p>
        </w:tc>
        <w:tc>
          <w:tcPr>
            <w:tcW w:w="1276" w:type="dxa"/>
            <w:vAlign w:val="center"/>
          </w:tcPr>
          <w:p w:rsidR="00BD2FBB" w:rsidRPr="00BD2FBB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1276" w:type="dxa"/>
            <w:vAlign w:val="center"/>
          </w:tcPr>
          <w:p w:rsidR="00BD2FBB" w:rsidRPr="00BE744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55</w:t>
            </w:r>
          </w:p>
        </w:tc>
        <w:tc>
          <w:tcPr>
            <w:tcW w:w="1276" w:type="dxa"/>
            <w:vAlign w:val="center"/>
          </w:tcPr>
          <w:p w:rsidR="00BD2FBB" w:rsidRPr="00BE7447" w:rsidRDefault="00BE7447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</w:t>
            </w:r>
          </w:p>
        </w:tc>
      </w:tr>
      <w:tr w:rsidR="00BD2FBB" w:rsidRPr="00604C6A" w:rsidTr="008F402D">
        <w:trPr>
          <w:trHeight w:val="567"/>
          <w:jc w:val="center"/>
        </w:trPr>
        <w:tc>
          <w:tcPr>
            <w:tcW w:w="680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5132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left"/>
            </w:pPr>
            <w:r>
              <w:t>Эскизный проект (ЭП)</w:t>
            </w:r>
          </w:p>
        </w:tc>
        <w:tc>
          <w:tcPr>
            <w:tcW w:w="1276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350</w:t>
            </w:r>
          </w:p>
        </w:tc>
        <w:tc>
          <w:tcPr>
            <w:tcW w:w="1276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380</w:t>
            </w:r>
          </w:p>
        </w:tc>
        <w:tc>
          <w:tcPr>
            <w:tcW w:w="1276" w:type="dxa"/>
            <w:vAlign w:val="center"/>
          </w:tcPr>
          <w:p w:rsidR="00BD2FBB" w:rsidRPr="00163813" w:rsidRDefault="00BE7447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362</w:t>
            </w:r>
          </w:p>
        </w:tc>
      </w:tr>
      <w:tr w:rsidR="00BD2FBB" w:rsidRPr="00604C6A" w:rsidTr="008F402D">
        <w:trPr>
          <w:trHeight w:val="567"/>
          <w:jc w:val="center"/>
        </w:trPr>
        <w:tc>
          <w:tcPr>
            <w:tcW w:w="680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42389">
              <w:rPr>
                <w:rFonts w:cs="Times New Roman"/>
                <w:szCs w:val="28"/>
              </w:rPr>
              <w:t>3</w:t>
            </w:r>
          </w:p>
        </w:tc>
        <w:tc>
          <w:tcPr>
            <w:tcW w:w="5132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left"/>
            </w:pPr>
            <w:r>
              <w:t>Технический проект (ТП)</w:t>
            </w:r>
          </w:p>
        </w:tc>
        <w:tc>
          <w:tcPr>
            <w:tcW w:w="1276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1276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350</w:t>
            </w:r>
          </w:p>
        </w:tc>
        <w:tc>
          <w:tcPr>
            <w:tcW w:w="1276" w:type="dxa"/>
            <w:vAlign w:val="center"/>
          </w:tcPr>
          <w:p w:rsidR="00BD2FBB" w:rsidRPr="00BE7447" w:rsidRDefault="00BE7447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290</w:t>
            </w:r>
          </w:p>
        </w:tc>
      </w:tr>
      <w:tr w:rsidR="00BD2FBB" w:rsidRPr="00604C6A" w:rsidTr="008F402D">
        <w:trPr>
          <w:trHeight w:val="567"/>
          <w:jc w:val="center"/>
        </w:trPr>
        <w:tc>
          <w:tcPr>
            <w:tcW w:w="680" w:type="dxa"/>
            <w:vAlign w:val="center"/>
          </w:tcPr>
          <w:p w:rsidR="00BD2FBB" w:rsidRPr="00642389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5132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left"/>
            </w:pPr>
            <w:r>
              <w:t>Рабочий проект (РП)</w:t>
            </w:r>
          </w:p>
        </w:tc>
        <w:tc>
          <w:tcPr>
            <w:tcW w:w="1276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  <w:tc>
          <w:tcPr>
            <w:tcW w:w="1276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160</w:t>
            </w:r>
          </w:p>
        </w:tc>
        <w:tc>
          <w:tcPr>
            <w:tcW w:w="1276" w:type="dxa"/>
            <w:vAlign w:val="center"/>
          </w:tcPr>
          <w:p w:rsidR="00BD2FBB" w:rsidRPr="00BE7447" w:rsidRDefault="00BE7447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142</w:t>
            </w:r>
          </w:p>
        </w:tc>
      </w:tr>
      <w:tr w:rsidR="00BD2FBB" w:rsidRPr="00604C6A" w:rsidTr="008F402D">
        <w:trPr>
          <w:trHeight w:val="567"/>
          <w:jc w:val="center"/>
        </w:trPr>
        <w:tc>
          <w:tcPr>
            <w:tcW w:w="680" w:type="dxa"/>
            <w:vAlign w:val="center"/>
          </w:tcPr>
          <w:p w:rsidR="00BD2FBB" w:rsidRPr="00B70559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5132" w:type="dxa"/>
            <w:vAlign w:val="center"/>
          </w:tcPr>
          <w:p w:rsidR="00BD2FBB" w:rsidRDefault="00BD2FBB" w:rsidP="00BD2FBB">
            <w:pPr>
              <w:spacing w:line="240" w:lineRule="auto"/>
              <w:ind w:firstLine="0"/>
              <w:jc w:val="left"/>
            </w:pPr>
            <w:r>
              <w:t>Внедрение</w:t>
            </w:r>
          </w:p>
        </w:tc>
        <w:tc>
          <w:tcPr>
            <w:tcW w:w="1276" w:type="dxa"/>
            <w:vAlign w:val="center"/>
          </w:tcPr>
          <w:p w:rsidR="00BD2FBB" w:rsidRPr="00336587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  <w:tc>
          <w:tcPr>
            <w:tcW w:w="1276" w:type="dxa"/>
            <w:vAlign w:val="center"/>
          </w:tcPr>
          <w:p w:rsidR="00BD2FBB" w:rsidRPr="00BD2FBB" w:rsidRDefault="00BD2FBB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276" w:type="dxa"/>
            <w:vAlign w:val="center"/>
          </w:tcPr>
          <w:p w:rsidR="00BD2FBB" w:rsidRPr="00BE7447" w:rsidRDefault="00BE7447" w:rsidP="00BD2F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55</w:t>
            </w:r>
          </w:p>
        </w:tc>
      </w:tr>
      <w:tr w:rsidR="005D2305" w:rsidRPr="00604C6A" w:rsidTr="00163813">
        <w:trPr>
          <w:trHeight w:val="567"/>
          <w:jc w:val="center"/>
        </w:trPr>
        <w:tc>
          <w:tcPr>
            <w:tcW w:w="680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32" w:type="dxa"/>
            <w:vAlign w:val="center"/>
          </w:tcPr>
          <w:p w:rsidR="005D2305" w:rsidRPr="00D34036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D34036">
              <w:rPr>
                <w:rFonts w:cs="Times New Roman"/>
                <w:b/>
                <w:szCs w:val="28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5D2305" w:rsidRPr="00D34036" w:rsidRDefault="00BE7447" w:rsidP="005D2305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D34036">
              <w:rPr>
                <w:rFonts w:cs="Times New Roman"/>
                <w:b/>
                <w:szCs w:val="28"/>
              </w:rPr>
              <w:t>815</w:t>
            </w:r>
          </w:p>
        </w:tc>
        <w:tc>
          <w:tcPr>
            <w:tcW w:w="1276" w:type="dxa"/>
            <w:vAlign w:val="center"/>
          </w:tcPr>
          <w:p w:rsidR="005D2305" w:rsidRPr="00D34036" w:rsidRDefault="00BE7447" w:rsidP="005D2305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D34036">
              <w:rPr>
                <w:rFonts w:cs="Times New Roman"/>
                <w:b/>
                <w:szCs w:val="28"/>
              </w:rPr>
              <w:t>1015</w:t>
            </w:r>
          </w:p>
        </w:tc>
        <w:tc>
          <w:tcPr>
            <w:tcW w:w="1276" w:type="dxa"/>
            <w:vAlign w:val="center"/>
          </w:tcPr>
          <w:p w:rsidR="005D2305" w:rsidRPr="00D34036" w:rsidRDefault="00BE7447" w:rsidP="005D2305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D34036">
              <w:rPr>
                <w:rFonts w:cs="Times New Roman"/>
                <w:b/>
                <w:szCs w:val="28"/>
              </w:rPr>
              <w:t>895</w:t>
            </w:r>
          </w:p>
        </w:tc>
      </w:tr>
    </w:tbl>
    <w:p w:rsidR="00336587" w:rsidRDefault="00336587" w:rsidP="0037021C"/>
    <w:p w:rsidR="00133F76" w:rsidRDefault="00133F76" w:rsidP="00A76477">
      <w:pPr>
        <w:pStyle w:val="2"/>
        <w:numPr>
          <w:ilvl w:val="0"/>
          <w:numId w:val="8"/>
        </w:numPr>
        <w:spacing w:before="240"/>
      </w:pPr>
      <w:bookmarkStart w:id="5" w:name="_Toc516566508"/>
      <w:r>
        <w:t>Разработка план-графика выполнения опытно-конструкторских работ</w:t>
      </w:r>
      <w:bookmarkEnd w:id="5"/>
    </w:p>
    <w:p w:rsidR="001B3A31" w:rsidRDefault="001B3A31" w:rsidP="001B3A31">
      <w:r>
        <w:t xml:space="preserve">Для составления план-графика необходимо знать длительность выполнения каждого этапа </w:t>
      </w:r>
      <w:r w:rsidR="004876F4">
        <w:t>НИР</w:t>
      </w:r>
      <w:r>
        <w:t>. Длительность этапов, в рабочих днях, определяется по формуле:</w:t>
      </w:r>
    </w:p>
    <w:p w:rsidR="001B3A31" w:rsidRDefault="003A3534" w:rsidP="001B3A31">
      <w:pPr>
        <w:ind w:left="283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раб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вн</m:t>
                </m:r>
              </m:sub>
            </m:sSub>
          </m:den>
        </m:f>
      </m:oMath>
      <w:r w:rsidR="001B3A31" w:rsidRPr="001B3A31">
        <w:rPr>
          <w:rFonts w:eastAsiaTheme="minorEastAsia"/>
        </w:rPr>
        <w:t xml:space="preserve"> </w:t>
      </w:r>
      <w:r w:rsidR="001B3A31">
        <w:t>,</w:t>
      </w:r>
      <w:r w:rsidR="001B3A31" w:rsidRPr="001B3A31">
        <w:t xml:space="preserve"> </w:t>
      </w:r>
      <w:r w:rsidR="001B3A31">
        <w:t>где</w:t>
      </w:r>
    </w:p>
    <w:p w:rsidR="001B3A31" w:rsidRPr="001B3A31" w:rsidRDefault="001B3A31" w:rsidP="001B3A31">
      <w:pPr>
        <w:rPr>
          <w:i/>
        </w:rPr>
      </w:pPr>
      <w:proofErr w:type="spellStart"/>
      <w:r>
        <w:rPr>
          <w:rFonts w:cs="Times New Roman"/>
          <w:i/>
        </w:rPr>
        <w:t>τ</w:t>
      </w:r>
      <w:r w:rsidRPr="001B3A31">
        <w:rPr>
          <w:i/>
          <w:vertAlign w:val="subscript"/>
        </w:rPr>
        <w:t>i</w:t>
      </w:r>
      <w:proofErr w:type="spellEnd"/>
      <w:r>
        <w:t xml:space="preserve"> – трудоемкость выполнения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</w:t>
      </w:r>
      <w:r w:rsidR="00DA17FE">
        <w:rPr>
          <w:rFonts w:cs="Times New Roman"/>
          <w:szCs w:val="28"/>
        </w:rPr>
        <w:t>чел.-</w:t>
      </w:r>
      <w:r>
        <w:rPr>
          <w:rFonts w:cs="Times New Roman"/>
          <w:szCs w:val="28"/>
        </w:rPr>
        <w:t>дней</w:t>
      </w:r>
      <w:r>
        <w:t>;</w:t>
      </w:r>
    </w:p>
    <w:p w:rsidR="001B3A31" w:rsidRDefault="001B3A31" w:rsidP="001B3A31">
      <w:proofErr w:type="spellStart"/>
      <w:r w:rsidRPr="001B3A31">
        <w:rPr>
          <w:i/>
        </w:rPr>
        <w:t>R</w:t>
      </w:r>
      <w:r w:rsidRPr="001B3A31">
        <w:rPr>
          <w:i/>
          <w:vertAlign w:val="subscript"/>
        </w:rPr>
        <w:t>i</w:t>
      </w:r>
      <w:proofErr w:type="spellEnd"/>
      <w:r>
        <w:t xml:space="preserve"> – число исполнителей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чел;</w:t>
      </w:r>
    </w:p>
    <w:p w:rsidR="001B3A31" w:rsidRDefault="001B3A31" w:rsidP="001B3A31">
      <w:r>
        <w:rPr>
          <w:i/>
          <w:lang w:val="en-US"/>
        </w:rPr>
        <w:t>K</w:t>
      </w:r>
      <w:proofErr w:type="spellStart"/>
      <w:r w:rsidRPr="001B3A31">
        <w:rPr>
          <w:vertAlign w:val="subscript"/>
        </w:rPr>
        <w:t>вн</w:t>
      </w:r>
      <w:proofErr w:type="spellEnd"/>
      <w:r>
        <w:t xml:space="preserve"> </w:t>
      </w:r>
      <w:proofErr w:type="gramStart"/>
      <w:r>
        <w:t>–  коэффициент</w:t>
      </w:r>
      <w:proofErr w:type="gramEnd"/>
      <w:r>
        <w:t xml:space="preserve"> выполнения норм. Примем </w:t>
      </w:r>
      <w:r>
        <w:rPr>
          <w:i/>
          <w:lang w:val="en-US"/>
        </w:rPr>
        <w:t>K</w:t>
      </w:r>
      <w:proofErr w:type="spellStart"/>
      <w:r w:rsidRPr="001B3A31">
        <w:rPr>
          <w:vertAlign w:val="subscript"/>
        </w:rPr>
        <w:t>вн</w:t>
      </w:r>
      <w:proofErr w:type="spellEnd"/>
      <w:r>
        <w:t xml:space="preserve"> = 1.</w:t>
      </w:r>
    </w:p>
    <w:p w:rsidR="001B3A31" w:rsidRDefault="001B3A31" w:rsidP="001B3A31">
      <w:r>
        <w:t>Длительность этапов, в календарных днях, определяется по формуле:</w:t>
      </w:r>
    </w:p>
    <w:p w:rsidR="001B3A31" w:rsidRDefault="003A3534" w:rsidP="00915887">
      <w:pPr>
        <w:ind w:left="283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к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раб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 xml:space="preserve">р-х </m:t>
            </m:r>
          </m:sub>
        </m:sSub>
      </m:oMath>
      <w:r w:rsidR="001B3A31">
        <w:t>, где</w:t>
      </w:r>
    </w:p>
    <w:p w:rsidR="00133F76" w:rsidRDefault="00915887" w:rsidP="001B3A31">
      <w:r>
        <w:rPr>
          <w:i/>
          <w:lang w:val="en-US"/>
        </w:rPr>
        <w:t>K</w:t>
      </w:r>
      <w:r>
        <w:rPr>
          <w:vertAlign w:val="subscript"/>
        </w:rPr>
        <w:t>р-х</w:t>
      </w:r>
      <w:r w:rsidR="001B3A31">
        <w:t xml:space="preserve"> – коэффициент перевода рабочих дней в календарные. Исходя из среднегодового количества рабочих, выходных и праздничных дней в году </w:t>
      </w:r>
      <w:r>
        <w:rPr>
          <w:i/>
          <w:lang w:val="en-US"/>
        </w:rPr>
        <w:t>K</w:t>
      </w:r>
      <w:r>
        <w:rPr>
          <w:vertAlign w:val="subscript"/>
        </w:rPr>
        <w:t>р-х</w:t>
      </w:r>
      <w:r>
        <w:t xml:space="preserve"> можно принять равным 1,45.</w:t>
      </w:r>
    </w:p>
    <w:p w:rsidR="001B3A31" w:rsidRDefault="00915887" w:rsidP="00133F76">
      <w:r w:rsidRPr="00915887">
        <w:t xml:space="preserve">Результат расчета длительности этапов </w:t>
      </w:r>
      <w:r w:rsidR="004876F4">
        <w:t>НИР</w:t>
      </w:r>
      <w:r w:rsidRPr="00915887">
        <w:t xml:space="preserve"> приведен в таблице </w:t>
      </w:r>
      <w:r w:rsidR="000530F7" w:rsidRPr="000530F7">
        <w:t>3</w:t>
      </w:r>
      <w:r w:rsidRPr="00915887">
        <w:t>.</w:t>
      </w:r>
    </w:p>
    <w:p w:rsidR="009646FD" w:rsidRDefault="009646FD" w:rsidP="00133F76"/>
    <w:p w:rsidR="009646FD" w:rsidRDefault="009646FD" w:rsidP="00133F76"/>
    <w:p w:rsidR="00915887" w:rsidRPr="000530F7" w:rsidRDefault="00A97A30" w:rsidP="00A97A30">
      <w:pPr>
        <w:jc w:val="right"/>
        <w:rPr>
          <w:lang w:val="en-US"/>
        </w:rPr>
      </w:pPr>
      <w:r>
        <w:t xml:space="preserve">Таблица </w:t>
      </w:r>
      <w:r w:rsidR="000530F7">
        <w:rPr>
          <w:lang w:val="en-US"/>
        </w:rPr>
        <w:t>3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8"/>
      </w:tblGrid>
      <w:tr w:rsidR="009646FD" w:rsidTr="009646FD">
        <w:trPr>
          <w:trHeight w:val="737"/>
          <w:tblHeader/>
        </w:trPr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9646FD" w:rsidRPr="003D2126" w:rsidRDefault="009646FD" w:rsidP="004876F4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szCs w:val="28"/>
              </w:rPr>
              <w:t xml:space="preserve">№ этапа </w:t>
            </w:r>
            <w:r w:rsidR="004876F4">
              <w:rPr>
                <w:szCs w:val="28"/>
              </w:rPr>
              <w:t>НИР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9646FD" w:rsidRPr="003D2126" w:rsidRDefault="009646F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proofErr w:type="gramStart"/>
            <w:r w:rsidRPr="003D2126">
              <w:rPr>
                <w:rFonts w:cs="Times New Roman"/>
                <w:szCs w:val="28"/>
              </w:rPr>
              <w:t>Τ</w:t>
            </w:r>
            <w:r w:rsidRPr="003D2126">
              <w:rPr>
                <w:szCs w:val="28"/>
              </w:rPr>
              <w:t>,</w:t>
            </w:r>
            <w:r w:rsidRPr="003D2126">
              <w:rPr>
                <w:szCs w:val="28"/>
              </w:rPr>
              <w:br/>
              <w:t>чел</w:t>
            </w:r>
            <w:proofErr w:type="gramEnd"/>
            <w:r w:rsidRPr="003D2126">
              <w:rPr>
                <w:szCs w:val="28"/>
              </w:rPr>
              <w:t>-дни.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9646FD" w:rsidRPr="003D2126" w:rsidRDefault="009646F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R</w:t>
            </w:r>
            <w:r w:rsidRPr="003D2126">
              <w:rPr>
                <w:szCs w:val="28"/>
                <w:lang w:val="en-US"/>
              </w:rPr>
              <w:t xml:space="preserve">, </w:t>
            </w:r>
            <w:r w:rsidRPr="003D2126">
              <w:rPr>
                <w:szCs w:val="28"/>
              </w:rPr>
              <w:t>человек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9646FD" w:rsidRPr="003D2126" w:rsidRDefault="009646F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T</w:t>
            </w:r>
            <w:r w:rsidRPr="003D2126">
              <w:rPr>
                <w:szCs w:val="28"/>
                <w:vertAlign w:val="subscript"/>
              </w:rPr>
              <w:t>раб</w:t>
            </w:r>
            <w:r w:rsidRPr="003D2126">
              <w:rPr>
                <w:szCs w:val="28"/>
              </w:rPr>
              <w:t xml:space="preserve"> ,</w:t>
            </w:r>
            <w:r w:rsidRPr="003D2126">
              <w:rPr>
                <w:szCs w:val="28"/>
              </w:rPr>
              <w:br/>
              <w:t>дни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9646FD" w:rsidRPr="003D2126" w:rsidRDefault="009646F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T</w:t>
            </w:r>
            <w:r w:rsidRPr="003D2126">
              <w:rPr>
                <w:szCs w:val="28"/>
                <w:vertAlign w:val="subscript"/>
              </w:rPr>
              <w:t>к</w:t>
            </w:r>
            <w:r w:rsidRPr="003D2126">
              <w:rPr>
                <w:szCs w:val="28"/>
              </w:rPr>
              <w:t xml:space="preserve"> ,</w:t>
            </w:r>
            <w:r w:rsidRPr="003D2126">
              <w:rPr>
                <w:szCs w:val="28"/>
              </w:rPr>
              <w:br/>
              <w:t>дни</w:t>
            </w:r>
          </w:p>
        </w:tc>
      </w:tr>
      <w:tr w:rsidR="009646FD" w:rsidTr="009646FD">
        <w:trPr>
          <w:trHeight w:val="680"/>
        </w:trPr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</w:t>
            </w:r>
          </w:p>
        </w:tc>
        <w:tc>
          <w:tcPr>
            <w:tcW w:w="1367" w:type="dxa"/>
            <w:vAlign w:val="center"/>
          </w:tcPr>
          <w:p w:rsidR="009646FD" w:rsidRPr="00BE7447" w:rsidRDefault="009646FD" w:rsidP="009646F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</w:t>
            </w:r>
          </w:p>
        </w:tc>
        <w:tc>
          <w:tcPr>
            <w:tcW w:w="1367" w:type="dxa"/>
            <w:vAlign w:val="center"/>
          </w:tcPr>
          <w:p w:rsidR="009646FD" w:rsidRPr="009646FD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67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46</w:t>
            </w:r>
          </w:p>
        </w:tc>
        <w:tc>
          <w:tcPr>
            <w:tcW w:w="1368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67</w:t>
            </w:r>
          </w:p>
        </w:tc>
      </w:tr>
      <w:tr w:rsidR="009646FD" w:rsidTr="009646FD">
        <w:trPr>
          <w:trHeight w:val="680"/>
        </w:trPr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</w:t>
            </w:r>
          </w:p>
        </w:tc>
        <w:tc>
          <w:tcPr>
            <w:tcW w:w="1367" w:type="dxa"/>
            <w:vAlign w:val="center"/>
          </w:tcPr>
          <w:p w:rsidR="009646FD" w:rsidRPr="00163813" w:rsidRDefault="009646FD" w:rsidP="009646F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362</w:t>
            </w:r>
          </w:p>
        </w:tc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67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181</w:t>
            </w:r>
          </w:p>
        </w:tc>
        <w:tc>
          <w:tcPr>
            <w:tcW w:w="1368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263</w:t>
            </w:r>
          </w:p>
        </w:tc>
      </w:tr>
      <w:tr w:rsidR="009646FD" w:rsidTr="009646FD">
        <w:trPr>
          <w:trHeight w:val="680"/>
        </w:trPr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</w:t>
            </w:r>
          </w:p>
        </w:tc>
        <w:tc>
          <w:tcPr>
            <w:tcW w:w="1367" w:type="dxa"/>
            <w:vAlign w:val="center"/>
          </w:tcPr>
          <w:p w:rsidR="009646FD" w:rsidRPr="00BE7447" w:rsidRDefault="009646FD" w:rsidP="009646F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290</w:t>
            </w:r>
          </w:p>
        </w:tc>
        <w:tc>
          <w:tcPr>
            <w:tcW w:w="1367" w:type="dxa"/>
            <w:vAlign w:val="center"/>
          </w:tcPr>
          <w:p w:rsidR="009646FD" w:rsidRPr="009646FD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67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145</w:t>
            </w:r>
          </w:p>
        </w:tc>
        <w:tc>
          <w:tcPr>
            <w:tcW w:w="1368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211</w:t>
            </w:r>
          </w:p>
        </w:tc>
      </w:tr>
      <w:tr w:rsidR="009646FD" w:rsidTr="009646FD">
        <w:trPr>
          <w:trHeight w:val="680"/>
        </w:trPr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</w:t>
            </w:r>
          </w:p>
        </w:tc>
        <w:tc>
          <w:tcPr>
            <w:tcW w:w="1367" w:type="dxa"/>
            <w:vAlign w:val="center"/>
          </w:tcPr>
          <w:p w:rsidR="009646FD" w:rsidRPr="00BE7447" w:rsidRDefault="009646FD" w:rsidP="009646F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142</w:t>
            </w:r>
          </w:p>
        </w:tc>
        <w:tc>
          <w:tcPr>
            <w:tcW w:w="1367" w:type="dxa"/>
            <w:vAlign w:val="center"/>
          </w:tcPr>
          <w:p w:rsidR="009646FD" w:rsidRPr="008212AD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67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71</w:t>
            </w:r>
          </w:p>
        </w:tc>
        <w:tc>
          <w:tcPr>
            <w:tcW w:w="1368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103</w:t>
            </w:r>
          </w:p>
        </w:tc>
      </w:tr>
      <w:tr w:rsidR="009646FD" w:rsidTr="009646FD">
        <w:trPr>
          <w:trHeight w:val="680"/>
        </w:trPr>
        <w:tc>
          <w:tcPr>
            <w:tcW w:w="1367" w:type="dxa"/>
            <w:vAlign w:val="center"/>
          </w:tcPr>
          <w:p w:rsidR="009646FD" w:rsidRPr="003D2126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5</w:t>
            </w:r>
          </w:p>
        </w:tc>
        <w:tc>
          <w:tcPr>
            <w:tcW w:w="1367" w:type="dxa"/>
            <w:vAlign w:val="center"/>
          </w:tcPr>
          <w:p w:rsidR="009646FD" w:rsidRPr="00BE7447" w:rsidRDefault="009646FD" w:rsidP="009646F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55</w:t>
            </w:r>
          </w:p>
        </w:tc>
        <w:tc>
          <w:tcPr>
            <w:tcW w:w="1367" w:type="dxa"/>
            <w:vAlign w:val="center"/>
          </w:tcPr>
          <w:p w:rsidR="009646FD" w:rsidRPr="009646FD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67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55</w:t>
            </w:r>
          </w:p>
        </w:tc>
        <w:tc>
          <w:tcPr>
            <w:tcW w:w="1368" w:type="dxa"/>
            <w:vAlign w:val="center"/>
          </w:tcPr>
          <w:p w:rsidR="009646FD" w:rsidRPr="00E31179" w:rsidRDefault="009646FD" w:rsidP="009646F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</w:tr>
    </w:tbl>
    <w:p w:rsidR="00A97A30" w:rsidRDefault="00A97A30" w:rsidP="00133F76"/>
    <w:p w:rsidR="001B3A31" w:rsidRDefault="00EC2845" w:rsidP="00133F76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7C759B8" wp14:editId="15C9C49C">
            <wp:simplePos x="0" y="0"/>
            <wp:positionH relativeFrom="margin">
              <wp:align>center</wp:align>
            </wp:positionH>
            <wp:positionV relativeFrom="paragraph">
              <wp:posOffset>702310</wp:posOffset>
            </wp:positionV>
            <wp:extent cx="6313170" cy="2018665"/>
            <wp:effectExtent l="0" t="0" r="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21" cy="20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995" w:rsidRPr="00096995">
        <w:t>На основании рассчитанной продолжительности этапов строится к</w:t>
      </w:r>
      <w:r w:rsidR="00096995">
        <w:t xml:space="preserve">алендарный график выполнения </w:t>
      </w:r>
      <w:r w:rsidR="004876F4">
        <w:t>НИР</w:t>
      </w:r>
      <w:r w:rsidR="00096995">
        <w:t>, изображенный на рисунке 1</w:t>
      </w:r>
      <w:r w:rsidR="00096995" w:rsidRPr="00096995">
        <w:t>.</w:t>
      </w:r>
    </w:p>
    <w:p w:rsidR="00045B2D" w:rsidRDefault="00045B2D" w:rsidP="00FE4396">
      <w:pPr>
        <w:ind w:firstLine="0"/>
      </w:pPr>
    </w:p>
    <w:p w:rsidR="003E3CBE" w:rsidRDefault="00096995" w:rsidP="00FE4396">
      <w:pPr>
        <w:ind w:firstLine="0"/>
        <w:jc w:val="center"/>
        <w:rPr>
          <w:sz w:val="24"/>
          <w:szCs w:val="24"/>
        </w:rPr>
      </w:pPr>
      <w:r w:rsidRPr="00684E06">
        <w:rPr>
          <w:sz w:val="24"/>
          <w:szCs w:val="24"/>
        </w:rPr>
        <w:t xml:space="preserve">Рис.1. План-график выполнения </w:t>
      </w:r>
      <w:r w:rsidR="00E7126A" w:rsidRPr="00684E06">
        <w:rPr>
          <w:sz w:val="24"/>
          <w:szCs w:val="24"/>
        </w:rPr>
        <w:t>опытно-конструкторских работ.</w:t>
      </w:r>
    </w:p>
    <w:p w:rsidR="00222A6D" w:rsidRPr="004B5275" w:rsidRDefault="00222A6D" w:rsidP="00FE4396">
      <w:pPr>
        <w:ind w:firstLine="0"/>
        <w:jc w:val="center"/>
        <w:rPr>
          <w:sz w:val="24"/>
          <w:szCs w:val="24"/>
        </w:rPr>
      </w:pPr>
    </w:p>
    <w:p w:rsidR="00E60DF9" w:rsidRDefault="00684E06" w:rsidP="00133F76">
      <w:r w:rsidRPr="00684E06">
        <w:t xml:space="preserve">Предварительная оценка работ по </w:t>
      </w:r>
      <w:r w:rsidR="00EC2845">
        <w:t>НИР</w:t>
      </w:r>
      <w:r w:rsidRPr="00684E06">
        <w:t xml:space="preserve"> показывает, что общее время </w:t>
      </w:r>
      <w:r w:rsidR="00EC2845">
        <w:t xml:space="preserve">работ </w:t>
      </w:r>
      <w:r w:rsidRPr="00684E06">
        <w:t xml:space="preserve">составляет </w:t>
      </w:r>
      <w:r w:rsidR="00EC2845">
        <w:t>1</w:t>
      </w:r>
      <w:r w:rsidRPr="00684E06">
        <w:t xml:space="preserve"> </w:t>
      </w:r>
      <w:r w:rsidR="000530F7">
        <w:t>год</w:t>
      </w:r>
      <w:r w:rsidRPr="00684E06">
        <w:t xml:space="preserve"> и </w:t>
      </w:r>
      <w:r w:rsidR="00EC2845">
        <w:t>11</w:t>
      </w:r>
      <w:r w:rsidRPr="00684E06">
        <w:t xml:space="preserve"> месяцев</w:t>
      </w:r>
      <w:r>
        <w:t>.</w:t>
      </w:r>
    </w:p>
    <w:p w:rsidR="00E60DF9" w:rsidRDefault="00E60DF9">
      <w:pPr>
        <w:spacing w:after="160" w:line="259" w:lineRule="auto"/>
        <w:ind w:firstLine="0"/>
        <w:jc w:val="left"/>
      </w:pPr>
      <w:r>
        <w:br w:type="page"/>
      </w:r>
    </w:p>
    <w:p w:rsidR="003E3CBE" w:rsidRDefault="003E3CBE" w:rsidP="00BE2157">
      <w:pPr>
        <w:pStyle w:val="2"/>
        <w:numPr>
          <w:ilvl w:val="0"/>
          <w:numId w:val="8"/>
        </w:numPr>
      </w:pPr>
      <w:bookmarkStart w:id="6" w:name="_Toc516566509"/>
      <w:r>
        <w:lastRenderedPageBreak/>
        <w:t xml:space="preserve">Расчет сметы затрат на </w:t>
      </w:r>
      <w:r w:rsidR="00890FE2">
        <w:t>НИР</w:t>
      </w:r>
      <w:bookmarkEnd w:id="6"/>
    </w:p>
    <w:p w:rsidR="00E60DF9" w:rsidRDefault="00E60DF9" w:rsidP="00E60DF9">
      <w:r>
        <w:t>Смета затрат по тематике (калькуляция) является общей суммой расходов на проведение НИР в МГТУ им. Баумана.</w:t>
      </w:r>
    </w:p>
    <w:p w:rsidR="00E60DF9" w:rsidRDefault="00E60DF9" w:rsidP="00E60DF9">
      <w:r>
        <w:t>Состав затрат, включаемых в смету на проведение НИР, определяется исходя из задач технического задания на проведение работы.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1"/>
        </w:numPr>
        <w:tabs>
          <w:tab w:val="left" w:pos="960"/>
        </w:tabs>
        <w:spacing w:after="0"/>
        <w:ind w:right="20"/>
        <w:rPr>
          <w:szCs w:val="28"/>
        </w:rPr>
      </w:pPr>
      <w:r w:rsidRPr="002E222B">
        <w:rPr>
          <w:szCs w:val="28"/>
        </w:rPr>
        <w:t xml:space="preserve">затраты на заработную плату работникам, непосредственно занятым при выполнении НИР (статья </w:t>
      </w:r>
      <w:r>
        <w:rPr>
          <w:szCs w:val="28"/>
        </w:rPr>
        <w:t>«</w:t>
      </w:r>
      <w:r w:rsidRPr="002E222B">
        <w:rPr>
          <w:szCs w:val="28"/>
        </w:rPr>
        <w:t>Заработная плата</w:t>
      </w:r>
      <w:r>
        <w:rPr>
          <w:szCs w:val="28"/>
        </w:rPr>
        <w:t>»</w:t>
      </w:r>
      <w:r w:rsidRPr="002E222B">
        <w:rPr>
          <w:szCs w:val="28"/>
        </w:rPr>
        <w:t xml:space="preserve"> Сметы затрат);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1"/>
        </w:numPr>
        <w:tabs>
          <w:tab w:val="left" w:pos="960"/>
        </w:tabs>
        <w:spacing w:after="0"/>
        <w:ind w:right="20"/>
        <w:rPr>
          <w:szCs w:val="28"/>
        </w:rPr>
      </w:pPr>
      <w:r w:rsidRPr="002E222B">
        <w:rPr>
          <w:szCs w:val="28"/>
        </w:rPr>
        <w:t xml:space="preserve">отчисления в фонды социального назначения (статья </w:t>
      </w:r>
      <w:r>
        <w:rPr>
          <w:szCs w:val="28"/>
        </w:rPr>
        <w:t>«</w:t>
      </w:r>
      <w:r w:rsidRPr="002E222B">
        <w:rPr>
          <w:szCs w:val="28"/>
        </w:rPr>
        <w:t>Отчисления в фонды</w:t>
      </w:r>
      <w:r>
        <w:rPr>
          <w:szCs w:val="28"/>
        </w:rPr>
        <w:t xml:space="preserve"> социального назначения</w:t>
      </w:r>
      <w:r w:rsidRPr="002E222B">
        <w:rPr>
          <w:szCs w:val="28"/>
        </w:rPr>
        <w:t xml:space="preserve"> </w:t>
      </w:r>
      <w:proofErr w:type="gramStart"/>
      <w:r>
        <w:rPr>
          <w:szCs w:val="28"/>
        </w:rPr>
        <w:t>«</w:t>
      </w:r>
      <w:r w:rsidRPr="002E222B">
        <w:rPr>
          <w:szCs w:val="28"/>
        </w:rPr>
        <w:t xml:space="preserve"> Сметы</w:t>
      </w:r>
      <w:proofErr w:type="gramEnd"/>
      <w:r w:rsidRPr="002E222B">
        <w:rPr>
          <w:szCs w:val="28"/>
        </w:rPr>
        <w:t xml:space="preserve"> затрат);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1"/>
        </w:numPr>
        <w:tabs>
          <w:tab w:val="left" w:pos="960"/>
        </w:tabs>
        <w:spacing w:after="0"/>
        <w:ind w:right="20"/>
        <w:rPr>
          <w:szCs w:val="28"/>
        </w:rPr>
      </w:pPr>
      <w:r w:rsidRPr="002E222B">
        <w:rPr>
          <w:szCs w:val="28"/>
        </w:rPr>
        <w:t xml:space="preserve">материальные затраты (статья </w:t>
      </w:r>
      <w:r>
        <w:rPr>
          <w:szCs w:val="28"/>
        </w:rPr>
        <w:t>«</w:t>
      </w:r>
      <w:r w:rsidRPr="002E222B">
        <w:rPr>
          <w:szCs w:val="28"/>
        </w:rPr>
        <w:t xml:space="preserve">Материалы </w:t>
      </w:r>
      <w:proofErr w:type="gramStart"/>
      <w:r>
        <w:rPr>
          <w:szCs w:val="28"/>
        </w:rPr>
        <w:t>«</w:t>
      </w:r>
      <w:r w:rsidRPr="002E222B">
        <w:rPr>
          <w:szCs w:val="28"/>
        </w:rPr>
        <w:t xml:space="preserve"> Сметы</w:t>
      </w:r>
      <w:proofErr w:type="gramEnd"/>
      <w:r w:rsidRPr="002E222B">
        <w:rPr>
          <w:szCs w:val="28"/>
        </w:rPr>
        <w:t xml:space="preserve"> затрат);</w:t>
      </w:r>
    </w:p>
    <w:p w:rsidR="00E60DF9" w:rsidRDefault="00E60DF9" w:rsidP="00E60DF9">
      <w:pPr>
        <w:pStyle w:val="aa"/>
        <w:widowControl w:val="0"/>
        <w:numPr>
          <w:ilvl w:val="0"/>
          <w:numId w:val="11"/>
        </w:numPr>
        <w:tabs>
          <w:tab w:val="left" w:pos="960"/>
        </w:tabs>
        <w:spacing w:after="240"/>
        <w:ind w:right="20"/>
        <w:rPr>
          <w:szCs w:val="28"/>
        </w:rPr>
      </w:pPr>
      <w:r w:rsidRPr="002E222B">
        <w:rPr>
          <w:szCs w:val="28"/>
        </w:rPr>
        <w:t xml:space="preserve">накладные расходы (статья </w:t>
      </w:r>
      <w:r>
        <w:rPr>
          <w:szCs w:val="28"/>
        </w:rPr>
        <w:t>«</w:t>
      </w:r>
      <w:r w:rsidRPr="002E222B">
        <w:rPr>
          <w:szCs w:val="28"/>
        </w:rPr>
        <w:t>Накладные</w:t>
      </w:r>
      <w:r>
        <w:rPr>
          <w:szCs w:val="28"/>
        </w:rPr>
        <w:t xml:space="preserve"> рас</w:t>
      </w:r>
      <w:r w:rsidRPr="002E222B">
        <w:rPr>
          <w:szCs w:val="28"/>
        </w:rPr>
        <w:t>ходы</w:t>
      </w:r>
      <w:r>
        <w:rPr>
          <w:szCs w:val="28"/>
        </w:rPr>
        <w:t>»</w:t>
      </w:r>
      <w:r w:rsidRPr="002E222B">
        <w:rPr>
          <w:szCs w:val="28"/>
        </w:rPr>
        <w:t xml:space="preserve"> Сметы затрат).</w:t>
      </w:r>
    </w:p>
    <w:p w:rsidR="00E60DF9" w:rsidRDefault="00A354E1" w:rsidP="00A354E1">
      <w:pPr>
        <w:pStyle w:val="3"/>
        <w:numPr>
          <w:ilvl w:val="1"/>
          <w:numId w:val="8"/>
        </w:numPr>
      </w:pPr>
      <w:r>
        <w:t xml:space="preserve"> </w:t>
      </w:r>
      <w:bookmarkStart w:id="7" w:name="_Toc516566510"/>
      <w:r w:rsidR="00E60DF9">
        <w:t>Статья «Заработная плата»</w:t>
      </w:r>
      <w:bookmarkEnd w:id="7"/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 xml:space="preserve">На статью </w:t>
      </w:r>
      <w:r>
        <w:rPr>
          <w:szCs w:val="28"/>
        </w:rPr>
        <w:t>«</w:t>
      </w:r>
      <w:r w:rsidRPr="002E222B">
        <w:rPr>
          <w:szCs w:val="28"/>
        </w:rPr>
        <w:t>Заработная плата</w:t>
      </w:r>
      <w:r>
        <w:rPr>
          <w:szCs w:val="28"/>
        </w:rPr>
        <w:t>»</w:t>
      </w:r>
      <w:r w:rsidRPr="002E222B">
        <w:rPr>
          <w:szCs w:val="28"/>
        </w:rPr>
        <w:t xml:space="preserve"> относятся выплаты работникам предприятия, непосредственно занятым выполнением НИР, а также выплаты лицам, не со</w:t>
      </w:r>
      <w:r w:rsidRPr="002E222B">
        <w:rPr>
          <w:szCs w:val="28"/>
        </w:rPr>
        <w:softHyphen/>
        <w:t xml:space="preserve">стоящим в штате предприятия, по договорам гражданско-правового характера (в </w:t>
      </w:r>
      <w:proofErr w:type="spellStart"/>
      <w:r w:rsidRPr="002E222B">
        <w:rPr>
          <w:szCs w:val="28"/>
        </w:rPr>
        <w:t>т.ч</w:t>
      </w:r>
      <w:proofErr w:type="spellEnd"/>
      <w:r w:rsidRPr="002E222B">
        <w:rPr>
          <w:szCs w:val="28"/>
        </w:rPr>
        <w:t>. по договорам подряда), относящимся к выполнению работы.</w:t>
      </w:r>
    </w:p>
    <w:p w:rsidR="00E60DF9" w:rsidRPr="002E222B" w:rsidRDefault="00E60DF9" w:rsidP="00E60DF9">
      <w:pPr>
        <w:pStyle w:val="aa"/>
        <w:ind w:left="20"/>
        <w:rPr>
          <w:szCs w:val="28"/>
        </w:rPr>
      </w:pPr>
      <w:r w:rsidRPr="002E222B">
        <w:rPr>
          <w:szCs w:val="28"/>
        </w:rPr>
        <w:t xml:space="preserve">Объем фонда </w:t>
      </w:r>
      <w:r>
        <w:rPr>
          <w:szCs w:val="28"/>
        </w:rPr>
        <w:t>заработной платы</w:t>
      </w:r>
      <w:r w:rsidRPr="002E222B">
        <w:rPr>
          <w:szCs w:val="28"/>
        </w:rPr>
        <w:t xml:space="preserve"> определяется исходя из следующих данных: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3"/>
        </w:numPr>
        <w:spacing w:after="0"/>
        <w:ind w:left="720" w:right="20" w:hanging="294"/>
        <w:rPr>
          <w:szCs w:val="28"/>
        </w:rPr>
      </w:pPr>
      <w:r w:rsidRPr="002E222B">
        <w:rPr>
          <w:szCs w:val="28"/>
        </w:rPr>
        <w:t xml:space="preserve">общее число работников, выполняющих НИР, в </w:t>
      </w:r>
      <w:proofErr w:type="spellStart"/>
      <w:r w:rsidRPr="002E222B">
        <w:rPr>
          <w:szCs w:val="28"/>
        </w:rPr>
        <w:t>т.ч</w:t>
      </w:r>
      <w:proofErr w:type="spellEnd"/>
      <w:r w:rsidRPr="002E222B">
        <w:rPr>
          <w:szCs w:val="28"/>
        </w:rPr>
        <w:t>. по категориям персонала (руководитель проекта (фирм</w:t>
      </w:r>
      <w:r>
        <w:rPr>
          <w:szCs w:val="28"/>
        </w:rPr>
        <w:t>ы), научные работники, инженерн</w:t>
      </w:r>
      <w:r w:rsidRPr="002E222B">
        <w:rPr>
          <w:szCs w:val="28"/>
        </w:rPr>
        <w:t>о-технические работники, бухгалтер, пр.);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3"/>
        </w:numPr>
        <w:spacing w:after="0"/>
        <w:ind w:left="720" w:right="20" w:hanging="294"/>
        <w:rPr>
          <w:szCs w:val="28"/>
        </w:rPr>
      </w:pPr>
      <w:r w:rsidRPr="002E222B">
        <w:rPr>
          <w:szCs w:val="28"/>
        </w:rPr>
        <w:t>должностные оклады в соответствии со штатным расписанием или приказом о выполнении НИР (при расчете следует руководствоваться принятыми в бюджетной сфере формами</w:t>
      </w:r>
      <w:r>
        <w:rPr>
          <w:szCs w:val="28"/>
        </w:rPr>
        <w:t xml:space="preserve"> и системами оплаты труда с уче</w:t>
      </w:r>
      <w:r w:rsidRPr="002E222B">
        <w:rPr>
          <w:szCs w:val="28"/>
        </w:rPr>
        <w:t xml:space="preserve">том отраслевой системы оплаты труда, </w:t>
      </w:r>
      <w:r>
        <w:rPr>
          <w:szCs w:val="28"/>
        </w:rPr>
        <w:t>принятой и утверждённой в отрас</w:t>
      </w:r>
      <w:r w:rsidRPr="002E222B">
        <w:rPr>
          <w:szCs w:val="28"/>
        </w:rPr>
        <w:t>ли);</w:t>
      </w:r>
    </w:p>
    <w:p w:rsidR="00E60DF9" w:rsidRPr="002E222B" w:rsidRDefault="00E60DF9" w:rsidP="00E60DF9">
      <w:pPr>
        <w:pStyle w:val="aa"/>
        <w:widowControl w:val="0"/>
        <w:numPr>
          <w:ilvl w:val="0"/>
          <w:numId w:val="13"/>
        </w:numPr>
        <w:spacing w:after="0"/>
        <w:ind w:left="720" w:hanging="294"/>
        <w:rPr>
          <w:szCs w:val="28"/>
        </w:rPr>
      </w:pPr>
      <w:r w:rsidRPr="002E222B">
        <w:rPr>
          <w:szCs w:val="28"/>
        </w:rPr>
        <w:t>количество месяцев выполнения НИР.</w:t>
      </w:r>
    </w:p>
    <w:p w:rsidR="00E60DF9" w:rsidRDefault="00E60DF9" w:rsidP="00E60DF9">
      <w:r>
        <w:lastRenderedPageBreak/>
        <w:t xml:space="preserve">Должностные оклады для исполнителей, задействованных в НИР, приведены в таблице </w:t>
      </w:r>
      <w:r w:rsidR="000530F7">
        <w:t>4</w:t>
      </w:r>
      <w:r>
        <w:t>.</w:t>
      </w:r>
    </w:p>
    <w:p w:rsidR="00E60DF9" w:rsidRPr="00E60DF9" w:rsidRDefault="00E60DF9" w:rsidP="00E60DF9">
      <w:pPr>
        <w:jc w:val="right"/>
      </w:pPr>
      <w:r>
        <w:t xml:space="preserve">Таблица </w:t>
      </w:r>
      <w:r w:rsidR="000530F7">
        <w:t>4</w:t>
      </w:r>
    </w:p>
    <w:tbl>
      <w:tblPr>
        <w:tblpPr w:leftFromText="180" w:rightFromText="180" w:vertAnchor="text" w:horzAnchor="margin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4995"/>
        <w:gridCol w:w="3770"/>
      </w:tblGrid>
      <w:tr w:rsidR="00E60DF9" w:rsidRPr="002E222B" w:rsidTr="009661F2">
        <w:tc>
          <w:tcPr>
            <w:tcW w:w="585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aa"/>
              <w:ind w:left="-728" w:right="20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>№</w:t>
            </w:r>
          </w:p>
        </w:tc>
        <w:tc>
          <w:tcPr>
            <w:tcW w:w="5132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31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3853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aa"/>
              <w:ind w:right="20" w:firstLine="0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>Должностной оклад, руб.</w:t>
            </w:r>
          </w:p>
        </w:tc>
      </w:tr>
      <w:tr w:rsidR="00E60DF9" w:rsidRPr="002E222B" w:rsidTr="005A3092">
        <w:tc>
          <w:tcPr>
            <w:tcW w:w="58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aa"/>
              <w:ind w:left="-728" w:right="20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>1</w:t>
            </w:r>
          </w:p>
        </w:tc>
        <w:tc>
          <w:tcPr>
            <w:tcW w:w="5132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385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aa"/>
              <w:ind w:right="20" w:firstLine="0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4</w:t>
            </w:r>
            <w:r w:rsidRPr="002E222B">
              <w:rPr>
                <w:szCs w:val="28"/>
                <w:lang w:eastAsia="ja-JP"/>
              </w:rPr>
              <w:t>2000</w:t>
            </w:r>
          </w:p>
        </w:tc>
      </w:tr>
      <w:tr w:rsidR="00E60DF9" w:rsidRPr="002E222B" w:rsidTr="005A3092">
        <w:tc>
          <w:tcPr>
            <w:tcW w:w="58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aa"/>
              <w:ind w:left="-728" w:right="20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>2</w:t>
            </w:r>
          </w:p>
        </w:tc>
        <w:tc>
          <w:tcPr>
            <w:tcW w:w="5132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Инженер</w:t>
            </w:r>
          </w:p>
        </w:tc>
        <w:tc>
          <w:tcPr>
            <w:tcW w:w="385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aa"/>
              <w:ind w:right="20" w:firstLine="0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3</w:t>
            </w:r>
            <w:r w:rsidRPr="002E222B">
              <w:rPr>
                <w:szCs w:val="28"/>
                <w:lang w:eastAsia="ja-JP"/>
              </w:rPr>
              <w:t>0000</w:t>
            </w:r>
          </w:p>
        </w:tc>
      </w:tr>
    </w:tbl>
    <w:p w:rsidR="00E60DF9" w:rsidRDefault="00E60DF9" w:rsidP="00E60DF9"/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>Дневные ставки исполнителей определим по формуле</w:t>
      </w:r>
      <w:proofErr w:type="gramStart"/>
      <w:r w:rsidRPr="002E222B">
        <w:rPr>
          <w:szCs w:val="28"/>
        </w:rPr>
        <w:t xml:space="preserve">: </w:t>
      </w:r>
      <w:r w:rsidRPr="002E222B">
        <w:rPr>
          <w:position w:val="-28"/>
          <w:szCs w:val="28"/>
        </w:rPr>
        <w:object w:dxaOrig="1280" w:dyaOrig="720">
          <v:shape id="_x0000_i1031" type="#_x0000_t75" style="width:63.6pt;height:36.45pt" o:ole="">
            <v:imagedata r:id="rId19" o:title=""/>
          </v:shape>
          <o:OLEObject Type="Embed" ProgID="Equation.DSMT4" ShapeID="_x0000_i1031" DrawAspect="Content" ObjectID="_1590308370" r:id="rId20"/>
        </w:object>
      </w:r>
      <w:r w:rsidRPr="002E222B">
        <w:rPr>
          <w:szCs w:val="28"/>
        </w:rPr>
        <w:t>,</w:t>
      </w:r>
      <w:proofErr w:type="gramEnd"/>
      <w:r w:rsidRPr="002E222B">
        <w:rPr>
          <w:szCs w:val="28"/>
        </w:rPr>
        <w:t xml:space="preserve"> где</w:t>
      </w:r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position w:val="-12"/>
          <w:szCs w:val="28"/>
        </w:rPr>
        <w:object w:dxaOrig="340" w:dyaOrig="380">
          <v:shape id="_x0000_i1032" type="#_x0000_t75" style="width:16.85pt;height:18.7pt" o:ole="">
            <v:imagedata r:id="rId21" o:title=""/>
          </v:shape>
          <o:OLEObject Type="Embed" ProgID="Equation.DSMT4" ShapeID="_x0000_i1032" DrawAspect="Content" ObjectID="_1590308371" r:id="rId22"/>
        </w:object>
      </w:r>
      <w:r w:rsidRPr="002E222B">
        <w:rPr>
          <w:szCs w:val="28"/>
        </w:rPr>
        <w:t xml:space="preserve"> - месячный оклад исполнителя;</w:t>
      </w:r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>12 – число месяцев в году;</w:t>
      </w:r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>250 – приблизительное число рабочих дней в году.</w:t>
      </w:r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 xml:space="preserve">Дневные ставки исполнителей (при 8-ми часовом рабочем дне): </w:t>
      </w:r>
    </w:p>
    <w:p w:rsidR="00E60DF9" w:rsidRPr="002E222B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>С</w:t>
      </w:r>
      <w:r w:rsidRPr="002E222B">
        <w:rPr>
          <w:szCs w:val="28"/>
          <w:vertAlign w:val="subscript"/>
        </w:rPr>
        <w:t>и</w:t>
      </w:r>
      <w:r w:rsidRPr="002E222B">
        <w:rPr>
          <w:szCs w:val="28"/>
        </w:rPr>
        <w:t>=</w:t>
      </w:r>
      <w:r w:rsidRPr="00E60DF9">
        <w:rPr>
          <w:szCs w:val="28"/>
        </w:rPr>
        <w:t>2016</w:t>
      </w:r>
      <w:r w:rsidRPr="002E222B">
        <w:rPr>
          <w:szCs w:val="28"/>
        </w:rPr>
        <w:t xml:space="preserve"> </w:t>
      </w:r>
      <w:proofErr w:type="spellStart"/>
      <w:r w:rsidRPr="002E222B">
        <w:rPr>
          <w:szCs w:val="28"/>
        </w:rPr>
        <w:t>руб</w:t>
      </w:r>
      <w:proofErr w:type="spellEnd"/>
      <w:r w:rsidRPr="002E222B">
        <w:rPr>
          <w:szCs w:val="28"/>
        </w:rPr>
        <w:t>/день–</w:t>
      </w:r>
      <w:r w:rsidRPr="00E60DF9">
        <w:rPr>
          <w:szCs w:val="28"/>
        </w:rPr>
        <w:t xml:space="preserve"> </w:t>
      </w:r>
      <w:r>
        <w:rPr>
          <w:szCs w:val="28"/>
        </w:rPr>
        <w:t>исследователя</w:t>
      </w:r>
      <w:r w:rsidRPr="002E222B">
        <w:rPr>
          <w:szCs w:val="28"/>
        </w:rPr>
        <w:t>;</w:t>
      </w:r>
      <w:r>
        <w:rPr>
          <w:szCs w:val="28"/>
        </w:rPr>
        <w:t xml:space="preserve"> </w:t>
      </w:r>
      <w:r w:rsidRPr="002E222B">
        <w:rPr>
          <w:szCs w:val="28"/>
        </w:rPr>
        <w:t>С</w:t>
      </w:r>
      <w:r w:rsidRPr="002E222B">
        <w:rPr>
          <w:szCs w:val="28"/>
          <w:vertAlign w:val="subscript"/>
        </w:rPr>
        <w:t>р</w:t>
      </w:r>
      <w:r w:rsidRPr="002E222B">
        <w:rPr>
          <w:szCs w:val="28"/>
        </w:rPr>
        <w:t>=</w:t>
      </w:r>
      <w:r>
        <w:rPr>
          <w:szCs w:val="28"/>
        </w:rPr>
        <w:t>1</w:t>
      </w:r>
      <w:r w:rsidRPr="002E222B">
        <w:rPr>
          <w:szCs w:val="28"/>
        </w:rPr>
        <w:t>4</w:t>
      </w:r>
      <w:r>
        <w:rPr>
          <w:szCs w:val="28"/>
        </w:rPr>
        <w:t>4</w:t>
      </w:r>
      <w:r w:rsidRPr="002E222B">
        <w:rPr>
          <w:szCs w:val="28"/>
        </w:rPr>
        <w:t xml:space="preserve">0 </w:t>
      </w:r>
      <w:proofErr w:type="spellStart"/>
      <w:r w:rsidRPr="002E222B">
        <w:rPr>
          <w:szCs w:val="28"/>
        </w:rPr>
        <w:t>руб</w:t>
      </w:r>
      <w:proofErr w:type="spellEnd"/>
      <w:r w:rsidRPr="002E222B">
        <w:rPr>
          <w:szCs w:val="28"/>
        </w:rPr>
        <w:t xml:space="preserve">/день – </w:t>
      </w:r>
      <w:r>
        <w:rPr>
          <w:szCs w:val="28"/>
        </w:rPr>
        <w:t>инженера</w:t>
      </w:r>
    </w:p>
    <w:p w:rsidR="00E60DF9" w:rsidRDefault="00E60DF9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 xml:space="preserve">Заработная плата исполнителей по </w:t>
      </w:r>
      <w:r>
        <w:rPr>
          <w:szCs w:val="28"/>
        </w:rPr>
        <w:t>этапам работы приведена в табл</w:t>
      </w:r>
      <w:r w:rsidR="00CF5F68">
        <w:rPr>
          <w:szCs w:val="28"/>
        </w:rPr>
        <w:t xml:space="preserve">. </w:t>
      </w:r>
      <w:r w:rsidR="000530F7">
        <w:rPr>
          <w:szCs w:val="28"/>
        </w:rPr>
        <w:t>5</w:t>
      </w:r>
      <w:r w:rsidRPr="002E222B">
        <w:rPr>
          <w:szCs w:val="28"/>
        </w:rPr>
        <w:t>.</w:t>
      </w:r>
    </w:p>
    <w:p w:rsidR="00E60DF9" w:rsidRPr="00E60DF9" w:rsidRDefault="00E60DF9" w:rsidP="00E60DF9">
      <w:pPr>
        <w:jc w:val="right"/>
      </w:pPr>
      <w:r>
        <w:t xml:space="preserve">Таблица </w:t>
      </w:r>
      <w:r w:rsidR="000530F7">
        <w:t>5</w:t>
      </w:r>
    </w:p>
    <w:tbl>
      <w:tblPr>
        <w:tblpPr w:leftFromText="180" w:rightFromText="180" w:vertAnchor="text" w:horzAnchor="margin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"/>
        <w:gridCol w:w="2233"/>
        <w:gridCol w:w="2605"/>
        <w:gridCol w:w="3685"/>
      </w:tblGrid>
      <w:tr w:rsidR="00E60DF9" w:rsidRPr="002E222B" w:rsidTr="009661F2">
        <w:tc>
          <w:tcPr>
            <w:tcW w:w="822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Этап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Исполнитель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Занятость, раб. дни.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60DF9" w:rsidRPr="00AA6ED4" w:rsidRDefault="00E60DF9" w:rsidP="005A3092">
            <w:pPr>
              <w:pStyle w:val="31"/>
              <w:ind w:left="-653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</w:t>
            </w:r>
            <w:r w:rsidRPr="002E222B">
              <w:rPr>
                <w:rFonts w:ascii="Times New Roman" w:hAnsi="Times New Roman"/>
              </w:rPr>
              <w:t xml:space="preserve">аработная плата, </w:t>
            </w:r>
            <w:proofErr w:type="spellStart"/>
            <w:r w:rsidRPr="002E222B">
              <w:rPr>
                <w:rFonts w:ascii="Times New Roman" w:hAnsi="Times New Roman"/>
              </w:rPr>
              <w:t>руб</w:t>
            </w:r>
            <w:proofErr w:type="spellEnd"/>
          </w:p>
        </w:tc>
      </w:tr>
      <w:tr w:rsidR="00E60DF9" w:rsidRPr="002E222B" w:rsidTr="009661F2">
        <w:trPr>
          <w:trHeight w:val="560"/>
        </w:trPr>
        <w:tc>
          <w:tcPr>
            <w:tcW w:w="822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1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45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E60DF9" w:rsidRDefault="00E60DF9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90720</w:t>
            </w:r>
          </w:p>
        </w:tc>
      </w:tr>
      <w:tr w:rsidR="00E60DF9" w:rsidRPr="002E222B" w:rsidTr="009661F2">
        <w:tc>
          <w:tcPr>
            <w:tcW w:w="822" w:type="dxa"/>
            <w:vMerge w:val="restart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2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181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364896</w:t>
            </w:r>
          </w:p>
        </w:tc>
      </w:tr>
      <w:tr w:rsidR="00E60DF9" w:rsidRPr="002E222B" w:rsidTr="009661F2">
        <w:tc>
          <w:tcPr>
            <w:tcW w:w="822" w:type="dxa"/>
            <w:vMerge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Инженер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181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260640</w:t>
            </w:r>
          </w:p>
        </w:tc>
      </w:tr>
      <w:tr w:rsidR="00E60DF9" w:rsidRPr="002E222B" w:rsidTr="009661F2">
        <w:tc>
          <w:tcPr>
            <w:tcW w:w="822" w:type="dxa"/>
            <w:vMerge w:val="restart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3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392320</w:t>
            </w:r>
          </w:p>
        </w:tc>
      </w:tr>
      <w:tr w:rsidR="00E60DF9" w:rsidRPr="002E222B" w:rsidTr="009661F2">
        <w:tc>
          <w:tcPr>
            <w:tcW w:w="822" w:type="dxa"/>
            <w:vMerge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Инженер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E60DF9">
            <w:pPr>
              <w:pStyle w:val="31"/>
              <w:ind w:left="-671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208800</w:t>
            </w:r>
          </w:p>
        </w:tc>
      </w:tr>
      <w:tr w:rsidR="00E60DF9" w:rsidRPr="002E222B" w:rsidTr="009661F2">
        <w:trPr>
          <w:trHeight w:val="501"/>
        </w:trPr>
        <w:tc>
          <w:tcPr>
            <w:tcW w:w="822" w:type="dxa"/>
            <w:vMerge w:val="restart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4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143136</w:t>
            </w:r>
          </w:p>
        </w:tc>
      </w:tr>
      <w:tr w:rsidR="00E60DF9" w:rsidRPr="002E222B" w:rsidTr="009661F2">
        <w:tc>
          <w:tcPr>
            <w:tcW w:w="822" w:type="dxa"/>
            <w:vMerge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Инженер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71"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102240</w:t>
            </w:r>
          </w:p>
        </w:tc>
      </w:tr>
      <w:tr w:rsidR="00E60DF9" w:rsidRPr="002E222B" w:rsidTr="009661F2">
        <w:trPr>
          <w:trHeight w:val="485"/>
        </w:trPr>
        <w:tc>
          <w:tcPr>
            <w:tcW w:w="822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765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5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E60DF9" w:rsidRPr="00AA6ED4" w:rsidRDefault="00E60DF9" w:rsidP="005A3092">
            <w:pPr>
              <w:pStyle w:val="31"/>
              <w:ind w:left="-686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Исследователь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60DF9" w:rsidRPr="00AA6ED4" w:rsidRDefault="00E60DF9" w:rsidP="00E60DF9">
            <w:pPr>
              <w:pStyle w:val="31"/>
              <w:ind w:left="-671" w:firstLine="709"/>
              <w:rPr>
                <w:rFonts w:ascii="Times New Roman" w:hAnsi="Times New Roman"/>
              </w:rPr>
            </w:pPr>
            <w:r w:rsidRPr="002E222B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CF6845" w:rsidRDefault="00CF6845" w:rsidP="005A3092">
            <w:pPr>
              <w:pStyle w:val="31"/>
              <w:ind w:left="-653" w:firstLine="709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110880</w:t>
            </w:r>
          </w:p>
        </w:tc>
      </w:tr>
      <w:tr w:rsidR="00E60DF9" w:rsidRPr="002E222B" w:rsidTr="009661F2">
        <w:trPr>
          <w:trHeight w:val="420"/>
        </w:trPr>
        <w:tc>
          <w:tcPr>
            <w:tcW w:w="5660" w:type="dxa"/>
            <w:gridSpan w:val="3"/>
            <w:shd w:val="clear" w:color="auto" w:fill="auto"/>
            <w:vAlign w:val="center"/>
          </w:tcPr>
          <w:p w:rsidR="00E60DF9" w:rsidRPr="00D34036" w:rsidRDefault="00E60DF9" w:rsidP="005A3092">
            <w:pPr>
              <w:pStyle w:val="31"/>
              <w:ind w:firstLine="709"/>
              <w:rPr>
                <w:rFonts w:ascii="Times New Roman" w:hAnsi="Times New Roman"/>
                <w:b/>
              </w:rPr>
            </w:pPr>
            <w:r w:rsidRPr="00D34036">
              <w:rPr>
                <w:rFonts w:ascii="Times New Roman" w:hAnsi="Times New Roman"/>
                <w:b/>
              </w:rPr>
              <w:t xml:space="preserve">Заработная плата </w:t>
            </w:r>
            <w:r w:rsidRPr="00D34036">
              <w:rPr>
                <w:rFonts w:ascii="Times New Roman" w:hAnsi="Times New Roman"/>
                <w:b/>
                <w:position w:val="-16"/>
              </w:rPr>
              <w:object w:dxaOrig="780" w:dyaOrig="460">
                <v:shape id="_x0000_i1033" type="#_x0000_t75" style="width:39.25pt;height:23.4pt" o:ole="">
                  <v:imagedata r:id="rId23" o:title=""/>
                </v:shape>
                <o:OLEObject Type="Embed" ProgID="Equation.DSMT4" ShapeID="_x0000_i1033" DrawAspect="Content" ObjectID="_1590308372" r:id="rId24"/>
              </w:objec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DF9" w:rsidRPr="00D34036" w:rsidRDefault="00CF6845" w:rsidP="00542918">
            <w:pPr>
              <w:pStyle w:val="31"/>
              <w:ind w:left="-653" w:firstLine="709"/>
              <w:rPr>
                <w:rFonts w:ascii="Times New Roman" w:hAnsi="Times New Roman"/>
                <w:b/>
                <w:color w:val="000000"/>
              </w:rPr>
            </w:pPr>
            <w:r w:rsidRPr="00D34036">
              <w:rPr>
                <w:rFonts w:ascii="Times New Roman" w:hAnsi="Times New Roman"/>
                <w:b/>
                <w:color w:val="000000"/>
              </w:rPr>
              <w:t>1573632</w:t>
            </w:r>
          </w:p>
        </w:tc>
      </w:tr>
    </w:tbl>
    <w:p w:rsidR="009661F2" w:rsidRDefault="00A354E1" w:rsidP="00A4127A">
      <w:pPr>
        <w:pStyle w:val="3"/>
        <w:numPr>
          <w:ilvl w:val="1"/>
          <w:numId w:val="8"/>
        </w:numPr>
      </w:pPr>
      <w:r>
        <w:lastRenderedPageBreak/>
        <w:t xml:space="preserve"> </w:t>
      </w:r>
      <w:bookmarkStart w:id="8" w:name="_Toc516566511"/>
      <w:r w:rsidR="009661F2">
        <w:t>Статья «Отчисления и фонды»</w:t>
      </w:r>
      <w:bookmarkEnd w:id="8"/>
    </w:p>
    <w:p w:rsidR="00E60DF9" w:rsidRDefault="009661F2" w:rsidP="00E60DF9">
      <w:pPr>
        <w:pStyle w:val="aa"/>
        <w:ind w:left="20" w:right="20"/>
      </w:pPr>
      <w:r w:rsidRPr="002E222B">
        <w:t xml:space="preserve">На статью </w:t>
      </w:r>
      <w:r>
        <w:t>«</w:t>
      </w:r>
      <w:r w:rsidRPr="002E222B">
        <w:t>Отчисления в фонды</w:t>
      </w:r>
      <w:r>
        <w:t>»</w:t>
      </w:r>
      <w:r w:rsidRPr="002E222B">
        <w:t xml:space="preserve"> относятся расходы по уплате единого социального налога</w:t>
      </w:r>
      <w:r w:rsidRPr="002E222B">
        <w:rPr>
          <w:rStyle w:val="33"/>
          <w:szCs w:val="28"/>
        </w:rPr>
        <w:t xml:space="preserve">, </w:t>
      </w:r>
      <w:r w:rsidRPr="002E222B">
        <w:t>начисляемого работодателем в соответствии с законодательством Российской Фе</w:t>
      </w:r>
      <w:r w:rsidRPr="002E222B">
        <w:softHyphen/>
        <w:t>дерации, и взносов по страховым тарифам на обязательное социальное страхова</w:t>
      </w:r>
      <w:r w:rsidRPr="002E222B">
        <w:softHyphen/>
        <w:t>ние от несчастных случаев на производстве и профессиональных заболеваний в соответствии с законодательством Российской Федерации</w:t>
      </w:r>
      <w:r w:rsidRPr="002E222B">
        <w:rPr>
          <w:rStyle w:val="33"/>
          <w:szCs w:val="28"/>
        </w:rPr>
        <w:t>.</w:t>
      </w:r>
      <w:r w:rsidRPr="002E222B">
        <w:t xml:space="preserve"> Начисления на заработную плату принимаются</w:t>
      </w:r>
      <w:r w:rsidR="00F256D8">
        <w:t xml:space="preserve"> 30% от ЗП, эта сумма складывается из:</w:t>
      </w:r>
    </w:p>
    <w:p w:rsidR="00F256D8" w:rsidRDefault="00F256D8" w:rsidP="00F256D8">
      <w:pPr>
        <w:pStyle w:val="aa"/>
        <w:numPr>
          <w:ilvl w:val="0"/>
          <w:numId w:val="16"/>
        </w:numPr>
        <w:ind w:right="20"/>
      </w:pPr>
      <w:r>
        <w:t xml:space="preserve">22.0% - отчисления в Пенсионный </w:t>
      </w:r>
      <w:r w:rsidR="00C657BD">
        <w:t>фонд</w:t>
      </w:r>
    </w:p>
    <w:p w:rsidR="00F256D8" w:rsidRDefault="00F256D8" w:rsidP="00F256D8">
      <w:pPr>
        <w:pStyle w:val="aa"/>
        <w:numPr>
          <w:ilvl w:val="0"/>
          <w:numId w:val="16"/>
        </w:numPr>
        <w:ind w:right="20"/>
      </w:pPr>
      <w:r>
        <w:t xml:space="preserve">2.9% - отчисления в Фонд </w:t>
      </w:r>
      <w:r w:rsidR="00C657BD">
        <w:t>с</w:t>
      </w:r>
      <w:r>
        <w:t xml:space="preserve">оциального </w:t>
      </w:r>
      <w:r w:rsidR="00C657BD">
        <w:t>с</w:t>
      </w:r>
      <w:r>
        <w:t>трахования</w:t>
      </w:r>
    </w:p>
    <w:p w:rsidR="00F256D8" w:rsidRDefault="008838FC" w:rsidP="008838FC">
      <w:pPr>
        <w:pStyle w:val="aa"/>
        <w:numPr>
          <w:ilvl w:val="0"/>
          <w:numId w:val="16"/>
        </w:numPr>
        <w:ind w:right="20"/>
        <w:jc w:val="left"/>
      </w:pPr>
      <w:r>
        <w:t xml:space="preserve">5.1% - </w:t>
      </w:r>
      <w:r w:rsidR="00F256D8">
        <w:t xml:space="preserve">отчисления в Федеральный </w:t>
      </w:r>
      <w:r w:rsidR="00C657BD">
        <w:t>ф</w:t>
      </w:r>
      <w:r w:rsidR="00F256D8">
        <w:t>онд обязательного медицинского страхования</w:t>
      </w:r>
    </w:p>
    <w:p w:rsidR="00A76477" w:rsidRDefault="00F256D8" w:rsidP="00A76477">
      <w:pPr>
        <w:pStyle w:val="23"/>
        <w:ind w:firstLine="709"/>
        <w:rPr>
          <w:rStyle w:val="33"/>
          <w:rFonts w:ascii="Times New Roman" w:hAnsi="Times New Roman"/>
          <w:sz w:val="28"/>
          <w:szCs w:val="28"/>
        </w:rPr>
      </w:pPr>
      <w:r>
        <w:rPr>
          <w:rStyle w:val="33"/>
          <w:rFonts w:ascii="Times New Roman" w:hAnsi="Times New Roman"/>
          <w:sz w:val="28"/>
          <w:szCs w:val="28"/>
        </w:rPr>
        <w:t>Отчисления = ∑ЗП*0.30</w:t>
      </w:r>
      <w:r w:rsidR="00A76477" w:rsidRPr="00A76477">
        <w:rPr>
          <w:rStyle w:val="33"/>
          <w:rFonts w:ascii="Times New Roman" w:hAnsi="Times New Roman"/>
          <w:sz w:val="28"/>
          <w:szCs w:val="28"/>
        </w:rPr>
        <w:t xml:space="preserve"> = </w:t>
      </w:r>
      <w:r w:rsidR="00A76477">
        <w:rPr>
          <w:rStyle w:val="33"/>
          <w:rFonts w:ascii="Times New Roman" w:hAnsi="Times New Roman"/>
          <w:sz w:val="28"/>
          <w:szCs w:val="28"/>
        </w:rPr>
        <w:t>1573632</w:t>
      </w:r>
      <w:r>
        <w:rPr>
          <w:rStyle w:val="33"/>
          <w:rFonts w:ascii="Times New Roman" w:hAnsi="Times New Roman"/>
          <w:sz w:val="28"/>
          <w:szCs w:val="28"/>
        </w:rPr>
        <w:t>*0.30</w:t>
      </w:r>
      <w:r w:rsidR="00A76477" w:rsidRPr="00A76477">
        <w:rPr>
          <w:rStyle w:val="33"/>
          <w:rFonts w:ascii="Times New Roman" w:hAnsi="Times New Roman"/>
          <w:sz w:val="28"/>
          <w:szCs w:val="28"/>
        </w:rPr>
        <w:t xml:space="preserve"> = 47</w:t>
      </w:r>
      <w:r w:rsidR="00A35F30">
        <w:rPr>
          <w:rStyle w:val="33"/>
          <w:rFonts w:ascii="Times New Roman" w:hAnsi="Times New Roman"/>
          <w:sz w:val="28"/>
          <w:szCs w:val="28"/>
          <w:lang w:val="en-US"/>
        </w:rPr>
        <w:t>2090</w:t>
      </w:r>
      <w:r w:rsidR="00A76477" w:rsidRPr="00A354E1">
        <w:rPr>
          <w:rStyle w:val="33"/>
          <w:rFonts w:ascii="Times New Roman" w:hAnsi="Times New Roman"/>
          <w:sz w:val="28"/>
          <w:szCs w:val="28"/>
        </w:rPr>
        <w:t xml:space="preserve"> </w:t>
      </w:r>
      <w:r w:rsidR="00A76477" w:rsidRPr="00A76477">
        <w:rPr>
          <w:rStyle w:val="33"/>
          <w:rFonts w:ascii="Times New Roman" w:hAnsi="Times New Roman"/>
          <w:sz w:val="28"/>
          <w:szCs w:val="28"/>
        </w:rPr>
        <w:t>руб.</w:t>
      </w:r>
    </w:p>
    <w:p w:rsidR="008838FC" w:rsidRDefault="008838FC" w:rsidP="008838FC">
      <w:pPr>
        <w:pStyle w:val="3"/>
        <w:numPr>
          <w:ilvl w:val="1"/>
          <w:numId w:val="8"/>
        </w:numPr>
        <w:spacing w:before="120"/>
      </w:pPr>
      <w:bookmarkStart w:id="9" w:name="_Toc516566512"/>
      <w:r>
        <w:t>Статья «</w:t>
      </w:r>
      <w:r>
        <w:t>Дополнительная заработная плата</w:t>
      </w:r>
      <w:r>
        <w:t>»</w:t>
      </w:r>
      <w:bookmarkEnd w:id="9"/>
    </w:p>
    <w:p w:rsidR="008838FC" w:rsidRDefault="008838FC" w:rsidP="00A76477">
      <w:pPr>
        <w:pStyle w:val="23"/>
        <w:ind w:firstLine="709"/>
        <w:rPr>
          <w:rStyle w:val="33"/>
          <w:rFonts w:ascii="Times New Roman" w:hAnsi="Times New Roman"/>
          <w:i w:val="0"/>
          <w:sz w:val="28"/>
          <w:szCs w:val="28"/>
        </w:rPr>
      </w:pPr>
      <w:r>
        <w:rPr>
          <w:rStyle w:val="33"/>
          <w:rFonts w:ascii="Times New Roman" w:hAnsi="Times New Roman"/>
          <w:i w:val="0"/>
          <w:sz w:val="28"/>
          <w:szCs w:val="28"/>
        </w:rPr>
        <w:t>При выполнении работ по НИР возможно отклонение условий труда сотрудников от нормальных условий труда, предусмотренных Трудовым кодексом РФ. Также возможны выплаты сотрудникам, связанные с обеспечением гарантий и компенсаций – при исполнении государственных или общественных обязанностей, при совмещении работы с обучением, при предоставлении ежегодного оплачиваемого отпуска и т.д.</w:t>
      </w:r>
    </w:p>
    <w:p w:rsidR="008838FC" w:rsidRDefault="008838FC" w:rsidP="00A76477">
      <w:pPr>
        <w:pStyle w:val="23"/>
        <w:ind w:firstLine="709"/>
        <w:rPr>
          <w:rStyle w:val="33"/>
          <w:rFonts w:ascii="Times New Roman" w:hAnsi="Times New Roman"/>
          <w:i w:val="0"/>
          <w:sz w:val="28"/>
          <w:szCs w:val="28"/>
        </w:rPr>
      </w:pPr>
      <w:r>
        <w:rPr>
          <w:rStyle w:val="33"/>
          <w:rFonts w:ascii="Times New Roman" w:hAnsi="Times New Roman"/>
          <w:i w:val="0"/>
          <w:sz w:val="28"/>
          <w:szCs w:val="28"/>
        </w:rPr>
        <w:t>Размер дополнительных выплат характеризуется коэффициентом α, выражающим отношение суммарных доплат к фонду основной оплаты персонала. В данном исследовании α принимается равным 0.15. Таким образом:</w:t>
      </w:r>
    </w:p>
    <w:p w:rsidR="008838FC" w:rsidRPr="008838FC" w:rsidRDefault="008838FC" w:rsidP="00A76477">
      <w:pPr>
        <w:pStyle w:val="23"/>
        <w:ind w:firstLine="709"/>
        <w:rPr>
          <w:rStyle w:val="33"/>
          <w:rFonts w:ascii="Times New Roman" w:hAnsi="Times New Roman"/>
          <w:i w:val="0"/>
          <w:sz w:val="28"/>
          <w:szCs w:val="28"/>
        </w:rPr>
      </w:pPr>
      <w:r>
        <w:rPr>
          <w:rStyle w:val="33"/>
          <w:rFonts w:ascii="Times New Roman" w:hAnsi="Times New Roman"/>
          <w:sz w:val="28"/>
          <w:szCs w:val="28"/>
        </w:rPr>
        <w:t>Доп. ЗП</w:t>
      </w:r>
      <w:r>
        <w:rPr>
          <w:rStyle w:val="33"/>
          <w:rFonts w:ascii="Times New Roman" w:hAnsi="Times New Roman"/>
          <w:sz w:val="28"/>
          <w:szCs w:val="28"/>
        </w:rPr>
        <w:t xml:space="preserve"> = ∑ЗП*0.</w:t>
      </w:r>
      <w:r>
        <w:rPr>
          <w:rStyle w:val="33"/>
          <w:rFonts w:ascii="Times New Roman" w:hAnsi="Times New Roman"/>
          <w:sz w:val="28"/>
          <w:szCs w:val="28"/>
        </w:rPr>
        <w:t>15</w:t>
      </w:r>
      <w:r w:rsidRPr="00A76477">
        <w:rPr>
          <w:rStyle w:val="33"/>
          <w:rFonts w:ascii="Times New Roman" w:hAnsi="Times New Roman"/>
          <w:sz w:val="28"/>
          <w:szCs w:val="28"/>
        </w:rPr>
        <w:t xml:space="preserve"> = </w:t>
      </w:r>
      <w:r>
        <w:rPr>
          <w:rStyle w:val="33"/>
          <w:rFonts w:ascii="Times New Roman" w:hAnsi="Times New Roman"/>
          <w:sz w:val="28"/>
          <w:szCs w:val="28"/>
        </w:rPr>
        <w:t>1573632*0.</w:t>
      </w:r>
      <w:r>
        <w:rPr>
          <w:rStyle w:val="33"/>
          <w:rFonts w:ascii="Times New Roman" w:hAnsi="Times New Roman"/>
          <w:sz w:val="28"/>
          <w:szCs w:val="28"/>
        </w:rPr>
        <w:t>15</w:t>
      </w:r>
      <w:r w:rsidRPr="00A76477">
        <w:rPr>
          <w:rStyle w:val="33"/>
          <w:rFonts w:ascii="Times New Roman" w:hAnsi="Times New Roman"/>
          <w:sz w:val="28"/>
          <w:szCs w:val="28"/>
        </w:rPr>
        <w:t xml:space="preserve"> = </w:t>
      </w:r>
      <w:r w:rsidR="00A35F30">
        <w:rPr>
          <w:rStyle w:val="33"/>
          <w:rFonts w:ascii="Times New Roman" w:hAnsi="Times New Roman"/>
          <w:sz w:val="28"/>
          <w:szCs w:val="28"/>
          <w:lang w:val="en-US"/>
        </w:rPr>
        <w:t>236044</w:t>
      </w:r>
      <w:r w:rsidRPr="00A354E1">
        <w:rPr>
          <w:rStyle w:val="33"/>
          <w:rFonts w:ascii="Times New Roman" w:hAnsi="Times New Roman"/>
          <w:sz w:val="28"/>
          <w:szCs w:val="28"/>
        </w:rPr>
        <w:t xml:space="preserve"> </w:t>
      </w:r>
      <w:proofErr w:type="spellStart"/>
      <w:r w:rsidRPr="00A76477">
        <w:rPr>
          <w:rStyle w:val="33"/>
          <w:rFonts w:ascii="Times New Roman" w:hAnsi="Times New Roman"/>
          <w:sz w:val="28"/>
          <w:szCs w:val="28"/>
        </w:rPr>
        <w:t>руб</w:t>
      </w:r>
      <w:proofErr w:type="spellEnd"/>
    </w:p>
    <w:p w:rsidR="008838FC" w:rsidRDefault="008838FC">
      <w:pPr>
        <w:spacing w:after="160" w:line="259" w:lineRule="auto"/>
        <w:ind w:firstLine="0"/>
        <w:jc w:val="left"/>
        <w:rPr>
          <w:rStyle w:val="33"/>
          <w:rFonts w:ascii="Times New Roman" w:eastAsia="MS Mincho" w:hAnsi="Times New Roman" w:cs="Times New Roman"/>
          <w:sz w:val="28"/>
          <w:szCs w:val="28"/>
        </w:rPr>
      </w:pPr>
      <w:r>
        <w:rPr>
          <w:rStyle w:val="33"/>
          <w:rFonts w:ascii="Times New Roman" w:hAnsi="Times New Roman"/>
          <w:sz w:val="28"/>
          <w:szCs w:val="28"/>
        </w:rPr>
        <w:br w:type="page"/>
      </w:r>
    </w:p>
    <w:p w:rsidR="009661F2" w:rsidRDefault="00A354E1" w:rsidP="00A4127A">
      <w:pPr>
        <w:pStyle w:val="3"/>
        <w:numPr>
          <w:ilvl w:val="1"/>
          <w:numId w:val="8"/>
        </w:numPr>
      </w:pPr>
      <w:r>
        <w:lastRenderedPageBreak/>
        <w:t xml:space="preserve"> </w:t>
      </w:r>
      <w:bookmarkStart w:id="10" w:name="_Toc516566513"/>
      <w:r w:rsidR="009661F2">
        <w:t>Статья «Материалы»</w:t>
      </w:r>
      <w:bookmarkEnd w:id="10"/>
    </w:p>
    <w:p w:rsidR="009661F2" w:rsidRDefault="009661F2" w:rsidP="00E60DF9">
      <w:pPr>
        <w:pStyle w:val="aa"/>
        <w:ind w:left="20" w:right="20"/>
        <w:rPr>
          <w:szCs w:val="28"/>
        </w:rPr>
      </w:pPr>
      <w:r>
        <w:rPr>
          <w:szCs w:val="28"/>
        </w:rPr>
        <w:t>Затраты на материалы связаны с обеспечением рабочего места необходимым для ведения научной деятельности оборудованием и ПО.</w:t>
      </w:r>
      <w:r w:rsidR="00AB289D">
        <w:rPr>
          <w:szCs w:val="28"/>
        </w:rPr>
        <w:t xml:space="preserve"> Перечень</w:t>
      </w:r>
      <w:r w:rsidR="000530F7">
        <w:rPr>
          <w:szCs w:val="28"/>
        </w:rPr>
        <w:t xml:space="preserve"> материалов приведен в таблице 6.</w:t>
      </w:r>
    </w:p>
    <w:tbl>
      <w:tblPr>
        <w:tblpPr w:leftFromText="180" w:rightFromText="180" w:vertAnchor="page" w:horzAnchor="margin" w:tblpY="3761"/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720"/>
        <w:gridCol w:w="1761"/>
        <w:gridCol w:w="1800"/>
        <w:gridCol w:w="1951"/>
      </w:tblGrid>
      <w:tr w:rsidR="008838FC" w:rsidRPr="002E222B" w:rsidTr="008838FC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8838FC" w:rsidRPr="00AB289D" w:rsidRDefault="008838FC" w:rsidP="008838FC">
            <w:pPr>
              <w:pStyle w:val="31"/>
              <w:ind w:left="-728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№</w:t>
            </w:r>
          </w:p>
        </w:tc>
        <w:tc>
          <w:tcPr>
            <w:tcW w:w="3720" w:type="dxa"/>
            <w:shd w:val="clear" w:color="auto" w:fill="D9D9D9" w:themeFill="background1" w:themeFillShade="D9"/>
            <w:vAlign w:val="center"/>
          </w:tcPr>
          <w:p w:rsidR="008838FC" w:rsidRPr="00AB289D" w:rsidRDefault="008838FC" w:rsidP="008838FC">
            <w:pPr>
              <w:pStyle w:val="31"/>
              <w:ind w:left="-610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Наименование</w:t>
            </w:r>
          </w:p>
        </w:tc>
        <w:tc>
          <w:tcPr>
            <w:tcW w:w="1761" w:type="dxa"/>
            <w:shd w:val="clear" w:color="auto" w:fill="D9D9D9" w:themeFill="background1" w:themeFillShade="D9"/>
            <w:vAlign w:val="center"/>
          </w:tcPr>
          <w:p w:rsidR="008838FC" w:rsidRPr="00AB289D" w:rsidRDefault="008838FC" w:rsidP="008838FC">
            <w:pPr>
              <w:pStyle w:val="31"/>
              <w:ind w:left="-644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Цена, руб.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8838FC" w:rsidRPr="00AB289D" w:rsidRDefault="008838FC" w:rsidP="008838FC">
            <w:pPr>
              <w:pStyle w:val="31"/>
              <w:ind w:left="-765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Количество</w:t>
            </w:r>
          </w:p>
        </w:tc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8838FC" w:rsidRPr="00AB289D" w:rsidRDefault="008838FC" w:rsidP="008838FC">
            <w:pPr>
              <w:pStyle w:val="31"/>
              <w:ind w:left="-722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Сумма, руб.</w:t>
            </w:r>
          </w:p>
        </w:tc>
      </w:tr>
      <w:tr w:rsidR="008838FC" w:rsidRPr="002E222B" w:rsidTr="008838FC">
        <w:tc>
          <w:tcPr>
            <w:tcW w:w="468" w:type="dxa"/>
            <w:shd w:val="clear" w:color="auto" w:fill="auto"/>
            <w:vAlign w:val="center"/>
          </w:tcPr>
          <w:p w:rsidR="008838FC" w:rsidRPr="00AB289D" w:rsidRDefault="008838FC" w:rsidP="008838FC">
            <w:pPr>
              <w:pStyle w:val="31"/>
              <w:ind w:left="-728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1</w:t>
            </w:r>
          </w:p>
        </w:tc>
        <w:tc>
          <w:tcPr>
            <w:tcW w:w="3720" w:type="dxa"/>
            <w:shd w:val="clear" w:color="auto" w:fill="auto"/>
            <w:vAlign w:val="center"/>
          </w:tcPr>
          <w:p w:rsidR="008838FC" w:rsidRPr="00AB289D" w:rsidRDefault="008838FC" w:rsidP="008838FC">
            <w:pPr>
              <w:pStyle w:val="31"/>
              <w:ind w:left="-610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Бумага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8838FC" w:rsidRPr="00AB289D" w:rsidRDefault="008838FC" w:rsidP="008838FC">
            <w:pPr>
              <w:pStyle w:val="31"/>
              <w:ind w:left="-644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200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838FC" w:rsidRPr="00AB289D" w:rsidRDefault="008838FC" w:rsidP="008838FC">
            <w:pPr>
              <w:pStyle w:val="31"/>
              <w:ind w:left="-765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4 пачки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8838FC" w:rsidRPr="00AB289D" w:rsidRDefault="008838FC" w:rsidP="008838FC">
            <w:pPr>
              <w:pStyle w:val="31"/>
              <w:ind w:left="-722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800</w:t>
            </w:r>
          </w:p>
        </w:tc>
      </w:tr>
      <w:tr w:rsidR="008838FC" w:rsidRPr="002E222B" w:rsidTr="008838FC">
        <w:tc>
          <w:tcPr>
            <w:tcW w:w="468" w:type="dxa"/>
            <w:shd w:val="clear" w:color="auto" w:fill="auto"/>
            <w:vAlign w:val="center"/>
          </w:tcPr>
          <w:p w:rsidR="008838FC" w:rsidRPr="00AB289D" w:rsidRDefault="008838FC" w:rsidP="008838FC">
            <w:pPr>
              <w:pStyle w:val="31"/>
              <w:ind w:left="-728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2</w:t>
            </w:r>
          </w:p>
        </w:tc>
        <w:tc>
          <w:tcPr>
            <w:tcW w:w="3720" w:type="dxa"/>
            <w:shd w:val="clear" w:color="auto" w:fill="auto"/>
            <w:vAlign w:val="center"/>
          </w:tcPr>
          <w:p w:rsidR="008838FC" w:rsidRPr="00AB289D" w:rsidRDefault="008838FC" w:rsidP="008838FC">
            <w:pPr>
              <w:pStyle w:val="31"/>
              <w:ind w:left="-610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Картриджи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8838FC" w:rsidRPr="00AB289D" w:rsidRDefault="008838FC" w:rsidP="008838FC">
            <w:pPr>
              <w:pStyle w:val="31"/>
              <w:ind w:left="-644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1000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838FC" w:rsidRPr="00AB289D" w:rsidRDefault="008838FC" w:rsidP="008838FC">
            <w:pPr>
              <w:pStyle w:val="31"/>
              <w:ind w:left="-765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2 шт.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8838FC" w:rsidRPr="00AB289D" w:rsidRDefault="008838FC" w:rsidP="008838FC">
            <w:pPr>
              <w:pStyle w:val="31"/>
              <w:ind w:left="-722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2000</w:t>
            </w:r>
          </w:p>
        </w:tc>
      </w:tr>
      <w:tr w:rsidR="008838FC" w:rsidRPr="002E222B" w:rsidTr="008838FC">
        <w:tc>
          <w:tcPr>
            <w:tcW w:w="468" w:type="dxa"/>
            <w:shd w:val="clear" w:color="auto" w:fill="auto"/>
            <w:vAlign w:val="center"/>
          </w:tcPr>
          <w:p w:rsidR="008838FC" w:rsidRPr="00AB289D" w:rsidRDefault="008838FC" w:rsidP="008838FC">
            <w:pPr>
              <w:pStyle w:val="31"/>
              <w:ind w:left="-728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3</w:t>
            </w:r>
          </w:p>
        </w:tc>
        <w:tc>
          <w:tcPr>
            <w:tcW w:w="3720" w:type="dxa"/>
            <w:shd w:val="clear" w:color="auto" w:fill="auto"/>
            <w:vAlign w:val="center"/>
          </w:tcPr>
          <w:p w:rsidR="008838FC" w:rsidRPr="00AB289D" w:rsidRDefault="008838FC" w:rsidP="008838FC">
            <w:pPr>
              <w:pStyle w:val="31"/>
              <w:ind w:left="-610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Книги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8838FC" w:rsidRPr="00AB289D" w:rsidRDefault="008838FC" w:rsidP="008838FC">
            <w:pPr>
              <w:pStyle w:val="31"/>
              <w:ind w:left="-644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250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838FC" w:rsidRPr="00AB289D" w:rsidRDefault="008838FC" w:rsidP="008838FC">
            <w:pPr>
              <w:pStyle w:val="31"/>
              <w:ind w:left="-765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5 шт.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8838FC" w:rsidRPr="00AB289D" w:rsidRDefault="008838FC" w:rsidP="008838FC">
            <w:pPr>
              <w:pStyle w:val="31"/>
              <w:ind w:left="-722" w:firstLine="709"/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</w:pPr>
            <w:r w:rsidRPr="00AB289D"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1250</w:t>
            </w:r>
          </w:p>
        </w:tc>
      </w:tr>
      <w:tr w:rsidR="008838FC" w:rsidRPr="002E222B" w:rsidTr="008838FC">
        <w:tc>
          <w:tcPr>
            <w:tcW w:w="7749" w:type="dxa"/>
            <w:gridSpan w:val="4"/>
            <w:shd w:val="clear" w:color="auto" w:fill="auto"/>
            <w:vAlign w:val="center"/>
          </w:tcPr>
          <w:p w:rsidR="008838FC" w:rsidRPr="00D34036" w:rsidRDefault="008838FC" w:rsidP="008838FC">
            <w:pPr>
              <w:pStyle w:val="31"/>
              <w:ind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D34036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Итого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8838FC" w:rsidRPr="00D34036" w:rsidRDefault="008838FC" w:rsidP="008838FC">
            <w:pPr>
              <w:pStyle w:val="31"/>
              <w:ind w:left="-722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D34036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4250</w:t>
            </w:r>
          </w:p>
        </w:tc>
      </w:tr>
    </w:tbl>
    <w:p w:rsidR="00A76477" w:rsidRPr="00F256D8" w:rsidRDefault="00AB289D" w:rsidP="00F256D8">
      <w:pPr>
        <w:spacing w:after="240"/>
        <w:jc w:val="right"/>
      </w:pPr>
      <w:r>
        <w:t xml:space="preserve">Таблица </w:t>
      </w:r>
      <w:r w:rsidR="000530F7">
        <w:t>6</w:t>
      </w:r>
    </w:p>
    <w:p w:rsidR="00AB289D" w:rsidRDefault="00AB289D" w:rsidP="00A76477">
      <w:pPr>
        <w:pStyle w:val="aa"/>
        <w:spacing w:after="0"/>
        <w:ind w:left="20" w:right="20"/>
        <w:rPr>
          <w:szCs w:val="28"/>
        </w:rPr>
      </w:pPr>
      <w:r>
        <w:rPr>
          <w:szCs w:val="28"/>
        </w:rPr>
        <w:t>Прочие затраты принимаются в размере 5% от суммы основных затрат на материалы.</w:t>
      </w:r>
    </w:p>
    <w:p w:rsidR="00A76477" w:rsidRPr="00A76477" w:rsidRDefault="00A76477" w:rsidP="00A76477">
      <w:pPr>
        <w:pStyle w:val="23"/>
        <w:ind w:firstLine="709"/>
        <w:rPr>
          <w:rStyle w:val="33"/>
          <w:rFonts w:ascii="Times New Roman" w:hAnsi="Times New Roman"/>
          <w:i w:val="0"/>
          <w:sz w:val="28"/>
          <w:szCs w:val="28"/>
        </w:rPr>
      </w:pPr>
      <w:r w:rsidRPr="00A76477">
        <w:rPr>
          <w:rStyle w:val="33"/>
          <w:rFonts w:ascii="Times New Roman" w:hAnsi="Times New Roman"/>
          <w:sz w:val="28"/>
          <w:szCs w:val="28"/>
        </w:rPr>
        <w:t>Общие затраты на материалы = 1,05*</w:t>
      </w:r>
      <w:r w:rsidRPr="00A76477">
        <w:rPr>
          <w:rStyle w:val="33"/>
          <w:rFonts w:ascii="Times New Roman" w:hAnsi="Times New Roman"/>
          <w:sz w:val="28"/>
          <w:szCs w:val="28"/>
          <w:lang w:val="en-US"/>
        </w:rPr>
        <w:t>M</w:t>
      </w:r>
      <w:proofErr w:type="spellStart"/>
      <w:r w:rsidRPr="00A76477">
        <w:rPr>
          <w:rStyle w:val="33"/>
          <w:rFonts w:ascii="Times New Roman" w:hAnsi="Times New Roman"/>
          <w:sz w:val="28"/>
          <w:szCs w:val="28"/>
          <w:vertAlign w:val="subscript"/>
        </w:rPr>
        <w:t>осн</w:t>
      </w:r>
      <w:proofErr w:type="spellEnd"/>
      <w:r w:rsidRPr="00A76477">
        <w:rPr>
          <w:rStyle w:val="33"/>
          <w:rFonts w:ascii="Times New Roman" w:hAnsi="Times New Roman"/>
          <w:sz w:val="28"/>
          <w:szCs w:val="28"/>
        </w:rPr>
        <w:t xml:space="preserve"> = 1,05*4250=4463 руб.</w:t>
      </w:r>
    </w:p>
    <w:p w:rsidR="00AB289D" w:rsidRDefault="00A354E1" w:rsidP="00A4127A">
      <w:pPr>
        <w:pStyle w:val="3"/>
        <w:numPr>
          <w:ilvl w:val="1"/>
          <w:numId w:val="8"/>
        </w:numPr>
      </w:pPr>
      <w:r>
        <w:t xml:space="preserve"> </w:t>
      </w:r>
      <w:bookmarkStart w:id="11" w:name="_Toc516566514"/>
      <w:r w:rsidR="00AB289D">
        <w:t>Статья «Накладные расходы»</w:t>
      </w:r>
      <w:bookmarkEnd w:id="11"/>
    </w:p>
    <w:p w:rsidR="009661F2" w:rsidRDefault="00AB289D" w:rsidP="00E60DF9">
      <w:pPr>
        <w:pStyle w:val="aa"/>
        <w:ind w:left="20" w:right="20"/>
        <w:rPr>
          <w:szCs w:val="28"/>
        </w:rPr>
      </w:pPr>
      <w:r w:rsidRPr="002E222B">
        <w:rPr>
          <w:szCs w:val="28"/>
        </w:rPr>
        <w:t xml:space="preserve">Накладные расходы включают расходы на производство, управление и хозяйственное обслуживание. Их величина вычисляется в процентах к основной заработной плате исполнителей. Для НИР в данном случае данная статья расходов </w:t>
      </w:r>
      <w:r>
        <w:rPr>
          <w:szCs w:val="28"/>
        </w:rPr>
        <w:t>принимается</w:t>
      </w:r>
      <w:r w:rsidRPr="002E222B">
        <w:rPr>
          <w:szCs w:val="28"/>
        </w:rPr>
        <w:t xml:space="preserve"> </w:t>
      </w:r>
      <w:r>
        <w:rPr>
          <w:szCs w:val="28"/>
        </w:rPr>
        <w:t>в размере 60</w:t>
      </w:r>
      <w:r w:rsidRPr="002E222B">
        <w:rPr>
          <w:szCs w:val="28"/>
        </w:rPr>
        <w:t>% от ЗП</w:t>
      </w:r>
    </w:p>
    <w:p w:rsidR="0028630B" w:rsidRDefault="00542918" w:rsidP="00542918">
      <w:pPr>
        <w:pStyle w:val="aa"/>
        <w:ind w:left="20" w:right="20"/>
        <w:rPr>
          <w:rStyle w:val="33"/>
          <w:rFonts w:ascii="Times New Roman" w:hAnsi="Times New Roman" w:cs="Times New Roman"/>
          <w:sz w:val="28"/>
          <w:szCs w:val="28"/>
          <w:lang w:eastAsia="ja-JP"/>
        </w:rPr>
      </w:pPr>
      <w:r w:rsidRPr="00542918">
        <w:rPr>
          <w:rFonts w:cs="Times New Roman"/>
          <w:i/>
          <w:szCs w:val="28"/>
        </w:rPr>
        <w:t>Накладные расходы</w:t>
      </w:r>
      <w:r w:rsidRPr="00542918">
        <w:rPr>
          <w:rFonts w:cs="Times New Roman"/>
          <w:szCs w:val="28"/>
        </w:rPr>
        <w:t xml:space="preserve"> = 0,60*</w:t>
      </w:r>
      <w:r w:rsidRPr="00542918">
        <w:rPr>
          <w:rStyle w:val="33"/>
          <w:rFonts w:ascii="Times New Roman" w:hAnsi="Times New Roman" w:cs="Times New Roman"/>
          <w:sz w:val="28"/>
          <w:szCs w:val="28"/>
          <w:lang w:eastAsia="ja-JP"/>
        </w:rPr>
        <w:t>∑ЗП = 0,60*</w:t>
      </w:r>
      <w:r w:rsidRPr="00CF6845">
        <w:rPr>
          <w:color w:val="000000"/>
        </w:rPr>
        <w:t>1573632</w:t>
      </w:r>
      <w:r w:rsidRPr="00542918">
        <w:rPr>
          <w:rStyle w:val="33"/>
          <w:rFonts w:ascii="Times New Roman" w:hAnsi="Times New Roman" w:cs="Times New Roman"/>
          <w:sz w:val="28"/>
          <w:szCs w:val="28"/>
          <w:lang w:eastAsia="ja-JP"/>
        </w:rPr>
        <w:t>= 9441</w:t>
      </w:r>
      <w:r w:rsidRPr="00A4127A">
        <w:rPr>
          <w:rStyle w:val="33"/>
          <w:rFonts w:ascii="Times New Roman" w:hAnsi="Times New Roman" w:cs="Times New Roman"/>
          <w:sz w:val="28"/>
          <w:szCs w:val="28"/>
          <w:lang w:eastAsia="ja-JP"/>
        </w:rPr>
        <w:t xml:space="preserve">80 </w:t>
      </w:r>
      <w:r w:rsidRPr="00542918">
        <w:rPr>
          <w:rStyle w:val="33"/>
          <w:rFonts w:ascii="Times New Roman" w:hAnsi="Times New Roman" w:cs="Times New Roman"/>
          <w:sz w:val="28"/>
          <w:szCs w:val="28"/>
          <w:lang w:eastAsia="ja-JP"/>
        </w:rPr>
        <w:t>руб.</w:t>
      </w:r>
    </w:p>
    <w:p w:rsidR="0028630B" w:rsidRDefault="0028630B">
      <w:pPr>
        <w:spacing w:after="160" w:line="259" w:lineRule="auto"/>
        <w:ind w:firstLine="0"/>
        <w:jc w:val="left"/>
        <w:rPr>
          <w:rStyle w:val="33"/>
          <w:rFonts w:ascii="Times New Roman" w:hAnsi="Times New Roman" w:cs="Times New Roman"/>
          <w:sz w:val="28"/>
          <w:szCs w:val="28"/>
          <w:lang w:eastAsia="ja-JP"/>
        </w:rPr>
      </w:pPr>
      <w:r>
        <w:rPr>
          <w:rStyle w:val="33"/>
          <w:rFonts w:ascii="Times New Roman" w:hAnsi="Times New Roman" w:cs="Times New Roman"/>
          <w:sz w:val="28"/>
          <w:szCs w:val="28"/>
          <w:lang w:eastAsia="ja-JP"/>
        </w:rPr>
        <w:br w:type="page"/>
      </w:r>
    </w:p>
    <w:p w:rsidR="00542918" w:rsidRDefault="00542918" w:rsidP="00A4127A">
      <w:pPr>
        <w:pStyle w:val="3"/>
        <w:numPr>
          <w:ilvl w:val="1"/>
          <w:numId w:val="8"/>
        </w:numPr>
      </w:pPr>
      <w:r w:rsidRPr="00A354E1">
        <w:lastRenderedPageBreak/>
        <w:t xml:space="preserve"> </w:t>
      </w:r>
      <w:bookmarkStart w:id="12" w:name="_Toc516566515"/>
      <w:r>
        <w:t>Смета затрат на НИР</w:t>
      </w:r>
      <w:bookmarkEnd w:id="12"/>
    </w:p>
    <w:p w:rsidR="009661F2" w:rsidRDefault="00542918" w:rsidP="00E60DF9">
      <w:pPr>
        <w:pStyle w:val="aa"/>
        <w:ind w:left="20" w:right="20"/>
        <w:rPr>
          <w:szCs w:val="28"/>
        </w:rPr>
      </w:pPr>
      <w:r>
        <w:rPr>
          <w:szCs w:val="28"/>
        </w:rPr>
        <w:t xml:space="preserve">Смета затрат на НИР представлена в таблице </w:t>
      </w:r>
      <w:r w:rsidR="000530F7">
        <w:rPr>
          <w:szCs w:val="28"/>
        </w:rPr>
        <w:t>7</w:t>
      </w:r>
      <w:r>
        <w:rPr>
          <w:szCs w:val="28"/>
        </w:rPr>
        <w:t>.</w:t>
      </w:r>
    </w:p>
    <w:p w:rsidR="00542918" w:rsidRDefault="00542918" w:rsidP="00542918">
      <w:pPr>
        <w:spacing w:after="240"/>
        <w:jc w:val="right"/>
      </w:pPr>
      <w:r>
        <w:t xml:space="preserve">Таблица </w:t>
      </w:r>
      <w:r w:rsidR="000530F7">
        <w:t>7</w:t>
      </w:r>
    </w:p>
    <w:tbl>
      <w:tblPr>
        <w:tblpPr w:leftFromText="180" w:rightFromText="180" w:vertAnchor="text" w:horzAnchor="margin" w:tblpY="-33"/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6"/>
        <w:gridCol w:w="3320"/>
        <w:gridCol w:w="3197"/>
      </w:tblGrid>
      <w:tr w:rsidR="00F40D48" w:rsidRPr="002E222B" w:rsidTr="00F40D48">
        <w:tc>
          <w:tcPr>
            <w:tcW w:w="3196" w:type="dxa"/>
            <w:shd w:val="clear" w:color="auto" w:fill="D9D9D9" w:themeFill="background1" w:themeFillShade="D9"/>
            <w:vAlign w:val="center"/>
          </w:tcPr>
          <w:p w:rsidR="00F40D48" w:rsidRPr="00AA6ED4" w:rsidRDefault="00F40D48" w:rsidP="00F40D48">
            <w:pPr>
              <w:pStyle w:val="aa"/>
              <w:ind w:left="-709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>Статья</w:t>
            </w:r>
          </w:p>
        </w:tc>
        <w:tc>
          <w:tcPr>
            <w:tcW w:w="3320" w:type="dxa"/>
            <w:shd w:val="clear" w:color="auto" w:fill="D9D9D9" w:themeFill="background1" w:themeFillShade="D9"/>
            <w:vAlign w:val="center"/>
          </w:tcPr>
          <w:p w:rsidR="00F40D48" w:rsidRPr="00AA6ED4" w:rsidRDefault="00F40D48" w:rsidP="00F40D48">
            <w:pPr>
              <w:pStyle w:val="aa"/>
              <w:ind w:left="-644"/>
              <w:jc w:val="center"/>
              <w:rPr>
                <w:szCs w:val="28"/>
                <w:lang w:eastAsia="ja-JP"/>
              </w:rPr>
            </w:pPr>
            <w:r w:rsidRPr="002E222B">
              <w:rPr>
                <w:szCs w:val="28"/>
                <w:lang w:eastAsia="ja-JP"/>
              </w:rPr>
              <w:t xml:space="preserve">Доля от общей </w:t>
            </w:r>
            <w:r>
              <w:rPr>
                <w:szCs w:val="28"/>
                <w:lang w:eastAsia="ja-JP"/>
              </w:rPr>
              <w:t>с</w:t>
            </w:r>
            <w:r w:rsidRPr="002E222B">
              <w:rPr>
                <w:szCs w:val="28"/>
                <w:lang w:eastAsia="ja-JP"/>
              </w:rPr>
              <w:t>уммы, %</w:t>
            </w:r>
          </w:p>
        </w:tc>
        <w:tc>
          <w:tcPr>
            <w:tcW w:w="3197" w:type="dxa"/>
            <w:shd w:val="clear" w:color="auto" w:fill="D9D9D9" w:themeFill="background1" w:themeFillShade="D9"/>
            <w:vAlign w:val="center"/>
          </w:tcPr>
          <w:p w:rsidR="00F40D48" w:rsidRPr="00AA6ED4" w:rsidRDefault="00F40D48" w:rsidP="00F40D48">
            <w:pPr>
              <w:pStyle w:val="ad"/>
              <w:shd w:val="clear" w:color="auto" w:fill="auto"/>
              <w:spacing w:line="360" w:lineRule="auto"/>
              <w:ind w:left="-580" w:firstLine="709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eastAsia="ja-JP"/>
              </w:rPr>
              <w:t>Затраты, руб.</w:t>
            </w:r>
          </w:p>
        </w:tc>
      </w:tr>
      <w:tr w:rsidR="00F40D48" w:rsidRPr="002E222B" w:rsidTr="00F40D48">
        <w:trPr>
          <w:trHeight w:val="509"/>
        </w:trPr>
        <w:tc>
          <w:tcPr>
            <w:tcW w:w="3196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709"/>
              <w:jc w:val="center"/>
              <w:rPr>
                <w:szCs w:val="28"/>
                <w:lang w:eastAsia="ja-JP"/>
              </w:rPr>
            </w:pPr>
            <w:r w:rsidRPr="00F40D48">
              <w:rPr>
                <w:szCs w:val="28"/>
                <w:lang w:eastAsia="ja-JP"/>
              </w:rPr>
              <w:t>Заработная плата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F40D48" w:rsidRPr="00A35F30" w:rsidRDefault="00A35F30" w:rsidP="00F40D48">
            <w:pPr>
              <w:pStyle w:val="aa"/>
              <w:ind w:left="-644"/>
              <w:jc w:val="center"/>
              <w:rPr>
                <w:szCs w:val="28"/>
                <w:lang w:val="en-US" w:eastAsia="ja-JP"/>
              </w:rPr>
            </w:pPr>
            <w:r>
              <w:rPr>
                <w:szCs w:val="28"/>
                <w:lang w:val="en-US" w:eastAsia="ja-JP"/>
              </w:rPr>
              <w:t>48,71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31"/>
              <w:ind w:left="-580" w:firstLine="709"/>
              <w:rPr>
                <w:rFonts w:ascii="Times New Roman" w:hAnsi="Times New Roman"/>
                <w:color w:val="000000"/>
              </w:rPr>
            </w:pPr>
            <w:r w:rsidRPr="00F40D48">
              <w:rPr>
                <w:rFonts w:ascii="Times New Roman" w:hAnsi="Times New Roman"/>
                <w:color w:val="000000"/>
              </w:rPr>
              <w:t>1573632</w:t>
            </w:r>
          </w:p>
        </w:tc>
      </w:tr>
      <w:tr w:rsidR="00F40D48" w:rsidRPr="002E222B" w:rsidTr="00F40D48">
        <w:tc>
          <w:tcPr>
            <w:tcW w:w="3196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709"/>
              <w:jc w:val="center"/>
              <w:rPr>
                <w:szCs w:val="28"/>
                <w:lang w:eastAsia="ja-JP"/>
              </w:rPr>
            </w:pPr>
            <w:r w:rsidRPr="00F40D48">
              <w:rPr>
                <w:szCs w:val="28"/>
                <w:lang w:eastAsia="ja-JP"/>
              </w:rPr>
              <w:t>Отчисления в фонды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F40D48" w:rsidRPr="00A35F30" w:rsidRDefault="00A35F30" w:rsidP="00F40D48">
            <w:pPr>
              <w:pStyle w:val="aa"/>
              <w:ind w:left="-644"/>
              <w:jc w:val="center"/>
              <w:rPr>
                <w:szCs w:val="28"/>
                <w:lang w:val="en-US" w:eastAsia="ja-JP"/>
              </w:rPr>
            </w:pPr>
            <w:r>
              <w:rPr>
                <w:szCs w:val="28"/>
                <w:lang w:val="en-US" w:eastAsia="ja-JP"/>
              </w:rPr>
              <w:t>14,61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F40D48" w:rsidRPr="00F40D48" w:rsidRDefault="00A35F30" w:rsidP="00F40D48">
            <w:pPr>
              <w:pStyle w:val="ad"/>
              <w:shd w:val="clear" w:color="auto" w:fill="auto"/>
              <w:spacing w:line="360" w:lineRule="auto"/>
              <w:ind w:left="-580" w:firstLine="709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Style w:val="33"/>
                <w:rFonts w:ascii="Times New Roman" w:hAnsi="Times New Roman"/>
                <w:i w:val="0"/>
                <w:sz w:val="28"/>
                <w:szCs w:val="28"/>
              </w:rPr>
              <w:t>472090</w:t>
            </w:r>
          </w:p>
        </w:tc>
      </w:tr>
      <w:tr w:rsidR="00A35F30" w:rsidRPr="002E222B" w:rsidTr="00F40D48">
        <w:tc>
          <w:tcPr>
            <w:tcW w:w="3196" w:type="dxa"/>
            <w:shd w:val="clear" w:color="auto" w:fill="auto"/>
            <w:vAlign w:val="center"/>
          </w:tcPr>
          <w:p w:rsidR="00A35F30" w:rsidRPr="00A35F30" w:rsidRDefault="00A35F30" w:rsidP="00A35F30">
            <w:pPr>
              <w:pStyle w:val="aa"/>
              <w:ind w:left="-709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Дополнительная ЗП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A35F30" w:rsidRPr="00A35F30" w:rsidRDefault="00A35F30" w:rsidP="00F40D48">
            <w:pPr>
              <w:pStyle w:val="aa"/>
              <w:ind w:left="-644"/>
              <w:jc w:val="center"/>
              <w:rPr>
                <w:szCs w:val="28"/>
                <w:lang w:val="en-US" w:eastAsia="ja-JP"/>
              </w:rPr>
            </w:pPr>
            <w:r>
              <w:rPr>
                <w:szCs w:val="28"/>
                <w:lang w:val="en-US" w:eastAsia="ja-JP"/>
              </w:rPr>
              <w:t>7,31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A35F30" w:rsidRPr="00A35F30" w:rsidRDefault="00A35F30" w:rsidP="00F40D48">
            <w:pPr>
              <w:pStyle w:val="ad"/>
              <w:shd w:val="clear" w:color="auto" w:fill="auto"/>
              <w:spacing w:line="360" w:lineRule="auto"/>
              <w:ind w:left="-580" w:firstLine="709"/>
              <w:jc w:val="center"/>
              <w:rPr>
                <w:rStyle w:val="33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>
              <w:rPr>
                <w:rStyle w:val="33"/>
                <w:rFonts w:ascii="Times New Roman" w:hAnsi="Times New Roman"/>
                <w:i w:val="0"/>
                <w:sz w:val="28"/>
                <w:szCs w:val="28"/>
                <w:lang w:val="en-US"/>
              </w:rPr>
              <w:t>236045</w:t>
            </w:r>
          </w:p>
        </w:tc>
      </w:tr>
      <w:tr w:rsidR="00F40D48" w:rsidRPr="002E222B" w:rsidTr="00F40D48">
        <w:tc>
          <w:tcPr>
            <w:tcW w:w="3196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709"/>
              <w:jc w:val="center"/>
              <w:rPr>
                <w:szCs w:val="28"/>
                <w:lang w:eastAsia="ja-JP"/>
              </w:rPr>
            </w:pPr>
            <w:r w:rsidRPr="00F40D48">
              <w:rPr>
                <w:szCs w:val="28"/>
                <w:lang w:eastAsia="ja-JP"/>
              </w:rPr>
              <w:t>Материалы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F40D48" w:rsidRPr="00F40D48" w:rsidRDefault="00A35F30" w:rsidP="00F40D48">
            <w:pPr>
              <w:pStyle w:val="aa"/>
              <w:ind w:left="-644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0.14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d"/>
              <w:shd w:val="clear" w:color="auto" w:fill="auto"/>
              <w:spacing w:line="360" w:lineRule="auto"/>
              <w:ind w:left="-580" w:firstLine="709"/>
              <w:jc w:val="center"/>
              <w:rPr>
                <w:rFonts w:ascii="Times New Roman" w:hAnsi="Times New Roman"/>
                <w:sz w:val="28"/>
                <w:szCs w:val="28"/>
                <w:lang w:val="en-US" w:eastAsia="ja-JP"/>
              </w:rPr>
            </w:pPr>
            <w:r w:rsidRPr="00F40D48">
              <w:rPr>
                <w:rFonts w:ascii="Times New Roman" w:hAnsi="Times New Roman"/>
                <w:sz w:val="28"/>
                <w:szCs w:val="28"/>
                <w:lang w:val="en-US" w:eastAsia="ja-JP"/>
              </w:rPr>
              <w:t>4463</w:t>
            </w:r>
          </w:p>
        </w:tc>
      </w:tr>
      <w:tr w:rsidR="00F40D48" w:rsidRPr="002E222B" w:rsidTr="00F40D48">
        <w:tc>
          <w:tcPr>
            <w:tcW w:w="3196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a"/>
              <w:ind w:left="-709"/>
              <w:jc w:val="center"/>
              <w:rPr>
                <w:szCs w:val="28"/>
                <w:lang w:eastAsia="ja-JP"/>
              </w:rPr>
            </w:pPr>
            <w:r w:rsidRPr="00F40D48">
              <w:rPr>
                <w:szCs w:val="28"/>
                <w:lang w:eastAsia="ja-JP"/>
              </w:rPr>
              <w:t>Накладные расходы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F40D48" w:rsidRPr="00A35F30" w:rsidRDefault="00A35F30" w:rsidP="00F40D48">
            <w:pPr>
              <w:pStyle w:val="aa"/>
              <w:ind w:left="-644"/>
              <w:jc w:val="center"/>
              <w:rPr>
                <w:szCs w:val="28"/>
                <w:lang w:val="en-US" w:eastAsia="ja-JP"/>
              </w:rPr>
            </w:pPr>
            <w:r>
              <w:rPr>
                <w:szCs w:val="28"/>
                <w:lang w:val="en-US" w:eastAsia="ja-JP"/>
              </w:rPr>
              <w:t>29,23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F40D48" w:rsidRPr="00F40D48" w:rsidRDefault="00F40D48" w:rsidP="00F40D48">
            <w:pPr>
              <w:pStyle w:val="ad"/>
              <w:shd w:val="clear" w:color="auto" w:fill="auto"/>
              <w:spacing w:line="360" w:lineRule="auto"/>
              <w:ind w:left="-580" w:firstLine="709"/>
              <w:jc w:val="center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F40D48">
              <w:rPr>
                <w:rStyle w:val="33"/>
                <w:rFonts w:ascii="Times New Roman" w:hAnsi="Times New Roman" w:cs="Times New Roman"/>
                <w:i w:val="0"/>
                <w:sz w:val="28"/>
                <w:szCs w:val="28"/>
                <w:lang w:eastAsia="ja-JP"/>
              </w:rPr>
              <w:t>9441</w:t>
            </w:r>
            <w:r w:rsidRPr="00F40D48">
              <w:rPr>
                <w:rStyle w:val="33"/>
                <w:rFonts w:ascii="Times New Roman" w:hAnsi="Times New Roman" w:cs="Times New Roman"/>
                <w:i w:val="0"/>
                <w:sz w:val="28"/>
                <w:szCs w:val="28"/>
                <w:lang w:val="en-US" w:eastAsia="ja-JP"/>
              </w:rPr>
              <w:t>80</w:t>
            </w:r>
          </w:p>
        </w:tc>
      </w:tr>
      <w:tr w:rsidR="00F40D48" w:rsidRPr="002E222B" w:rsidTr="00F40D48">
        <w:tc>
          <w:tcPr>
            <w:tcW w:w="6516" w:type="dxa"/>
            <w:gridSpan w:val="2"/>
            <w:shd w:val="clear" w:color="auto" w:fill="auto"/>
            <w:vAlign w:val="center"/>
          </w:tcPr>
          <w:p w:rsidR="00F40D48" w:rsidRPr="00D34036" w:rsidRDefault="00F40D48" w:rsidP="00F40D48">
            <w:pPr>
              <w:pStyle w:val="31"/>
              <w:ind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</w:pPr>
            <w:r w:rsidRPr="00D34036"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</w:rPr>
              <w:t>Итого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A35F30" w:rsidRPr="00D34036" w:rsidRDefault="00A35F30" w:rsidP="00F40D48">
            <w:pPr>
              <w:pStyle w:val="31"/>
              <w:ind w:left="-580" w:firstLine="709"/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</w:pPr>
            <w:r>
              <w:rPr>
                <w:rStyle w:val="33"/>
                <w:rFonts w:ascii="Times New Roman" w:hAnsi="Times New Roman"/>
                <w:b/>
                <w:i w:val="0"/>
                <w:sz w:val="28"/>
                <w:szCs w:val="28"/>
                <w:lang w:val="en-US"/>
              </w:rPr>
              <w:t>3230410</w:t>
            </w:r>
          </w:p>
        </w:tc>
      </w:tr>
    </w:tbl>
    <w:p w:rsidR="00542918" w:rsidRPr="00E60DF9" w:rsidRDefault="00542918" w:rsidP="00F40D48">
      <w:pPr>
        <w:spacing w:after="240"/>
        <w:ind w:firstLine="0"/>
        <w:jc w:val="left"/>
      </w:pPr>
    </w:p>
    <w:p w:rsidR="00542918" w:rsidRDefault="00542918" w:rsidP="00E60DF9">
      <w:pPr>
        <w:pStyle w:val="aa"/>
        <w:ind w:left="20" w:right="20"/>
        <w:rPr>
          <w:szCs w:val="28"/>
        </w:rPr>
      </w:pPr>
    </w:p>
    <w:p w:rsidR="009661F2" w:rsidRPr="009661F2" w:rsidRDefault="009661F2" w:rsidP="00E60DF9">
      <w:pPr>
        <w:pStyle w:val="aa"/>
        <w:ind w:left="20" w:right="20"/>
        <w:rPr>
          <w:szCs w:val="28"/>
        </w:rPr>
      </w:pPr>
    </w:p>
    <w:p w:rsidR="005B039B" w:rsidRPr="00684E06" w:rsidRDefault="005B039B" w:rsidP="00F40D48">
      <w:pPr>
        <w:spacing w:after="160" w:line="259" w:lineRule="auto"/>
        <w:ind w:firstLine="0"/>
        <w:jc w:val="left"/>
      </w:pPr>
    </w:p>
    <w:sectPr w:rsidR="005B039B" w:rsidRPr="00684E06" w:rsidSect="002715E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534" w:rsidRDefault="003A3534" w:rsidP="002715E3">
      <w:pPr>
        <w:spacing w:line="240" w:lineRule="auto"/>
      </w:pPr>
      <w:r>
        <w:separator/>
      </w:r>
    </w:p>
  </w:endnote>
  <w:endnote w:type="continuationSeparator" w:id="0">
    <w:p w:rsidR="003A3534" w:rsidRDefault="003A3534" w:rsidP="0027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3320241"/>
      <w:docPartObj>
        <w:docPartGallery w:val="Page Numbers (Bottom of Page)"/>
        <w:docPartUnique/>
      </w:docPartObj>
    </w:sdtPr>
    <w:sdtEndPr/>
    <w:sdtContent>
      <w:p w:rsidR="002715E3" w:rsidRDefault="002715E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30B">
          <w:rPr>
            <w:noProof/>
          </w:rPr>
          <w:t>12</w:t>
        </w:r>
        <w:r>
          <w:fldChar w:fldCharType="end"/>
        </w:r>
      </w:p>
    </w:sdtContent>
  </w:sdt>
  <w:p w:rsidR="002715E3" w:rsidRDefault="002715E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534" w:rsidRDefault="003A3534" w:rsidP="002715E3">
      <w:pPr>
        <w:spacing w:line="240" w:lineRule="auto"/>
      </w:pPr>
      <w:r>
        <w:separator/>
      </w:r>
    </w:p>
  </w:footnote>
  <w:footnote w:type="continuationSeparator" w:id="0">
    <w:p w:rsidR="003A3534" w:rsidRDefault="003A3534" w:rsidP="00271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84991"/>
    <w:multiLevelType w:val="hybridMultilevel"/>
    <w:tmpl w:val="FCD40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7746B"/>
    <w:multiLevelType w:val="hybridMultilevel"/>
    <w:tmpl w:val="E852340E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894AC3"/>
    <w:multiLevelType w:val="hybridMultilevel"/>
    <w:tmpl w:val="3508F40E"/>
    <w:lvl w:ilvl="0" w:tplc="0EE0F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B9D320C"/>
    <w:multiLevelType w:val="hybridMultilevel"/>
    <w:tmpl w:val="70C255A0"/>
    <w:lvl w:ilvl="0" w:tplc="6A0487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50EE7"/>
    <w:multiLevelType w:val="hybridMultilevel"/>
    <w:tmpl w:val="DBB8A1E4"/>
    <w:lvl w:ilvl="0" w:tplc="599666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985388"/>
    <w:multiLevelType w:val="multilevel"/>
    <w:tmpl w:val="BB46DD9C"/>
    <w:lvl w:ilvl="0">
      <w:start w:val="1"/>
      <w:numFmt w:val="bullet"/>
      <w:lvlText w:val=""/>
      <w:lvlJc w:val="left"/>
      <w:rPr>
        <w:rFonts w:ascii="Symbol" w:hAnsi="Symbol" w:hint="default"/>
        <w:b w:val="0"/>
        <w:i w:val="0"/>
        <w:smallCaps w:val="0"/>
        <w:strike w:val="0"/>
        <w:color w:val="auto"/>
        <w:spacing w:val="-10"/>
        <w:w w:val="100"/>
        <w:position w:val="0"/>
        <w:sz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1BEA1440"/>
    <w:multiLevelType w:val="hybridMultilevel"/>
    <w:tmpl w:val="0884F018"/>
    <w:lvl w:ilvl="0" w:tplc="0419000F">
      <w:start w:val="1"/>
      <w:numFmt w:val="decimal"/>
      <w:lvlText w:val="%1."/>
      <w:lvlJc w:val="left"/>
      <w:pPr>
        <w:ind w:left="1449" w:hanging="360"/>
      </w:pPr>
    </w:lvl>
    <w:lvl w:ilvl="1" w:tplc="04190019" w:tentative="1">
      <w:start w:val="1"/>
      <w:numFmt w:val="lowerLetter"/>
      <w:lvlText w:val="%2."/>
      <w:lvlJc w:val="left"/>
      <w:pPr>
        <w:ind w:left="2169" w:hanging="360"/>
      </w:pPr>
    </w:lvl>
    <w:lvl w:ilvl="2" w:tplc="0419001B" w:tentative="1">
      <w:start w:val="1"/>
      <w:numFmt w:val="lowerRoman"/>
      <w:lvlText w:val="%3."/>
      <w:lvlJc w:val="right"/>
      <w:pPr>
        <w:ind w:left="2889" w:hanging="180"/>
      </w:pPr>
    </w:lvl>
    <w:lvl w:ilvl="3" w:tplc="0419000F" w:tentative="1">
      <w:start w:val="1"/>
      <w:numFmt w:val="decimal"/>
      <w:lvlText w:val="%4."/>
      <w:lvlJc w:val="left"/>
      <w:pPr>
        <w:ind w:left="3609" w:hanging="360"/>
      </w:pPr>
    </w:lvl>
    <w:lvl w:ilvl="4" w:tplc="04190019" w:tentative="1">
      <w:start w:val="1"/>
      <w:numFmt w:val="lowerLetter"/>
      <w:lvlText w:val="%5."/>
      <w:lvlJc w:val="left"/>
      <w:pPr>
        <w:ind w:left="4329" w:hanging="360"/>
      </w:pPr>
    </w:lvl>
    <w:lvl w:ilvl="5" w:tplc="0419001B" w:tentative="1">
      <w:start w:val="1"/>
      <w:numFmt w:val="lowerRoman"/>
      <w:lvlText w:val="%6."/>
      <w:lvlJc w:val="right"/>
      <w:pPr>
        <w:ind w:left="5049" w:hanging="180"/>
      </w:pPr>
    </w:lvl>
    <w:lvl w:ilvl="6" w:tplc="0419000F" w:tentative="1">
      <w:start w:val="1"/>
      <w:numFmt w:val="decimal"/>
      <w:lvlText w:val="%7."/>
      <w:lvlJc w:val="left"/>
      <w:pPr>
        <w:ind w:left="5769" w:hanging="360"/>
      </w:pPr>
    </w:lvl>
    <w:lvl w:ilvl="7" w:tplc="04190019" w:tentative="1">
      <w:start w:val="1"/>
      <w:numFmt w:val="lowerLetter"/>
      <w:lvlText w:val="%8."/>
      <w:lvlJc w:val="left"/>
      <w:pPr>
        <w:ind w:left="6489" w:hanging="360"/>
      </w:pPr>
    </w:lvl>
    <w:lvl w:ilvl="8" w:tplc="041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7">
    <w:nsid w:val="20B3367B"/>
    <w:multiLevelType w:val="multilevel"/>
    <w:tmpl w:val="B4189CA8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smallCaps w:val="0"/>
        <w:strike w:val="0"/>
        <w:color w:val="000000"/>
        <w:spacing w:val="-10"/>
        <w:w w:val="100"/>
        <w:position w:val="0"/>
        <w:sz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>
    <w:nsid w:val="384273DC"/>
    <w:multiLevelType w:val="hybridMultilevel"/>
    <w:tmpl w:val="39E20E82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DF772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EB744A"/>
    <w:multiLevelType w:val="hybridMultilevel"/>
    <w:tmpl w:val="025CFFD4"/>
    <w:lvl w:ilvl="0" w:tplc="041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>
    <w:nsid w:val="57784C75"/>
    <w:multiLevelType w:val="multilevel"/>
    <w:tmpl w:val="FFFFFFFF"/>
    <w:lvl w:ilvl="0">
      <w:start w:val="1"/>
      <w:numFmt w:val="decimal"/>
      <w:lvlText w:val="%1)"/>
      <w:lvlJc w:val="left"/>
      <w:rPr>
        <w:rFonts w:ascii="Segoe UI" w:eastAsia="Times New Roman" w:hAnsi="Segoe UI" w:cs="Segoe UI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2">
    <w:nsid w:val="634C2897"/>
    <w:multiLevelType w:val="hybridMultilevel"/>
    <w:tmpl w:val="623E6426"/>
    <w:lvl w:ilvl="0" w:tplc="4EF8FC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87E66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F437A7B"/>
    <w:multiLevelType w:val="hybridMultilevel"/>
    <w:tmpl w:val="171288A0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F4976B4"/>
    <w:multiLevelType w:val="hybridMultilevel"/>
    <w:tmpl w:val="571651F8"/>
    <w:lvl w:ilvl="0" w:tplc="6A0487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9"/>
  </w:num>
  <w:num w:numId="9">
    <w:abstractNumId w:val="11"/>
  </w:num>
  <w:num w:numId="10">
    <w:abstractNumId w:val="0"/>
  </w:num>
  <w:num w:numId="11">
    <w:abstractNumId w:val="3"/>
  </w:num>
  <w:num w:numId="12">
    <w:abstractNumId w:val="7"/>
  </w:num>
  <w:num w:numId="13">
    <w:abstractNumId w:val="5"/>
  </w:num>
  <w:num w:numId="14">
    <w:abstractNumId w:val="13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C2"/>
    <w:rsid w:val="0000126D"/>
    <w:rsid w:val="00045B2D"/>
    <w:rsid w:val="000530F7"/>
    <w:rsid w:val="00096995"/>
    <w:rsid w:val="000D3C52"/>
    <w:rsid w:val="000D525D"/>
    <w:rsid w:val="001263A1"/>
    <w:rsid w:val="00131BD4"/>
    <w:rsid w:val="00133F76"/>
    <w:rsid w:val="00163813"/>
    <w:rsid w:val="00172690"/>
    <w:rsid w:val="00184504"/>
    <w:rsid w:val="00195699"/>
    <w:rsid w:val="001B3A31"/>
    <w:rsid w:val="001D5F5B"/>
    <w:rsid w:val="001E3017"/>
    <w:rsid w:val="001F5C4A"/>
    <w:rsid w:val="002121CB"/>
    <w:rsid w:val="00221450"/>
    <w:rsid w:val="00222A6D"/>
    <w:rsid w:val="002454D2"/>
    <w:rsid w:val="00265428"/>
    <w:rsid w:val="002715E3"/>
    <w:rsid w:val="0028630B"/>
    <w:rsid w:val="0029341B"/>
    <w:rsid w:val="002A5B2B"/>
    <w:rsid w:val="002D2A70"/>
    <w:rsid w:val="002E6AA3"/>
    <w:rsid w:val="00303E6D"/>
    <w:rsid w:val="003278CB"/>
    <w:rsid w:val="00335F1F"/>
    <w:rsid w:val="00336587"/>
    <w:rsid w:val="00340767"/>
    <w:rsid w:val="0036507D"/>
    <w:rsid w:val="0037021C"/>
    <w:rsid w:val="003A3534"/>
    <w:rsid w:val="003C75B4"/>
    <w:rsid w:val="003D2126"/>
    <w:rsid w:val="003E3CBE"/>
    <w:rsid w:val="00423F35"/>
    <w:rsid w:val="00440DC2"/>
    <w:rsid w:val="004600D1"/>
    <w:rsid w:val="004876F4"/>
    <w:rsid w:val="004B5275"/>
    <w:rsid w:val="004C3A5D"/>
    <w:rsid w:val="00542918"/>
    <w:rsid w:val="005664BC"/>
    <w:rsid w:val="00571123"/>
    <w:rsid w:val="005B039B"/>
    <w:rsid w:val="005B47D9"/>
    <w:rsid w:val="005D2305"/>
    <w:rsid w:val="00626217"/>
    <w:rsid w:val="00634739"/>
    <w:rsid w:val="00642389"/>
    <w:rsid w:val="00651C3F"/>
    <w:rsid w:val="00684E06"/>
    <w:rsid w:val="0068651F"/>
    <w:rsid w:val="006A077F"/>
    <w:rsid w:val="006B0F86"/>
    <w:rsid w:val="006E5C69"/>
    <w:rsid w:val="00721DBC"/>
    <w:rsid w:val="00731873"/>
    <w:rsid w:val="00754BEA"/>
    <w:rsid w:val="00785DDC"/>
    <w:rsid w:val="0079206A"/>
    <w:rsid w:val="007A6DD3"/>
    <w:rsid w:val="007A735E"/>
    <w:rsid w:val="008212AD"/>
    <w:rsid w:val="00866B76"/>
    <w:rsid w:val="00871765"/>
    <w:rsid w:val="008838FC"/>
    <w:rsid w:val="00886398"/>
    <w:rsid w:val="00890FE2"/>
    <w:rsid w:val="008A005A"/>
    <w:rsid w:val="008B0B6B"/>
    <w:rsid w:val="008B43E8"/>
    <w:rsid w:val="008D0E2A"/>
    <w:rsid w:val="008F402D"/>
    <w:rsid w:val="00915887"/>
    <w:rsid w:val="00931B33"/>
    <w:rsid w:val="0094588E"/>
    <w:rsid w:val="0096318C"/>
    <w:rsid w:val="009646FD"/>
    <w:rsid w:val="009661F2"/>
    <w:rsid w:val="009F34D4"/>
    <w:rsid w:val="00A15D6C"/>
    <w:rsid w:val="00A354E1"/>
    <w:rsid w:val="00A35F30"/>
    <w:rsid w:val="00A4127A"/>
    <w:rsid w:val="00A51FF1"/>
    <w:rsid w:val="00A76477"/>
    <w:rsid w:val="00A97A30"/>
    <w:rsid w:val="00AB289D"/>
    <w:rsid w:val="00B43773"/>
    <w:rsid w:val="00B6527A"/>
    <w:rsid w:val="00B70559"/>
    <w:rsid w:val="00BA62EF"/>
    <w:rsid w:val="00BC6B6D"/>
    <w:rsid w:val="00BD197E"/>
    <w:rsid w:val="00BD2FBB"/>
    <w:rsid w:val="00BE2157"/>
    <w:rsid w:val="00BE7447"/>
    <w:rsid w:val="00BF4858"/>
    <w:rsid w:val="00C06310"/>
    <w:rsid w:val="00C273E1"/>
    <w:rsid w:val="00C34E29"/>
    <w:rsid w:val="00C657BD"/>
    <w:rsid w:val="00C8334E"/>
    <w:rsid w:val="00CA0B26"/>
    <w:rsid w:val="00CF5F68"/>
    <w:rsid w:val="00CF6845"/>
    <w:rsid w:val="00D03E35"/>
    <w:rsid w:val="00D049C2"/>
    <w:rsid w:val="00D3114F"/>
    <w:rsid w:val="00D34036"/>
    <w:rsid w:val="00D830E5"/>
    <w:rsid w:val="00D9700B"/>
    <w:rsid w:val="00DA17FE"/>
    <w:rsid w:val="00DC3620"/>
    <w:rsid w:val="00E30024"/>
    <w:rsid w:val="00E31179"/>
    <w:rsid w:val="00E60DF9"/>
    <w:rsid w:val="00E61235"/>
    <w:rsid w:val="00E7126A"/>
    <w:rsid w:val="00E87888"/>
    <w:rsid w:val="00EA5878"/>
    <w:rsid w:val="00EC2845"/>
    <w:rsid w:val="00ED599C"/>
    <w:rsid w:val="00F20242"/>
    <w:rsid w:val="00F256D8"/>
    <w:rsid w:val="00F40D48"/>
    <w:rsid w:val="00FD2AF9"/>
    <w:rsid w:val="00FE4396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FAD108-CCCF-402A-9772-A7F59F6C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B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1B33"/>
    <w:pPr>
      <w:keepNext/>
      <w:keepLines/>
      <w:spacing w:before="240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1B33"/>
    <w:pPr>
      <w:keepNext/>
      <w:keepLines/>
      <w:spacing w:before="40"/>
      <w:contextualSpacing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4E1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B3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1B33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045B2D"/>
    <w:pPr>
      <w:ind w:left="720"/>
      <w:contextualSpacing/>
    </w:pPr>
  </w:style>
  <w:style w:type="table" w:styleId="a4">
    <w:name w:val="Table Grid"/>
    <w:basedOn w:val="a1"/>
    <w:uiPriority w:val="39"/>
    <w:rsid w:val="002E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3A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3A31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B3A31"/>
    <w:rPr>
      <w:color w:val="808080"/>
    </w:rPr>
  </w:style>
  <w:style w:type="paragraph" w:customStyle="1" w:styleId="21">
    <w:name w:val="Основной текст 21"/>
    <w:basedOn w:val="a"/>
    <w:rsid w:val="008A005A"/>
    <w:pPr>
      <w:widowControl w:val="0"/>
      <w:spacing w:before="120"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4588E"/>
    <w:pPr>
      <w:spacing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588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4588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94588E"/>
    <w:rPr>
      <w:color w:val="0563C1" w:themeColor="hyperlink"/>
      <w:u w:val="single"/>
    </w:rPr>
  </w:style>
  <w:style w:type="paragraph" w:customStyle="1" w:styleId="12">
    <w:name w:val="Стиль1"/>
    <w:basedOn w:val="aa"/>
    <w:link w:val="13"/>
    <w:qFormat/>
    <w:rsid w:val="00886398"/>
    <w:pPr>
      <w:widowControl w:val="0"/>
      <w:spacing w:after="455"/>
      <w:ind w:left="20" w:right="20" w:firstLine="720"/>
    </w:pPr>
    <w:rPr>
      <w:rFonts w:ascii="Segoe UI" w:eastAsia="MS Mincho" w:hAnsi="Segoe UI" w:cs="Times New Roman"/>
      <w:spacing w:val="-10"/>
      <w:szCs w:val="28"/>
      <w:lang w:eastAsia="ja-JP"/>
    </w:rPr>
  </w:style>
  <w:style w:type="character" w:customStyle="1" w:styleId="13">
    <w:name w:val="Стиль1 Знак"/>
    <w:link w:val="12"/>
    <w:rsid w:val="00886398"/>
    <w:rPr>
      <w:rFonts w:ascii="Segoe UI" w:eastAsia="MS Mincho" w:hAnsi="Segoe UI" w:cs="Times New Roman"/>
      <w:spacing w:val="-10"/>
      <w:sz w:val="28"/>
      <w:szCs w:val="28"/>
      <w:lang w:eastAsia="ja-JP"/>
    </w:rPr>
  </w:style>
  <w:style w:type="paragraph" w:styleId="aa">
    <w:name w:val="Body Text"/>
    <w:basedOn w:val="a"/>
    <w:link w:val="ab"/>
    <w:uiPriority w:val="99"/>
    <w:unhideWhenUsed/>
    <w:rsid w:val="0088639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886398"/>
    <w:rPr>
      <w:rFonts w:ascii="Times New Roman" w:hAnsi="Times New Roman"/>
      <w:sz w:val="28"/>
    </w:rPr>
  </w:style>
  <w:style w:type="paragraph" w:customStyle="1" w:styleId="31">
    <w:name w:val="Стиль3"/>
    <w:basedOn w:val="aa"/>
    <w:link w:val="32"/>
    <w:qFormat/>
    <w:rsid w:val="00E60DF9"/>
    <w:pPr>
      <w:widowControl w:val="0"/>
      <w:spacing w:after="0"/>
      <w:ind w:right="20" w:firstLine="0"/>
      <w:jc w:val="center"/>
    </w:pPr>
    <w:rPr>
      <w:rFonts w:ascii="Segoe UI" w:eastAsia="MS Mincho" w:hAnsi="Segoe UI" w:cs="Times New Roman"/>
      <w:spacing w:val="-10"/>
      <w:szCs w:val="28"/>
      <w:lang w:eastAsia="ja-JP"/>
    </w:rPr>
  </w:style>
  <w:style w:type="character" w:customStyle="1" w:styleId="32">
    <w:name w:val="Стиль3 Знак"/>
    <w:link w:val="31"/>
    <w:rsid w:val="00E60DF9"/>
    <w:rPr>
      <w:rFonts w:ascii="Segoe UI" w:eastAsia="MS Mincho" w:hAnsi="Segoe UI" w:cs="Times New Roman"/>
      <w:spacing w:val="-10"/>
      <w:sz w:val="28"/>
      <w:szCs w:val="28"/>
      <w:lang w:eastAsia="ja-JP"/>
    </w:rPr>
  </w:style>
  <w:style w:type="character" w:customStyle="1" w:styleId="33">
    <w:name w:val="Основной текст + Курсив3"/>
    <w:aliases w:val="Интервал 0 pt"/>
    <w:rsid w:val="009661F2"/>
    <w:rPr>
      <w:rFonts w:ascii="Segoe UI" w:hAnsi="Segoe UI"/>
      <w:i/>
      <w:iCs/>
      <w:color w:val="000000"/>
      <w:spacing w:val="10"/>
      <w:w w:val="100"/>
      <w:position w:val="0"/>
      <w:sz w:val="24"/>
      <w:szCs w:val="24"/>
      <w:lang w:val="ru-RU" w:eastAsia="ru-RU" w:bidi="ar-SA"/>
    </w:rPr>
  </w:style>
  <w:style w:type="paragraph" w:customStyle="1" w:styleId="23">
    <w:name w:val="Стиль2"/>
    <w:basedOn w:val="aa"/>
    <w:link w:val="24"/>
    <w:qFormat/>
    <w:rsid w:val="00A76477"/>
    <w:pPr>
      <w:widowControl w:val="0"/>
      <w:spacing w:after="0"/>
      <w:ind w:left="20" w:right="20" w:firstLine="700"/>
    </w:pPr>
    <w:rPr>
      <w:rFonts w:ascii="Segoe UI" w:eastAsia="MS Mincho" w:hAnsi="Segoe UI" w:cs="Times New Roman"/>
      <w:spacing w:val="-10"/>
      <w:szCs w:val="28"/>
      <w:lang w:eastAsia="ja-JP"/>
    </w:rPr>
  </w:style>
  <w:style w:type="character" w:customStyle="1" w:styleId="24">
    <w:name w:val="Стиль2 Знак"/>
    <w:link w:val="23"/>
    <w:rsid w:val="00A76477"/>
    <w:rPr>
      <w:rFonts w:ascii="Segoe UI" w:eastAsia="MS Mincho" w:hAnsi="Segoe UI" w:cs="Times New Roman"/>
      <w:spacing w:val="-10"/>
      <w:sz w:val="28"/>
      <w:szCs w:val="28"/>
      <w:lang w:eastAsia="ja-JP"/>
    </w:rPr>
  </w:style>
  <w:style w:type="character" w:customStyle="1" w:styleId="ac">
    <w:name w:val="Подпись к таблице_"/>
    <w:link w:val="ad"/>
    <w:locked/>
    <w:rsid w:val="00542918"/>
    <w:rPr>
      <w:rFonts w:ascii="Segoe UI" w:hAnsi="Segoe UI"/>
      <w:spacing w:val="-10"/>
      <w:shd w:val="clear" w:color="auto" w:fill="FFFFFF"/>
    </w:rPr>
  </w:style>
  <w:style w:type="paragraph" w:customStyle="1" w:styleId="ad">
    <w:name w:val="Подпись к таблице"/>
    <w:basedOn w:val="a"/>
    <w:link w:val="ac"/>
    <w:rsid w:val="00542918"/>
    <w:pPr>
      <w:widowControl w:val="0"/>
      <w:shd w:val="clear" w:color="auto" w:fill="FFFFFF"/>
      <w:spacing w:line="240" w:lineRule="atLeast"/>
      <w:ind w:firstLine="0"/>
      <w:jc w:val="left"/>
    </w:pPr>
    <w:rPr>
      <w:rFonts w:ascii="Segoe UI" w:hAnsi="Segoe UI"/>
      <w:spacing w:val="-10"/>
      <w:sz w:val="22"/>
    </w:rPr>
  </w:style>
  <w:style w:type="character" w:customStyle="1" w:styleId="30">
    <w:name w:val="Заголовок 3 Знак"/>
    <w:basedOn w:val="a0"/>
    <w:link w:val="3"/>
    <w:uiPriority w:val="9"/>
    <w:rsid w:val="00A354E1"/>
    <w:rPr>
      <w:rFonts w:ascii="Times New Roman" w:eastAsiaTheme="majorEastAsia" w:hAnsi="Times New Roman" w:cstheme="majorBidi"/>
      <w:b/>
      <w:sz w:val="28"/>
      <w:szCs w:val="24"/>
    </w:rPr>
  </w:style>
  <w:style w:type="paragraph" w:styleId="34">
    <w:name w:val="toc 3"/>
    <w:basedOn w:val="a"/>
    <w:next w:val="a"/>
    <w:autoRedefine/>
    <w:uiPriority w:val="39"/>
    <w:unhideWhenUsed/>
    <w:rsid w:val="00754BEA"/>
    <w:pPr>
      <w:spacing w:after="100"/>
      <w:ind w:left="560"/>
    </w:pPr>
  </w:style>
  <w:style w:type="paragraph" w:styleId="ae">
    <w:name w:val="header"/>
    <w:basedOn w:val="a"/>
    <w:link w:val="af"/>
    <w:uiPriority w:val="99"/>
    <w:unhideWhenUsed/>
    <w:rsid w:val="002715E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715E3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2715E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715E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1790D-87B3-41A2-BB9C-7F2C42DF0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Жданов Никита</cp:lastModifiedBy>
  <cp:revision>26</cp:revision>
  <dcterms:created xsi:type="dcterms:W3CDTF">2018-06-04T06:43:00Z</dcterms:created>
  <dcterms:modified xsi:type="dcterms:W3CDTF">2018-06-12T08:33:00Z</dcterms:modified>
</cp:coreProperties>
</file>