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16.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31FBD" w14:textId="6A437171" w:rsidR="00667CDD" w:rsidRDefault="00866AA3" w:rsidP="00081B09">
      <w:pPr>
        <w:pStyle w:val="LO-Normal"/>
        <w:spacing w:line="360" w:lineRule="auto"/>
        <w:rPr>
          <w:rFonts w:ascii="Arial" w:hAnsi="Arial" w:cs="Arial"/>
          <w:b/>
        </w:rPr>
      </w:pPr>
      <w:bookmarkStart w:id="0" w:name="_Toc151518219"/>
      <w:r>
        <w:rPr>
          <w:noProof/>
        </w:rPr>
        <w:drawing>
          <wp:anchor distT="0" distB="0" distL="0" distR="0" simplePos="0" relativeHeight="8" behindDoc="0" locked="0" layoutInCell="0" allowOverlap="1" wp14:anchorId="2DD66AEA" wp14:editId="15D06129">
            <wp:simplePos x="0" y="0"/>
            <wp:positionH relativeFrom="column">
              <wp:posOffset>1971675</wp:posOffset>
            </wp:positionH>
            <wp:positionV relativeFrom="paragraph">
              <wp:posOffset>374015</wp:posOffset>
            </wp:positionV>
            <wp:extent cx="2464435" cy="99885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2464435" cy="998855"/>
                    </a:xfrm>
                    <a:prstGeom prst="rect">
                      <a:avLst/>
                    </a:prstGeom>
                  </pic:spPr>
                </pic:pic>
              </a:graphicData>
            </a:graphic>
          </wp:anchor>
        </w:drawing>
      </w:r>
    </w:p>
    <w:p w14:paraId="79557497" w14:textId="77777777" w:rsidR="00667CDD" w:rsidRDefault="00667CDD" w:rsidP="00081B09">
      <w:pPr>
        <w:pStyle w:val="LO-Normal"/>
        <w:spacing w:line="360" w:lineRule="auto"/>
        <w:rPr>
          <w:lang w:val="es-CU"/>
        </w:rPr>
      </w:pPr>
    </w:p>
    <w:p w14:paraId="5E66CA60" w14:textId="77777777" w:rsidR="00667CDD" w:rsidRDefault="00667CDD">
      <w:pPr>
        <w:pStyle w:val="LO-Normal"/>
        <w:spacing w:line="360" w:lineRule="auto"/>
        <w:jc w:val="center"/>
        <w:rPr>
          <w:lang w:val="es-CU"/>
        </w:rPr>
      </w:pPr>
    </w:p>
    <w:p w14:paraId="286EB917" w14:textId="77777777" w:rsidR="00667CDD" w:rsidRDefault="00667CDD">
      <w:pPr>
        <w:pStyle w:val="LO-Normal"/>
        <w:spacing w:line="360" w:lineRule="auto"/>
        <w:jc w:val="center"/>
        <w:rPr>
          <w:lang w:val="es-CU"/>
        </w:rPr>
      </w:pPr>
    </w:p>
    <w:p w14:paraId="3ABF76A1" w14:textId="77777777" w:rsidR="00667CDD" w:rsidRDefault="00667CDD" w:rsidP="00081B09">
      <w:pPr>
        <w:pStyle w:val="LO-Normal"/>
        <w:spacing w:line="360" w:lineRule="auto"/>
        <w:rPr>
          <w:lang w:val="es-CU"/>
        </w:rPr>
      </w:pPr>
    </w:p>
    <w:p w14:paraId="5E36DF12" w14:textId="77777777" w:rsidR="00667CDD" w:rsidRDefault="00667CDD">
      <w:pPr>
        <w:pStyle w:val="LO-Normal"/>
        <w:spacing w:line="360" w:lineRule="auto"/>
        <w:jc w:val="center"/>
        <w:rPr>
          <w:lang w:val="es-CU"/>
        </w:rPr>
      </w:pPr>
    </w:p>
    <w:p w14:paraId="7A18948B" w14:textId="297E3F94" w:rsidR="00667CDD" w:rsidRDefault="00081B09">
      <w:pPr>
        <w:pStyle w:val="LO-Normal"/>
        <w:spacing w:line="360" w:lineRule="auto"/>
        <w:jc w:val="center"/>
        <w:rPr>
          <w:lang w:val="es-CU"/>
        </w:rPr>
      </w:pPr>
      <w:r w:rsidRPr="00081B09">
        <w:rPr>
          <w:rFonts w:ascii="Arial" w:hAnsi="Arial" w:cs="Arial"/>
          <w:b/>
        </w:rPr>
        <w:t>FACULTAD</w:t>
      </w:r>
      <w:r w:rsidRPr="00081B09">
        <w:rPr>
          <w:rFonts w:ascii="Arial" w:hAnsi="Arial" w:cs="Arial"/>
          <w:b/>
          <w:lang w:val="es-US"/>
        </w:rPr>
        <w:t xml:space="preserve"> DE TECNOLOGÍAS EDUCATIVAS</w:t>
      </w:r>
      <w:r w:rsidR="00866AA3">
        <w:rPr>
          <w:rFonts w:ascii="Arial" w:hAnsi="Arial" w:cs="Arial"/>
          <w:b/>
        </w:rPr>
        <w:t xml:space="preserve"> </w:t>
      </w:r>
      <w:bookmarkEnd w:id="0"/>
    </w:p>
    <w:p w14:paraId="6C514790" w14:textId="77777777" w:rsidR="00667CDD" w:rsidRDefault="00667CDD" w:rsidP="00081B09">
      <w:pPr>
        <w:pStyle w:val="Title"/>
        <w:spacing w:line="360" w:lineRule="auto"/>
        <w:jc w:val="left"/>
        <w:rPr>
          <w:rFonts w:ascii="Arial" w:hAnsi="Arial"/>
          <w:b/>
          <w:szCs w:val="24"/>
        </w:rPr>
      </w:pPr>
    </w:p>
    <w:p w14:paraId="05334E5C" w14:textId="77777777" w:rsidR="00667CDD" w:rsidRDefault="00667CDD">
      <w:pPr>
        <w:pStyle w:val="Title"/>
        <w:spacing w:line="360" w:lineRule="auto"/>
        <w:rPr>
          <w:rFonts w:ascii="Arial" w:hAnsi="Arial"/>
          <w:b/>
          <w:szCs w:val="24"/>
        </w:rPr>
      </w:pPr>
    </w:p>
    <w:p w14:paraId="0B34064C" w14:textId="2CB8517C" w:rsidR="00667CDD" w:rsidRPr="00E93D73" w:rsidRDefault="00E93D73">
      <w:pPr>
        <w:pStyle w:val="Title"/>
        <w:spacing w:line="360" w:lineRule="auto"/>
        <w:rPr>
          <w:rFonts w:ascii="Arial" w:hAnsi="Arial"/>
          <w:sz w:val="32"/>
        </w:rPr>
      </w:pPr>
      <w:r w:rsidRPr="00E93D73">
        <w:rPr>
          <w:rFonts w:ascii="Arial" w:hAnsi="Arial"/>
          <w:b/>
          <w:sz w:val="32"/>
        </w:rPr>
        <w:t>SISTEMA DE INTEGRACIÓN DE FUENTES DE DATOS HETEROGÉNEAS EN ENTORNOS INSTITUCIONALES CON TECNOLOGÍAS LIBRES</w:t>
      </w:r>
    </w:p>
    <w:p w14:paraId="65E24E86" w14:textId="77777777" w:rsidR="00667CDD" w:rsidRDefault="00667CDD">
      <w:pPr>
        <w:pStyle w:val="Title"/>
        <w:spacing w:line="360" w:lineRule="auto"/>
        <w:rPr>
          <w:rFonts w:ascii="Arial" w:hAnsi="Arial"/>
          <w:szCs w:val="24"/>
        </w:rPr>
      </w:pPr>
    </w:p>
    <w:p w14:paraId="35EB5E5F" w14:textId="3924CBE0" w:rsidR="00667CDD" w:rsidRPr="00E93D73" w:rsidRDefault="00866AA3">
      <w:pPr>
        <w:pStyle w:val="Title"/>
        <w:spacing w:line="360" w:lineRule="auto"/>
        <w:rPr>
          <w:rFonts w:ascii="Arial" w:hAnsi="Arial"/>
          <w:b/>
          <w:bCs w:val="0"/>
          <w:szCs w:val="24"/>
        </w:rPr>
      </w:pPr>
      <w:r w:rsidRPr="00E93D73">
        <w:rPr>
          <w:rFonts w:ascii="Arial" w:hAnsi="Arial"/>
          <w:b/>
          <w:bCs w:val="0"/>
          <w:szCs w:val="24"/>
        </w:rPr>
        <w:t>Trabajo de diploma para optar por el título de Ingeniero en Ciencias Informáticas</w:t>
      </w:r>
    </w:p>
    <w:p w14:paraId="2190275F" w14:textId="77777777" w:rsidR="00667CDD" w:rsidRDefault="00667CDD">
      <w:pPr>
        <w:pStyle w:val="Title"/>
        <w:spacing w:line="360" w:lineRule="auto"/>
        <w:rPr>
          <w:rFonts w:ascii="Arial" w:hAnsi="Arial"/>
          <w:b/>
          <w:szCs w:val="24"/>
        </w:rPr>
      </w:pPr>
    </w:p>
    <w:p w14:paraId="32433E94" w14:textId="77777777" w:rsidR="00667CDD" w:rsidRDefault="00667CDD">
      <w:pPr>
        <w:pStyle w:val="Title"/>
        <w:spacing w:line="360" w:lineRule="auto"/>
        <w:rPr>
          <w:rFonts w:ascii="Arial" w:hAnsi="Arial"/>
          <w:b/>
          <w:szCs w:val="24"/>
        </w:rPr>
      </w:pPr>
    </w:p>
    <w:p w14:paraId="58C49027" w14:textId="77777777" w:rsidR="00667CDD" w:rsidRDefault="00667CDD">
      <w:pPr>
        <w:pStyle w:val="Title"/>
        <w:spacing w:line="360" w:lineRule="auto"/>
        <w:rPr>
          <w:rFonts w:ascii="Arial" w:hAnsi="Arial"/>
          <w:b/>
          <w:szCs w:val="24"/>
        </w:rPr>
      </w:pPr>
    </w:p>
    <w:p w14:paraId="07DB0096" w14:textId="6C17193A" w:rsidR="00667CDD" w:rsidRDefault="00866AA3">
      <w:pPr>
        <w:pStyle w:val="Title"/>
        <w:spacing w:line="360" w:lineRule="auto"/>
        <w:rPr>
          <w:lang w:val="es-CU"/>
        </w:rPr>
      </w:pPr>
      <w:r>
        <w:rPr>
          <w:rFonts w:ascii="Arial" w:hAnsi="Arial"/>
          <w:b/>
          <w:szCs w:val="24"/>
        </w:rPr>
        <w:t>Autor:</w:t>
      </w:r>
      <w:r w:rsidR="00081B09">
        <w:rPr>
          <w:rFonts w:ascii="Arial" w:hAnsi="Arial"/>
          <w:b/>
          <w:szCs w:val="24"/>
        </w:rPr>
        <w:t xml:space="preserve"> </w:t>
      </w:r>
      <w:r w:rsidR="00081B09" w:rsidRPr="00081B09">
        <w:rPr>
          <w:rFonts w:ascii="Arial" w:hAnsi="Arial"/>
          <w:bCs w:val="0"/>
          <w:szCs w:val="24"/>
        </w:rPr>
        <w:t>Frank Ernesto Cortiñas Pe</w:t>
      </w:r>
      <w:proofErr w:type="spellStart"/>
      <w:r w:rsidR="00081B09" w:rsidRPr="00081B09">
        <w:rPr>
          <w:rFonts w:ascii="Arial" w:hAnsi="Arial"/>
          <w:bCs w:val="0"/>
          <w:szCs w:val="24"/>
          <w:lang w:val="es-US"/>
        </w:rPr>
        <w:t>ña</w:t>
      </w:r>
      <w:proofErr w:type="spellEnd"/>
      <w:r>
        <w:rPr>
          <w:rFonts w:ascii="Arial" w:hAnsi="Arial"/>
          <w:szCs w:val="24"/>
        </w:rPr>
        <w:t xml:space="preserve"> </w:t>
      </w:r>
    </w:p>
    <w:p w14:paraId="77B23ADA" w14:textId="087E244E" w:rsidR="00667CDD" w:rsidRDefault="00866AA3">
      <w:pPr>
        <w:pStyle w:val="Title"/>
        <w:spacing w:line="360" w:lineRule="auto"/>
        <w:rPr>
          <w:lang w:val="es-CU"/>
        </w:rPr>
      </w:pPr>
      <w:r>
        <w:rPr>
          <w:rFonts w:ascii="Arial" w:hAnsi="Arial"/>
          <w:b/>
          <w:szCs w:val="24"/>
        </w:rPr>
        <w:t>Tutor:</w:t>
      </w:r>
      <w:r>
        <w:rPr>
          <w:rFonts w:ascii="Arial" w:hAnsi="Arial"/>
          <w:szCs w:val="24"/>
        </w:rPr>
        <w:t xml:space="preserve"> </w:t>
      </w:r>
      <w:proofErr w:type="spellStart"/>
      <w:r w:rsidR="00081B09" w:rsidRPr="00081B09">
        <w:rPr>
          <w:rFonts w:ascii="Arial" w:hAnsi="Arial"/>
          <w:szCs w:val="24"/>
        </w:rPr>
        <w:t>Dr.C</w:t>
      </w:r>
      <w:proofErr w:type="spellEnd"/>
      <w:r w:rsidR="00081B09" w:rsidRPr="00081B09">
        <w:rPr>
          <w:rFonts w:ascii="Arial" w:hAnsi="Arial"/>
          <w:szCs w:val="24"/>
        </w:rPr>
        <w:t xml:space="preserve">. </w:t>
      </w:r>
      <w:proofErr w:type="spellStart"/>
      <w:r w:rsidR="00081B09" w:rsidRPr="00081B09">
        <w:rPr>
          <w:rFonts w:ascii="Arial" w:hAnsi="Arial"/>
          <w:szCs w:val="24"/>
        </w:rPr>
        <w:t>Yunieski</w:t>
      </w:r>
      <w:proofErr w:type="spellEnd"/>
      <w:r w:rsidR="00081B09" w:rsidRPr="00081B09">
        <w:rPr>
          <w:rFonts w:ascii="Arial" w:hAnsi="Arial"/>
          <w:szCs w:val="24"/>
        </w:rPr>
        <w:t xml:space="preserve"> Coca </w:t>
      </w:r>
      <w:proofErr w:type="spellStart"/>
      <w:r w:rsidR="00081B09" w:rsidRPr="00081B09">
        <w:rPr>
          <w:rFonts w:ascii="Arial" w:hAnsi="Arial"/>
          <w:szCs w:val="24"/>
        </w:rPr>
        <w:t>Bergolla</w:t>
      </w:r>
      <w:proofErr w:type="spellEnd"/>
      <w:r w:rsidR="00081B09" w:rsidRPr="00081B09">
        <w:rPr>
          <w:rFonts w:ascii="Arial" w:hAnsi="Arial"/>
          <w:szCs w:val="24"/>
        </w:rPr>
        <w:t xml:space="preserve"> | Lic. Prof. Aux</w:t>
      </w:r>
    </w:p>
    <w:p w14:paraId="54E8256A" w14:textId="77777777" w:rsidR="00667CDD" w:rsidRDefault="00667CDD">
      <w:pPr>
        <w:pStyle w:val="Title"/>
        <w:spacing w:line="360" w:lineRule="auto"/>
        <w:rPr>
          <w:rFonts w:ascii="Arial" w:hAnsi="Arial"/>
          <w:szCs w:val="24"/>
          <w:lang w:val="es-CU"/>
        </w:rPr>
      </w:pPr>
    </w:p>
    <w:p w14:paraId="68F037E9" w14:textId="77777777" w:rsidR="00667CDD" w:rsidRDefault="00667CDD">
      <w:pPr>
        <w:pStyle w:val="Title"/>
        <w:spacing w:line="360" w:lineRule="auto"/>
        <w:rPr>
          <w:rFonts w:ascii="Arial" w:hAnsi="Arial"/>
          <w:szCs w:val="24"/>
        </w:rPr>
      </w:pPr>
    </w:p>
    <w:p w14:paraId="629DCEC4" w14:textId="77777777" w:rsidR="00667CDD" w:rsidRDefault="00866AA3">
      <w:pPr>
        <w:pStyle w:val="Title"/>
        <w:spacing w:line="360" w:lineRule="auto"/>
        <w:rPr>
          <w:rFonts w:ascii="Arial" w:hAnsi="Arial"/>
          <w:szCs w:val="24"/>
          <w:lang w:val="es-CU"/>
        </w:rPr>
      </w:pPr>
      <w:r>
        <w:rPr>
          <w:rFonts w:ascii="Arial" w:hAnsi="Arial"/>
          <w:szCs w:val="24"/>
        </w:rPr>
        <w:t xml:space="preserve"> La Habana, &lt;mes&gt; de &lt;año&gt;</w:t>
      </w:r>
    </w:p>
    <w:p w14:paraId="1A681DEA" w14:textId="77777777" w:rsidR="00E93D73" w:rsidRDefault="00E93D73" w:rsidP="00E93D73">
      <w:pPr>
        <w:pStyle w:val="Title"/>
        <w:spacing w:before="113" w:line="360" w:lineRule="auto"/>
        <w:sectPr w:rsidR="00E93D73" w:rsidSect="00E93D73">
          <w:footerReference w:type="even" r:id="rId9"/>
          <w:pgSz w:w="12240" w:h="15840"/>
          <w:pgMar w:top="1134" w:right="1134" w:bottom="1134" w:left="1134" w:header="0" w:footer="0" w:gutter="0"/>
          <w:pgNumType w:start="1"/>
          <w:cols w:space="720"/>
        </w:sectPr>
      </w:pPr>
      <w:r>
        <w:rPr>
          <w:rFonts w:ascii="Arial" w:hAnsi="Arial"/>
          <w:szCs w:val="24"/>
        </w:rPr>
        <w:t xml:space="preserve">Año 68 del Triunfo de la Revolución </w:t>
      </w:r>
    </w:p>
    <w:p w14:paraId="7271F1A9" w14:textId="77777777" w:rsidR="008C2897" w:rsidRPr="006A7EDA" w:rsidRDefault="008C2897" w:rsidP="008C2897">
      <w:pPr>
        <w:jc w:val="center"/>
        <w:rPr>
          <w:rFonts w:ascii="Arial" w:hAnsi="Arial" w:cs="Arial"/>
          <w:b/>
          <w:bCs/>
        </w:rPr>
      </w:pPr>
      <w:r w:rsidRPr="006A7EDA">
        <w:rPr>
          <w:rFonts w:ascii="Arial" w:hAnsi="Arial" w:cs="Arial"/>
          <w:b/>
          <w:bCs/>
        </w:rPr>
        <w:lastRenderedPageBreak/>
        <w:t>ACTA DE CONFORMIDAD PARA ESTUDIANTES DE PREGRADO</w:t>
      </w:r>
    </w:p>
    <w:p w14:paraId="1850E804" w14:textId="77777777" w:rsidR="008C2897" w:rsidRPr="006A7EDA" w:rsidRDefault="008C2897" w:rsidP="008C2897">
      <w:pPr>
        <w:jc w:val="center"/>
        <w:rPr>
          <w:rFonts w:ascii="Arial" w:hAnsi="Arial" w:cs="Arial"/>
          <w:b/>
          <w:bCs/>
        </w:rPr>
      </w:pPr>
    </w:p>
    <w:p w14:paraId="72E1B299" w14:textId="77777777" w:rsidR="008C2897" w:rsidRPr="006A7EDA" w:rsidRDefault="008C2897" w:rsidP="008C2897">
      <w:pPr>
        <w:jc w:val="center"/>
        <w:rPr>
          <w:rFonts w:ascii="Arial" w:hAnsi="Arial" w:cs="Arial"/>
          <w:b/>
          <w:bCs/>
        </w:rPr>
      </w:pPr>
      <w:r w:rsidRPr="006A7EDA">
        <w:rPr>
          <w:rFonts w:ascii="Arial" w:hAnsi="Arial" w:cs="Arial"/>
          <w:b/>
          <w:bCs/>
        </w:rPr>
        <w:t>Universidad de las Ciencias Informáticas</w:t>
      </w:r>
    </w:p>
    <w:p w14:paraId="578D8CEB" w14:textId="77777777" w:rsidR="008C2897" w:rsidRPr="006A7EDA" w:rsidRDefault="008C2897" w:rsidP="008C2897">
      <w:pPr>
        <w:rPr>
          <w:rFonts w:ascii="Arial" w:hAnsi="Arial" w:cs="Arial"/>
        </w:rPr>
      </w:pPr>
    </w:p>
    <w:p w14:paraId="6C63FE97" w14:textId="3D397B3E" w:rsidR="008C2897" w:rsidRPr="006A7EDA" w:rsidRDefault="008C2897" w:rsidP="008C2897">
      <w:pPr>
        <w:spacing w:line="264" w:lineRule="auto"/>
        <w:jc w:val="both"/>
        <w:rPr>
          <w:rFonts w:ascii="Arial" w:hAnsi="Arial" w:cs="Arial"/>
        </w:rPr>
      </w:pPr>
      <w:r w:rsidRPr="006A7EDA">
        <w:rPr>
          <w:rFonts w:ascii="Arial" w:hAnsi="Arial" w:cs="Arial"/>
        </w:rPr>
        <w:t>Por una parte</w:t>
      </w:r>
      <w:r>
        <w:rPr>
          <w:rFonts w:ascii="Arial" w:hAnsi="Arial" w:cs="Arial"/>
        </w:rPr>
        <w:t xml:space="preserve">: </w:t>
      </w:r>
      <w:r w:rsidR="00E93D73" w:rsidRPr="00E93D73">
        <w:rPr>
          <w:rFonts w:ascii="Arial" w:hAnsi="Arial" w:cs="Arial"/>
          <w:u w:val="single"/>
        </w:rPr>
        <w:t>Frank Ernesto Corti</w:t>
      </w:r>
      <w:r w:rsidR="00E93D73" w:rsidRPr="00E93D73">
        <w:rPr>
          <w:rFonts w:ascii="Arial" w:hAnsi="Arial" w:cs="Arial"/>
          <w:u w:val="single"/>
          <w:lang w:val="es-US"/>
        </w:rPr>
        <w:t>ñas Peña</w:t>
      </w:r>
      <w:r w:rsidR="00E93D73">
        <w:rPr>
          <w:rFonts w:ascii="Arial" w:hAnsi="Arial" w:cs="Arial"/>
          <w:lang w:val="es-US"/>
        </w:rPr>
        <w:t xml:space="preserve"> </w:t>
      </w:r>
      <w:r w:rsidRPr="006A7EDA">
        <w:rPr>
          <w:rFonts w:ascii="Arial" w:hAnsi="Arial" w:cs="Arial"/>
        </w:rPr>
        <w:t xml:space="preserve">estudiante de la carrera de: </w:t>
      </w:r>
      <w:r w:rsidRPr="00363B21">
        <w:rPr>
          <w:rFonts w:ascii="Arial" w:hAnsi="Arial" w:cs="Arial"/>
        </w:rPr>
        <w:t xml:space="preserve">Ingeniería en Ciencias Informáticas </w:t>
      </w:r>
      <w:r w:rsidRPr="006A7EDA">
        <w:rPr>
          <w:rFonts w:ascii="Arial" w:hAnsi="Arial" w:cs="Arial"/>
        </w:rPr>
        <w:t>en la facultad de:</w:t>
      </w:r>
      <w:r w:rsidRPr="00363B21">
        <w:rPr>
          <w:rFonts w:ascii="Arial" w:hAnsi="Arial" w:cs="Arial"/>
        </w:rPr>
        <w:t xml:space="preserve"> Facultad de Tecnologías Educativas </w:t>
      </w:r>
      <w:r w:rsidRPr="006A7EDA">
        <w:rPr>
          <w:rFonts w:ascii="Arial" w:hAnsi="Arial" w:cs="Arial"/>
        </w:rPr>
        <w:t xml:space="preserve">en lo adelante </w:t>
      </w:r>
      <w:r w:rsidRPr="00363B21">
        <w:rPr>
          <w:rFonts w:ascii="Arial" w:hAnsi="Arial" w:cs="Arial"/>
        </w:rPr>
        <w:t>EL ESTUDIANTE</w:t>
      </w:r>
      <w:r w:rsidRPr="006A7EDA">
        <w:rPr>
          <w:rFonts w:ascii="Arial" w:hAnsi="Arial" w:cs="Arial"/>
        </w:rPr>
        <w:t>. Con número de identidad permanente:</w:t>
      </w:r>
      <w:r>
        <w:rPr>
          <w:rFonts w:ascii="Arial" w:hAnsi="Arial" w:cs="Arial"/>
        </w:rPr>
        <w:t xml:space="preserve"> _</w:t>
      </w:r>
      <w:r w:rsidR="00E93D73" w:rsidRPr="00E93D73">
        <w:rPr>
          <w:rFonts w:ascii="Arial" w:hAnsi="Arial" w:cs="Arial"/>
          <w:u w:val="single"/>
        </w:rPr>
        <w:t>03051367703</w:t>
      </w:r>
      <w:r>
        <w:rPr>
          <w:rFonts w:ascii="Arial" w:hAnsi="Arial" w:cs="Arial"/>
        </w:rPr>
        <w:t>_</w:t>
      </w:r>
      <w:r w:rsidRPr="006A7EDA">
        <w:rPr>
          <w:rFonts w:ascii="Arial" w:hAnsi="Arial" w:cs="Arial"/>
        </w:rPr>
        <w:t xml:space="preserve"> Y Por otra parte </w:t>
      </w:r>
      <w:r>
        <w:rPr>
          <w:rFonts w:ascii="Arial" w:hAnsi="Arial" w:cs="Arial"/>
        </w:rPr>
        <w:t>_______________________________</w:t>
      </w:r>
      <w:r w:rsidRPr="00363B21">
        <w:rPr>
          <w:rFonts w:ascii="Arial" w:hAnsi="Arial" w:cs="Arial"/>
        </w:rPr>
        <w:t xml:space="preserve"> </w:t>
      </w:r>
      <w:proofErr w:type="gramStart"/>
      <w:r>
        <w:rPr>
          <w:rFonts w:ascii="Arial" w:hAnsi="Arial" w:cs="Arial"/>
        </w:rPr>
        <w:t>J</w:t>
      </w:r>
      <w:r w:rsidRPr="006A7EDA">
        <w:rPr>
          <w:rFonts w:ascii="Arial" w:hAnsi="Arial" w:cs="Arial"/>
        </w:rPr>
        <w:t>efe</w:t>
      </w:r>
      <w:proofErr w:type="gramEnd"/>
      <w:r w:rsidRPr="006A7EDA">
        <w:rPr>
          <w:rFonts w:ascii="Arial" w:hAnsi="Arial" w:cs="Arial"/>
        </w:rPr>
        <w:t xml:space="preserve"> de Departamento Docente de: </w:t>
      </w:r>
      <w:r w:rsidRPr="00363B21">
        <w:rPr>
          <w:rFonts w:ascii="Arial" w:hAnsi="Arial" w:cs="Arial"/>
        </w:rPr>
        <w:t>Informática</w:t>
      </w:r>
      <w:r w:rsidRPr="006A7EDA">
        <w:rPr>
          <w:rFonts w:ascii="Arial" w:hAnsi="Arial" w:cs="Arial"/>
        </w:rPr>
        <w:t xml:space="preserve"> en la ya mencionada facultad, en lo adelante </w:t>
      </w:r>
      <w:r w:rsidRPr="00363B21">
        <w:rPr>
          <w:rFonts w:ascii="Arial" w:hAnsi="Arial" w:cs="Arial"/>
        </w:rPr>
        <w:t>EL JEFE DE DEPARTAMENTO</w:t>
      </w:r>
      <w:r w:rsidRPr="006A7EDA">
        <w:rPr>
          <w:rFonts w:ascii="Arial" w:hAnsi="Arial" w:cs="Arial"/>
        </w:rPr>
        <w:t xml:space="preserve">, y </w:t>
      </w:r>
      <w:r w:rsidRPr="00363B21">
        <w:rPr>
          <w:rFonts w:ascii="Arial" w:hAnsi="Arial" w:cs="Arial"/>
        </w:rPr>
        <w:t>_</w:t>
      </w:r>
      <w:r>
        <w:rPr>
          <w:rFonts w:ascii="Arial" w:hAnsi="Arial" w:cs="Arial"/>
        </w:rPr>
        <w:t>_____________________</w:t>
      </w:r>
      <w:r w:rsidRPr="00363B21">
        <w:rPr>
          <w:rFonts w:ascii="Arial" w:hAnsi="Arial" w:cs="Arial"/>
        </w:rPr>
        <w:t xml:space="preserve"> </w:t>
      </w:r>
      <w:r w:rsidRPr="006A7EDA">
        <w:rPr>
          <w:rFonts w:ascii="Arial" w:hAnsi="Arial" w:cs="Arial"/>
        </w:rPr>
        <w:t xml:space="preserve">profesor(es) encargado(s) de dirigir el Trabajo de Diploma </w:t>
      </w:r>
      <w:r w:rsidRPr="00363B21">
        <w:rPr>
          <w:rFonts w:ascii="Arial" w:hAnsi="Arial" w:cs="Arial"/>
        </w:rPr>
        <w:t>DEL ESTUDIANTE</w:t>
      </w:r>
      <w:r w:rsidRPr="006A7EDA">
        <w:rPr>
          <w:rFonts w:ascii="Arial" w:hAnsi="Arial" w:cs="Arial"/>
        </w:rPr>
        <w:t xml:space="preserve">, en lo adelante </w:t>
      </w:r>
      <w:r w:rsidRPr="00363B21">
        <w:rPr>
          <w:rFonts w:ascii="Arial" w:hAnsi="Arial" w:cs="Arial"/>
        </w:rPr>
        <w:t>EL TUTOR</w:t>
      </w:r>
      <w:r w:rsidRPr="006A7EDA">
        <w:rPr>
          <w:rFonts w:ascii="Arial" w:hAnsi="Arial" w:cs="Arial"/>
        </w:rPr>
        <w:t>.</w:t>
      </w:r>
    </w:p>
    <w:p w14:paraId="532AE449" w14:textId="77777777" w:rsidR="008C2897" w:rsidRDefault="008C2897" w:rsidP="008C2897">
      <w:pPr>
        <w:spacing w:line="264" w:lineRule="auto"/>
        <w:jc w:val="both"/>
        <w:rPr>
          <w:rFonts w:ascii="Arial" w:hAnsi="Arial" w:cs="Arial"/>
        </w:rPr>
      </w:pPr>
      <w:r w:rsidRPr="00363B21">
        <w:rPr>
          <w:rFonts w:ascii="Arial" w:hAnsi="Arial" w:cs="Arial"/>
        </w:rPr>
        <w:t>Reconocen que:</w:t>
      </w:r>
    </w:p>
    <w:p w14:paraId="2D4E063A" w14:textId="77777777" w:rsidR="008C2897" w:rsidRPr="00363B21" w:rsidRDefault="008C2897" w:rsidP="008C2897">
      <w:pPr>
        <w:spacing w:line="264" w:lineRule="auto"/>
        <w:jc w:val="both"/>
        <w:rPr>
          <w:rFonts w:ascii="Arial" w:hAnsi="Arial" w:cs="Arial"/>
        </w:rPr>
      </w:pPr>
    </w:p>
    <w:p w14:paraId="2F84A10F" w14:textId="2F21065C" w:rsidR="008C2897" w:rsidRPr="006A7EDA" w:rsidRDefault="008C2897" w:rsidP="008C2897">
      <w:pPr>
        <w:numPr>
          <w:ilvl w:val="0"/>
          <w:numId w:val="6"/>
        </w:numPr>
        <w:spacing w:line="264" w:lineRule="auto"/>
        <w:jc w:val="both"/>
        <w:rPr>
          <w:rFonts w:ascii="Arial" w:hAnsi="Arial" w:cs="Arial"/>
        </w:rPr>
      </w:pPr>
      <w:r w:rsidRPr="006A7EDA">
        <w:rPr>
          <w:rFonts w:ascii="Arial" w:hAnsi="Arial" w:cs="Arial"/>
        </w:rPr>
        <w:t xml:space="preserve">A </w:t>
      </w:r>
      <w:r w:rsidRPr="00363B21">
        <w:rPr>
          <w:rFonts w:ascii="Arial" w:hAnsi="Arial" w:cs="Arial"/>
        </w:rPr>
        <w:t>EL ESTUDIANTE</w:t>
      </w:r>
      <w:r w:rsidRPr="006A7EDA">
        <w:rPr>
          <w:rFonts w:ascii="Arial" w:hAnsi="Arial" w:cs="Arial"/>
        </w:rPr>
        <w:t xml:space="preserve"> se le ha aprobado como tema de investigación para su Trabajo de Diploma el trabajo titulado:</w:t>
      </w:r>
      <w:r>
        <w:rPr>
          <w:rFonts w:ascii="Arial" w:hAnsi="Arial" w:cs="Arial"/>
        </w:rPr>
        <w:t xml:space="preserve"> __________________________________________________________________________________________________________________________________________________________________________</w:t>
      </w:r>
    </w:p>
    <w:p w14:paraId="0E237C71" w14:textId="77777777" w:rsidR="008C2897" w:rsidRPr="006A7EDA" w:rsidRDefault="008C2897" w:rsidP="008C2897">
      <w:pPr>
        <w:numPr>
          <w:ilvl w:val="0"/>
          <w:numId w:val="6"/>
        </w:numPr>
        <w:spacing w:line="264" w:lineRule="auto"/>
        <w:jc w:val="both"/>
        <w:rPr>
          <w:rFonts w:ascii="Arial" w:hAnsi="Arial" w:cs="Arial"/>
        </w:rPr>
      </w:pPr>
      <w:r w:rsidRPr="00363B21">
        <w:rPr>
          <w:rFonts w:ascii="Arial" w:hAnsi="Arial" w:cs="Arial"/>
        </w:rPr>
        <w:t xml:space="preserve">EL ESTUDIANTE </w:t>
      </w:r>
      <w:r w:rsidRPr="006A7EDA">
        <w:rPr>
          <w:rFonts w:ascii="Arial" w:hAnsi="Arial" w:cs="Arial"/>
        </w:rPr>
        <w:t xml:space="preserve">no divulgará información concerniente a la investigación, tanto durante el desarrollo como tras la culminación de esta sin la debida autorización </w:t>
      </w:r>
      <w:r w:rsidRPr="006A7EDA">
        <w:rPr>
          <w:rFonts w:ascii="Arial" w:hAnsi="Arial" w:cs="Arial"/>
          <w:b/>
          <w:bCs/>
        </w:rPr>
        <w:t>DEL TUTOR</w:t>
      </w:r>
      <w:r w:rsidRPr="006A7EDA">
        <w:rPr>
          <w:rFonts w:ascii="Arial" w:hAnsi="Arial" w:cs="Arial"/>
        </w:rPr>
        <w:t xml:space="preserve"> o </w:t>
      </w:r>
      <w:r w:rsidRPr="006A7EDA">
        <w:rPr>
          <w:rFonts w:ascii="Arial" w:hAnsi="Arial" w:cs="Arial"/>
          <w:b/>
          <w:bCs/>
        </w:rPr>
        <w:t>EL JEFE DE DEPARTAMENTO</w:t>
      </w:r>
      <w:r w:rsidRPr="006A7EDA">
        <w:rPr>
          <w:rFonts w:ascii="Arial" w:hAnsi="Arial" w:cs="Arial"/>
        </w:rPr>
        <w:t>.</w:t>
      </w:r>
    </w:p>
    <w:p w14:paraId="0269B32D" w14:textId="77777777" w:rsidR="008C2897" w:rsidRPr="006A7EDA" w:rsidRDefault="008C2897" w:rsidP="008C2897">
      <w:pPr>
        <w:numPr>
          <w:ilvl w:val="0"/>
          <w:numId w:val="6"/>
        </w:numPr>
        <w:spacing w:line="264" w:lineRule="auto"/>
        <w:jc w:val="both"/>
        <w:rPr>
          <w:rFonts w:ascii="Arial" w:hAnsi="Arial" w:cs="Arial"/>
        </w:rPr>
      </w:pPr>
      <w:r w:rsidRPr="006A7EDA">
        <w:rPr>
          <w:rFonts w:ascii="Arial" w:hAnsi="Arial" w:cs="Arial"/>
        </w:rPr>
        <w:t xml:space="preserve">Que el Trabajo de Diploma fruto de la labor investigativa de </w:t>
      </w:r>
      <w:r w:rsidRPr="006A7EDA">
        <w:rPr>
          <w:rFonts w:ascii="Arial" w:hAnsi="Arial" w:cs="Arial"/>
          <w:b/>
          <w:bCs/>
        </w:rPr>
        <w:t xml:space="preserve">EL ESTUDIANTE </w:t>
      </w:r>
      <w:r w:rsidRPr="006A7EDA">
        <w:rPr>
          <w:rFonts w:ascii="Arial" w:hAnsi="Arial" w:cs="Arial"/>
        </w:rPr>
        <w:t xml:space="preserve">y la dirección de </w:t>
      </w:r>
      <w:r w:rsidRPr="006A7EDA">
        <w:rPr>
          <w:rFonts w:ascii="Arial" w:hAnsi="Arial" w:cs="Arial"/>
          <w:b/>
          <w:bCs/>
        </w:rPr>
        <w:t>EL TUTOR</w:t>
      </w:r>
      <w:r w:rsidRPr="006A7EDA">
        <w:rPr>
          <w:rFonts w:ascii="Arial" w:hAnsi="Arial" w:cs="Arial"/>
        </w:rPr>
        <w:t xml:space="preserve">, resulta de </w:t>
      </w:r>
      <w:r w:rsidRPr="006A7EDA">
        <w:rPr>
          <w:rFonts w:ascii="Arial" w:hAnsi="Arial" w:cs="Arial"/>
          <w:b/>
          <w:bCs/>
        </w:rPr>
        <w:t>TITULARIDAD EXCLUSIVA</w:t>
      </w:r>
      <w:r w:rsidRPr="006A7EDA">
        <w:rPr>
          <w:rFonts w:ascii="Arial" w:hAnsi="Arial" w:cs="Arial"/>
        </w:rPr>
        <w:t xml:space="preserve"> de la</w:t>
      </w:r>
      <w:r w:rsidRPr="006A7EDA">
        <w:rPr>
          <w:rFonts w:ascii="Arial" w:hAnsi="Arial" w:cs="Arial"/>
          <w:b/>
          <w:bCs/>
        </w:rPr>
        <w:t xml:space="preserve"> Universidad de las Ciencias Informáticas</w:t>
      </w:r>
      <w:r w:rsidRPr="006A7EDA">
        <w:rPr>
          <w:rFonts w:ascii="Arial" w:hAnsi="Arial" w:cs="Arial"/>
        </w:rPr>
        <w:t>.</w:t>
      </w:r>
    </w:p>
    <w:p w14:paraId="2C0B7AB3" w14:textId="77777777" w:rsidR="008C2897" w:rsidRPr="006A7EDA" w:rsidRDefault="008C2897" w:rsidP="008C2897">
      <w:pPr>
        <w:numPr>
          <w:ilvl w:val="0"/>
          <w:numId w:val="6"/>
        </w:numPr>
        <w:spacing w:line="264" w:lineRule="auto"/>
        <w:jc w:val="both"/>
        <w:rPr>
          <w:rFonts w:ascii="Arial" w:hAnsi="Arial" w:cs="Arial"/>
        </w:rPr>
      </w:pPr>
      <w:r w:rsidRPr="006A7EDA">
        <w:rPr>
          <w:rFonts w:ascii="Arial" w:hAnsi="Arial" w:cs="Arial"/>
          <w:b/>
          <w:bCs/>
        </w:rPr>
        <w:t>EL ESTUDIANTE</w:t>
      </w:r>
      <w:r w:rsidRPr="006A7EDA">
        <w:rPr>
          <w:rFonts w:ascii="Arial" w:hAnsi="Arial" w:cs="Arial"/>
        </w:rPr>
        <w:t xml:space="preserve"> una vez aprobada su tesis para la defensa, depositará una copia digital de la misma en el Repositorio Digital Institucional de la </w:t>
      </w:r>
      <w:r w:rsidRPr="006A7EDA">
        <w:rPr>
          <w:rFonts w:ascii="Arial" w:hAnsi="Arial" w:cs="Arial"/>
          <w:b/>
          <w:bCs/>
        </w:rPr>
        <w:t>Universidad de las Ciencias Informáticas</w:t>
      </w:r>
      <w:r w:rsidRPr="006A7EDA">
        <w:rPr>
          <w:rFonts w:ascii="Arial" w:hAnsi="Arial" w:cs="Arial"/>
        </w:rPr>
        <w:t>.</w:t>
      </w:r>
    </w:p>
    <w:p w14:paraId="4F6EE518" w14:textId="77777777" w:rsidR="008C2897" w:rsidRPr="006A7EDA" w:rsidRDefault="008C2897" w:rsidP="008C2897">
      <w:pPr>
        <w:numPr>
          <w:ilvl w:val="0"/>
          <w:numId w:val="6"/>
        </w:numPr>
        <w:spacing w:line="264" w:lineRule="auto"/>
        <w:jc w:val="both"/>
        <w:rPr>
          <w:rFonts w:ascii="Arial" w:hAnsi="Arial" w:cs="Arial"/>
        </w:rPr>
      </w:pPr>
      <w:r w:rsidRPr="006A7EDA">
        <w:rPr>
          <w:rFonts w:ascii="Arial" w:hAnsi="Arial" w:cs="Arial"/>
        </w:rPr>
        <w:t xml:space="preserve">A partir de la defensa y aprobación del Trabajo de Diploma, la publicación total, parcial o la elaboración de cualquier obra que se derive de esta investigación por parte de </w:t>
      </w:r>
      <w:r w:rsidRPr="006A7EDA">
        <w:rPr>
          <w:rFonts w:ascii="Arial" w:hAnsi="Arial" w:cs="Arial"/>
          <w:b/>
          <w:bCs/>
        </w:rPr>
        <w:t>EL ESTUDIANTE</w:t>
      </w:r>
      <w:r w:rsidRPr="006A7EDA">
        <w:rPr>
          <w:rFonts w:ascii="Arial" w:hAnsi="Arial" w:cs="Arial"/>
        </w:rPr>
        <w:t xml:space="preserve">, contará con la coautoría de </w:t>
      </w:r>
      <w:r w:rsidRPr="006A7EDA">
        <w:rPr>
          <w:rFonts w:ascii="Arial" w:hAnsi="Arial" w:cs="Arial"/>
          <w:b/>
          <w:bCs/>
        </w:rPr>
        <w:t>EL TUTOR</w:t>
      </w:r>
      <w:r w:rsidRPr="006A7EDA">
        <w:rPr>
          <w:rFonts w:ascii="Arial" w:hAnsi="Arial" w:cs="Arial"/>
        </w:rPr>
        <w:t xml:space="preserve"> y viceversa, resultando de referencia obligada esta obra en cualquier otra que se elabore. El incumplimiento de esta </w:t>
      </w:r>
      <w:proofErr w:type="gramStart"/>
      <w:r w:rsidRPr="006A7EDA">
        <w:rPr>
          <w:rFonts w:ascii="Arial" w:hAnsi="Arial" w:cs="Arial"/>
        </w:rPr>
        <w:t>cláusula,</w:t>
      </w:r>
      <w:proofErr w:type="gramEnd"/>
      <w:r w:rsidRPr="006A7EDA">
        <w:rPr>
          <w:rFonts w:ascii="Arial" w:hAnsi="Arial" w:cs="Arial"/>
        </w:rPr>
        <w:t xml:space="preserve"> puede llevar consigo el inicio de procesos de reclamación legal. Todo lo anterior </w:t>
      </w:r>
      <w:proofErr w:type="gramStart"/>
      <w:r w:rsidRPr="006A7EDA">
        <w:rPr>
          <w:rFonts w:ascii="Arial" w:hAnsi="Arial" w:cs="Arial"/>
        </w:rPr>
        <w:t>de acuerdo a</w:t>
      </w:r>
      <w:proofErr w:type="gramEnd"/>
      <w:r w:rsidRPr="006A7EDA">
        <w:rPr>
          <w:rFonts w:ascii="Arial" w:hAnsi="Arial" w:cs="Arial"/>
        </w:rPr>
        <w:t xml:space="preserve"> la normativa de Derecho de Autor vigente en Cuba.</w:t>
      </w:r>
    </w:p>
    <w:p w14:paraId="6C579FCF" w14:textId="77777777" w:rsidR="008C2897" w:rsidRPr="006A7EDA" w:rsidRDefault="008C2897" w:rsidP="008C2897">
      <w:pPr>
        <w:spacing w:line="264" w:lineRule="auto"/>
        <w:jc w:val="both"/>
        <w:rPr>
          <w:rFonts w:ascii="Arial" w:hAnsi="Arial" w:cs="Arial"/>
        </w:rPr>
      </w:pPr>
    </w:p>
    <w:p w14:paraId="789ABD16" w14:textId="77777777" w:rsidR="008C2897" w:rsidRPr="006A7EDA" w:rsidRDefault="008C2897" w:rsidP="008C2897">
      <w:pPr>
        <w:spacing w:line="264" w:lineRule="auto"/>
        <w:jc w:val="both"/>
        <w:rPr>
          <w:rFonts w:ascii="Arial" w:hAnsi="Arial" w:cs="Arial"/>
        </w:rPr>
      </w:pPr>
    </w:p>
    <w:p w14:paraId="6354DC9E" w14:textId="77777777" w:rsidR="008C2897" w:rsidRPr="006A7EDA" w:rsidRDefault="008C2897" w:rsidP="008C2897">
      <w:pPr>
        <w:spacing w:line="264" w:lineRule="auto"/>
        <w:jc w:val="both"/>
        <w:rPr>
          <w:rFonts w:ascii="Arial" w:hAnsi="Arial" w:cs="Arial"/>
          <w:b/>
          <w:bCs/>
          <w:color w:val="C00000"/>
        </w:rPr>
      </w:pPr>
      <w:r w:rsidRPr="006A7EDA">
        <w:rPr>
          <w:rFonts w:ascii="Arial" w:hAnsi="Arial" w:cs="Arial"/>
        </w:rPr>
        <w:t xml:space="preserve">Y para que así conste se firma la presente en la Universidad de las Ciencias Informáticas, a los </w:t>
      </w:r>
      <w:r w:rsidRPr="00363B21">
        <w:rPr>
          <w:rFonts w:ascii="Arial" w:hAnsi="Arial" w:cs="Arial"/>
        </w:rPr>
        <w:t>_</w:t>
      </w:r>
      <w:r>
        <w:rPr>
          <w:rFonts w:ascii="Arial" w:hAnsi="Arial" w:cs="Arial"/>
        </w:rPr>
        <w:t>__ días</w:t>
      </w:r>
      <w:r w:rsidRPr="006A7EDA">
        <w:rPr>
          <w:rFonts w:ascii="Arial" w:hAnsi="Arial" w:cs="Arial"/>
        </w:rPr>
        <w:t xml:space="preserve"> del mes de </w:t>
      </w:r>
      <w:r w:rsidRPr="00363B21">
        <w:rPr>
          <w:rFonts w:ascii="Arial" w:hAnsi="Arial" w:cs="Arial"/>
        </w:rPr>
        <w:t xml:space="preserve">diciembre </w:t>
      </w:r>
      <w:r w:rsidRPr="006A7EDA">
        <w:rPr>
          <w:rFonts w:ascii="Arial" w:hAnsi="Arial" w:cs="Arial"/>
        </w:rPr>
        <w:t xml:space="preserve">del año </w:t>
      </w:r>
      <w:r w:rsidRPr="00363B21">
        <w:rPr>
          <w:rFonts w:ascii="Arial" w:hAnsi="Arial" w:cs="Arial"/>
        </w:rPr>
        <w:t>2024.</w:t>
      </w:r>
    </w:p>
    <w:p w14:paraId="30D42635" w14:textId="77777777" w:rsidR="00667CDD" w:rsidRDefault="00667CDD">
      <w:pPr>
        <w:pStyle w:val="LO-Normal"/>
        <w:spacing w:before="60" w:line="360" w:lineRule="auto"/>
        <w:jc w:val="both"/>
        <w:rPr>
          <w:rFonts w:ascii="Arial" w:hAnsi="Arial" w:cs="Arial"/>
        </w:rPr>
      </w:pPr>
    </w:p>
    <w:p w14:paraId="55CA9BB7" w14:textId="77777777" w:rsidR="00667CDD" w:rsidRDefault="00667CDD">
      <w:pPr>
        <w:pStyle w:val="LO-Normal"/>
        <w:spacing w:before="60" w:line="360" w:lineRule="auto"/>
        <w:jc w:val="both"/>
        <w:rPr>
          <w:rFonts w:ascii="Arial" w:hAnsi="Arial" w:cs="Arial"/>
        </w:rPr>
      </w:pPr>
    </w:p>
    <w:tbl>
      <w:tblPr>
        <w:tblW w:w="9972" w:type="dxa"/>
        <w:tblLayout w:type="fixed"/>
        <w:tblCellMar>
          <w:top w:w="55" w:type="dxa"/>
          <w:left w:w="55" w:type="dxa"/>
          <w:bottom w:w="55" w:type="dxa"/>
          <w:right w:w="55" w:type="dxa"/>
        </w:tblCellMar>
        <w:tblLook w:val="04A0" w:firstRow="1" w:lastRow="0" w:firstColumn="1" w:lastColumn="0" w:noHBand="0" w:noVBand="1"/>
      </w:tblPr>
      <w:tblGrid>
        <w:gridCol w:w="4987"/>
        <w:gridCol w:w="4985"/>
      </w:tblGrid>
      <w:tr w:rsidR="00667CDD" w14:paraId="0CF3F02B" w14:textId="77777777">
        <w:tc>
          <w:tcPr>
            <w:tcW w:w="4986" w:type="dxa"/>
          </w:tcPr>
          <w:p w14:paraId="58C49ADD" w14:textId="77777777" w:rsidR="00667CDD" w:rsidRDefault="00866AA3">
            <w:pPr>
              <w:pStyle w:val="LO-Normal"/>
              <w:widowControl w:val="0"/>
              <w:spacing w:before="113" w:after="113"/>
              <w:jc w:val="center"/>
              <w:rPr>
                <w:rFonts w:ascii="Arial" w:hAnsi="Arial" w:cs="Arial"/>
              </w:rPr>
            </w:pPr>
            <w:r>
              <w:rPr>
                <w:rFonts w:ascii="Arial" w:hAnsi="Arial" w:cs="Arial"/>
                <w:b/>
              </w:rPr>
              <w:t>&lt;nombre del autor&gt;</w:t>
            </w:r>
          </w:p>
        </w:tc>
        <w:tc>
          <w:tcPr>
            <w:tcW w:w="4985" w:type="dxa"/>
          </w:tcPr>
          <w:p w14:paraId="0975F2E5" w14:textId="77777777" w:rsidR="00667CDD" w:rsidRDefault="00866AA3">
            <w:pPr>
              <w:pStyle w:val="LO-Normal"/>
              <w:widowControl w:val="0"/>
              <w:spacing w:before="113" w:after="113"/>
              <w:jc w:val="center"/>
              <w:rPr>
                <w:rFonts w:ascii="Arial" w:hAnsi="Arial" w:cs="Arial"/>
              </w:rPr>
            </w:pPr>
            <w:r>
              <w:rPr>
                <w:rFonts w:ascii="Arial" w:hAnsi="Arial" w:cs="Arial"/>
                <w:b/>
              </w:rPr>
              <w:t>&lt;nombre del autor&gt;</w:t>
            </w:r>
          </w:p>
        </w:tc>
      </w:tr>
      <w:tr w:rsidR="00667CDD" w14:paraId="49ACB771" w14:textId="77777777">
        <w:tc>
          <w:tcPr>
            <w:tcW w:w="4986" w:type="dxa"/>
          </w:tcPr>
          <w:p w14:paraId="05516536" w14:textId="77777777" w:rsidR="00667CDD" w:rsidRDefault="00866AA3">
            <w:pPr>
              <w:pStyle w:val="TableContents"/>
              <w:jc w:val="center"/>
              <w:rPr>
                <w:rFonts w:ascii="Arial" w:hAnsi="Arial" w:cs="Arial"/>
                <w:sz w:val="24"/>
                <w:szCs w:val="24"/>
              </w:rPr>
            </w:pPr>
            <w:r>
              <w:rPr>
                <w:rFonts w:ascii="Arial" w:hAnsi="Arial" w:cs="Arial"/>
                <w:sz w:val="24"/>
                <w:szCs w:val="24"/>
              </w:rPr>
              <w:t>_______________________</w:t>
            </w:r>
          </w:p>
          <w:p w14:paraId="1EA475F3" w14:textId="77777777" w:rsidR="00667CDD" w:rsidRDefault="00866AA3">
            <w:pPr>
              <w:pStyle w:val="TableContents"/>
              <w:jc w:val="center"/>
              <w:rPr>
                <w:rFonts w:ascii="Arial" w:hAnsi="Arial" w:cs="Arial"/>
                <w:sz w:val="24"/>
                <w:szCs w:val="24"/>
              </w:rPr>
            </w:pPr>
            <w:r>
              <w:rPr>
                <w:rFonts w:ascii="Arial" w:hAnsi="Arial" w:cs="Arial"/>
                <w:sz w:val="24"/>
                <w:szCs w:val="24"/>
              </w:rPr>
              <w:t>Firma del Autor</w:t>
            </w:r>
          </w:p>
        </w:tc>
        <w:tc>
          <w:tcPr>
            <w:tcW w:w="4985" w:type="dxa"/>
          </w:tcPr>
          <w:p w14:paraId="264DC0FF" w14:textId="77777777" w:rsidR="00667CDD" w:rsidRDefault="00866AA3">
            <w:pPr>
              <w:pStyle w:val="TableContents"/>
              <w:jc w:val="center"/>
              <w:rPr>
                <w:rFonts w:ascii="Arial" w:hAnsi="Arial" w:cs="Arial"/>
                <w:sz w:val="24"/>
                <w:szCs w:val="24"/>
              </w:rPr>
            </w:pPr>
            <w:r>
              <w:rPr>
                <w:rFonts w:ascii="Arial" w:hAnsi="Arial" w:cs="Arial"/>
                <w:sz w:val="24"/>
                <w:szCs w:val="24"/>
              </w:rPr>
              <w:t>_______________________</w:t>
            </w:r>
          </w:p>
          <w:p w14:paraId="0FF1C8B0" w14:textId="77777777" w:rsidR="00667CDD" w:rsidRDefault="00866AA3">
            <w:pPr>
              <w:pStyle w:val="TableContents"/>
              <w:jc w:val="center"/>
              <w:rPr>
                <w:rFonts w:ascii="Arial" w:hAnsi="Arial" w:cs="Arial"/>
                <w:sz w:val="24"/>
                <w:szCs w:val="24"/>
              </w:rPr>
            </w:pPr>
            <w:r>
              <w:rPr>
                <w:rFonts w:ascii="Arial" w:hAnsi="Arial" w:cs="Arial"/>
                <w:sz w:val="24"/>
                <w:szCs w:val="24"/>
              </w:rPr>
              <w:t>Firma del Autor</w:t>
            </w:r>
          </w:p>
        </w:tc>
      </w:tr>
      <w:tr w:rsidR="00667CDD" w14:paraId="7A8919EC" w14:textId="77777777">
        <w:tc>
          <w:tcPr>
            <w:tcW w:w="4986" w:type="dxa"/>
          </w:tcPr>
          <w:p w14:paraId="02064A0A" w14:textId="77777777" w:rsidR="00667CDD" w:rsidRDefault="00866AA3">
            <w:pPr>
              <w:pStyle w:val="LO-Normal"/>
              <w:widowControl w:val="0"/>
              <w:spacing w:before="113" w:after="113"/>
              <w:jc w:val="center"/>
              <w:rPr>
                <w:rFonts w:ascii="Arial" w:hAnsi="Arial" w:cs="Arial"/>
              </w:rPr>
            </w:pPr>
            <w:r>
              <w:rPr>
                <w:rFonts w:ascii="Arial" w:hAnsi="Arial" w:cs="Arial"/>
                <w:b/>
              </w:rPr>
              <w:t>&lt;nombre del tutor&gt;</w:t>
            </w:r>
          </w:p>
        </w:tc>
        <w:tc>
          <w:tcPr>
            <w:tcW w:w="4985" w:type="dxa"/>
          </w:tcPr>
          <w:p w14:paraId="465308E5" w14:textId="77777777" w:rsidR="00667CDD" w:rsidRDefault="00866AA3">
            <w:pPr>
              <w:pStyle w:val="LO-Normal"/>
              <w:widowControl w:val="0"/>
              <w:spacing w:before="113" w:after="113"/>
              <w:jc w:val="center"/>
              <w:rPr>
                <w:rFonts w:ascii="Arial" w:hAnsi="Arial" w:cs="Arial"/>
              </w:rPr>
            </w:pPr>
            <w:r>
              <w:rPr>
                <w:rFonts w:ascii="Arial" w:hAnsi="Arial" w:cs="Arial"/>
                <w:b/>
              </w:rPr>
              <w:t>&lt;nombre del tutor&gt;</w:t>
            </w:r>
          </w:p>
        </w:tc>
      </w:tr>
      <w:tr w:rsidR="00667CDD" w14:paraId="58E17F2D" w14:textId="77777777">
        <w:tc>
          <w:tcPr>
            <w:tcW w:w="4986" w:type="dxa"/>
          </w:tcPr>
          <w:p w14:paraId="78B476AE" w14:textId="77777777" w:rsidR="00667CDD" w:rsidRDefault="00866AA3">
            <w:pPr>
              <w:pStyle w:val="TableContents"/>
              <w:jc w:val="center"/>
              <w:rPr>
                <w:rFonts w:ascii="Arial" w:hAnsi="Arial" w:cs="Arial"/>
                <w:sz w:val="24"/>
                <w:szCs w:val="24"/>
              </w:rPr>
            </w:pPr>
            <w:r>
              <w:rPr>
                <w:rFonts w:ascii="Arial" w:hAnsi="Arial" w:cs="Arial"/>
                <w:sz w:val="24"/>
                <w:szCs w:val="24"/>
              </w:rPr>
              <w:t>_______________________</w:t>
            </w:r>
          </w:p>
          <w:p w14:paraId="3E39EC78" w14:textId="77777777" w:rsidR="00667CDD" w:rsidRDefault="00866AA3">
            <w:pPr>
              <w:pStyle w:val="TableContents"/>
              <w:jc w:val="center"/>
              <w:rPr>
                <w:rFonts w:ascii="Arial" w:hAnsi="Arial" w:cs="Arial"/>
                <w:sz w:val="24"/>
                <w:szCs w:val="24"/>
              </w:rPr>
            </w:pPr>
            <w:r>
              <w:rPr>
                <w:rFonts w:ascii="Arial" w:hAnsi="Arial" w:cs="Arial"/>
                <w:sz w:val="24"/>
                <w:szCs w:val="24"/>
              </w:rPr>
              <w:t>Firma del Tutor</w:t>
            </w:r>
          </w:p>
        </w:tc>
        <w:tc>
          <w:tcPr>
            <w:tcW w:w="4985" w:type="dxa"/>
          </w:tcPr>
          <w:p w14:paraId="4F3189CA" w14:textId="77777777" w:rsidR="00667CDD" w:rsidRDefault="00866AA3">
            <w:pPr>
              <w:pStyle w:val="TableContents"/>
              <w:jc w:val="center"/>
              <w:rPr>
                <w:rFonts w:ascii="Arial" w:hAnsi="Arial" w:cs="Arial"/>
                <w:sz w:val="24"/>
                <w:szCs w:val="24"/>
              </w:rPr>
            </w:pPr>
            <w:r>
              <w:rPr>
                <w:rFonts w:ascii="Arial" w:hAnsi="Arial" w:cs="Arial"/>
                <w:sz w:val="24"/>
                <w:szCs w:val="24"/>
              </w:rPr>
              <w:t>_______________________</w:t>
            </w:r>
          </w:p>
          <w:p w14:paraId="3A7FEE30" w14:textId="77777777" w:rsidR="00667CDD" w:rsidRDefault="00866AA3">
            <w:pPr>
              <w:pStyle w:val="TableContents"/>
              <w:jc w:val="center"/>
              <w:rPr>
                <w:rFonts w:ascii="Arial" w:hAnsi="Arial" w:cs="Arial"/>
                <w:sz w:val="24"/>
                <w:szCs w:val="24"/>
              </w:rPr>
            </w:pPr>
            <w:r>
              <w:rPr>
                <w:rFonts w:ascii="Arial" w:hAnsi="Arial" w:cs="Arial"/>
                <w:sz w:val="24"/>
                <w:szCs w:val="24"/>
              </w:rPr>
              <w:t>Firma del Tutor</w:t>
            </w:r>
          </w:p>
        </w:tc>
      </w:tr>
    </w:tbl>
    <w:p w14:paraId="5DD8D616" w14:textId="77777777" w:rsidR="00667CDD" w:rsidRDefault="00667CDD">
      <w:pPr>
        <w:sectPr w:rsidR="00667CDD">
          <w:headerReference w:type="default" r:id="rId10"/>
          <w:footerReference w:type="default" r:id="rId11"/>
          <w:pgSz w:w="12240" w:h="15840"/>
          <w:pgMar w:top="1647" w:right="1134" w:bottom="1693" w:left="1134" w:header="1134" w:footer="1134" w:gutter="0"/>
          <w:pgNumType w:fmt="lowerRoman" w:start="1"/>
          <w:cols w:space="720"/>
          <w:formProt w:val="0"/>
          <w:docGrid w:linePitch="100"/>
        </w:sectPr>
      </w:pPr>
    </w:p>
    <w:p w14:paraId="6299E3AE" w14:textId="77777777" w:rsidR="00667CDD" w:rsidRDefault="00866AA3">
      <w:pPr>
        <w:numPr>
          <w:ilvl w:val="8"/>
          <w:numId w:val="2"/>
        </w:numPr>
        <w:spacing w:before="227" w:after="227"/>
        <w:jc w:val="center"/>
        <w:rPr>
          <w:rFonts w:ascii="Arial" w:hAnsi="Arial"/>
          <w:b/>
          <w:bCs/>
          <w:sz w:val="24"/>
          <w:szCs w:val="24"/>
        </w:rPr>
      </w:pPr>
      <w:bookmarkStart w:id="1" w:name="__RefHeading___Toc30360_1777028182"/>
      <w:bookmarkEnd w:id="1"/>
      <w:r>
        <w:rPr>
          <w:rFonts w:ascii="Arial" w:hAnsi="Arial"/>
          <w:b/>
          <w:bCs/>
          <w:sz w:val="24"/>
          <w:szCs w:val="24"/>
        </w:rPr>
        <w:lastRenderedPageBreak/>
        <w:t>DATOS DE CONTACTO</w:t>
      </w:r>
    </w:p>
    <w:p w14:paraId="50B4692B" w14:textId="0FDF3C62" w:rsidR="00E93D73" w:rsidRDefault="00E93D73" w:rsidP="00E93D73">
      <w:pPr>
        <w:pStyle w:val="ListParagraph"/>
        <w:numPr>
          <w:ilvl w:val="0"/>
          <w:numId w:val="2"/>
        </w:numPr>
        <w:spacing w:after="240"/>
      </w:pPr>
      <w:r w:rsidRPr="00E93D73">
        <w:rPr>
          <w:rFonts w:eastAsia="Arial" w:cs="Arial"/>
          <w:b/>
          <w:bCs/>
          <w:i/>
          <w:iCs/>
          <w:sz w:val="24"/>
          <w:szCs w:val="24"/>
        </w:rPr>
        <w:t>Autor</w:t>
      </w:r>
    </w:p>
    <w:p w14:paraId="343373AF" w14:textId="40CB64B7" w:rsidR="00E93D73" w:rsidRDefault="00E93D73" w:rsidP="00E93D73">
      <w:pPr>
        <w:pStyle w:val="ListParagraph"/>
        <w:numPr>
          <w:ilvl w:val="4"/>
          <w:numId w:val="2"/>
        </w:numPr>
        <w:spacing w:after="240"/>
      </w:pPr>
      <w:r w:rsidRPr="00E93D73">
        <w:rPr>
          <w:rFonts w:eastAsia="Arial" w:cs="Arial"/>
          <w:sz w:val="24"/>
          <w:szCs w:val="24"/>
        </w:rPr>
        <w:t xml:space="preserve">Nombre: </w:t>
      </w:r>
      <w:r>
        <w:rPr>
          <w:rFonts w:eastAsia="Arial" w:cs="Arial"/>
          <w:sz w:val="24"/>
          <w:szCs w:val="24"/>
        </w:rPr>
        <w:t>Frank Ernesto</w:t>
      </w:r>
    </w:p>
    <w:p w14:paraId="34E9CAFB" w14:textId="15C93307" w:rsidR="00E93D73" w:rsidRDefault="00E93D73" w:rsidP="00E93D73">
      <w:pPr>
        <w:pStyle w:val="ListParagraph"/>
        <w:numPr>
          <w:ilvl w:val="0"/>
          <w:numId w:val="2"/>
        </w:numPr>
        <w:spacing w:after="240"/>
      </w:pPr>
      <w:r w:rsidRPr="00E93D73">
        <w:rPr>
          <w:rFonts w:eastAsia="Arial" w:cs="Arial"/>
          <w:sz w:val="24"/>
          <w:szCs w:val="24"/>
        </w:rPr>
        <w:t xml:space="preserve">Apellidos: </w:t>
      </w:r>
      <w:r>
        <w:rPr>
          <w:rFonts w:eastAsia="Arial" w:cs="Arial"/>
          <w:sz w:val="24"/>
          <w:szCs w:val="24"/>
        </w:rPr>
        <w:t>Cortiñas Peña</w:t>
      </w:r>
    </w:p>
    <w:p w14:paraId="081CC0D3" w14:textId="0A2C4FFC" w:rsidR="00E93D73" w:rsidRPr="00E93D73" w:rsidRDefault="00E93D73" w:rsidP="00E93D73">
      <w:pPr>
        <w:pStyle w:val="ListParagraph"/>
        <w:numPr>
          <w:ilvl w:val="0"/>
          <w:numId w:val="2"/>
        </w:numPr>
        <w:spacing w:after="240"/>
      </w:pPr>
      <w:r w:rsidRPr="00E93D73">
        <w:rPr>
          <w:rFonts w:eastAsia="Arial" w:cs="Arial"/>
          <w:sz w:val="24"/>
          <w:szCs w:val="24"/>
        </w:rPr>
        <w:t>Correo:</w:t>
      </w:r>
      <w:r>
        <w:rPr>
          <w:rFonts w:eastAsia="Arial" w:cs="Arial"/>
          <w:sz w:val="24"/>
          <w:szCs w:val="24"/>
        </w:rPr>
        <w:t xml:space="preserve"> </w:t>
      </w:r>
      <w:hyperlink r:id="rId12" w:history="1">
        <w:r w:rsidRPr="00CB0E10">
          <w:rPr>
            <w:rStyle w:val="Hyperlink"/>
            <w:rFonts w:eastAsia="Arial" w:cs="Arial"/>
            <w:sz w:val="24"/>
            <w:szCs w:val="24"/>
          </w:rPr>
          <w:t>epena@estudiantes.uci.cu</w:t>
        </w:r>
      </w:hyperlink>
    </w:p>
    <w:p w14:paraId="61052154" w14:textId="021C239E" w:rsidR="00E93D73" w:rsidRDefault="00E93D73" w:rsidP="00E93D73">
      <w:pPr>
        <w:pStyle w:val="ListParagraph"/>
        <w:numPr>
          <w:ilvl w:val="0"/>
          <w:numId w:val="2"/>
        </w:numPr>
        <w:spacing w:after="240"/>
      </w:pPr>
      <w:r w:rsidRPr="00E93D73">
        <w:rPr>
          <w:rFonts w:eastAsia="Arial" w:cs="Arial"/>
          <w:b/>
          <w:bCs/>
          <w:i/>
          <w:iCs/>
          <w:sz w:val="24"/>
          <w:szCs w:val="24"/>
        </w:rPr>
        <w:t>Tutor</w:t>
      </w:r>
    </w:p>
    <w:p w14:paraId="1CDC88DB" w14:textId="49FE4956" w:rsidR="00E93D73" w:rsidRDefault="00E93D73" w:rsidP="00E93D73">
      <w:pPr>
        <w:pStyle w:val="ListParagraph"/>
        <w:numPr>
          <w:ilvl w:val="0"/>
          <w:numId w:val="2"/>
        </w:numPr>
        <w:spacing w:after="240"/>
      </w:pPr>
      <w:r w:rsidRPr="00E93D73">
        <w:rPr>
          <w:rFonts w:eastAsia="Arial" w:cs="Arial"/>
          <w:sz w:val="24"/>
          <w:szCs w:val="24"/>
        </w:rPr>
        <w:t xml:space="preserve">Nombre: </w:t>
      </w:r>
    </w:p>
    <w:p w14:paraId="537AFE44" w14:textId="3A7E06FF" w:rsidR="00E93D73" w:rsidRDefault="00E93D73" w:rsidP="00E93D73">
      <w:pPr>
        <w:pStyle w:val="ListParagraph"/>
        <w:numPr>
          <w:ilvl w:val="0"/>
          <w:numId w:val="2"/>
        </w:numPr>
        <w:spacing w:after="240"/>
      </w:pPr>
      <w:r w:rsidRPr="00E93D73">
        <w:rPr>
          <w:rFonts w:eastAsia="Arial" w:cs="Arial"/>
          <w:sz w:val="24"/>
          <w:szCs w:val="24"/>
        </w:rPr>
        <w:t>Apellidos:</w:t>
      </w:r>
      <w:r>
        <w:rPr>
          <w:rFonts w:eastAsia="Arial" w:cs="Arial"/>
          <w:sz w:val="24"/>
          <w:szCs w:val="24"/>
        </w:rPr>
        <w:t xml:space="preserve"> </w:t>
      </w:r>
    </w:p>
    <w:p w14:paraId="30796633" w14:textId="7251484F" w:rsidR="00E93D73" w:rsidRDefault="00E93D73" w:rsidP="00E93D73">
      <w:pPr>
        <w:pStyle w:val="ListParagraph"/>
        <w:numPr>
          <w:ilvl w:val="0"/>
          <w:numId w:val="2"/>
        </w:numPr>
        <w:spacing w:after="240"/>
      </w:pPr>
      <w:r w:rsidRPr="00E93D73">
        <w:rPr>
          <w:rFonts w:eastAsia="Arial" w:cs="Arial"/>
          <w:sz w:val="24"/>
          <w:szCs w:val="24"/>
        </w:rPr>
        <w:t xml:space="preserve">Categoría docente: </w:t>
      </w:r>
    </w:p>
    <w:p w14:paraId="3C5270CB" w14:textId="3264F7ED" w:rsidR="00E93D73" w:rsidRDefault="00E93D73" w:rsidP="00E93D73">
      <w:pPr>
        <w:pStyle w:val="ListParagraph"/>
        <w:numPr>
          <w:ilvl w:val="0"/>
          <w:numId w:val="2"/>
        </w:numPr>
        <w:spacing w:after="240"/>
      </w:pPr>
      <w:r w:rsidRPr="00E93D73">
        <w:rPr>
          <w:rFonts w:eastAsia="Arial" w:cs="Arial"/>
          <w:sz w:val="24"/>
          <w:szCs w:val="24"/>
        </w:rPr>
        <w:t>Correo: @uci.cu</w:t>
      </w:r>
    </w:p>
    <w:p w14:paraId="3BFB98CD" w14:textId="77777777" w:rsidR="00E93D73" w:rsidRDefault="00E93D73" w:rsidP="00E93D73">
      <w:pPr>
        <w:pStyle w:val="ListParagraph"/>
        <w:numPr>
          <w:ilvl w:val="0"/>
          <w:numId w:val="2"/>
        </w:numPr>
        <w:spacing w:after="240"/>
      </w:pPr>
    </w:p>
    <w:p w14:paraId="5A8053DA" w14:textId="77777777" w:rsidR="00667CDD" w:rsidRDefault="00866AA3">
      <w:pPr>
        <w:pStyle w:val="LO-Normal"/>
        <w:spacing w:line="360" w:lineRule="auto"/>
        <w:rPr>
          <w:rFonts w:ascii="Arial" w:hAnsi="Arial" w:cs="Arial"/>
          <w:bCs/>
          <w:kern w:val="2"/>
        </w:rPr>
        <w:sectPr w:rsidR="00667CDD">
          <w:headerReference w:type="default" r:id="rId13"/>
          <w:footerReference w:type="default" r:id="rId14"/>
          <w:pgSz w:w="12240" w:h="15840"/>
          <w:pgMar w:top="1647" w:right="1134" w:bottom="1693" w:left="1134" w:header="1134" w:footer="1134" w:gutter="0"/>
          <w:pgNumType w:fmt="lowerRoman"/>
          <w:cols w:space="720"/>
          <w:formProt w:val="0"/>
          <w:docGrid w:linePitch="100"/>
        </w:sectPr>
      </w:pPr>
      <w:r>
        <w:rPr>
          <w:rFonts w:ascii="Arial" w:hAnsi="Arial" w:cs="Arial"/>
        </w:rPr>
        <w:t xml:space="preserve"> </w:t>
      </w:r>
      <w:r>
        <w:rPr>
          <w:rFonts w:ascii="Arial" w:hAnsi="Arial" w:cs="Arial"/>
          <w:bCs/>
          <w:kern w:val="2"/>
        </w:rPr>
        <w:t xml:space="preserve"> </w:t>
      </w:r>
    </w:p>
    <w:p w14:paraId="081DC763" w14:textId="77777777" w:rsidR="00667CDD" w:rsidRDefault="00866AA3">
      <w:pPr>
        <w:pStyle w:val="Title"/>
        <w:spacing w:before="227" w:after="227"/>
        <w:rPr>
          <w:rFonts w:ascii="Arial" w:hAnsi="Arial"/>
          <w:b/>
        </w:rPr>
      </w:pPr>
      <w:r>
        <w:rPr>
          <w:rFonts w:ascii="Arial" w:hAnsi="Arial"/>
          <w:b/>
        </w:rPr>
        <w:lastRenderedPageBreak/>
        <w:t>AGRADECIMIENTOS</w:t>
      </w:r>
    </w:p>
    <w:p w14:paraId="7976D7BC" w14:textId="77777777" w:rsidR="00667CDD" w:rsidRDefault="00866AA3">
      <w:pPr>
        <w:pStyle w:val="Title"/>
        <w:spacing w:line="360" w:lineRule="auto"/>
        <w:jc w:val="both"/>
        <w:rPr>
          <w:rFonts w:ascii="Arial" w:hAnsi="Arial"/>
          <w:szCs w:val="24"/>
          <w:lang w:val="es-CU"/>
        </w:rPr>
        <w:sectPr w:rsidR="00667CDD">
          <w:headerReference w:type="default" r:id="rId15"/>
          <w:footerReference w:type="default" r:id="rId16"/>
          <w:pgSz w:w="12240" w:h="15840"/>
          <w:pgMar w:top="1647" w:right="1134" w:bottom="1693" w:left="1134" w:header="1134" w:footer="1134" w:gutter="0"/>
          <w:pgNumType w:fmt="lowerRoman"/>
          <w:cols w:space="720"/>
          <w:formProt w:val="0"/>
          <w:docGrid w:linePitch="100"/>
        </w:sectPr>
      </w:pPr>
      <w:r>
        <w:rPr>
          <w:rFonts w:ascii="Arial" w:hAnsi="Arial"/>
          <w:szCs w:val="24"/>
        </w:rPr>
        <w:t>&lt;Insertar agradecimientos a personas naturales o jurídicas que hayan contribuido de forma directa al desarrollo de la investigación y sin cuya participación no hubiera sido posible su ejecución. No deben confundirse con la sección “Dedicatoria” que tiene otros objetivos. Debe ser breve sin necesidad de argumentar el por qué del agradecimiento; por cuanto se sobre entiende que la mención corresponde al apoyo ofrecido en la realización del trabajo que se presenta. Esta sección es totalmente opcional y de no utilizarse se suprime del documento. Puede utilizarse un formato de letra distinto al que oficialmente se establece para el resto del documento, aunque pudiera esta selección producir un contraste no favorable para la lectura y legibilidad de la obra. No pueden exceder una cuartilla en su extensión&gt;</w:t>
      </w:r>
    </w:p>
    <w:p w14:paraId="5F3F3F08" w14:textId="77777777" w:rsidR="00667CDD" w:rsidRDefault="00866AA3">
      <w:pPr>
        <w:pStyle w:val="Title"/>
        <w:spacing w:before="227" w:after="227"/>
        <w:rPr>
          <w:rFonts w:ascii="Arial" w:hAnsi="Arial"/>
          <w:b/>
        </w:rPr>
      </w:pPr>
      <w:r>
        <w:rPr>
          <w:rFonts w:ascii="Arial" w:hAnsi="Arial"/>
          <w:b/>
        </w:rPr>
        <w:lastRenderedPageBreak/>
        <w:t>DEDICATORIA</w:t>
      </w:r>
    </w:p>
    <w:p w14:paraId="1861F9F0" w14:textId="77777777" w:rsidR="00667CDD" w:rsidRDefault="00866AA3">
      <w:pPr>
        <w:pStyle w:val="Title"/>
        <w:spacing w:line="360" w:lineRule="auto"/>
        <w:jc w:val="both"/>
        <w:rPr>
          <w:rFonts w:ascii="Arial" w:hAnsi="Arial"/>
          <w:szCs w:val="24"/>
          <w:lang w:val="es-CU"/>
        </w:rPr>
        <w:sectPr w:rsidR="00667CDD">
          <w:headerReference w:type="default" r:id="rId17"/>
          <w:footerReference w:type="default" r:id="rId18"/>
          <w:pgSz w:w="12240" w:h="15840"/>
          <w:pgMar w:top="1647" w:right="1134" w:bottom="1693" w:left="1134" w:header="1134" w:footer="1134" w:gutter="0"/>
          <w:pgNumType w:fmt="lowerRoman"/>
          <w:cols w:space="720"/>
          <w:formProt w:val="0"/>
          <w:docGrid w:linePitch="100"/>
        </w:sectPr>
      </w:pPr>
      <w:r>
        <w:rPr>
          <w:rFonts w:ascii="Arial" w:hAnsi="Arial"/>
          <w:szCs w:val="24"/>
        </w:rPr>
        <w:t>&lt;Insertar dedicatoria a personas naturales o jurídicas a las que se desee dedicar especialmente el trabajo, bien por vínculos afectivos, familiares, o de membresía. No deben confundirse con la sección “Agradecimientos” que tiene otros objetivos. Debe ser breve y de argumentarse la razón de inclusión, debe mantenerse un lenguaje respetuoso y científico. Esta sección es totalmente opcional y de no utilizarse se suprime del documento. Puede utilizarse un formato de letra distinto al que oficialmente se establece para el resto del documento, aunque pudiera esta selección producir un contraste no favorable para la lectura y legibilidad de la obra. No pueden exceder una cuartilla en su extensión&gt;</w:t>
      </w:r>
    </w:p>
    <w:p w14:paraId="01BE3279" w14:textId="77777777" w:rsidR="00667CDD" w:rsidRDefault="00866AA3">
      <w:pPr>
        <w:pStyle w:val="Title"/>
        <w:spacing w:before="227" w:after="227" w:line="360" w:lineRule="auto"/>
        <w:rPr>
          <w:b/>
        </w:rPr>
      </w:pPr>
      <w:r>
        <w:rPr>
          <w:rFonts w:ascii="Arial" w:hAnsi="Arial"/>
          <w:b/>
          <w:szCs w:val="24"/>
        </w:rPr>
        <w:lastRenderedPageBreak/>
        <w:t>RESUMEN</w:t>
      </w:r>
    </w:p>
    <w:p w14:paraId="78A30DF7" w14:textId="77777777" w:rsidR="00667CDD" w:rsidRDefault="00866AA3">
      <w:pPr>
        <w:pStyle w:val="BodyText"/>
        <w:spacing w:line="360" w:lineRule="auto"/>
        <w:ind w:firstLine="0"/>
        <w:jc w:val="both"/>
        <w:rPr>
          <w:lang w:val="es-CU"/>
        </w:rPr>
      </w:pPr>
      <w:r>
        <w:rPr>
          <w:rFonts w:ascii="Arial" w:hAnsi="Arial" w:cs="Arial"/>
        </w:rPr>
        <w:t>&lt;Breve explicación de la investigación como un todo en un único párrafo entre 150 y 250 palabras, que refleje el por qué de la investigación, su objetivo y objeto de estudio, principales métodos o estrategia metodológica en su ejecución, principales hallazgos y resultados obtenidos y principales conclusiones. Debe lograrse al leer el resumen, obtener una panorámica general de la investigación tanto en su carácter teórico como metodológico y práctico</w:t>
      </w:r>
      <w:r>
        <w:rPr>
          <w:rFonts w:ascii="Arial" w:hAnsi="Arial" w:cs="Arial"/>
          <w:sz w:val="22"/>
          <w:szCs w:val="22"/>
        </w:rPr>
        <w:t>&gt;</w:t>
      </w:r>
    </w:p>
    <w:p w14:paraId="225BBDE9" w14:textId="77777777" w:rsidR="00667CDD" w:rsidRDefault="00866AA3">
      <w:pPr>
        <w:pStyle w:val="AbstractText"/>
        <w:spacing w:line="360" w:lineRule="auto"/>
        <w:jc w:val="both"/>
        <w:rPr>
          <w:rFonts w:ascii="Arial" w:hAnsi="Arial" w:cs="Arial"/>
          <w:bCs/>
          <w:lang w:val="es-CU"/>
        </w:rPr>
      </w:pPr>
      <w:r>
        <w:rPr>
          <w:rFonts w:ascii="Arial" w:hAnsi="Arial" w:cs="Arial"/>
          <w:bCs/>
        </w:rPr>
        <w:t>PALABRAS CLAVE</w:t>
      </w:r>
    </w:p>
    <w:p w14:paraId="349163E5" w14:textId="77777777" w:rsidR="00667CDD" w:rsidRDefault="00866AA3">
      <w:pPr>
        <w:pStyle w:val="BodyText"/>
        <w:spacing w:line="360" w:lineRule="auto"/>
        <w:ind w:firstLine="0"/>
      </w:pPr>
      <w:r>
        <w:rPr>
          <w:rFonts w:ascii="Arial" w:hAnsi="Arial" w:cs="Arial"/>
        </w:rPr>
        <w:t xml:space="preserve">&lt;Términos simples o compuestos que permitan indexar el trabajo </w:t>
      </w:r>
      <w:proofErr w:type="gramStart"/>
      <w:r>
        <w:rPr>
          <w:rFonts w:ascii="Arial" w:hAnsi="Arial" w:cs="Arial"/>
        </w:rPr>
        <w:t>de acuerdo a</w:t>
      </w:r>
      <w:proofErr w:type="gramEnd"/>
      <w:r>
        <w:rPr>
          <w:rFonts w:ascii="Arial" w:hAnsi="Arial" w:cs="Arial"/>
        </w:rPr>
        <w:t xml:space="preserve"> las temáticas principales que aborda. No deben exceder la cantidad de 4 ó 5 términos&gt;</w:t>
      </w:r>
    </w:p>
    <w:p w14:paraId="48B21046" w14:textId="77777777" w:rsidR="00667CDD" w:rsidRPr="008C2897" w:rsidRDefault="00866AA3">
      <w:pPr>
        <w:pStyle w:val="BodyText"/>
        <w:spacing w:before="227" w:after="227" w:line="360" w:lineRule="auto"/>
        <w:ind w:firstLine="0"/>
        <w:jc w:val="center"/>
      </w:pPr>
      <w:r w:rsidRPr="008C2897">
        <w:rPr>
          <w:rFonts w:ascii="Arial" w:hAnsi="Arial" w:cs="Arial"/>
          <w:b/>
          <w:bCs/>
          <w:i/>
          <w:iCs/>
        </w:rPr>
        <w:t>ABSTRACT</w:t>
      </w:r>
    </w:p>
    <w:p w14:paraId="72271D3A" w14:textId="77777777" w:rsidR="00667CDD" w:rsidRPr="008C2897" w:rsidRDefault="00866AA3">
      <w:pPr>
        <w:pStyle w:val="BodyText"/>
        <w:spacing w:line="360" w:lineRule="auto"/>
        <w:ind w:firstLine="0"/>
        <w:jc w:val="both"/>
      </w:pPr>
      <w:r w:rsidRPr="008C2897">
        <w:rPr>
          <w:rFonts w:ascii="Arial" w:hAnsi="Arial" w:cs="Arial"/>
        </w:rPr>
        <w:t>&lt;</w:t>
      </w:r>
      <w:r w:rsidRPr="008C2897">
        <w:rPr>
          <w:rFonts w:ascii="Arial" w:hAnsi="Arial" w:cs="Arial"/>
          <w:i/>
          <w:iCs/>
        </w:rPr>
        <w:t>Se escribe en idioma inglés la traducción del texto en el resumen. Se escribe en letra con formato “Italic” para diferenciarlo visualmente de su antecesor en idioma español</w:t>
      </w:r>
      <w:r w:rsidRPr="008C2897">
        <w:rPr>
          <w:rFonts w:ascii="Arial" w:hAnsi="Arial" w:cs="Arial"/>
        </w:rPr>
        <w:t>&gt;</w:t>
      </w:r>
    </w:p>
    <w:p w14:paraId="61992511" w14:textId="77777777" w:rsidR="00667CDD" w:rsidRPr="008C2897" w:rsidRDefault="00866AA3">
      <w:pPr>
        <w:pStyle w:val="BodyText"/>
        <w:spacing w:line="360" w:lineRule="auto"/>
        <w:ind w:firstLine="0"/>
      </w:pPr>
      <w:r w:rsidRPr="008C2897">
        <w:rPr>
          <w:rFonts w:ascii="Arial" w:hAnsi="Arial" w:cs="Arial"/>
          <w:i/>
          <w:iCs/>
        </w:rPr>
        <w:t>KEYWORDS</w:t>
      </w:r>
    </w:p>
    <w:p w14:paraId="4B2FE5B3" w14:textId="77777777" w:rsidR="00667CDD" w:rsidRPr="008C2897" w:rsidRDefault="00866AA3">
      <w:pPr>
        <w:pStyle w:val="BodyText"/>
        <w:spacing w:line="360" w:lineRule="auto"/>
        <w:ind w:firstLine="0"/>
        <w:jc w:val="both"/>
        <w:sectPr w:rsidR="00667CDD" w:rsidRPr="008C2897">
          <w:headerReference w:type="default" r:id="rId19"/>
          <w:footerReference w:type="default" r:id="rId20"/>
          <w:pgSz w:w="12240" w:h="15840"/>
          <w:pgMar w:top="1647" w:right="1134" w:bottom="1693" w:left="1134" w:header="1134" w:footer="1134" w:gutter="0"/>
          <w:pgNumType w:fmt="lowerRoman"/>
          <w:cols w:space="720"/>
          <w:formProt w:val="0"/>
          <w:docGrid w:linePitch="100"/>
        </w:sectPr>
      </w:pPr>
      <w:r w:rsidRPr="008C2897">
        <w:rPr>
          <w:rFonts w:ascii="Arial" w:hAnsi="Arial" w:cs="Arial"/>
          <w:i/>
          <w:iCs/>
        </w:rPr>
        <w:t>&lt;Se escriben en idioma inglés la traducción de las palabras clave en español. Igual se hace en letra con formato “Italic” para diferenciarlas visualmente de sus antecesoras en idioma español&gt;</w:t>
      </w:r>
    </w:p>
    <w:p w14:paraId="078BECC8" w14:textId="77777777" w:rsidR="00667CDD" w:rsidRDefault="00866AA3">
      <w:pPr>
        <w:pStyle w:val="BodyText"/>
        <w:spacing w:before="227" w:after="227" w:line="360" w:lineRule="auto"/>
        <w:ind w:firstLine="0"/>
        <w:jc w:val="both"/>
        <w:rPr>
          <w:b/>
          <w:bCs/>
        </w:rPr>
      </w:pPr>
      <w:r>
        <w:rPr>
          <w:rFonts w:ascii="Arial" w:hAnsi="Arial" w:cs="Arial"/>
          <w:b/>
          <w:bCs/>
        </w:rPr>
        <w:lastRenderedPageBreak/>
        <w:t>TABLA DE CONTENIDOS</w:t>
      </w:r>
    </w:p>
    <w:sdt>
      <w:sdtPr>
        <w:id w:val="727804901"/>
        <w:docPartObj>
          <w:docPartGallery w:val="Table of Contents"/>
          <w:docPartUnique/>
        </w:docPartObj>
      </w:sdtPr>
      <w:sdtContent>
        <w:p w14:paraId="1E076596" w14:textId="77777777" w:rsidR="00667CDD" w:rsidRDefault="00866AA3">
          <w:pPr>
            <w:pStyle w:val="TOC1"/>
            <w:tabs>
              <w:tab w:val="clear" w:pos="10083"/>
              <w:tab w:val="right" w:leader="dot" w:pos="9972"/>
            </w:tabs>
          </w:pPr>
          <w:r>
            <w:fldChar w:fldCharType="begin"/>
          </w:r>
          <w:r>
            <w:rPr>
              <w:rStyle w:val="IndexLink"/>
            </w:rPr>
            <w:instrText>TOC \o "1-9" \h</w:instrText>
          </w:r>
          <w:r>
            <w:rPr>
              <w:rStyle w:val="IndexLink"/>
            </w:rPr>
            <w:fldChar w:fldCharType="separate"/>
          </w:r>
          <w:hyperlink w:anchor="__RefHeading___Toc30362_1777028182">
            <w:r>
              <w:rPr>
                <w:rStyle w:val="IndexLink"/>
              </w:rPr>
              <w:t>​</w:t>
            </w:r>
          </w:hyperlink>
          <w:r>
            <w:rPr>
              <w:rFonts w:ascii="Arial" w:hAnsi="Arial"/>
            </w:rPr>
            <w:t xml:space="preserve"> INTRODUCCIÓN</w:t>
          </w:r>
          <w:r>
            <w:rPr>
              <w:rFonts w:ascii="Arial" w:hAnsi="Arial"/>
            </w:rPr>
            <w:tab/>
            <w:t>1</w:t>
          </w:r>
        </w:p>
        <w:p w14:paraId="1CD0F66C" w14:textId="77777777" w:rsidR="00667CDD" w:rsidRDefault="00866AA3">
          <w:pPr>
            <w:pStyle w:val="TOC1"/>
            <w:tabs>
              <w:tab w:val="clear" w:pos="10083"/>
              <w:tab w:val="right" w:leader="dot" w:pos="9972"/>
            </w:tabs>
            <w:rPr>
              <w:rFonts w:ascii="Arial" w:hAnsi="Arial"/>
            </w:rPr>
          </w:pPr>
          <w:r>
            <w:rPr>
              <w:rFonts w:ascii="Arial" w:hAnsi="Arial"/>
            </w:rPr>
            <w:t>​ CAPÍTULO I: Fundamentos y referentes teórico-metodológicos sobre el objeto de estudio</w:t>
          </w:r>
          <w:r>
            <w:rPr>
              <w:rFonts w:ascii="Arial" w:hAnsi="Arial"/>
            </w:rPr>
            <w:tab/>
            <w:t>2</w:t>
          </w:r>
        </w:p>
        <w:p w14:paraId="178A594A" w14:textId="24AA260A" w:rsidR="00667CDD" w:rsidRDefault="00866AA3">
          <w:pPr>
            <w:pStyle w:val="TOC2"/>
            <w:tabs>
              <w:tab w:val="clear" w:pos="9689"/>
              <w:tab w:val="right" w:leader="dot" w:pos="9972"/>
            </w:tabs>
            <w:spacing w:line="276" w:lineRule="auto"/>
            <w:rPr>
              <w:rFonts w:ascii="Arial" w:hAnsi="Arial"/>
              <w:sz w:val="24"/>
              <w:szCs w:val="24"/>
            </w:rPr>
          </w:pPr>
          <w:r>
            <w:rPr>
              <w:rFonts w:ascii="Arial" w:hAnsi="Arial"/>
              <w:sz w:val="24"/>
              <w:szCs w:val="24"/>
            </w:rPr>
            <w:t xml:space="preserve">​ I.1 </w:t>
          </w:r>
          <w:r w:rsidR="00157C3F" w:rsidRPr="00157C3F">
            <w:rPr>
              <w:rFonts w:ascii="Arial" w:hAnsi="Arial" w:cs="Arial"/>
              <w:sz w:val="24"/>
              <w:szCs w:val="24"/>
            </w:rPr>
            <w:t>Fundamentos teórico-metodológicos de la integración de datos heterogéneos</w:t>
          </w:r>
          <w:r>
            <w:rPr>
              <w:rFonts w:ascii="Arial" w:hAnsi="Arial"/>
              <w:sz w:val="24"/>
              <w:szCs w:val="24"/>
            </w:rPr>
            <w:tab/>
            <w:t>2</w:t>
          </w:r>
        </w:p>
        <w:p w14:paraId="31902D5F" w14:textId="6EB98E61" w:rsidR="00667CDD" w:rsidRDefault="00866AA3">
          <w:pPr>
            <w:pStyle w:val="TOC2"/>
            <w:tabs>
              <w:tab w:val="clear" w:pos="9689"/>
              <w:tab w:val="right" w:leader="dot" w:pos="9972"/>
            </w:tabs>
            <w:spacing w:line="276" w:lineRule="auto"/>
            <w:rPr>
              <w:rFonts w:ascii="Arial" w:hAnsi="Arial"/>
              <w:sz w:val="24"/>
              <w:szCs w:val="24"/>
            </w:rPr>
          </w:pPr>
          <w:r>
            <w:rPr>
              <w:rFonts w:ascii="Arial" w:hAnsi="Arial"/>
              <w:sz w:val="24"/>
              <w:szCs w:val="24"/>
            </w:rPr>
            <w:t xml:space="preserve">​ I.2 </w:t>
          </w:r>
          <w:r w:rsidR="00157C3F" w:rsidRPr="00157C3F">
            <w:rPr>
              <w:rFonts w:ascii="Arial" w:hAnsi="Arial" w:cs="Arial"/>
              <w:sz w:val="24"/>
              <w:szCs w:val="24"/>
            </w:rPr>
            <w:t>Sistemas de integración basados en tecnologías libres</w:t>
          </w:r>
          <w:r>
            <w:rPr>
              <w:rFonts w:ascii="Arial" w:hAnsi="Arial"/>
              <w:sz w:val="24"/>
              <w:szCs w:val="24"/>
            </w:rPr>
            <w:tab/>
            <w:t>2</w:t>
          </w:r>
        </w:p>
        <w:p w14:paraId="032965EA" w14:textId="64CAEC11" w:rsidR="00667CDD" w:rsidRDefault="00866AA3">
          <w:pPr>
            <w:pStyle w:val="TOC2"/>
            <w:tabs>
              <w:tab w:val="clear" w:pos="9689"/>
              <w:tab w:val="right" w:leader="dot" w:pos="9972"/>
            </w:tabs>
            <w:spacing w:line="276" w:lineRule="auto"/>
            <w:rPr>
              <w:rFonts w:ascii="Arial" w:hAnsi="Arial"/>
              <w:sz w:val="24"/>
              <w:szCs w:val="24"/>
            </w:rPr>
          </w:pPr>
          <w:r>
            <w:rPr>
              <w:rFonts w:ascii="Arial" w:hAnsi="Arial"/>
              <w:sz w:val="24"/>
              <w:szCs w:val="24"/>
            </w:rPr>
            <w:t xml:space="preserve">​ I.3 </w:t>
          </w:r>
          <w:r w:rsidR="00157C3F" w:rsidRPr="00157C3F">
            <w:rPr>
              <w:rFonts w:ascii="Arial" w:hAnsi="Arial" w:cs="Arial"/>
              <w:sz w:val="24"/>
              <w:szCs w:val="24"/>
            </w:rPr>
            <w:t>Estado actual y diagnóstico en el Departamento de Inteligencia Computacional</w:t>
          </w:r>
          <w:r>
            <w:rPr>
              <w:rFonts w:ascii="Arial" w:hAnsi="Arial"/>
              <w:sz w:val="24"/>
              <w:szCs w:val="24"/>
            </w:rPr>
            <w:tab/>
            <w:t>2</w:t>
          </w:r>
        </w:p>
        <w:p w14:paraId="663771A9" w14:textId="66634A4A" w:rsidR="00667CDD" w:rsidRDefault="00866AA3">
          <w:pPr>
            <w:pStyle w:val="TOC2"/>
            <w:tabs>
              <w:tab w:val="clear" w:pos="9689"/>
              <w:tab w:val="right" w:leader="dot" w:pos="9972"/>
            </w:tabs>
            <w:spacing w:line="276" w:lineRule="auto"/>
            <w:rPr>
              <w:rFonts w:ascii="Arial" w:hAnsi="Arial"/>
              <w:sz w:val="24"/>
              <w:szCs w:val="24"/>
            </w:rPr>
          </w:pPr>
          <w:r>
            <w:rPr>
              <w:rFonts w:ascii="Arial" w:hAnsi="Arial"/>
              <w:sz w:val="24"/>
              <w:szCs w:val="24"/>
            </w:rPr>
            <w:t>​ I.</w:t>
          </w:r>
          <w:r w:rsidR="00157C3F">
            <w:rPr>
              <w:rFonts w:ascii="Arial" w:hAnsi="Arial"/>
              <w:sz w:val="24"/>
              <w:szCs w:val="24"/>
            </w:rPr>
            <w:t>4</w:t>
          </w:r>
          <w:r>
            <w:rPr>
              <w:rFonts w:ascii="Arial" w:hAnsi="Arial"/>
              <w:sz w:val="24"/>
              <w:szCs w:val="24"/>
            </w:rPr>
            <w:t xml:space="preserve"> </w:t>
          </w:r>
          <w:proofErr w:type="spellStart"/>
          <w:r w:rsidR="00157C3F">
            <w:rPr>
              <w:rFonts w:ascii="Arial" w:hAnsi="Arial"/>
              <w:sz w:val="24"/>
              <w:szCs w:val="24"/>
            </w:rPr>
            <w:t>Tecnologias</w:t>
          </w:r>
          <w:proofErr w:type="spellEnd"/>
          <w:r w:rsidR="00157C3F">
            <w:rPr>
              <w:rFonts w:ascii="Arial" w:hAnsi="Arial"/>
              <w:sz w:val="24"/>
              <w:szCs w:val="24"/>
            </w:rPr>
            <w:t xml:space="preserve"> y Herramientas seleccionadas</w:t>
          </w:r>
          <w:r>
            <w:rPr>
              <w:rFonts w:ascii="Arial" w:hAnsi="Arial"/>
              <w:sz w:val="24"/>
              <w:szCs w:val="24"/>
            </w:rPr>
            <w:tab/>
            <w:t>2</w:t>
          </w:r>
        </w:p>
        <w:p w14:paraId="78104E50" w14:textId="77777777" w:rsidR="00667CDD" w:rsidRDefault="00866AA3">
          <w:pPr>
            <w:pStyle w:val="TOC2"/>
            <w:tabs>
              <w:tab w:val="clear" w:pos="9689"/>
              <w:tab w:val="right" w:leader="dot" w:pos="9972"/>
            </w:tabs>
            <w:spacing w:line="276" w:lineRule="auto"/>
            <w:rPr>
              <w:rFonts w:ascii="Arial" w:hAnsi="Arial"/>
              <w:sz w:val="24"/>
              <w:szCs w:val="24"/>
            </w:rPr>
          </w:pPr>
          <w:r>
            <w:rPr>
              <w:rFonts w:ascii="Arial" w:hAnsi="Arial"/>
              <w:sz w:val="24"/>
              <w:szCs w:val="24"/>
            </w:rPr>
            <w:t>​ Conclusiones del capítulo</w:t>
          </w:r>
          <w:r>
            <w:rPr>
              <w:rFonts w:ascii="Arial" w:hAnsi="Arial"/>
              <w:sz w:val="24"/>
              <w:szCs w:val="24"/>
            </w:rPr>
            <w:tab/>
            <w:t>3</w:t>
          </w:r>
        </w:p>
        <w:p w14:paraId="249955D0" w14:textId="77777777" w:rsidR="00667CDD" w:rsidRDefault="00866AA3">
          <w:pPr>
            <w:pStyle w:val="TOC1"/>
            <w:tabs>
              <w:tab w:val="clear" w:pos="10083"/>
              <w:tab w:val="right" w:leader="dot" w:pos="9972"/>
            </w:tabs>
          </w:pPr>
          <w:r>
            <w:rPr>
              <w:rFonts w:ascii="Arial" w:hAnsi="Arial"/>
            </w:rPr>
            <w:t>​ CAPÍTULO II: DISEÑO DE LA SOLUCIÓN PROPUESTA AL PROBLEMA CIENTÍFICO</w:t>
          </w:r>
          <w:r>
            <w:rPr>
              <w:rFonts w:ascii="Arial" w:hAnsi="Arial"/>
            </w:rPr>
            <w:tab/>
            <w:t>4</w:t>
          </w:r>
        </w:p>
        <w:p w14:paraId="297DE50E" w14:textId="77777777" w:rsidR="00667CDD" w:rsidRDefault="00866AA3">
          <w:pPr>
            <w:pStyle w:val="TOC2"/>
            <w:tabs>
              <w:tab w:val="clear" w:pos="9689"/>
              <w:tab w:val="right" w:leader="dot" w:pos="9972"/>
            </w:tabs>
            <w:spacing w:line="276" w:lineRule="auto"/>
            <w:rPr>
              <w:rFonts w:ascii="Arial" w:hAnsi="Arial"/>
              <w:sz w:val="24"/>
              <w:szCs w:val="24"/>
            </w:rPr>
          </w:pPr>
          <w:r>
            <w:rPr>
              <w:rFonts w:ascii="Arial" w:hAnsi="Arial"/>
              <w:sz w:val="24"/>
              <w:szCs w:val="24"/>
            </w:rPr>
            <w:t>​ II.1 Nombre del Epígrafe II.1</w:t>
          </w:r>
          <w:r>
            <w:rPr>
              <w:rFonts w:ascii="Arial" w:hAnsi="Arial"/>
              <w:sz w:val="24"/>
              <w:szCs w:val="24"/>
            </w:rPr>
            <w:tab/>
            <w:t>4</w:t>
          </w:r>
        </w:p>
        <w:p w14:paraId="5DC9116B" w14:textId="77777777" w:rsidR="00667CDD" w:rsidRDefault="00866AA3">
          <w:pPr>
            <w:pStyle w:val="TOC2"/>
            <w:tabs>
              <w:tab w:val="clear" w:pos="9689"/>
              <w:tab w:val="right" w:leader="dot" w:pos="9972"/>
            </w:tabs>
            <w:spacing w:line="276" w:lineRule="auto"/>
            <w:rPr>
              <w:rFonts w:ascii="Arial" w:hAnsi="Arial"/>
              <w:sz w:val="24"/>
              <w:szCs w:val="24"/>
            </w:rPr>
          </w:pPr>
          <w:r>
            <w:rPr>
              <w:rFonts w:ascii="Arial" w:hAnsi="Arial"/>
              <w:sz w:val="24"/>
              <w:szCs w:val="24"/>
            </w:rPr>
            <w:t>​ II.2 Nombre del Epígrafe II.2</w:t>
          </w:r>
          <w:r>
            <w:rPr>
              <w:rFonts w:ascii="Arial" w:hAnsi="Arial"/>
              <w:sz w:val="24"/>
              <w:szCs w:val="24"/>
            </w:rPr>
            <w:tab/>
            <w:t>4</w:t>
          </w:r>
        </w:p>
        <w:p w14:paraId="05AE0CB8" w14:textId="77777777" w:rsidR="00667CDD" w:rsidRDefault="00866AA3">
          <w:pPr>
            <w:pStyle w:val="TOC2"/>
            <w:tabs>
              <w:tab w:val="clear" w:pos="9689"/>
              <w:tab w:val="right" w:leader="dot" w:pos="9972"/>
            </w:tabs>
            <w:spacing w:line="276" w:lineRule="auto"/>
            <w:rPr>
              <w:rFonts w:ascii="Arial" w:hAnsi="Arial"/>
              <w:sz w:val="24"/>
              <w:szCs w:val="24"/>
            </w:rPr>
          </w:pPr>
          <w:r>
            <w:rPr>
              <w:rFonts w:ascii="Arial" w:hAnsi="Arial"/>
              <w:sz w:val="24"/>
              <w:szCs w:val="24"/>
            </w:rPr>
            <w:t>​ II.3 Nombre del Epígrafe II.3</w:t>
          </w:r>
          <w:r>
            <w:rPr>
              <w:rFonts w:ascii="Arial" w:hAnsi="Arial"/>
              <w:sz w:val="24"/>
              <w:szCs w:val="24"/>
            </w:rPr>
            <w:tab/>
            <w:t>4</w:t>
          </w:r>
        </w:p>
        <w:p w14:paraId="012A8FF7" w14:textId="77777777" w:rsidR="00667CDD" w:rsidRDefault="00866AA3">
          <w:pPr>
            <w:pStyle w:val="TOC2"/>
            <w:tabs>
              <w:tab w:val="clear" w:pos="9689"/>
              <w:tab w:val="right" w:leader="dot" w:pos="9972"/>
            </w:tabs>
            <w:spacing w:line="276" w:lineRule="auto"/>
            <w:rPr>
              <w:rFonts w:ascii="Arial" w:hAnsi="Arial"/>
              <w:sz w:val="24"/>
              <w:szCs w:val="24"/>
            </w:rPr>
          </w:pPr>
          <w:r>
            <w:rPr>
              <w:rFonts w:ascii="Arial" w:hAnsi="Arial"/>
              <w:sz w:val="24"/>
              <w:szCs w:val="24"/>
            </w:rPr>
            <w:t>​ II.4 Nombre del Epígrafe II.4</w:t>
          </w:r>
          <w:r>
            <w:rPr>
              <w:rFonts w:ascii="Arial" w:hAnsi="Arial"/>
              <w:sz w:val="24"/>
              <w:szCs w:val="24"/>
            </w:rPr>
            <w:tab/>
            <w:t>4</w:t>
          </w:r>
        </w:p>
        <w:p w14:paraId="58E1B525" w14:textId="77777777" w:rsidR="00667CDD" w:rsidRDefault="00866AA3">
          <w:pPr>
            <w:pStyle w:val="TOC2"/>
            <w:tabs>
              <w:tab w:val="clear" w:pos="9689"/>
              <w:tab w:val="right" w:leader="dot" w:pos="9972"/>
            </w:tabs>
            <w:spacing w:line="276" w:lineRule="auto"/>
            <w:rPr>
              <w:rFonts w:ascii="Arial" w:hAnsi="Arial"/>
              <w:sz w:val="24"/>
              <w:szCs w:val="24"/>
            </w:rPr>
          </w:pPr>
          <w:r>
            <w:rPr>
              <w:rFonts w:ascii="Arial" w:hAnsi="Arial"/>
              <w:sz w:val="24"/>
              <w:szCs w:val="24"/>
            </w:rPr>
            <w:t>​ Conclusiones del capítulo</w:t>
          </w:r>
          <w:r>
            <w:rPr>
              <w:rFonts w:ascii="Arial" w:hAnsi="Arial"/>
              <w:sz w:val="24"/>
              <w:szCs w:val="24"/>
            </w:rPr>
            <w:tab/>
            <w:t>4</w:t>
          </w:r>
        </w:p>
        <w:p w14:paraId="65EF320B" w14:textId="77777777" w:rsidR="00667CDD" w:rsidRDefault="00866AA3">
          <w:pPr>
            <w:pStyle w:val="TOC1"/>
            <w:tabs>
              <w:tab w:val="clear" w:pos="10083"/>
              <w:tab w:val="right" w:leader="dot" w:pos="9972"/>
            </w:tabs>
            <w:rPr>
              <w:rFonts w:ascii="Arial" w:hAnsi="Arial"/>
            </w:rPr>
          </w:pPr>
          <w:r>
            <w:rPr>
              <w:rFonts w:ascii="Arial" w:hAnsi="Arial"/>
            </w:rPr>
            <w:t>​ CAPÍTULO III: VALIDACIÓN DE LA SOLUCIÓN PROPUESTA</w:t>
          </w:r>
          <w:r>
            <w:rPr>
              <w:rFonts w:ascii="Arial" w:hAnsi="Arial"/>
            </w:rPr>
            <w:tab/>
            <w:t>6</w:t>
          </w:r>
        </w:p>
        <w:p w14:paraId="245FC0FD" w14:textId="77777777" w:rsidR="00667CDD" w:rsidRDefault="00866AA3">
          <w:pPr>
            <w:pStyle w:val="TOC2"/>
            <w:tabs>
              <w:tab w:val="clear" w:pos="9689"/>
              <w:tab w:val="right" w:leader="dot" w:pos="9972"/>
            </w:tabs>
            <w:spacing w:line="276" w:lineRule="auto"/>
            <w:rPr>
              <w:rFonts w:ascii="Arial" w:hAnsi="Arial"/>
              <w:sz w:val="24"/>
              <w:szCs w:val="24"/>
            </w:rPr>
          </w:pPr>
          <w:r>
            <w:rPr>
              <w:rFonts w:ascii="Arial" w:hAnsi="Arial"/>
              <w:sz w:val="24"/>
              <w:szCs w:val="24"/>
            </w:rPr>
            <w:t>​ III.1 Nombre del Epígrafe III.1</w:t>
          </w:r>
          <w:r>
            <w:rPr>
              <w:rFonts w:ascii="Arial" w:hAnsi="Arial"/>
              <w:sz w:val="24"/>
              <w:szCs w:val="24"/>
            </w:rPr>
            <w:tab/>
            <w:t>6</w:t>
          </w:r>
        </w:p>
        <w:p w14:paraId="087B8075" w14:textId="77777777" w:rsidR="00667CDD" w:rsidRDefault="00866AA3">
          <w:pPr>
            <w:pStyle w:val="TOC2"/>
            <w:tabs>
              <w:tab w:val="clear" w:pos="9689"/>
              <w:tab w:val="right" w:leader="dot" w:pos="9972"/>
            </w:tabs>
            <w:spacing w:line="276" w:lineRule="auto"/>
            <w:rPr>
              <w:rFonts w:ascii="Arial" w:hAnsi="Arial"/>
              <w:sz w:val="24"/>
              <w:szCs w:val="24"/>
            </w:rPr>
          </w:pPr>
          <w:r>
            <w:rPr>
              <w:rFonts w:ascii="Arial" w:hAnsi="Arial"/>
              <w:sz w:val="24"/>
              <w:szCs w:val="24"/>
            </w:rPr>
            <w:t>​ III.2 Nombre del Epígrafe III.2</w:t>
          </w:r>
          <w:r>
            <w:rPr>
              <w:rFonts w:ascii="Arial" w:hAnsi="Arial"/>
              <w:sz w:val="24"/>
              <w:szCs w:val="24"/>
            </w:rPr>
            <w:tab/>
            <w:t>6</w:t>
          </w:r>
        </w:p>
        <w:p w14:paraId="04FBB41E" w14:textId="77777777" w:rsidR="00667CDD" w:rsidRDefault="00866AA3">
          <w:pPr>
            <w:pStyle w:val="TOC2"/>
            <w:tabs>
              <w:tab w:val="clear" w:pos="9689"/>
              <w:tab w:val="right" w:leader="dot" w:pos="9972"/>
            </w:tabs>
            <w:spacing w:line="276" w:lineRule="auto"/>
            <w:rPr>
              <w:rFonts w:ascii="Arial" w:hAnsi="Arial"/>
              <w:sz w:val="24"/>
              <w:szCs w:val="24"/>
            </w:rPr>
          </w:pPr>
          <w:r>
            <w:rPr>
              <w:rFonts w:ascii="Arial" w:hAnsi="Arial"/>
              <w:sz w:val="24"/>
              <w:szCs w:val="24"/>
            </w:rPr>
            <w:t>​ III.3 Nombre del Epígrafe III.3</w:t>
          </w:r>
          <w:r>
            <w:rPr>
              <w:rFonts w:ascii="Arial" w:hAnsi="Arial"/>
              <w:sz w:val="24"/>
              <w:szCs w:val="24"/>
            </w:rPr>
            <w:tab/>
            <w:t>6</w:t>
          </w:r>
        </w:p>
        <w:p w14:paraId="47398B6F" w14:textId="77777777" w:rsidR="00667CDD" w:rsidRDefault="00866AA3">
          <w:pPr>
            <w:pStyle w:val="TOC2"/>
            <w:tabs>
              <w:tab w:val="clear" w:pos="9689"/>
              <w:tab w:val="right" w:leader="dot" w:pos="9972"/>
            </w:tabs>
            <w:spacing w:line="276" w:lineRule="auto"/>
            <w:rPr>
              <w:rFonts w:ascii="Arial" w:hAnsi="Arial"/>
              <w:sz w:val="24"/>
              <w:szCs w:val="24"/>
            </w:rPr>
          </w:pPr>
          <w:r>
            <w:rPr>
              <w:rFonts w:ascii="Arial" w:hAnsi="Arial"/>
              <w:sz w:val="24"/>
              <w:szCs w:val="24"/>
            </w:rPr>
            <w:t>​ Conclusiones del capítulo</w:t>
          </w:r>
          <w:r>
            <w:rPr>
              <w:rFonts w:ascii="Arial" w:hAnsi="Arial"/>
              <w:sz w:val="24"/>
              <w:szCs w:val="24"/>
            </w:rPr>
            <w:tab/>
            <w:t>6</w:t>
          </w:r>
        </w:p>
        <w:p w14:paraId="05A7056F" w14:textId="77777777" w:rsidR="00667CDD" w:rsidRDefault="00866AA3">
          <w:pPr>
            <w:pStyle w:val="TOC1"/>
            <w:tabs>
              <w:tab w:val="clear" w:pos="10083"/>
              <w:tab w:val="right" w:leader="dot" w:pos="9972"/>
            </w:tabs>
            <w:rPr>
              <w:rFonts w:ascii="Arial" w:hAnsi="Arial"/>
            </w:rPr>
          </w:pPr>
          <w:r>
            <w:rPr>
              <w:rFonts w:ascii="Arial" w:hAnsi="Arial"/>
            </w:rPr>
            <w:t>​ CONCLUSIONES FINALES</w:t>
          </w:r>
          <w:r>
            <w:rPr>
              <w:rFonts w:ascii="Arial" w:hAnsi="Arial"/>
            </w:rPr>
            <w:tab/>
            <w:t>8</w:t>
          </w:r>
        </w:p>
        <w:p w14:paraId="73881A36" w14:textId="77777777" w:rsidR="00667CDD" w:rsidRDefault="00866AA3">
          <w:pPr>
            <w:pStyle w:val="TOC1"/>
            <w:tabs>
              <w:tab w:val="clear" w:pos="10083"/>
              <w:tab w:val="right" w:leader="dot" w:pos="9972"/>
            </w:tabs>
            <w:rPr>
              <w:rFonts w:ascii="Arial" w:hAnsi="Arial"/>
            </w:rPr>
          </w:pPr>
          <w:r>
            <w:rPr>
              <w:rFonts w:ascii="Arial" w:hAnsi="Arial"/>
            </w:rPr>
            <w:t>​ RECOMENDACIONES</w:t>
          </w:r>
          <w:r>
            <w:rPr>
              <w:rFonts w:ascii="Arial" w:hAnsi="Arial"/>
            </w:rPr>
            <w:tab/>
            <w:t>9</w:t>
          </w:r>
        </w:p>
        <w:p w14:paraId="47626DDF" w14:textId="77777777" w:rsidR="00667CDD" w:rsidRDefault="00866AA3">
          <w:pPr>
            <w:pStyle w:val="TOC1"/>
            <w:tabs>
              <w:tab w:val="clear" w:pos="10083"/>
              <w:tab w:val="right" w:leader="dot" w:pos="9972"/>
            </w:tabs>
            <w:rPr>
              <w:rFonts w:ascii="Arial" w:hAnsi="Arial"/>
            </w:rPr>
          </w:pPr>
          <w:r>
            <w:rPr>
              <w:rFonts w:ascii="Arial" w:hAnsi="Arial"/>
            </w:rPr>
            <w:t>​ REFERENCIAS BIBLIOGRÁFICAS</w:t>
          </w:r>
          <w:r>
            <w:rPr>
              <w:rFonts w:ascii="Arial" w:hAnsi="Arial"/>
            </w:rPr>
            <w:tab/>
            <w:t>10</w:t>
          </w:r>
        </w:p>
        <w:p w14:paraId="261DDF5A" w14:textId="77777777" w:rsidR="00667CDD" w:rsidRDefault="00866AA3">
          <w:pPr>
            <w:pStyle w:val="TOC1"/>
            <w:tabs>
              <w:tab w:val="clear" w:pos="10083"/>
              <w:tab w:val="right" w:leader="dot" w:pos="9972"/>
            </w:tabs>
            <w:rPr>
              <w:rFonts w:ascii="Arial" w:hAnsi="Arial"/>
            </w:rPr>
          </w:pPr>
          <w:r>
            <w:rPr>
              <w:rFonts w:ascii="Arial" w:hAnsi="Arial"/>
            </w:rPr>
            <w:t>​ ANEXOS</w:t>
          </w:r>
          <w:r>
            <w:rPr>
              <w:rFonts w:ascii="Arial" w:hAnsi="Arial"/>
            </w:rPr>
            <w:tab/>
            <w:t>12</w:t>
          </w:r>
          <w:r>
            <w:rPr>
              <w:rFonts w:ascii="Arial" w:hAnsi="Arial"/>
            </w:rPr>
            <w:fldChar w:fldCharType="end"/>
          </w:r>
        </w:p>
      </w:sdtContent>
    </w:sdt>
    <w:p w14:paraId="630E4347" w14:textId="77777777" w:rsidR="00667CDD" w:rsidRDefault="00667CDD">
      <w:pPr>
        <w:pStyle w:val="BodyText"/>
        <w:spacing w:line="360" w:lineRule="auto"/>
        <w:ind w:firstLine="0"/>
        <w:jc w:val="both"/>
        <w:rPr>
          <w:rFonts w:ascii="Arial" w:hAnsi="Arial" w:cs="Arial"/>
        </w:rPr>
      </w:pPr>
    </w:p>
    <w:p w14:paraId="3537F4DA" w14:textId="77777777" w:rsidR="00667CDD" w:rsidRDefault="00866AA3">
      <w:pPr>
        <w:pStyle w:val="BodyText"/>
        <w:spacing w:line="360" w:lineRule="auto"/>
        <w:ind w:firstLine="0"/>
        <w:jc w:val="both"/>
        <w:rPr>
          <w:rFonts w:ascii="Arial" w:hAnsi="Arial" w:cs="Arial"/>
        </w:rPr>
      </w:pPr>
      <w:r>
        <w:br w:type="page"/>
      </w:r>
    </w:p>
    <w:p w14:paraId="3EB924EA" w14:textId="77777777" w:rsidR="00667CDD" w:rsidRDefault="00866AA3">
      <w:pPr>
        <w:pStyle w:val="BodyText"/>
        <w:spacing w:before="227" w:after="227" w:line="360" w:lineRule="auto"/>
        <w:ind w:firstLine="0"/>
        <w:jc w:val="both"/>
        <w:rPr>
          <w:b/>
          <w:bCs/>
        </w:rPr>
      </w:pPr>
      <w:r>
        <w:rPr>
          <w:rFonts w:ascii="Arial" w:hAnsi="Arial" w:cs="Arial"/>
          <w:b/>
          <w:bCs/>
        </w:rPr>
        <w:lastRenderedPageBreak/>
        <w:t>ÍNDICE DE TABLAS</w:t>
      </w:r>
    </w:p>
    <w:p w14:paraId="5FC9F70D" w14:textId="77777777" w:rsidR="00667CDD" w:rsidRDefault="00866AA3">
      <w:pPr>
        <w:pStyle w:val="BodyText"/>
        <w:spacing w:line="360" w:lineRule="auto"/>
        <w:ind w:firstLine="0"/>
        <w:jc w:val="both"/>
      </w:pPr>
      <w:r>
        <w:rPr>
          <w:rFonts w:ascii="Arial" w:hAnsi="Arial" w:cs="Arial"/>
        </w:rPr>
        <w:t>&lt;Listado de las tablas en orden de aparición en la memoria&gt;</w:t>
      </w:r>
    </w:p>
    <w:p w14:paraId="6217A9F4" w14:textId="77777777" w:rsidR="00667CDD" w:rsidRDefault="00866AA3">
      <w:pPr>
        <w:pStyle w:val="BodyText"/>
        <w:spacing w:line="360" w:lineRule="auto"/>
        <w:ind w:firstLine="0"/>
        <w:jc w:val="both"/>
        <w:rPr>
          <w:rFonts w:ascii="Arial" w:hAnsi="Arial" w:cs="Arial"/>
        </w:rPr>
      </w:pPr>
      <w:r>
        <w:br w:type="page"/>
      </w:r>
    </w:p>
    <w:p w14:paraId="40DFD5A0" w14:textId="77777777" w:rsidR="00667CDD" w:rsidRDefault="00866AA3">
      <w:pPr>
        <w:pStyle w:val="BodyText"/>
        <w:spacing w:before="227" w:after="227"/>
        <w:ind w:firstLine="0"/>
        <w:rPr>
          <w:rFonts w:ascii="Arial" w:hAnsi="Arial"/>
          <w:b/>
          <w:bCs/>
        </w:rPr>
      </w:pPr>
      <w:r>
        <w:rPr>
          <w:rFonts w:ascii="Arial" w:hAnsi="Arial"/>
          <w:b/>
          <w:bCs/>
        </w:rPr>
        <w:lastRenderedPageBreak/>
        <w:t>ÍNDICE DE FIGURAS</w:t>
      </w:r>
    </w:p>
    <w:p w14:paraId="661328C0" w14:textId="77777777" w:rsidR="00667CDD" w:rsidRDefault="00866AA3">
      <w:pPr>
        <w:pStyle w:val="BodyText"/>
        <w:spacing w:line="360" w:lineRule="auto"/>
        <w:ind w:firstLine="0"/>
        <w:jc w:val="both"/>
      </w:pPr>
      <w:r>
        <w:rPr>
          <w:rFonts w:ascii="Arial" w:hAnsi="Arial" w:cs="Arial"/>
        </w:rPr>
        <w:t>&lt;Listado de las figuras en orden de aparición en la memoria&gt;</w:t>
      </w:r>
    </w:p>
    <w:p w14:paraId="080F2E7C" w14:textId="77777777" w:rsidR="00667CDD" w:rsidRDefault="00667CDD">
      <w:pPr>
        <w:pStyle w:val="BodyText"/>
        <w:spacing w:line="360" w:lineRule="auto"/>
        <w:ind w:firstLine="0"/>
        <w:jc w:val="both"/>
        <w:sectPr w:rsidR="00667CDD">
          <w:headerReference w:type="default" r:id="rId21"/>
          <w:footerReference w:type="default" r:id="rId22"/>
          <w:pgSz w:w="12240" w:h="15840"/>
          <w:pgMar w:top="1647" w:right="1134" w:bottom="1693" w:left="1134" w:header="1134" w:footer="1134" w:gutter="0"/>
          <w:pgNumType w:fmt="lowerRoman"/>
          <w:cols w:space="720"/>
          <w:formProt w:val="0"/>
          <w:docGrid w:linePitch="100"/>
        </w:sectPr>
      </w:pPr>
    </w:p>
    <w:p w14:paraId="497711A1" w14:textId="77777777" w:rsidR="00667CDD" w:rsidRDefault="00866AA3">
      <w:pPr>
        <w:spacing w:before="227" w:after="227"/>
        <w:jc w:val="center"/>
        <w:rPr>
          <w:rFonts w:ascii="Arial" w:hAnsi="Arial"/>
          <w:b/>
          <w:bCs/>
          <w:sz w:val="24"/>
          <w:szCs w:val="24"/>
        </w:rPr>
      </w:pPr>
      <w:r>
        <w:rPr>
          <w:rFonts w:ascii="Arial" w:hAnsi="Arial"/>
          <w:b/>
          <w:bCs/>
          <w:sz w:val="24"/>
          <w:szCs w:val="24"/>
        </w:rPr>
        <w:lastRenderedPageBreak/>
        <w:t>OPINIÓN DEL(OS) TUTOR(ES)</w:t>
      </w:r>
    </w:p>
    <w:p w14:paraId="77EC2B5F" w14:textId="77777777" w:rsidR="00667CDD" w:rsidRDefault="00866AA3">
      <w:pPr>
        <w:pStyle w:val="BodyText"/>
        <w:spacing w:line="360" w:lineRule="auto"/>
        <w:ind w:firstLine="0"/>
        <w:jc w:val="both"/>
        <w:rPr>
          <w:rFonts w:ascii="Arial" w:hAnsi="Arial"/>
        </w:rPr>
      </w:pPr>
      <w:r>
        <w:rPr>
          <w:rFonts w:ascii="Arial" w:hAnsi="Arial"/>
        </w:rPr>
        <w:t>&lt;Contenido de la opinión de los tutores&gt;</w:t>
      </w:r>
    </w:p>
    <w:p w14:paraId="3A48CC34" w14:textId="77777777" w:rsidR="00667CDD" w:rsidRDefault="00667CDD">
      <w:pPr>
        <w:pStyle w:val="BodyText"/>
        <w:spacing w:line="360" w:lineRule="auto"/>
        <w:ind w:firstLine="0"/>
        <w:jc w:val="both"/>
        <w:rPr>
          <w:rFonts w:ascii="Arial" w:hAnsi="Arial"/>
        </w:rPr>
        <w:sectPr w:rsidR="00667CDD">
          <w:headerReference w:type="default" r:id="rId23"/>
          <w:footerReference w:type="default" r:id="rId24"/>
          <w:headerReference w:type="first" r:id="rId25"/>
          <w:footerReference w:type="first" r:id="rId26"/>
          <w:pgSz w:w="12240" w:h="15840"/>
          <w:pgMar w:top="1700" w:right="1134" w:bottom="1700" w:left="1134" w:header="1134" w:footer="1134" w:gutter="0"/>
          <w:pgNumType w:fmt="lowerRoman"/>
          <w:cols w:space="720"/>
          <w:formProt w:val="0"/>
          <w:titlePg/>
        </w:sectPr>
      </w:pPr>
    </w:p>
    <w:p w14:paraId="15CEC7ED" w14:textId="77777777" w:rsidR="00667CDD" w:rsidRDefault="00866AA3">
      <w:pPr>
        <w:spacing w:before="227" w:after="227"/>
        <w:jc w:val="center"/>
        <w:rPr>
          <w:rFonts w:ascii="Arial" w:hAnsi="Arial"/>
          <w:b/>
          <w:bCs/>
          <w:sz w:val="24"/>
        </w:rPr>
      </w:pPr>
      <w:r>
        <w:rPr>
          <w:rFonts w:ascii="Arial" w:hAnsi="Arial"/>
          <w:b/>
          <w:bCs/>
          <w:sz w:val="24"/>
        </w:rPr>
        <w:lastRenderedPageBreak/>
        <w:t>AVAL DEL CLIENTE</w:t>
      </w:r>
    </w:p>
    <w:p w14:paraId="38D88B31" w14:textId="77777777" w:rsidR="00667CDD" w:rsidRDefault="00866AA3">
      <w:pPr>
        <w:pStyle w:val="BodyText"/>
        <w:spacing w:line="360" w:lineRule="auto"/>
        <w:ind w:firstLine="0"/>
        <w:jc w:val="both"/>
        <w:rPr>
          <w:rFonts w:ascii="Arial" w:hAnsi="Arial"/>
        </w:rPr>
        <w:sectPr w:rsidR="00667CDD">
          <w:headerReference w:type="default" r:id="rId27"/>
          <w:footerReference w:type="default" r:id="rId28"/>
          <w:headerReference w:type="first" r:id="rId29"/>
          <w:footerReference w:type="first" r:id="rId30"/>
          <w:pgSz w:w="12240" w:h="15840"/>
          <w:pgMar w:top="1472" w:right="1134" w:bottom="1700" w:left="1134" w:header="1134" w:footer="1134" w:gutter="0"/>
          <w:pgNumType w:fmt="lowerRoman"/>
          <w:cols w:space="720"/>
          <w:formProt w:val="0"/>
          <w:titlePg/>
        </w:sectPr>
      </w:pPr>
      <w:r>
        <w:rPr>
          <w:rFonts w:ascii="Arial" w:hAnsi="Arial"/>
        </w:rPr>
        <w:t>&lt;Contenido del aval del cliente sobre la solución desarrollada&gt;</w:t>
      </w:r>
    </w:p>
    <w:p w14:paraId="6660A433" w14:textId="77777777" w:rsidR="00667CDD" w:rsidRDefault="00866AA3">
      <w:pPr>
        <w:pStyle w:val="Heading1"/>
      </w:pPr>
      <w:bookmarkStart w:id="2" w:name="__RefHeading___Toc30362_1777028182"/>
      <w:bookmarkEnd w:id="2"/>
      <w:r>
        <w:lastRenderedPageBreak/>
        <w:t>INTRODUCCIÓN</w:t>
      </w:r>
    </w:p>
    <w:p w14:paraId="3313F9B9" w14:textId="77777777" w:rsidR="00841C7D" w:rsidRPr="00841C7D" w:rsidRDefault="00841C7D" w:rsidP="00841C7D">
      <w:pPr>
        <w:pStyle w:val="BodyText"/>
        <w:spacing w:line="360" w:lineRule="auto"/>
        <w:ind w:firstLine="0"/>
        <w:rPr>
          <w:rFonts w:ascii="Arial" w:hAnsi="Arial" w:cs="Arial"/>
        </w:rPr>
      </w:pPr>
      <w:r w:rsidRPr="00841C7D">
        <w:rPr>
          <w:rFonts w:ascii="Arial" w:hAnsi="Arial" w:cs="Arial"/>
        </w:rPr>
        <w:t>La transformación digital en organizaciones e instituciones ha provocado un aumento significativo en la generación y disponibilidad de datos provenientes de múltiples fuentes. Sistemas transaccionales, bases de datos relacionales, hojas de cálculo y servicios web generan continuamente información que puede ser utilizada para apoyar procesos analíticos y la toma de decisiones. Sin embargo, esta diversidad de orígenes implica que los datos presenten distintos formatos, estructuras y significados semánticos, lo que introduce un alto grado de heterogeneidad en los sistemas de información (Stonebraker, Madden &amp; Helland, 2022).</w:t>
      </w:r>
    </w:p>
    <w:p w14:paraId="206006D9" w14:textId="77777777" w:rsidR="00841C7D" w:rsidRPr="00841C7D" w:rsidRDefault="00841C7D" w:rsidP="00841C7D">
      <w:pPr>
        <w:pStyle w:val="BodyText"/>
        <w:spacing w:line="360" w:lineRule="auto"/>
        <w:ind w:firstLine="0"/>
        <w:rPr>
          <w:rFonts w:ascii="Arial" w:hAnsi="Arial" w:cs="Arial"/>
        </w:rPr>
      </w:pPr>
      <w:r w:rsidRPr="00841C7D">
        <w:rPr>
          <w:rFonts w:ascii="Arial" w:hAnsi="Arial" w:cs="Arial"/>
        </w:rPr>
        <w:t xml:space="preserve">La gestión efectiva de estos datos constituye uno de los principales desafíos en los sistemas modernos de procesamiento. Diversos estudios señalan que la integración y explotación de datos heterogéneos requiere arquitecturas capaces de soportar procesos de ingestión, transformación y análisis de información provenientes de múltiples fuentes y tecnologías (Abadi, Boncz &amp; </w:t>
      </w:r>
      <w:proofErr w:type="spellStart"/>
      <w:r w:rsidRPr="00841C7D">
        <w:rPr>
          <w:rFonts w:ascii="Arial" w:hAnsi="Arial" w:cs="Arial"/>
        </w:rPr>
        <w:t>Harizopoulos</w:t>
      </w:r>
      <w:proofErr w:type="spellEnd"/>
      <w:r w:rsidRPr="00841C7D">
        <w:rPr>
          <w:rFonts w:ascii="Arial" w:hAnsi="Arial" w:cs="Arial"/>
        </w:rPr>
        <w:t>, 2022). No obstante, la implementación de estas arquitecturas a menudo se enfrenta a barreras de usabilidad y complejidad operativa cuando se trasladan a entornos institucionales específicos.</w:t>
      </w:r>
    </w:p>
    <w:p w14:paraId="1EF3881A" w14:textId="77777777" w:rsidR="00841C7D" w:rsidRPr="00841C7D" w:rsidRDefault="00841C7D" w:rsidP="00841C7D">
      <w:pPr>
        <w:pStyle w:val="BodyText"/>
        <w:spacing w:line="360" w:lineRule="auto"/>
        <w:ind w:firstLine="0"/>
        <w:rPr>
          <w:rFonts w:ascii="Arial" w:hAnsi="Arial" w:cs="Arial"/>
        </w:rPr>
      </w:pPr>
      <w:r w:rsidRPr="00841C7D">
        <w:rPr>
          <w:rFonts w:ascii="Arial" w:hAnsi="Arial" w:cs="Arial"/>
        </w:rPr>
        <w:t>En numerosas organizaciones e instituciones académicas, la gestión de datos continúa realizándose mediante procesos manuales o herramientas aisladas que dificultan la integración sistemática de la información. Es frecuente encontrar datos distribuidos en archivos CSV, hojas de cálculo de Microsoft Excel o LibreOffice, y bases de datos locales. La coexistencia de estas fuentes heterogéneas provoca que gran parte de la información se encuentre fragmentada y sin un mecanismo estructurado que permita su explotación analítica (Gounaris &amp; Torres, 2023).</w:t>
      </w:r>
    </w:p>
    <w:p w14:paraId="7FB91C0B" w14:textId="77777777" w:rsidR="00841C7D" w:rsidRPr="00841C7D" w:rsidRDefault="00841C7D" w:rsidP="00841C7D">
      <w:pPr>
        <w:pStyle w:val="BodyText"/>
        <w:spacing w:line="360" w:lineRule="auto"/>
        <w:ind w:firstLine="0"/>
        <w:rPr>
          <w:rFonts w:ascii="Arial" w:hAnsi="Arial" w:cs="Arial"/>
        </w:rPr>
      </w:pPr>
      <w:r w:rsidRPr="00841C7D">
        <w:rPr>
          <w:rFonts w:ascii="Arial" w:hAnsi="Arial" w:cs="Arial"/>
        </w:rPr>
        <w:t xml:space="preserve">A esta problemática se suma el hecho de que muchas soluciones comerciales de inteligencia de negocios requieren inversiones significativas en licencias, infraestructura y soporte especializado. Estas limitaciones económicas pueden restringir su adopción en contextos institucionales o académicos donde se prioriza el uso de tecnologías abiertas y de bajo costo. Diversas investigaciones recientes destacan el papel de las arquitecturas basadas en </w:t>
      </w:r>
      <w:r w:rsidRPr="00841C7D">
        <w:rPr>
          <w:rFonts w:ascii="Arial" w:hAnsi="Arial" w:cs="Arial"/>
        </w:rPr>
        <w:lastRenderedPageBreak/>
        <w:t>tecnologías libres como alternativa viable para el desarrollo de sistemas de integración y análisis de datos escalables y adaptables (Wang et al., 2025; Zhang, Chen &amp; Meng, 2025).</w:t>
      </w:r>
    </w:p>
    <w:p w14:paraId="7B75C096" w14:textId="77777777" w:rsidR="00841C7D" w:rsidRPr="00841C7D" w:rsidRDefault="00841C7D" w:rsidP="00841C7D">
      <w:pPr>
        <w:pStyle w:val="BodyText"/>
        <w:spacing w:line="360" w:lineRule="auto"/>
        <w:ind w:firstLine="0"/>
        <w:rPr>
          <w:rFonts w:ascii="Arial" w:hAnsi="Arial" w:cs="Arial"/>
        </w:rPr>
      </w:pPr>
      <w:r w:rsidRPr="00841C7D">
        <w:rPr>
          <w:rFonts w:ascii="Arial" w:hAnsi="Arial" w:cs="Arial"/>
        </w:rPr>
        <w:t>En el caso del Departamento de Inteligencia Computacional de la Universidad de las Ciencias Informáticas (UCI), la información relevante para la gestión académica y científica se encuentra distribuida en diversas fuentes de datos heterogéneas. La ausencia de un mecanismo automatizado y centralizado que permita integrar estas fuentes de manera sistemática dificulta la generación de análisis consolidados. Actualmente, los usuarios deben recurrir a múltiples herramientas desconectadas para cargar información, lo que propicia errores humanos en la carga y falta de estandarización en los formatos de entrada.</w:t>
      </w:r>
    </w:p>
    <w:p w14:paraId="6F6A3E97" w14:textId="77777777" w:rsidR="00841C7D" w:rsidRPr="00841C7D" w:rsidRDefault="00841C7D" w:rsidP="00841C7D">
      <w:pPr>
        <w:pStyle w:val="BodyText"/>
        <w:spacing w:line="360" w:lineRule="auto"/>
        <w:ind w:firstLine="0"/>
        <w:rPr>
          <w:rFonts w:ascii="Arial" w:hAnsi="Arial" w:cs="Arial"/>
        </w:rPr>
      </w:pPr>
      <w:r w:rsidRPr="00841C7D">
        <w:rPr>
          <w:rFonts w:ascii="Arial" w:hAnsi="Arial" w:cs="Arial"/>
        </w:rPr>
        <w:t>Existe, por tanto, una brecha entre la disponibilidad de múltiples fuentes de datos institucionales y la capacidad tecnológica para integrarlas de forma automatizada en un entorno analítico unificado. Si bien existen soluciones robustas para el procesamiento de grandes volúmenes de datos, estas suelen ser excesivamente complejas para las necesidades operativas diarias del departamento. Se identifica la necesidad de una solución intermedia que simplifique la interacción del usuario con los procesos de ingesta.</w:t>
      </w:r>
    </w:p>
    <w:p w14:paraId="59F009AF" w14:textId="77777777" w:rsidR="00841C7D" w:rsidRPr="00841C7D" w:rsidRDefault="00841C7D" w:rsidP="00841C7D">
      <w:pPr>
        <w:pStyle w:val="BodyText"/>
        <w:spacing w:line="360" w:lineRule="auto"/>
        <w:ind w:firstLine="0"/>
        <w:rPr>
          <w:rFonts w:ascii="Arial" w:hAnsi="Arial" w:cs="Arial"/>
        </w:rPr>
      </w:pPr>
      <w:r w:rsidRPr="00841C7D">
        <w:rPr>
          <w:rFonts w:ascii="Arial" w:hAnsi="Arial" w:cs="Arial"/>
        </w:rPr>
        <w:t>En consecuencia, se evidencia la necesidad de desarrollar una solución que permita estructurar el proceso de ingestión, integración y preparación de datos heterogéneos. Esta solución debe priorizar la usabilidad para el usuario final y la robustez en el almacenamiento, garantizando eficiencia operativa y sostenibilidad tecnológica. El desarrollo de este sistema contribuirá a resolver la problemática técnica identificada en el departamento.</w:t>
      </w:r>
    </w:p>
    <w:p w14:paraId="68B06EE4" w14:textId="77777777" w:rsidR="00841C7D" w:rsidRPr="00841C7D" w:rsidRDefault="00841C7D" w:rsidP="00841C7D">
      <w:pPr>
        <w:pStyle w:val="BodyText"/>
        <w:spacing w:line="360" w:lineRule="auto"/>
        <w:ind w:firstLine="0"/>
        <w:rPr>
          <w:rFonts w:ascii="Arial" w:hAnsi="Arial" w:cs="Arial"/>
        </w:rPr>
      </w:pPr>
      <w:r w:rsidRPr="00841C7D">
        <w:rPr>
          <w:rFonts w:ascii="Arial" w:hAnsi="Arial" w:cs="Arial"/>
        </w:rPr>
        <w:t xml:space="preserve">A partir de esta problemática, se define como </w:t>
      </w:r>
      <w:r w:rsidRPr="00841C7D">
        <w:rPr>
          <w:rFonts w:ascii="Arial" w:hAnsi="Arial" w:cs="Arial"/>
          <w:b/>
          <w:bCs/>
        </w:rPr>
        <w:t>problema de investigación</w:t>
      </w:r>
      <w:r w:rsidRPr="00841C7D">
        <w:rPr>
          <w:rFonts w:ascii="Arial" w:hAnsi="Arial" w:cs="Arial"/>
        </w:rPr>
        <w:t>: ¿Cómo integrar y consolidar de forma eficiente fuentes de datos heterogéneas provenientes de distintas fuentes institucionales utilizando tecnologías libres, de manera que sea posible disponer de información estructurada que apoye la toma de decisiones en el Departamento de Inteligencia Computacional de la UCI?</w:t>
      </w:r>
    </w:p>
    <w:p w14:paraId="539B0562" w14:textId="77777777" w:rsidR="00841C7D" w:rsidRPr="00841C7D" w:rsidRDefault="00841C7D" w:rsidP="00841C7D">
      <w:pPr>
        <w:pStyle w:val="BodyText"/>
        <w:spacing w:line="360" w:lineRule="auto"/>
        <w:ind w:firstLine="0"/>
        <w:rPr>
          <w:rFonts w:ascii="Arial" w:hAnsi="Arial" w:cs="Arial"/>
        </w:rPr>
      </w:pPr>
      <w:r w:rsidRPr="00841C7D">
        <w:rPr>
          <w:rFonts w:ascii="Arial" w:hAnsi="Arial" w:cs="Arial"/>
        </w:rPr>
        <w:t xml:space="preserve">De este problema se deriva el </w:t>
      </w:r>
      <w:r w:rsidRPr="00841C7D">
        <w:rPr>
          <w:rFonts w:ascii="Arial" w:hAnsi="Arial" w:cs="Arial"/>
          <w:b/>
          <w:bCs/>
        </w:rPr>
        <w:t>objeto de estudio</w:t>
      </w:r>
      <w:r w:rsidRPr="00841C7D">
        <w:rPr>
          <w:rFonts w:ascii="Arial" w:hAnsi="Arial" w:cs="Arial"/>
        </w:rPr>
        <w:t xml:space="preserve">: los procesos de integración y consolidación de fuentes de datos heterogéneas en entornos institucionales. El </w:t>
      </w:r>
      <w:r w:rsidRPr="00841C7D">
        <w:rPr>
          <w:rFonts w:ascii="Arial" w:hAnsi="Arial" w:cs="Arial"/>
          <w:b/>
          <w:bCs/>
        </w:rPr>
        <w:t>campo de acción</w:t>
      </w:r>
      <w:r w:rsidRPr="00841C7D">
        <w:rPr>
          <w:rFonts w:ascii="Arial" w:hAnsi="Arial" w:cs="Arial"/>
        </w:rPr>
        <w:t xml:space="preserve"> se centra en el desarrollo de un sistema de integración basado en tecnologías libres para la ingestión, almacenamiento y consolidación de información proveniente de archivos CSV, hojas de cálculo y bases de datos relacionales.</w:t>
      </w:r>
    </w:p>
    <w:p w14:paraId="7D2A514C" w14:textId="77777777" w:rsidR="00841C7D" w:rsidRPr="00841C7D" w:rsidRDefault="00841C7D" w:rsidP="00841C7D">
      <w:pPr>
        <w:pStyle w:val="BodyText"/>
        <w:spacing w:line="360" w:lineRule="auto"/>
        <w:ind w:firstLine="0"/>
        <w:rPr>
          <w:rFonts w:ascii="Arial" w:hAnsi="Arial" w:cs="Arial"/>
        </w:rPr>
      </w:pPr>
      <w:r w:rsidRPr="00841C7D">
        <w:rPr>
          <w:rFonts w:ascii="Arial" w:hAnsi="Arial" w:cs="Arial"/>
        </w:rPr>
        <w:lastRenderedPageBreak/>
        <w:t xml:space="preserve">Para dar respuesta al problema planteado, se establece el siguiente </w:t>
      </w:r>
      <w:r w:rsidRPr="00841C7D">
        <w:rPr>
          <w:rFonts w:ascii="Arial" w:hAnsi="Arial" w:cs="Arial"/>
          <w:b/>
          <w:bCs/>
        </w:rPr>
        <w:t>objetivo general</w:t>
      </w:r>
      <w:r w:rsidRPr="00841C7D">
        <w:rPr>
          <w:rFonts w:ascii="Arial" w:hAnsi="Arial" w:cs="Arial"/>
        </w:rPr>
        <w:t>: Desarrollar un sistema de integración de datos basado en tecnologías libres que permita estructurar el proceso de ingestión, almacenamiento y consolidación de información proveniente de fuentes heterogéneas, con el propósito de facilitar la generación de información analítica y apoyar la toma de decisiones en el Departamento de Inteligencia Computacional de la Universidad de las Ciencias Informáticas.</w:t>
      </w:r>
    </w:p>
    <w:p w14:paraId="5B7DC280" w14:textId="77777777" w:rsidR="00841C7D" w:rsidRPr="00841C7D" w:rsidRDefault="00841C7D" w:rsidP="00841C7D">
      <w:pPr>
        <w:pStyle w:val="BodyText"/>
        <w:spacing w:line="360" w:lineRule="auto"/>
        <w:ind w:firstLine="0"/>
        <w:rPr>
          <w:rFonts w:ascii="Arial" w:hAnsi="Arial" w:cs="Arial"/>
        </w:rPr>
      </w:pPr>
      <w:r w:rsidRPr="00841C7D">
        <w:rPr>
          <w:rFonts w:ascii="Arial" w:hAnsi="Arial" w:cs="Arial"/>
        </w:rPr>
        <w:t xml:space="preserve">Para alcanzar el objetivo general, se proponen los siguientes </w:t>
      </w:r>
      <w:r w:rsidRPr="00841C7D">
        <w:rPr>
          <w:rFonts w:ascii="Arial" w:hAnsi="Arial" w:cs="Arial"/>
          <w:b/>
          <w:bCs/>
        </w:rPr>
        <w:t>objetivos específicos</w:t>
      </w:r>
      <w:r w:rsidRPr="00841C7D">
        <w:rPr>
          <w:rFonts w:ascii="Arial" w:hAnsi="Arial" w:cs="Arial"/>
        </w:rPr>
        <w:t>:</w:t>
      </w:r>
    </w:p>
    <w:p w14:paraId="029B85F1" w14:textId="77777777" w:rsidR="00841C7D" w:rsidRPr="00841C7D" w:rsidRDefault="00841C7D" w:rsidP="00841C7D">
      <w:pPr>
        <w:pStyle w:val="BodyText"/>
        <w:numPr>
          <w:ilvl w:val="0"/>
          <w:numId w:val="9"/>
        </w:numPr>
        <w:spacing w:line="360" w:lineRule="auto"/>
        <w:rPr>
          <w:rFonts w:ascii="Arial" w:hAnsi="Arial" w:cs="Arial"/>
        </w:rPr>
      </w:pPr>
      <w:r w:rsidRPr="00841C7D">
        <w:rPr>
          <w:rFonts w:ascii="Arial" w:hAnsi="Arial" w:cs="Arial"/>
        </w:rPr>
        <w:t>Analizar los fundamentos teóricos y tecnológicos relacionados con la integración de datos heterogéneos y las tecnologías libres, así como diagnosticar la situación actual de la gestión de información en el Departamento de Inteligencia Computacional, identificando las fuentes de datos, los flujos de información y las limitaciones existentes.</w:t>
      </w:r>
    </w:p>
    <w:p w14:paraId="236E0F12" w14:textId="77777777" w:rsidR="00841C7D" w:rsidRPr="00841C7D" w:rsidRDefault="00841C7D" w:rsidP="00841C7D">
      <w:pPr>
        <w:pStyle w:val="BodyText"/>
        <w:numPr>
          <w:ilvl w:val="0"/>
          <w:numId w:val="9"/>
        </w:numPr>
        <w:spacing w:line="360" w:lineRule="auto"/>
        <w:rPr>
          <w:rFonts w:ascii="Arial" w:hAnsi="Arial" w:cs="Arial"/>
        </w:rPr>
      </w:pPr>
      <w:r w:rsidRPr="00841C7D">
        <w:rPr>
          <w:rFonts w:ascii="Arial" w:hAnsi="Arial" w:cs="Arial"/>
        </w:rPr>
        <w:t>Diseñar e implementar un sistema de integración de datos basado en una aplicación de escritorio (</w:t>
      </w:r>
      <w:proofErr w:type="spellStart"/>
      <w:r w:rsidRPr="00841C7D">
        <w:rPr>
          <w:rFonts w:ascii="Arial" w:hAnsi="Arial" w:cs="Arial"/>
        </w:rPr>
        <w:t>PyQt</w:t>
      </w:r>
      <w:proofErr w:type="spellEnd"/>
      <w:r w:rsidRPr="00841C7D">
        <w:rPr>
          <w:rFonts w:ascii="Arial" w:hAnsi="Arial" w:cs="Arial"/>
        </w:rPr>
        <w:t>) y un entorno contenerizado (Docker), que permita la ingestión, transformación y almacenamiento de información proveniente de fuentes heterogéneas, garantizando la consistencia y trazabilidad de los datos integrados.</w:t>
      </w:r>
    </w:p>
    <w:p w14:paraId="5044F8F0" w14:textId="77777777" w:rsidR="00841C7D" w:rsidRPr="00841C7D" w:rsidRDefault="00841C7D" w:rsidP="00841C7D">
      <w:pPr>
        <w:pStyle w:val="BodyText"/>
        <w:numPr>
          <w:ilvl w:val="0"/>
          <w:numId w:val="9"/>
        </w:numPr>
        <w:spacing w:line="360" w:lineRule="auto"/>
        <w:rPr>
          <w:rFonts w:ascii="Arial" w:hAnsi="Arial" w:cs="Arial"/>
        </w:rPr>
      </w:pPr>
      <w:r w:rsidRPr="00841C7D">
        <w:rPr>
          <w:rFonts w:ascii="Arial" w:hAnsi="Arial" w:cs="Arial"/>
        </w:rPr>
        <w:t>Validar el sistema desarrollado mediante casos de uso reales del departamento, evaluando su funcionamiento a través de métricas de eficiencia en la ingesta de datos, consistencia de la información almacenada y usabilidad de la interfaz gráfica para el usuario final.</w:t>
      </w:r>
    </w:p>
    <w:p w14:paraId="010EE00A" w14:textId="77777777" w:rsidR="00841C7D" w:rsidRPr="00841C7D" w:rsidRDefault="00841C7D" w:rsidP="00841C7D">
      <w:pPr>
        <w:pStyle w:val="BodyText"/>
        <w:spacing w:line="360" w:lineRule="auto"/>
        <w:ind w:firstLine="0"/>
        <w:rPr>
          <w:rFonts w:ascii="Arial" w:hAnsi="Arial" w:cs="Arial"/>
          <w:lang w:val="en-US"/>
        </w:rPr>
      </w:pPr>
      <w:r w:rsidRPr="00841C7D">
        <w:rPr>
          <w:rFonts w:ascii="Arial" w:hAnsi="Arial" w:cs="Arial"/>
          <w:lang w:val="en-US"/>
        </w:rPr>
        <w:t xml:space="preserve">Los </w:t>
      </w:r>
      <w:proofErr w:type="spellStart"/>
      <w:r w:rsidRPr="00841C7D">
        <w:rPr>
          <w:rFonts w:ascii="Arial" w:hAnsi="Arial" w:cs="Arial"/>
          <w:b/>
          <w:bCs/>
          <w:lang w:val="en-US"/>
        </w:rPr>
        <w:t>resultados</w:t>
      </w:r>
      <w:proofErr w:type="spellEnd"/>
      <w:r w:rsidRPr="00841C7D">
        <w:rPr>
          <w:rFonts w:ascii="Arial" w:hAnsi="Arial" w:cs="Arial"/>
          <w:b/>
          <w:bCs/>
          <w:lang w:val="en-US"/>
        </w:rPr>
        <w:t xml:space="preserve"> </w:t>
      </w:r>
      <w:proofErr w:type="spellStart"/>
      <w:r w:rsidRPr="00841C7D">
        <w:rPr>
          <w:rFonts w:ascii="Arial" w:hAnsi="Arial" w:cs="Arial"/>
          <w:b/>
          <w:bCs/>
          <w:lang w:val="en-US"/>
        </w:rPr>
        <w:t>esperados</w:t>
      </w:r>
      <w:proofErr w:type="spellEnd"/>
      <w:r w:rsidRPr="00841C7D">
        <w:rPr>
          <w:rFonts w:ascii="Arial" w:hAnsi="Arial" w:cs="Arial"/>
          <w:lang w:val="en-US"/>
        </w:rPr>
        <w:t xml:space="preserve"> </w:t>
      </w:r>
      <w:proofErr w:type="spellStart"/>
      <w:r w:rsidRPr="00841C7D">
        <w:rPr>
          <w:rFonts w:ascii="Arial" w:hAnsi="Arial" w:cs="Arial"/>
          <w:lang w:val="en-US"/>
        </w:rPr>
        <w:t>incluyen</w:t>
      </w:r>
      <w:proofErr w:type="spellEnd"/>
      <w:r w:rsidRPr="00841C7D">
        <w:rPr>
          <w:rFonts w:ascii="Arial" w:hAnsi="Arial" w:cs="Arial"/>
          <w:lang w:val="en-US"/>
        </w:rPr>
        <w:t>:</w:t>
      </w:r>
    </w:p>
    <w:p w14:paraId="32B592BC" w14:textId="77777777" w:rsidR="00841C7D" w:rsidRPr="00841C7D" w:rsidRDefault="00841C7D" w:rsidP="00841C7D">
      <w:pPr>
        <w:pStyle w:val="BodyText"/>
        <w:numPr>
          <w:ilvl w:val="0"/>
          <w:numId w:val="10"/>
        </w:numPr>
        <w:spacing w:line="360" w:lineRule="auto"/>
        <w:rPr>
          <w:rFonts w:ascii="Arial" w:hAnsi="Arial" w:cs="Arial"/>
        </w:rPr>
      </w:pPr>
      <w:r w:rsidRPr="00841C7D">
        <w:rPr>
          <w:rFonts w:ascii="Arial" w:hAnsi="Arial" w:cs="Arial"/>
        </w:rPr>
        <w:t>Caracterización del proceso actual de gestión y análisis de datos en el Departamento de Inteligencia Computacional de la Universidad de las Ciencias Informáticas, incluyendo la identificación de fuentes de datos heterogéneas, flujos de información existentes y limitaciones operativas.</w:t>
      </w:r>
    </w:p>
    <w:p w14:paraId="7ACB0B7D" w14:textId="77777777" w:rsidR="00841C7D" w:rsidRPr="00841C7D" w:rsidRDefault="00841C7D" w:rsidP="00841C7D">
      <w:pPr>
        <w:pStyle w:val="BodyText"/>
        <w:numPr>
          <w:ilvl w:val="0"/>
          <w:numId w:val="10"/>
        </w:numPr>
        <w:spacing w:line="360" w:lineRule="auto"/>
        <w:rPr>
          <w:rFonts w:ascii="Arial" w:hAnsi="Arial" w:cs="Arial"/>
        </w:rPr>
      </w:pPr>
      <w:r w:rsidRPr="00841C7D">
        <w:rPr>
          <w:rFonts w:ascii="Arial" w:hAnsi="Arial" w:cs="Arial"/>
        </w:rPr>
        <w:t>Definición de una arquitectura de integración de datos basada en tecnologías libres, orientada a la consolidación de fuentes heterogéneas mediante una aplicación de escritorio (</w:t>
      </w:r>
      <w:proofErr w:type="spellStart"/>
      <w:r w:rsidRPr="00841C7D">
        <w:rPr>
          <w:rFonts w:ascii="Arial" w:hAnsi="Arial" w:cs="Arial"/>
        </w:rPr>
        <w:t>PyQt</w:t>
      </w:r>
      <w:proofErr w:type="spellEnd"/>
      <w:r w:rsidRPr="00841C7D">
        <w:rPr>
          <w:rFonts w:ascii="Arial" w:hAnsi="Arial" w:cs="Arial"/>
        </w:rPr>
        <w:t>) y un entorno de almacenamiento contenerizado (Docker).</w:t>
      </w:r>
    </w:p>
    <w:p w14:paraId="5A84B3E8" w14:textId="77777777" w:rsidR="00841C7D" w:rsidRPr="00841C7D" w:rsidRDefault="00841C7D" w:rsidP="00841C7D">
      <w:pPr>
        <w:pStyle w:val="BodyText"/>
        <w:numPr>
          <w:ilvl w:val="0"/>
          <w:numId w:val="10"/>
        </w:numPr>
        <w:spacing w:line="360" w:lineRule="auto"/>
        <w:rPr>
          <w:rFonts w:ascii="Arial" w:hAnsi="Arial" w:cs="Arial"/>
        </w:rPr>
      </w:pPr>
      <w:r w:rsidRPr="00841C7D">
        <w:rPr>
          <w:rFonts w:ascii="Arial" w:hAnsi="Arial" w:cs="Arial"/>
        </w:rPr>
        <w:lastRenderedPageBreak/>
        <w:t>Diseño de un modelo de ingestión y almacenamiento de datos, que contemple procesos de extracción, validación y carga de información desde archivos planos y bases de datos externas hacia un repositorio centralizado en PostgreSQL.</w:t>
      </w:r>
    </w:p>
    <w:p w14:paraId="2FF6A652" w14:textId="77777777" w:rsidR="00841C7D" w:rsidRPr="00841C7D" w:rsidRDefault="00841C7D" w:rsidP="00841C7D">
      <w:pPr>
        <w:pStyle w:val="BodyText"/>
        <w:numPr>
          <w:ilvl w:val="0"/>
          <w:numId w:val="10"/>
        </w:numPr>
        <w:spacing w:line="360" w:lineRule="auto"/>
        <w:rPr>
          <w:rFonts w:ascii="Arial" w:hAnsi="Arial" w:cs="Arial"/>
        </w:rPr>
      </w:pPr>
      <w:r w:rsidRPr="00841C7D">
        <w:rPr>
          <w:rFonts w:ascii="Arial" w:hAnsi="Arial" w:cs="Arial"/>
        </w:rPr>
        <w:t xml:space="preserve">Implementación de un prototipo funcional de sistema de integración, desarrollado en Python con interfaz gráfica </w:t>
      </w:r>
      <w:proofErr w:type="spellStart"/>
      <w:r w:rsidRPr="00841C7D">
        <w:rPr>
          <w:rFonts w:ascii="Arial" w:hAnsi="Arial" w:cs="Arial"/>
        </w:rPr>
        <w:t>PyQt</w:t>
      </w:r>
      <w:proofErr w:type="spellEnd"/>
      <w:r w:rsidRPr="00841C7D">
        <w:rPr>
          <w:rFonts w:ascii="Arial" w:hAnsi="Arial" w:cs="Arial"/>
        </w:rPr>
        <w:t>, que permita a los usuarios del departamento cargar, previsualizar y enviar datos hacia el entorno contenerizado.</w:t>
      </w:r>
    </w:p>
    <w:p w14:paraId="245765DE" w14:textId="77777777" w:rsidR="00841C7D" w:rsidRPr="00841C7D" w:rsidRDefault="00841C7D" w:rsidP="00841C7D">
      <w:pPr>
        <w:pStyle w:val="BodyText"/>
        <w:numPr>
          <w:ilvl w:val="0"/>
          <w:numId w:val="10"/>
        </w:numPr>
        <w:spacing w:line="360" w:lineRule="auto"/>
        <w:rPr>
          <w:rFonts w:ascii="Arial" w:hAnsi="Arial" w:cs="Arial"/>
        </w:rPr>
      </w:pPr>
      <w:r w:rsidRPr="00841C7D">
        <w:rPr>
          <w:rFonts w:ascii="Arial" w:hAnsi="Arial" w:cs="Arial"/>
        </w:rPr>
        <w:t>Mecanismos básicos de visualización y consulta de información integrada, mediante tablas y reportes embebidos en la aplicación de escritorio, que apoyen la verificación de los datos cargados.</w:t>
      </w:r>
    </w:p>
    <w:p w14:paraId="47EBB377" w14:textId="77777777" w:rsidR="00841C7D" w:rsidRPr="00841C7D" w:rsidRDefault="00841C7D" w:rsidP="00841C7D">
      <w:pPr>
        <w:pStyle w:val="BodyText"/>
        <w:numPr>
          <w:ilvl w:val="0"/>
          <w:numId w:val="10"/>
        </w:numPr>
        <w:spacing w:line="360" w:lineRule="auto"/>
        <w:rPr>
          <w:rFonts w:ascii="Arial" w:hAnsi="Arial" w:cs="Arial"/>
        </w:rPr>
      </w:pPr>
      <w:r w:rsidRPr="00841C7D">
        <w:rPr>
          <w:rFonts w:ascii="Arial" w:hAnsi="Arial" w:cs="Arial"/>
        </w:rPr>
        <w:t>Documentación técnica y metodológica del sistema desarrollado, que incluya el manual de instalación, la guía de usuario y las especificaciones de la arquitectura.</w:t>
      </w:r>
    </w:p>
    <w:p w14:paraId="3850B073" w14:textId="77777777" w:rsidR="00841C7D" w:rsidRPr="00841C7D" w:rsidRDefault="00841C7D" w:rsidP="00841C7D">
      <w:pPr>
        <w:pStyle w:val="BodyText"/>
        <w:spacing w:line="360" w:lineRule="auto"/>
        <w:rPr>
          <w:rFonts w:ascii="Arial" w:hAnsi="Arial" w:cs="Arial"/>
        </w:rPr>
      </w:pPr>
      <w:r w:rsidRPr="00841C7D">
        <w:rPr>
          <w:rFonts w:ascii="Arial" w:hAnsi="Arial" w:cs="Arial"/>
        </w:rPr>
        <w:t xml:space="preserve">La </w:t>
      </w:r>
      <w:r w:rsidRPr="00841C7D">
        <w:rPr>
          <w:rFonts w:ascii="Arial" w:hAnsi="Arial" w:cs="Arial"/>
          <w:b/>
          <w:bCs/>
        </w:rPr>
        <w:t>estructura capitular</w:t>
      </w:r>
      <w:r w:rsidRPr="00841C7D">
        <w:rPr>
          <w:rFonts w:ascii="Arial" w:hAnsi="Arial" w:cs="Arial"/>
        </w:rPr>
        <w:t xml:space="preserve"> de la investigación se organiza de la siguiente manera:</w:t>
      </w:r>
    </w:p>
    <w:p w14:paraId="0A8E0BEA" w14:textId="77777777" w:rsidR="00841C7D" w:rsidRPr="00841C7D" w:rsidRDefault="00841C7D" w:rsidP="00841C7D">
      <w:pPr>
        <w:pStyle w:val="BodyText"/>
        <w:spacing w:line="360" w:lineRule="auto"/>
        <w:ind w:firstLine="0"/>
        <w:rPr>
          <w:rFonts w:ascii="Arial" w:hAnsi="Arial" w:cs="Arial"/>
        </w:rPr>
      </w:pPr>
      <w:r w:rsidRPr="00841C7D">
        <w:rPr>
          <w:rFonts w:ascii="Arial" w:hAnsi="Arial" w:cs="Arial"/>
        </w:rPr>
        <w:t xml:space="preserve">El </w:t>
      </w:r>
      <w:r w:rsidRPr="00841C7D">
        <w:rPr>
          <w:rFonts w:ascii="Arial" w:hAnsi="Arial" w:cs="Arial"/>
          <w:b/>
          <w:bCs/>
        </w:rPr>
        <w:t>Capítulo I</w:t>
      </w:r>
      <w:r w:rsidRPr="00841C7D">
        <w:rPr>
          <w:rFonts w:ascii="Arial" w:hAnsi="Arial" w:cs="Arial"/>
        </w:rPr>
        <w:t xml:space="preserve"> presenta los fundamentos y referentes teórico-metodológicos sobre el objeto de estudio. Se abordan los conceptos fundamentales relacionados con la integración de datos heterogéneos, las tecnologías libres y las arquitecturas de procesamiento de datos. Además, se analiza el estado actual del problema en el contexto institucional y se justifican las tecnologías seleccionadas para el desarrollo de la solución.</w:t>
      </w:r>
    </w:p>
    <w:p w14:paraId="066BC536" w14:textId="77777777" w:rsidR="00841C7D" w:rsidRPr="00841C7D" w:rsidRDefault="00841C7D" w:rsidP="00841C7D">
      <w:pPr>
        <w:pStyle w:val="BodyText"/>
        <w:spacing w:line="360" w:lineRule="auto"/>
        <w:ind w:firstLine="0"/>
        <w:rPr>
          <w:rFonts w:ascii="Arial" w:hAnsi="Arial" w:cs="Arial"/>
        </w:rPr>
      </w:pPr>
      <w:r w:rsidRPr="00841C7D">
        <w:rPr>
          <w:rFonts w:ascii="Arial" w:hAnsi="Arial" w:cs="Arial"/>
        </w:rPr>
        <w:t xml:space="preserve">El </w:t>
      </w:r>
      <w:r w:rsidRPr="00841C7D">
        <w:rPr>
          <w:rFonts w:ascii="Arial" w:hAnsi="Arial" w:cs="Arial"/>
          <w:b/>
          <w:bCs/>
        </w:rPr>
        <w:t>Capítulo II</w:t>
      </w:r>
      <w:r w:rsidRPr="00841C7D">
        <w:rPr>
          <w:rFonts w:ascii="Arial" w:hAnsi="Arial" w:cs="Arial"/>
        </w:rPr>
        <w:t xml:space="preserve"> describe el diseño de la solución propuesta al problema científico. Se presenta la arquitectura del sistema, los requisitos funcionales y no funcionales, el modelo de datos y los mecanismos para el almacenamiento, procesamiento y transmisión de la información. También se incluyen ejemplos de implementación de las interfaces gráficas de usuario.</w:t>
      </w:r>
    </w:p>
    <w:p w14:paraId="6F795ABE" w14:textId="77777777" w:rsidR="00841C7D" w:rsidRPr="00841C7D" w:rsidRDefault="00841C7D" w:rsidP="00841C7D">
      <w:pPr>
        <w:pStyle w:val="BodyText"/>
        <w:spacing w:line="360" w:lineRule="auto"/>
        <w:ind w:firstLine="0"/>
        <w:rPr>
          <w:rFonts w:ascii="Arial" w:hAnsi="Arial" w:cs="Arial"/>
        </w:rPr>
      </w:pPr>
      <w:r w:rsidRPr="00841C7D">
        <w:rPr>
          <w:rFonts w:ascii="Arial" w:hAnsi="Arial" w:cs="Arial"/>
        </w:rPr>
        <w:t xml:space="preserve">El </w:t>
      </w:r>
      <w:r w:rsidRPr="00841C7D">
        <w:rPr>
          <w:rFonts w:ascii="Arial" w:hAnsi="Arial" w:cs="Arial"/>
          <w:b/>
          <w:bCs/>
        </w:rPr>
        <w:t>Capítulo III</w:t>
      </w:r>
      <w:r w:rsidRPr="00841C7D">
        <w:rPr>
          <w:rFonts w:ascii="Arial" w:hAnsi="Arial" w:cs="Arial"/>
        </w:rPr>
        <w:t xml:space="preserve"> expone la validación de la solución propuesta. Se describen los mecanismos utilizados para la verificación y validación del sistema, los resultados obtenidos mediante casos de uso reales y el estudio de factibilidad que demuestra la viabilidad de la solución desarrollada.</w:t>
      </w:r>
    </w:p>
    <w:p w14:paraId="1D9B18B9" w14:textId="77777777" w:rsidR="00841C7D" w:rsidRPr="00841C7D" w:rsidRDefault="00841C7D" w:rsidP="00841C7D">
      <w:pPr>
        <w:pStyle w:val="BodyText"/>
        <w:spacing w:line="360" w:lineRule="auto"/>
        <w:ind w:firstLine="0"/>
        <w:rPr>
          <w:rFonts w:ascii="Arial" w:hAnsi="Arial" w:cs="Arial"/>
        </w:rPr>
      </w:pPr>
      <w:r w:rsidRPr="00841C7D">
        <w:rPr>
          <w:rFonts w:ascii="Arial" w:hAnsi="Arial" w:cs="Arial"/>
        </w:rPr>
        <w:t xml:space="preserve">Finalmente, se presentan las </w:t>
      </w:r>
      <w:proofErr w:type="gramStart"/>
      <w:r w:rsidRPr="00841C7D">
        <w:rPr>
          <w:rFonts w:ascii="Arial" w:hAnsi="Arial" w:cs="Arial"/>
          <w:b/>
          <w:bCs/>
        </w:rPr>
        <w:t>Conclusiones Finales</w:t>
      </w:r>
      <w:proofErr w:type="gramEnd"/>
      <w:r w:rsidRPr="00841C7D">
        <w:rPr>
          <w:rFonts w:ascii="Arial" w:hAnsi="Arial" w:cs="Arial"/>
        </w:rPr>
        <w:t xml:space="preserve"> que sintetizan los principales argumentos y resultados de la investigación, así como las </w:t>
      </w:r>
      <w:r w:rsidRPr="00841C7D">
        <w:rPr>
          <w:rFonts w:ascii="Arial" w:hAnsi="Arial" w:cs="Arial"/>
          <w:b/>
          <w:bCs/>
        </w:rPr>
        <w:t>Recomendaciones</w:t>
      </w:r>
      <w:r w:rsidRPr="00841C7D">
        <w:rPr>
          <w:rFonts w:ascii="Arial" w:hAnsi="Arial" w:cs="Arial"/>
        </w:rPr>
        <w:t xml:space="preserve"> para el perfeccionamiento, mantenimiento o evolución del sistema en el tiempo.</w:t>
      </w:r>
    </w:p>
    <w:p w14:paraId="29F52083" w14:textId="77777777" w:rsidR="00841C7D" w:rsidRPr="00841C7D" w:rsidRDefault="00841C7D" w:rsidP="00841C7D">
      <w:pPr>
        <w:pStyle w:val="BodyText"/>
        <w:ind w:firstLine="0"/>
        <w:rPr>
          <w:rFonts w:ascii="Arial" w:hAnsi="Arial" w:cs="Arial"/>
        </w:rPr>
      </w:pPr>
    </w:p>
    <w:p w14:paraId="16DBA7CB" w14:textId="77777777" w:rsidR="00667CDD" w:rsidRDefault="00866AA3" w:rsidP="003A294C">
      <w:pPr>
        <w:pStyle w:val="Heading1"/>
        <w:numPr>
          <w:ilvl w:val="0"/>
          <w:numId w:val="0"/>
        </w:numPr>
        <w:rPr>
          <w:rFonts w:cs="Arial"/>
        </w:rPr>
      </w:pPr>
      <w:bookmarkStart w:id="3" w:name="__RefHeading___Toc30364_1777028182"/>
      <w:bookmarkEnd w:id="3"/>
      <w:r>
        <w:lastRenderedPageBreak/>
        <w:t>CAPÍTULO I: Fundamentos y referentes teórico-metodológicos sobre el objeto de estudio</w:t>
      </w:r>
    </w:p>
    <w:p w14:paraId="735A7075" w14:textId="77777777" w:rsidR="00841C7D" w:rsidRPr="00DC5EE0" w:rsidRDefault="00841C7D" w:rsidP="00841C7D">
      <w:pPr>
        <w:pStyle w:val="Heading2"/>
        <w:rPr>
          <w:iCs w:val="0"/>
          <w:szCs w:val="24"/>
        </w:rPr>
      </w:pPr>
      <w:bookmarkStart w:id="4" w:name="__RefHeading___Toc1689_4066780807"/>
      <w:bookmarkEnd w:id="4"/>
      <w:r w:rsidRPr="00DC5EE0">
        <w:rPr>
          <w:iCs w:val="0"/>
          <w:szCs w:val="24"/>
        </w:rPr>
        <w:t>Introducción del capítulo</w:t>
      </w:r>
    </w:p>
    <w:p w14:paraId="6F992E10" w14:textId="77777777" w:rsidR="00841C7D" w:rsidRPr="00841C7D" w:rsidRDefault="00841C7D" w:rsidP="00841C7D">
      <w:pPr>
        <w:pStyle w:val="Heading2"/>
        <w:rPr>
          <w:b w:val="0"/>
          <w:bCs w:val="0"/>
          <w:iCs w:val="0"/>
          <w:szCs w:val="24"/>
        </w:rPr>
      </w:pPr>
      <w:r w:rsidRPr="00841C7D">
        <w:rPr>
          <w:b w:val="0"/>
          <w:bCs w:val="0"/>
          <w:iCs w:val="0"/>
          <w:szCs w:val="24"/>
        </w:rPr>
        <w:t>El presente capítulo tuvo como propósito sistematizar los fundamentos teóricos y metodológicos que sustentaron la investigación, con énfasis en los procesos de integración de datos heterogéneos y las arquitecturas de procesamiento de información en entornos institucionales. Se abordaron los referentes conceptuales esenciales para comprender la importancia de la consolidación de fuentes de datos distribuidas, así como los aportes de las tecnologías libres en el desarrollo de sistemas de ingesta y almacenamiento.</w:t>
      </w:r>
    </w:p>
    <w:p w14:paraId="62891BDD" w14:textId="77777777" w:rsidR="00841C7D" w:rsidRPr="00841C7D" w:rsidRDefault="00841C7D" w:rsidP="00841C7D">
      <w:pPr>
        <w:pStyle w:val="Heading2"/>
        <w:rPr>
          <w:b w:val="0"/>
          <w:bCs w:val="0"/>
          <w:iCs w:val="0"/>
          <w:szCs w:val="24"/>
        </w:rPr>
      </w:pPr>
      <w:r w:rsidRPr="00841C7D">
        <w:rPr>
          <w:b w:val="0"/>
          <w:bCs w:val="0"/>
          <w:iCs w:val="0"/>
          <w:szCs w:val="24"/>
        </w:rPr>
        <w:t>Además, se analizó el estado actual de la gestión de información en el Departamento de Inteligencia Computacional de la Universidad de las Ciencias Informáticas. Este análisis permitió identificar las limitaciones existentes en los procesos manuales de consolidación de datos y justificar la pertinencia de la solución propuesta. El diagnóstico realizado evidenció la necesidad de automatizar los flujos de información entre fuentes heterogéneas.</w:t>
      </w:r>
    </w:p>
    <w:p w14:paraId="40FED775" w14:textId="77777777" w:rsidR="00841C7D" w:rsidRPr="00841C7D" w:rsidRDefault="00841C7D" w:rsidP="00841C7D">
      <w:pPr>
        <w:pStyle w:val="Heading2"/>
        <w:rPr>
          <w:b w:val="0"/>
          <w:bCs w:val="0"/>
          <w:iCs w:val="0"/>
          <w:szCs w:val="24"/>
        </w:rPr>
      </w:pPr>
      <w:r w:rsidRPr="00841C7D">
        <w:rPr>
          <w:b w:val="0"/>
          <w:bCs w:val="0"/>
          <w:iCs w:val="0"/>
          <w:szCs w:val="24"/>
        </w:rPr>
        <w:t>Finalmente, se expusieron los fundamentos teóricos y tecnológicos de las herramientas seleccionadas para el desarrollo del sistema. Se incluyeron las razones que justificaron la selección de Python, PyQt6, PostgreSQL y Docker como núcleo tecnológico de la solución. Cada tecnología fue evaluada en función de criterios de eficiencia, escalabilidad y sostenibilidad.</w:t>
      </w:r>
    </w:p>
    <w:p w14:paraId="3041CC93" w14:textId="77777777" w:rsidR="00841C7D" w:rsidRPr="00841C7D" w:rsidRDefault="00841C7D" w:rsidP="00841C7D">
      <w:pPr>
        <w:pStyle w:val="Heading2"/>
        <w:rPr>
          <w:szCs w:val="24"/>
        </w:rPr>
      </w:pPr>
      <w:r w:rsidRPr="00841C7D">
        <w:rPr>
          <w:b w:val="0"/>
          <w:bCs w:val="0"/>
          <w:iCs w:val="0"/>
          <w:szCs w:val="24"/>
        </w:rPr>
        <w:t>El capítulo se estructura en cuatro epígrafes que abordan, respectivamente, los fundamentos teóricos de la integración de datos heterogéneos; los sistemas de integración basados en tecnologías libres; el diagnóstico del estado actual a partir del análisis del contexto institucional; y las tecnologías informáticas seleccionadas para la implementación. Esta organización permite establecer una progresión lógica desde la teoría hacia la aplicación práctica.</w:t>
      </w:r>
    </w:p>
    <w:p w14:paraId="168AD957" w14:textId="35D959C1" w:rsidR="00667CDD" w:rsidRDefault="00866AA3" w:rsidP="00841C7D">
      <w:pPr>
        <w:pStyle w:val="Heading2"/>
        <w:rPr>
          <w:szCs w:val="24"/>
        </w:rPr>
      </w:pPr>
      <w:r>
        <w:t xml:space="preserve">I.1 </w:t>
      </w:r>
      <w:r w:rsidR="00841C7D" w:rsidRPr="00841C7D">
        <w:t>Fundamentos teórico-metodológicos de la integración de datos heterogéneos</w:t>
      </w:r>
    </w:p>
    <w:p w14:paraId="692D20CE" w14:textId="77777777" w:rsidR="00841C7D" w:rsidRPr="00841C7D" w:rsidRDefault="00841C7D" w:rsidP="00841C7D">
      <w:pPr>
        <w:pStyle w:val="Heading2"/>
        <w:rPr>
          <w:b w:val="0"/>
          <w:bCs w:val="0"/>
          <w:iCs w:val="0"/>
          <w:szCs w:val="24"/>
        </w:rPr>
      </w:pPr>
      <w:bookmarkStart w:id="5" w:name="__RefHeading___Toc1691_4066780807"/>
      <w:bookmarkEnd w:id="5"/>
      <w:r w:rsidRPr="00841C7D">
        <w:rPr>
          <w:b w:val="0"/>
          <w:bCs w:val="0"/>
          <w:iCs w:val="0"/>
          <w:szCs w:val="24"/>
        </w:rPr>
        <w:lastRenderedPageBreak/>
        <w:t>El presente epígrafe tuvo como propósito sistematizar los fundamentos teóricos y metodológicos relacionados con la integración de datos heterogéneos en entornos institucionales. Se abordaron los conceptos esenciales que sustentaron el objeto de estudio de la investigación, incluyendo la naturaleza de los datos heterogéneos, los procesos de integración, las arquitecturas ETL y los sistemas de almacenamiento estructurado. Estos referentes permitieron establecer las bases conceptuales necesarias para comprender la problemática técnica identificada en el Departamento de Inteligencia Computacional.</w:t>
      </w:r>
    </w:p>
    <w:p w14:paraId="0350759A" w14:textId="3A91AACF" w:rsidR="00841C7D" w:rsidRPr="00DC5EE0" w:rsidRDefault="00841C7D" w:rsidP="00841C7D">
      <w:pPr>
        <w:pStyle w:val="Heading2"/>
        <w:rPr>
          <w:iCs w:val="0"/>
          <w:szCs w:val="24"/>
        </w:rPr>
      </w:pPr>
      <w:r w:rsidRPr="00DC5EE0">
        <w:rPr>
          <w:iCs w:val="0"/>
          <w:szCs w:val="24"/>
        </w:rPr>
        <w:t>Datos heterogéneos</w:t>
      </w:r>
      <w:r w:rsidR="00E93D73">
        <w:rPr>
          <w:iCs w:val="0"/>
          <w:szCs w:val="24"/>
        </w:rPr>
        <w:t>:</w:t>
      </w:r>
    </w:p>
    <w:p w14:paraId="40BC449A" w14:textId="77777777" w:rsidR="00841C7D" w:rsidRPr="00841C7D" w:rsidRDefault="00841C7D" w:rsidP="00841C7D">
      <w:pPr>
        <w:pStyle w:val="Heading2"/>
        <w:rPr>
          <w:b w:val="0"/>
          <w:bCs w:val="0"/>
          <w:iCs w:val="0"/>
          <w:szCs w:val="24"/>
        </w:rPr>
      </w:pPr>
      <w:r w:rsidRPr="00841C7D">
        <w:rPr>
          <w:b w:val="0"/>
          <w:bCs w:val="0"/>
          <w:iCs w:val="0"/>
          <w:szCs w:val="24"/>
        </w:rPr>
        <w:t>Los datos heterogéneos se definieron como información proveniente de múltiples fuentes que presentan diferencias en formatos, estructuras y significados semánticos. Esta diversidad no solo se manifestó en aspectos técnicos como los formatos de archivo o los protocolos de comunicación, sino también en dimensiones semánticas donde un mismo concepto podía representarse de maneras diferentes según el sistema de origen (Stonebraker, Madden &amp; Helland, 2022). La heterogeneidad complicó los procesos de integración y consolidación de la información en los sistemas institucionales.</w:t>
      </w:r>
    </w:p>
    <w:p w14:paraId="11A08F82" w14:textId="77777777" w:rsidR="00841C7D" w:rsidRPr="00841C7D" w:rsidRDefault="00841C7D" w:rsidP="00841C7D">
      <w:pPr>
        <w:pStyle w:val="Heading2"/>
        <w:rPr>
          <w:b w:val="0"/>
          <w:bCs w:val="0"/>
          <w:iCs w:val="0"/>
          <w:szCs w:val="24"/>
        </w:rPr>
      </w:pPr>
      <w:r w:rsidRPr="00841C7D">
        <w:rPr>
          <w:b w:val="0"/>
          <w:bCs w:val="0"/>
          <w:iCs w:val="0"/>
          <w:szCs w:val="24"/>
        </w:rPr>
        <w:t>En el contexto de las organizaciones académicas, los datos heterogéneos surgieron frecuentemente de sistemas transaccionales, bases de datos relacionales, hojas de cálculo y servicios web. Cada una de estas fuentes generaba información de manera continua, pero con esquemas y convenciones distintas. La coexistencia de estas fuentes provocó que gran parte de la información se encontrara fragmentada y sin un mecanismo estructurado que permitiera su explotación analítica (Gounaris &amp; Torres, 2023). Esta fragmentación afectó directamente la calidad y confiabilidad de los datos disponibles para el análisis institucional.</w:t>
      </w:r>
    </w:p>
    <w:p w14:paraId="57AE2440" w14:textId="77777777" w:rsidR="00841C7D" w:rsidRPr="00841C7D" w:rsidRDefault="00841C7D" w:rsidP="00841C7D">
      <w:pPr>
        <w:pStyle w:val="Heading2"/>
        <w:rPr>
          <w:b w:val="0"/>
          <w:bCs w:val="0"/>
          <w:iCs w:val="0"/>
          <w:szCs w:val="24"/>
        </w:rPr>
      </w:pPr>
      <w:r w:rsidRPr="00841C7D">
        <w:rPr>
          <w:b w:val="0"/>
          <w:bCs w:val="0"/>
          <w:iCs w:val="0"/>
          <w:szCs w:val="24"/>
        </w:rPr>
        <w:t xml:space="preserve">La gestión de datos heterogéneos requirió la implementación de mecanismos capaces de interpretar y transformar la información desde sus formatos originales hacia estructuras normalizadas. Diversos estudios señalaron que la integración efectiva de estos datos demandó arquitecturas flexibles que pudieran soportar procesos de ingestión, transformación y análisis de información proveniente de múltiples fuentes y tecnologías (Abadi, Boncz &amp; </w:t>
      </w:r>
      <w:proofErr w:type="spellStart"/>
      <w:r w:rsidRPr="00841C7D">
        <w:rPr>
          <w:b w:val="0"/>
          <w:bCs w:val="0"/>
          <w:iCs w:val="0"/>
          <w:szCs w:val="24"/>
        </w:rPr>
        <w:t>Harizopoulos</w:t>
      </w:r>
      <w:proofErr w:type="spellEnd"/>
      <w:r w:rsidRPr="00841C7D">
        <w:rPr>
          <w:b w:val="0"/>
          <w:bCs w:val="0"/>
          <w:iCs w:val="0"/>
          <w:szCs w:val="24"/>
        </w:rPr>
        <w:t>, 2022). Sin estos mecanismos, las organizaciones enfrentaron dificultades para generar indicadores confiables y oportunos que apoyaran la toma de decisiones estratégicas.</w:t>
      </w:r>
    </w:p>
    <w:p w14:paraId="4EB183AA" w14:textId="4C56D762" w:rsidR="00841C7D" w:rsidRPr="00DC5EE0" w:rsidRDefault="00841C7D" w:rsidP="00841C7D">
      <w:pPr>
        <w:pStyle w:val="Heading2"/>
        <w:rPr>
          <w:iCs w:val="0"/>
          <w:szCs w:val="24"/>
        </w:rPr>
      </w:pPr>
      <w:r w:rsidRPr="00DC5EE0">
        <w:rPr>
          <w:iCs w:val="0"/>
          <w:szCs w:val="24"/>
        </w:rPr>
        <w:lastRenderedPageBreak/>
        <w:t>Integración de datos</w:t>
      </w:r>
      <w:r w:rsidR="00E93D73">
        <w:rPr>
          <w:iCs w:val="0"/>
          <w:szCs w:val="24"/>
        </w:rPr>
        <w:t>:</w:t>
      </w:r>
    </w:p>
    <w:p w14:paraId="0B14F77D" w14:textId="77777777" w:rsidR="00841C7D" w:rsidRPr="00841C7D" w:rsidRDefault="00841C7D" w:rsidP="00841C7D">
      <w:pPr>
        <w:pStyle w:val="Heading2"/>
        <w:rPr>
          <w:b w:val="0"/>
          <w:bCs w:val="0"/>
          <w:iCs w:val="0"/>
          <w:szCs w:val="24"/>
        </w:rPr>
      </w:pPr>
      <w:r w:rsidRPr="00841C7D">
        <w:rPr>
          <w:b w:val="0"/>
          <w:bCs w:val="0"/>
          <w:iCs w:val="0"/>
          <w:szCs w:val="24"/>
        </w:rPr>
        <w:t>La integración de datos se conceptualizó como el proceso mediante el cual información proveniente de fuentes distribuidas y heterogéneas se combinó para proporcionar una visión unificada y coherente. Este proceso implicó no solo la consolidación técnica de los datos, sino también la resolución de conflictos semánticos y estructurales entre las fuentes originales (Wang et al., 2025). La integración permitió que los datos dispersos pudieran ser consultados y analizados como un repositorio único y consistente.</w:t>
      </w:r>
    </w:p>
    <w:p w14:paraId="3E672B03" w14:textId="77777777" w:rsidR="00841C7D" w:rsidRPr="00841C7D" w:rsidRDefault="00841C7D" w:rsidP="00841C7D">
      <w:pPr>
        <w:pStyle w:val="Heading2"/>
        <w:rPr>
          <w:b w:val="0"/>
          <w:bCs w:val="0"/>
          <w:iCs w:val="0"/>
          <w:szCs w:val="24"/>
        </w:rPr>
      </w:pPr>
      <w:r w:rsidRPr="00841C7D">
        <w:rPr>
          <w:b w:val="0"/>
          <w:bCs w:val="0"/>
          <w:iCs w:val="0"/>
          <w:szCs w:val="24"/>
        </w:rPr>
        <w:t>En entornos institucionales, la integración de datos constituyó uno de los principales desafíos en los sistemas modernos de procesamiento. La implementación de estas arquitecturas a menudo se enfrentó a barreras de usabilidad y complejidad operativa cuando se trasladó a contextos específicos. La brecha entre las capacidades técnicas de estas arquitecturas y las competencias del personal operativo pudo resultar en subutilización de las herramientas implementadas (Zhang, Chen &amp; Meng, 2025). Esto comprometió la sostenibilidad a largo plazo de las soluciones adoptadas en las organizaciones.</w:t>
      </w:r>
    </w:p>
    <w:p w14:paraId="16E9D933" w14:textId="77777777" w:rsidR="00841C7D" w:rsidRPr="00841C7D" w:rsidRDefault="00841C7D" w:rsidP="00841C7D">
      <w:pPr>
        <w:pStyle w:val="Heading2"/>
        <w:rPr>
          <w:b w:val="0"/>
          <w:bCs w:val="0"/>
          <w:iCs w:val="0"/>
          <w:szCs w:val="24"/>
        </w:rPr>
      </w:pPr>
      <w:r w:rsidRPr="00841C7D">
        <w:rPr>
          <w:b w:val="0"/>
          <w:bCs w:val="0"/>
          <w:iCs w:val="0"/>
          <w:szCs w:val="24"/>
        </w:rPr>
        <w:t>Para el desarrollo de esta investigación, se asumió que la integración de datos fue un proceso sistemático que permitió consolidar información desde archivos CSV, hojas de cálculo y bases de datos relacionales hacia un repositorio centralizado. Este proceso requirió mecanismos de validación, transformación y almacenamiento que garantizaran la consistencia y trazabilidad de los datos integrados. La integración efectiva facilitó la generación de información analítica que apoyó la toma de decisiones en el departamento.</w:t>
      </w:r>
    </w:p>
    <w:p w14:paraId="243E3B77" w14:textId="19A43A22" w:rsidR="00841C7D" w:rsidRPr="00DC5EE0" w:rsidRDefault="00841C7D" w:rsidP="00841C7D">
      <w:pPr>
        <w:pStyle w:val="Heading2"/>
        <w:rPr>
          <w:iCs w:val="0"/>
          <w:szCs w:val="24"/>
        </w:rPr>
      </w:pPr>
      <w:r w:rsidRPr="00DC5EE0">
        <w:rPr>
          <w:iCs w:val="0"/>
          <w:szCs w:val="24"/>
        </w:rPr>
        <w:t>Procesos ETL</w:t>
      </w:r>
      <w:r w:rsidR="00E93D73">
        <w:rPr>
          <w:iCs w:val="0"/>
          <w:szCs w:val="24"/>
          <w:lang w:val="en-US"/>
        </w:rPr>
        <w:t>:</w:t>
      </w:r>
    </w:p>
    <w:p w14:paraId="027C1814" w14:textId="77777777" w:rsidR="00841C7D" w:rsidRPr="00841C7D" w:rsidRDefault="00841C7D" w:rsidP="00841C7D">
      <w:pPr>
        <w:pStyle w:val="Heading2"/>
        <w:rPr>
          <w:b w:val="0"/>
          <w:bCs w:val="0"/>
          <w:iCs w:val="0"/>
          <w:szCs w:val="24"/>
        </w:rPr>
      </w:pPr>
      <w:r w:rsidRPr="00841C7D">
        <w:rPr>
          <w:b w:val="0"/>
          <w:bCs w:val="0"/>
          <w:iCs w:val="0"/>
          <w:szCs w:val="24"/>
        </w:rPr>
        <w:t>Los procesos ETL (</w:t>
      </w:r>
      <w:proofErr w:type="spellStart"/>
      <w:r w:rsidRPr="00841C7D">
        <w:rPr>
          <w:b w:val="0"/>
          <w:bCs w:val="0"/>
          <w:iCs w:val="0"/>
          <w:szCs w:val="24"/>
        </w:rPr>
        <w:t>Extract</w:t>
      </w:r>
      <w:proofErr w:type="spellEnd"/>
      <w:r w:rsidRPr="00841C7D">
        <w:rPr>
          <w:b w:val="0"/>
          <w:bCs w:val="0"/>
          <w:iCs w:val="0"/>
          <w:szCs w:val="24"/>
        </w:rPr>
        <w:t xml:space="preserve">, </w:t>
      </w:r>
      <w:proofErr w:type="spellStart"/>
      <w:r w:rsidRPr="00841C7D">
        <w:rPr>
          <w:b w:val="0"/>
          <w:bCs w:val="0"/>
          <w:iCs w:val="0"/>
          <w:szCs w:val="24"/>
        </w:rPr>
        <w:t>Transform</w:t>
      </w:r>
      <w:proofErr w:type="spellEnd"/>
      <w:r w:rsidRPr="00841C7D">
        <w:rPr>
          <w:b w:val="0"/>
          <w:bCs w:val="0"/>
          <w:iCs w:val="0"/>
          <w:szCs w:val="24"/>
        </w:rPr>
        <w:t>, Load) se definieron como la secuencia de operaciones mediante las cuales los datos se extrajeron desde las fuentes originales, se transformaron para cumplir con los estándares del destino y se cargaron en el repositorio final. La extracción implicó la lectura de datos desde formatos diversos como archivos planos, hojas de cálculo o bases de datos externas. Esta fase requirió conectores específicos para cada tipo de fuente que garantizaran la integridad de la información durante la transferencia.</w:t>
      </w:r>
    </w:p>
    <w:p w14:paraId="6DB4748E" w14:textId="77777777" w:rsidR="00841C7D" w:rsidRPr="00841C7D" w:rsidRDefault="00841C7D" w:rsidP="00841C7D">
      <w:pPr>
        <w:pStyle w:val="Heading2"/>
        <w:rPr>
          <w:b w:val="0"/>
          <w:bCs w:val="0"/>
          <w:iCs w:val="0"/>
          <w:szCs w:val="24"/>
        </w:rPr>
      </w:pPr>
      <w:r w:rsidRPr="00841C7D">
        <w:rPr>
          <w:b w:val="0"/>
          <w:bCs w:val="0"/>
          <w:iCs w:val="0"/>
          <w:szCs w:val="24"/>
        </w:rPr>
        <w:lastRenderedPageBreak/>
        <w:t>La transformación constituyó la etapa más compleja del proceso ETL, donde los datos se limpiaron, normalizaron y validaron según las reglas de negocio establecidas. Esta fase incluyó operaciones como la eliminación de duplicados, la estandarización de formatos y la verificación de consistencia semántica. La calidad de la transformación determinó directamente la confiabilidad de los datos disponibles para el análisis posterior. Los procesos de transformación debieron ser documentados para garantizar la trazabilidad de los cambios aplicados.</w:t>
      </w:r>
    </w:p>
    <w:p w14:paraId="3EE85BC2" w14:textId="77777777" w:rsidR="00841C7D" w:rsidRPr="00841C7D" w:rsidRDefault="00841C7D" w:rsidP="00841C7D">
      <w:pPr>
        <w:pStyle w:val="Heading2"/>
        <w:rPr>
          <w:b w:val="0"/>
          <w:bCs w:val="0"/>
          <w:iCs w:val="0"/>
          <w:szCs w:val="24"/>
        </w:rPr>
      </w:pPr>
      <w:r w:rsidRPr="00841C7D">
        <w:rPr>
          <w:b w:val="0"/>
          <w:bCs w:val="0"/>
          <w:iCs w:val="0"/>
          <w:szCs w:val="24"/>
        </w:rPr>
        <w:t>La carga representó la fase final del proceso ETL, donde los datos transformados se almacenaron en el repositorio destino de manera estructurada y persistente. Esta operación requirió mecanismos de control transaccional que garantizaran la integridad referencial durante la inserción. En caso de errores durante la carga, el sistema debió permitir la recuperación del estado anterior sin pérdida de información. La eficiencia del proceso de carga impactó directamente en el rendimiento general del sistema de integración.</w:t>
      </w:r>
    </w:p>
    <w:p w14:paraId="7314E8BB" w14:textId="0152A9BC" w:rsidR="00841C7D" w:rsidRPr="00DC5EE0" w:rsidRDefault="00841C7D" w:rsidP="00841C7D">
      <w:pPr>
        <w:pStyle w:val="Heading2"/>
        <w:rPr>
          <w:iCs w:val="0"/>
          <w:szCs w:val="24"/>
        </w:rPr>
      </w:pPr>
      <w:r w:rsidRPr="00DC5EE0">
        <w:rPr>
          <w:iCs w:val="0"/>
          <w:szCs w:val="24"/>
        </w:rPr>
        <w:t xml:space="preserve">Data </w:t>
      </w:r>
      <w:proofErr w:type="spellStart"/>
      <w:r w:rsidRPr="00DC5EE0">
        <w:rPr>
          <w:iCs w:val="0"/>
          <w:szCs w:val="24"/>
        </w:rPr>
        <w:t>Warehouses</w:t>
      </w:r>
      <w:proofErr w:type="spellEnd"/>
      <w:r w:rsidR="00E93D73">
        <w:rPr>
          <w:iCs w:val="0"/>
          <w:szCs w:val="24"/>
        </w:rPr>
        <w:t>:</w:t>
      </w:r>
    </w:p>
    <w:p w14:paraId="0431442D" w14:textId="77777777" w:rsidR="00841C7D" w:rsidRPr="00841C7D" w:rsidRDefault="00841C7D" w:rsidP="00841C7D">
      <w:pPr>
        <w:pStyle w:val="Heading2"/>
        <w:rPr>
          <w:b w:val="0"/>
          <w:bCs w:val="0"/>
          <w:iCs w:val="0"/>
          <w:szCs w:val="24"/>
        </w:rPr>
      </w:pPr>
      <w:r w:rsidRPr="00841C7D">
        <w:rPr>
          <w:b w:val="0"/>
          <w:bCs w:val="0"/>
          <w:iCs w:val="0"/>
          <w:szCs w:val="24"/>
        </w:rPr>
        <w:t xml:space="preserve">Los Data </w:t>
      </w:r>
      <w:proofErr w:type="spellStart"/>
      <w:r w:rsidRPr="00841C7D">
        <w:rPr>
          <w:b w:val="0"/>
          <w:bCs w:val="0"/>
          <w:iCs w:val="0"/>
          <w:szCs w:val="24"/>
        </w:rPr>
        <w:t>Warehouses</w:t>
      </w:r>
      <w:proofErr w:type="spellEnd"/>
      <w:r w:rsidRPr="00841C7D">
        <w:rPr>
          <w:b w:val="0"/>
          <w:bCs w:val="0"/>
          <w:iCs w:val="0"/>
          <w:szCs w:val="24"/>
        </w:rPr>
        <w:t xml:space="preserve"> (almacenes de datos) se conceptualizaron como repositorios centralizados diseñados para el almacenamiento estructurado y consistente de información integrada desde múltiples fuentes. Estos sistemas se caracterizaron por su capacidad para gestionar grandes volúmenes de datos históricos con esquemas optimizados para consultas analíticas. La arquitectura de un Data </w:t>
      </w:r>
      <w:proofErr w:type="spellStart"/>
      <w:r w:rsidRPr="00841C7D">
        <w:rPr>
          <w:b w:val="0"/>
          <w:bCs w:val="0"/>
          <w:iCs w:val="0"/>
          <w:szCs w:val="24"/>
        </w:rPr>
        <w:t>Warehouse</w:t>
      </w:r>
      <w:proofErr w:type="spellEnd"/>
      <w:r w:rsidRPr="00841C7D">
        <w:rPr>
          <w:b w:val="0"/>
          <w:bCs w:val="0"/>
          <w:iCs w:val="0"/>
          <w:szCs w:val="24"/>
        </w:rPr>
        <w:t xml:space="preserve"> permitió separar las cargas de trabajo transaccionales de las operaciones de análisis y reportes (Abadi, Boncz &amp; </w:t>
      </w:r>
      <w:proofErr w:type="spellStart"/>
      <w:r w:rsidRPr="00841C7D">
        <w:rPr>
          <w:b w:val="0"/>
          <w:bCs w:val="0"/>
          <w:iCs w:val="0"/>
          <w:szCs w:val="24"/>
        </w:rPr>
        <w:t>Harizopoulos</w:t>
      </w:r>
      <w:proofErr w:type="spellEnd"/>
      <w:r w:rsidRPr="00841C7D">
        <w:rPr>
          <w:b w:val="0"/>
          <w:bCs w:val="0"/>
          <w:iCs w:val="0"/>
          <w:szCs w:val="24"/>
        </w:rPr>
        <w:t>, 2022).</w:t>
      </w:r>
    </w:p>
    <w:p w14:paraId="711117BC" w14:textId="77777777" w:rsidR="00841C7D" w:rsidRPr="00841C7D" w:rsidRDefault="00841C7D" w:rsidP="00841C7D">
      <w:pPr>
        <w:pStyle w:val="Heading2"/>
        <w:rPr>
          <w:b w:val="0"/>
          <w:bCs w:val="0"/>
          <w:iCs w:val="0"/>
          <w:szCs w:val="24"/>
        </w:rPr>
      </w:pPr>
      <w:r w:rsidRPr="00841C7D">
        <w:rPr>
          <w:b w:val="0"/>
          <w:bCs w:val="0"/>
          <w:iCs w:val="0"/>
          <w:szCs w:val="24"/>
        </w:rPr>
        <w:t xml:space="preserve">En el contexto de esta investigación, el Data </w:t>
      </w:r>
      <w:proofErr w:type="spellStart"/>
      <w:r w:rsidRPr="00841C7D">
        <w:rPr>
          <w:b w:val="0"/>
          <w:bCs w:val="0"/>
          <w:iCs w:val="0"/>
          <w:szCs w:val="24"/>
        </w:rPr>
        <w:t>Warehouse</w:t>
      </w:r>
      <w:proofErr w:type="spellEnd"/>
      <w:r w:rsidRPr="00841C7D">
        <w:rPr>
          <w:b w:val="0"/>
          <w:bCs w:val="0"/>
          <w:iCs w:val="0"/>
          <w:szCs w:val="24"/>
        </w:rPr>
        <w:t xml:space="preserve"> se implementó mediante PostgreSQL como sistema gestor de bases de datos relacional. Esta selección respondió a la necesidad de garantizar integridad transaccional, consistencia referencial y capacidad de consulta compleja. PostgreSQL ofreció soporte para operaciones analíticas avanzadas y permitió la escalabilidad del sistema según los requerimientos futuros del departamento. Su naturaleza de software libre se alineó con los principios de sostenibilidad tecnológica promovidos en la institución.</w:t>
      </w:r>
    </w:p>
    <w:p w14:paraId="588AD971" w14:textId="4D1C832B" w:rsidR="00DC5EE0" w:rsidRPr="00DC5EE0" w:rsidRDefault="00841C7D" w:rsidP="00DC5EE0">
      <w:pPr>
        <w:pStyle w:val="Heading2"/>
        <w:rPr>
          <w:b w:val="0"/>
          <w:bCs w:val="0"/>
          <w:iCs w:val="0"/>
          <w:szCs w:val="24"/>
        </w:rPr>
      </w:pPr>
      <w:r w:rsidRPr="00841C7D">
        <w:rPr>
          <w:b w:val="0"/>
          <w:bCs w:val="0"/>
          <w:iCs w:val="0"/>
          <w:szCs w:val="24"/>
        </w:rPr>
        <w:lastRenderedPageBreak/>
        <w:t xml:space="preserve">El uso de un Data </w:t>
      </w:r>
      <w:proofErr w:type="spellStart"/>
      <w:r w:rsidRPr="00841C7D">
        <w:rPr>
          <w:b w:val="0"/>
          <w:bCs w:val="0"/>
          <w:iCs w:val="0"/>
          <w:szCs w:val="24"/>
        </w:rPr>
        <w:t>Warehouse</w:t>
      </w:r>
      <w:proofErr w:type="spellEnd"/>
      <w:r w:rsidRPr="00841C7D">
        <w:rPr>
          <w:b w:val="0"/>
          <w:bCs w:val="0"/>
          <w:iCs w:val="0"/>
          <w:szCs w:val="24"/>
        </w:rPr>
        <w:t xml:space="preserve"> facilitó la generación de indicadores consolidados que no eran posibles con las fuentes de datos fragmentadas originales. Los usuarios pudieron acceder a información unificada mediante consultas estandarizadas que abstraían la complejidad de las fuentes heterogéneas subyacentes. Esta capacidad mejoró significativamente la eficiencia operativa del departamento en la producción de reportes académicos y científicos. El almacenamiento estructurado también permitió mantener el historial de datos para análisis temporales y comparativos.</w:t>
      </w:r>
    </w:p>
    <w:p w14:paraId="20EF4340" w14:textId="5B463F4D" w:rsidR="00841C7D" w:rsidRPr="00DC5EE0" w:rsidRDefault="00841C7D" w:rsidP="00841C7D">
      <w:pPr>
        <w:pStyle w:val="Heading2"/>
        <w:rPr>
          <w:iCs w:val="0"/>
          <w:szCs w:val="24"/>
        </w:rPr>
      </w:pPr>
      <w:r w:rsidRPr="00DC5EE0">
        <w:rPr>
          <w:iCs w:val="0"/>
          <w:szCs w:val="24"/>
        </w:rPr>
        <w:t>Data Lakes</w:t>
      </w:r>
      <w:r w:rsidR="00E93D73">
        <w:rPr>
          <w:iCs w:val="0"/>
          <w:szCs w:val="24"/>
        </w:rPr>
        <w:t>:</w:t>
      </w:r>
    </w:p>
    <w:p w14:paraId="15F3AA58" w14:textId="77777777" w:rsidR="00841C7D" w:rsidRPr="00841C7D" w:rsidRDefault="00841C7D" w:rsidP="00841C7D">
      <w:pPr>
        <w:pStyle w:val="Heading2"/>
        <w:rPr>
          <w:b w:val="0"/>
          <w:bCs w:val="0"/>
          <w:iCs w:val="0"/>
          <w:szCs w:val="24"/>
        </w:rPr>
      </w:pPr>
      <w:r w:rsidRPr="00841C7D">
        <w:rPr>
          <w:b w:val="0"/>
          <w:bCs w:val="0"/>
          <w:iCs w:val="0"/>
          <w:szCs w:val="24"/>
        </w:rPr>
        <w:t xml:space="preserve">Los Data Lakes (lagos de datos) se definieron como arquitecturas de almacenamiento que permitieron guardar datos en su formato original sin requerir un esquema predefinido al momento de la ingestión. A diferencia de los Data </w:t>
      </w:r>
      <w:proofErr w:type="spellStart"/>
      <w:r w:rsidRPr="00841C7D">
        <w:rPr>
          <w:b w:val="0"/>
          <w:bCs w:val="0"/>
          <w:iCs w:val="0"/>
          <w:szCs w:val="24"/>
        </w:rPr>
        <w:t>Warehouses</w:t>
      </w:r>
      <w:proofErr w:type="spellEnd"/>
      <w:r w:rsidRPr="00841C7D">
        <w:rPr>
          <w:b w:val="0"/>
          <w:bCs w:val="0"/>
          <w:iCs w:val="0"/>
          <w:szCs w:val="24"/>
        </w:rPr>
        <w:t>, los Data Lakes aceptaron datos estructurados, semiestructurados y no estructurados sin transformación previa. Esta flexibilidad permitió la ingestión rápida de grandes volúmenes de información desde fuentes diversas sin restricciones de esquema inicial (Wang et al., 2025).</w:t>
      </w:r>
    </w:p>
    <w:p w14:paraId="3FDABF5F" w14:textId="77777777" w:rsidR="00841C7D" w:rsidRPr="00841C7D" w:rsidRDefault="00841C7D" w:rsidP="00841C7D">
      <w:pPr>
        <w:pStyle w:val="Heading2"/>
        <w:rPr>
          <w:b w:val="0"/>
          <w:bCs w:val="0"/>
          <w:iCs w:val="0"/>
          <w:szCs w:val="24"/>
        </w:rPr>
      </w:pPr>
      <w:r w:rsidRPr="00841C7D">
        <w:rPr>
          <w:b w:val="0"/>
          <w:bCs w:val="0"/>
          <w:iCs w:val="0"/>
          <w:szCs w:val="24"/>
        </w:rPr>
        <w:t xml:space="preserve">En la presente investigación, se adoptó un enfoque híbrido que combinó características de Data Lakes para la ingestión inicial con Data </w:t>
      </w:r>
      <w:proofErr w:type="spellStart"/>
      <w:r w:rsidRPr="00841C7D">
        <w:rPr>
          <w:b w:val="0"/>
          <w:bCs w:val="0"/>
          <w:iCs w:val="0"/>
          <w:szCs w:val="24"/>
        </w:rPr>
        <w:t>Warehouses</w:t>
      </w:r>
      <w:proofErr w:type="spellEnd"/>
      <w:r w:rsidRPr="00841C7D">
        <w:rPr>
          <w:b w:val="0"/>
          <w:bCs w:val="0"/>
          <w:iCs w:val="0"/>
          <w:szCs w:val="24"/>
        </w:rPr>
        <w:t xml:space="preserve"> para el almacenamiento final estructurado. Los datos se recibieron en su formato original durante la fase de carga, permitiendo validaciones posteriores antes de su integración definitiva. Este enfoque proporcionó flexibilidad operativa sin comprometer la consistencia de los datos analíticos finales. La arquitectura híbrida equilibró la agilidad de ingestión con la robustez del almacenamiento estructurado.</w:t>
      </w:r>
    </w:p>
    <w:p w14:paraId="45EC6B57" w14:textId="77777777" w:rsidR="00841C7D" w:rsidRPr="00841C7D" w:rsidRDefault="00841C7D" w:rsidP="00841C7D">
      <w:pPr>
        <w:pStyle w:val="Heading2"/>
        <w:rPr>
          <w:b w:val="0"/>
          <w:bCs w:val="0"/>
          <w:iCs w:val="0"/>
          <w:szCs w:val="24"/>
        </w:rPr>
      </w:pPr>
      <w:r w:rsidRPr="00841C7D">
        <w:rPr>
          <w:b w:val="0"/>
          <w:bCs w:val="0"/>
          <w:iCs w:val="0"/>
          <w:szCs w:val="24"/>
        </w:rPr>
        <w:t xml:space="preserve">La implementación de contenedores Docker para el entorno de almacenamiento permitió replicar las características de portabilidad asociadas a las arquitecturas modernas de datos. Esta aproximación facilitó el despliegue del sistema en diferentes entornos sin requerir configuraciones complejas de infraestructura. La </w:t>
      </w:r>
      <w:proofErr w:type="spellStart"/>
      <w:r w:rsidRPr="00841C7D">
        <w:rPr>
          <w:b w:val="0"/>
          <w:bCs w:val="0"/>
          <w:iCs w:val="0"/>
          <w:szCs w:val="24"/>
        </w:rPr>
        <w:t>contenedorización</w:t>
      </w:r>
      <w:proofErr w:type="spellEnd"/>
      <w:r w:rsidRPr="00841C7D">
        <w:rPr>
          <w:b w:val="0"/>
          <w:bCs w:val="0"/>
          <w:iCs w:val="0"/>
          <w:szCs w:val="24"/>
        </w:rPr>
        <w:t xml:space="preserve"> también garantizó el aislamiento del entorno de base de datos, mejorando la seguridad y la reproducibilidad de las pruebas. Estos aspectos respondieron a la necesidad de sostenibilidad tecnológica identificada en el diagnóstico inicial.</w:t>
      </w:r>
    </w:p>
    <w:p w14:paraId="19DEBB8E" w14:textId="77777777" w:rsidR="00841C7D" w:rsidRPr="00DC5EE0" w:rsidRDefault="00841C7D" w:rsidP="00841C7D">
      <w:pPr>
        <w:pStyle w:val="Heading2"/>
        <w:rPr>
          <w:iCs w:val="0"/>
          <w:szCs w:val="24"/>
        </w:rPr>
      </w:pPr>
      <w:r w:rsidRPr="00DC5EE0">
        <w:rPr>
          <w:iCs w:val="0"/>
          <w:szCs w:val="24"/>
        </w:rPr>
        <w:t>Síntesis conceptual del epígrafe</w:t>
      </w:r>
    </w:p>
    <w:p w14:paraId="2A661A1E" w14:textId="0112CF94" w:rsidR="00D92C52" w:rsidRPr="00157C3F" w:rsidRDefault="00841C7D" w:rsidP="00157C3F">
      <w:pPr>
        <w:pStyle w:val="Heading2"/>
        <w:rPr>
          <w:b w:val="0"/>
          <w:bCs w:val="0"/>
          <w:iCs w:val="0"/>
          <w:szCs w:val="24"/>
        </w:rPr>
      </w:pPr>
      <w:r w:rsidRPr="00841C7D">
        <w:rPr>
          <w:b w:val="0"/>
          <w:bCs w:val="0"/>
          <w:iCs w:val="0"/>
          <w:szCs w:val="24"/>
        </w:rPr>
        <w:lastRenderedPageBreak/>
        <w:t xml:space="preserve">El análisis de los fundamentos teóricos permitió establecer que la integración de datos heterogéneos requirió arquitecturas capaces de soportar procesos de ingestión, transformación y almacenamiento consistente. Los conceptos de ETL, Data </w:t>
      </w:r>
      <w:proofErr w:type="spellStart"/>
      <w:r w:rsidRPr="00841C7D">
        <w:rPr>
          <w:b w:val="0"/>
          <w:bCs w:val="0"/>
          <w:iCs w:val="0"/>
          <w:szCs w:val="24"/>
        </w:rPr>
        <w:t>Warehouses</w:t>
      </w:r>
      <w:proofErr w:type="spellEnd"/>
      <w:r w:rsidRPr="00841C7D">
        <w:rPr>
          <w:b w:val="0"/>
          <w:bCs w:val="0"/>
          <w:iCs w:val="0"/>
          <w:szCs w:val="24"/>
        </w:rPr>
        <w:t xml:space="preserve"> y Data Lakes proporcionaron el marco conceptual necesario para diseñar la solución propuesta. La selección de tecnologías libres como PostgreSQL y Docker se alineó con estos referentes teóricos, garantizando escalabilidad y sostenibilidad. Estos fundamentos sustentaron las decisiones metodológicas adoptadas en el desarrollo del sistema de integración</w:t>
      </w:r>
    </w:p>
    <w:p w14:paraId="6E1C8E95" w14:textId="520E9E69" w:rsidR="00D92C52" w:rsidRPr="00157C3F" w:rsidRDefault="00841C7D" w:rsidP="00157C3F">
      <w:pPr>
        <w:pStyle w:val="Heading2"/>
        <w:rPr>
          <w:szCs w:val="24"/>
        </w:rPr>
      </w:pPr>
      <w:proofErr w:type="gramStart"/>
      <w:r w:rsidRPr="00841C7D">
        <w:rPr>
          <w:b w:val="0"/>
          <w:bCs w:val="0"/>
          <w:iCs w:val="0"/>
          <w:szCs w:val="24"/>
        </w:rPr>
        <w:t>.</w:t>
      </w:r>
      <w:r w:rsidR="00866AA3">
        <w:rPr>
          <w:szCs w:val="24"/>
        </w:rPr>
        <w:t>I.</w:t>
      </w:r>
      <w:proofErr w:type="gramEnd"/>
      <w:r w:rsidR="00866AA3">
        <w:rPr>
          <w:szCs w:val="24"/>
        </w:rPr>
        <w:t xml:space="preserve">2 </w:t>
      </w:r>
      <w:r w:rsidRPr="00841C7D">
        <w:rPr>
          <w:szCs w:val="24"/>
        </w:rPr>
        <w:t>Sistemas de integración basados en tecnologías libres</w:t>
      </w:r>
    </w:p>
    <w:p w14:paraId="7143F6DC" w14:textId="1BBCCEDB"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El presente epígrafe tuvo como propósito sistematizar los fundamentos relacionados con las arquitecturas de integración de datos y los sistemas de ingesta basados en tecnologías libres. Se abordaron los modelos arquitectónicos que sustentaron el campo de acción de la investigación, incluyendo las alternativas de código abierto disponibles para la consolidación de información heterogénea. Estos referentes permitieron establecer las bases para la selección tecnológica del sistema desarrollado.</w:t>
      </w:r>
    </w:p>
    <w:p w14:paraId="3A414444" w14:textId="77777777" w:rsidR="00D92C52" w:rsidRPr="00D92C52" w:rsidRDefault="00D92C52" w:rsidP="00D92C52">
      <w:pPr>
        <w:pStyle w:val="BodyText"/>
        <w:spacing w:line="360" w:lineRule="auto"/>
        <w:ind w:firstLine="0"/>
        <w:jc w:val="both"/>
        <w:rPr>
          <w:rFonts w:ascii="Arial" w:hAnsi="Arial" w:cs="Arial"/>
          <w:b/>
          <w:bCs/>
        </w:rPr>
      </w:pPr>
      <w:r w:rsidRPr="00D92C52">
        <w:rPr>
          <w:rFonts w:ascii="Arial" w:hAnsi="Arial" w:cs="Arial"/>
          <w:b/>
          <w:bCs/>
        </w:rPr>
        <w:t>Arquitecturas de integración de datos</w:t>
      </w:r>
    </w:p>
    <w:p w14:paraId="74E4B70C" w14:textId="77777777"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Las arquitecturas de integración de datos se definieron como los marcos estructurales que organizaron los procesos de movimiento, transformación y consolidación de información desde múltiples fuentes hacia un repositorio unificado. Estas arquitecturas determinaron los patrones de flujo de datos, los mecanismos de procesamiento y las estrategias de almacenamiento empleadas en el sistema. La selección de una arquitectura adecuada influyó directamente en la escalabilidad y mantenibilidad de la solución implementada.</w:t>
      </w:r>
    </w:p>
    <w:p w14:paraId="054F391B" w14:textId="77777777"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El modelo ETL (</w:t>
      </w:r>
      <w:proofErr w:type="spellStart"/>
      <w:r w:rsidRPr="00D92C52">
        <w:rPr>
          <w:rFonts w:ascii="Arial" w:hAnsi="Arial" w:cs="Arial"/>
        </w:rPr>
        <w:t>Extract</w:t>
      </w:r>
      <w:proofErr w:type="spellEnd"/>
      <w:r w:rsidRPr="00D92C52">
        <w:rPr>
          <w:rFonts w:ascii="Arial" w:hAnsi="Arial" w:cs="Arial"/>
        </w:rPr>
        <w:t xml:space="preserve">, </w:t>
      </w:r>
      <w:proofErr w:type="spellStart"/>
      <w:r w:rsidRPr="00D92C52">
        <w:rPr>
          <w:rFonts w:ascii="Arial" w:hAnsi="Arial" w:cs="Arial"/>
        </w:rPr>
        <w:t>Transform</w:t>
      </w:r>
      <w:proofErr w:type="spellEnd"/>
      <w:r w:rsidRPr="00D92C52">
        <w:rPr>
          <w:rFonts w:ascii="Arial" w:hAnsi="Arial" w:cs="Arial"/>
        </w:rPr>
        <w:t xml:space="preserve">, Load) constituyó el enfoque tradicional para la integración de datos en entornos institucionales. En este modelo, los datos se extrajeron desde las fuentes originales, se transformaron según las reglas de negocio establecidas y se cargaron en el almacén de datos destino. Este enfoque garantizó que solo información validada y normalizada ingresara al repositorio final. Diversos estudios señalaron que ETL fue ampliamente adoptado en sistemas de inteligencia de negocios durante las últimas dos décadas (Abadi, Boncz &amp; </w:t>
      </w:r>
      <w:proofErr w:type="spellStart"/>
      <w:r w:rsidRPr="00D92C52">
        <w:rPr>
          <w:rFonts w:ascii="Arial" w:hAnsi="Arial" w:cs="Arial"/>
        </w:rPr>
        <w:t>Harizopoulos</w:t>
      </w:r>
      <w:proofErr w:type="spellEnd"/>
      <w:r w:rsidRPr="00D92C52">
        <w:rPr>
          <w:rFonts w:ascii="Arial" w:hAnsi="Arial" w:cs="Arial"/>
        </w:rPr>
        <w:t>, 2022).</w:t>
      </w:r>
    </w:p>
    <w:p w14:paraId="4B4E6A18" w14:textId="77777777"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El modelo ELT (</w:t>
      </w:r>
      <w:proofErr w:type="spellStart"/>
      <w:r w:rsidRPr="00D92C52">
        <w:rPr>
          <w:rFonts w:ascii="Arial" w:hAnsi="Arial" w:cs="Arial"/>
        </w:rPr>
        <w:t>Extract</w:t>
      </w:r>
      <w:proofErr w:type="spellEnd"/>
      <w:r w:rsidRPr="00D92C52">
        <w:rPr>
          <w:rFonts w:ascii="Arial" w:hAnsi="Arial" w:cs="Arial"/>
        </w:rPr>
        <w:t xml:space="preserve">, Load, </w:t>
      </w:r>
      <w:proofErr w:type="spellStart"/>
      <w:r w:rsidRPr="00D92C52">
        <w:rPr>
          <w:rFonts w:ascii="Arial" w:hAnsi="Arial" w:cs="Arial"/>
        </w:rPr>
        <w:t>Transform</w:t>
      </w:r>
      <w:proofErr w:type="spellEnd"/>
      <w:r w:rsidRPr="00D92C52">
        <w:rPr>
          <w:rFonts w:ascii="Arial" w:hAnsi="Arial" w:cs="Arial"/>
        </w:rPr>
        <w:t xml:space="preserve">) emergió como una alternativa moderna que aprovechó la capacidad de procesamiento de los sistemas de almacenamiento </w:t>
      </w:r>
      <w:r w:rsidRPr="00D92C52">
        <w:rPr>
          <w:rFonts w:ascii="Arial" w:hAnsi="Arial" w:cs="Arial"/>
        </w:rPr>
        <w:lastRenderedPageBreak/>
        <w:t>contemporáneos. En este enfoque, los datos se cargaron primero en el repositorio destino y se transformaron posteriormente dentro del mismo sistema. Esta aproximación redujo la complejidad de las tuberías de datos y permitió mayor flexibilidad en las transformaciones. Investigaciones recientes destacaron que ELT fue particularmente adecuado para entornos basados en tecnologías libres y almacenamiento escalable (Wang et al., 2025).</w:t>
      </w:r>
    </w:p>
    <w:p w14:paraId="1A48F7C8" w14:textId="77777777"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 xml:space="preserve">Las arquitecturas de </w:t>
      </w:r>
      <w:proofErr w:type="spellStart"/>
      <w:r w:rsidRPr="00D92C52">
        <w:rPr>
          <w:rFonts w:ascii="Arial" w:hAnsi="Arial" w:cs="Arial"/>
        </w:rPr>
        <w:t>polialmacenamiento</w:t>
      </w:r>
      <w:proofErr w:type="spellEnd"/>
      <w:r w:rsidRPr="00D92C52">
        <w:rPr>
          <w:rFonts w:ascii="Arial" w:hAnsi="Arial" w:cs="Arial"/>
        </w:rPr>
        <w:t xml:space="preserve"> (</w:t>
      </w:r>
      <w:proofErr w:type="spellStart"/>
      <w:r w:rsidRPr="00D92C52">
        <w:rPr>
          <w:rFonts w:ascii="Arial" w:hAnsi="Arial" w:cs="Arial"/>
        </w:rPr>
        <w:t>polystore</w:t>
      </w:r>
      <w:proofErr w:type="spellEnd"/>
      <w:r w:rsidRPr="00D92C52">
        <w:rPr>
          <w:rFonts w:ascii="Arial" w:hAnsi="Arial" w:cs="Arial"/>
        </w:rPr>
        <w:t xml:space="preserve">) permitieron la coexistencia de múltiples sistemas de gestión de datos especializados dentro de una misma infraestructura. Este modelo facilitó la integración de datos estructurados, semiestructurados y no estructurados sin requerir conversión previa. La flexibilidad de </w:t>
      </w:r>
      <w:proofErr w:type="spellStart"/>
      <w:r w:rsidRPr="00D92C52">
        <w:rPr>
          <w:rFonts w:ascii="Arial" w:hAnsi="Arial" w:cs="Arial"/>
        </w:rPr>
        <w:t>polystore</w:t>
      </w:r>
      <w:proofErr w:type="spellEnd"/>
      <w:r w:rsidRPr="00D92C52">
        <w:rPr>
          <w:rFonts w:ascii="Arial" w:hAnsi="Arial" w:cs="Arial"/>
        </w:rPr>
        <w:t xml:space="preserve"> respondió a la necesidad de manejar fuentes heterogéneas con diferentes características técnicas. Estudios contemporáneos validaron la pertinencia de </w:t>
      </w:r>
      <w:proofErr w:type="spellStart"/>
      <w:r w:rsidRPr="00D92C52">
        <w:rPr>
          <w:rFonts w:ascii="Arial" w:hAnsi="Arial" w:cs="Arial"/>
        </w:rPr>
        <w:t>polystore</w:t>
      </w:r>
      <w:proofErr w:type="spellEnd"/>
      <w:r w:rsidRPr="00D92C52">
        <w:rPr>
          <w:rFonts w:ascii="Arial" w:hAnsi="Arial" w:cs="Arial"/>
        </w:rPr>
        <w:t xml:space="preserve"> para contextos institucionales con diversidad de formatos de datos (</w:t>
      </w:r>
      <w:proofErr w:type="spellStart"/>
      <w:r w:rsidRPr="00D92C52">
        <w:rPr>
          <w:rFonts w:ascii="Arial" w:hAnsi="Arial" w:cs="Arial"/>
        </w:rPr>
        <w:t>Bugiotti</w:t>
      </w:r>
      <w:proofErr w:type="spellEnd"/>
      <w:r w:rsidRPr="00D92C52">
        <w:rPr>
          <w:rFonts w:ascii="Arial" w:hAnsi="Arial" w:cs="Arial"/>
        </w:rPr>
        <w:t>, Ducasse et al., 2024).</w:t>
      </w:r>
    </w:p>
    <w:p w14:paraId="2EFC43F9" w14:textId="35586F31"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Para la presente investigación, se adoptó una arquitectura híbrida que combinó elementos de ETL y ELT según la naturaleza de cada fuente de datos. Los archivos planos y hojas de cálculo siguieron un flujo ETL con validación previa a la carga. Las bases de datos relacionales externas emplearon un enfoque ELT con transformación dentro del repositorio PostgreSQL. Esta decisión arquitectónica equilibró la calidad de datos con la eficiencia operativa del sistema.</w:t>
      </w:r>
    </w:p>
    <w:p w14:paraId="1D2EED74" w14:textId="77777777" w:rsidR="00D92C52" w:rsidRPr="00D92C52" w:rsidRDefault="00D92C52" w:rsidP="00D92C52">
      <w:pPr>
        <w:pStyle w:val="BodyText"/>
        <w:spacing w:line="360" w:lineRule="auto"/>
        <w:ind w:firstLine="0"/>
        <w:jc w:val="both"/>
        <w:rPr>
          <w:rFonts w:ascii="Arial" w:hAnsi="Arial" w:cs="Arial"/>
          <w:b/>
          <w:bCs/>
        </w:rPr>
      </w:pPr>
      <w:r w:rsidRPr="00D92C52">
        <w:rPr>
          <w:rFonts w:ascii="Arial" w:hAnsi="Arial" w:cs="Arial"/>
          <w:b/>
          <w:bCs/>
        </w:rPr>
        <w:t>Sistemas de ingesta de datos</w:t>
      </w:r>
    </w:p>
    <w:p w14:paraId="2C58331D" w14:textId="77777777"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Los sistemas de ingesta de datos se conceptualizaron como los componentes responsables de la captura y recepción de información desde las fuentes originales hacia el sistema de integración. Estos sistemas gestionaron la conectividad con las fuentes, la extracción inicial de datos y el enrutamiento hacia los procesos de transformación. La eficiencia de la ingesta determinó el rendimiento general del proceso de integración.</w:t>
      </w:r>
    </w:p>
    <w:p w14:paraId="4EADAD4F" w14:textId="77777777"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La ingesta por lotes (</w:t>
      </w:r>
      <w:proofErr w:type="spellStart"/>
      <w:r w:rsidRPr="00D92C52">
        <w:rPr>
          <w:rFonts w:ascii="Arial" w:hAnsi="Arial" w:cs="Arial"/>
        </w:rPr>
        <w:t>batch</w:t>
      </w:r>
      <w:proofErr w:type="spellEnd"/>
      <w:r w:rsidRPr="00D92C52">
        <w:rPr>
          <w:rFonts w:ascii="Arial" w:hAnsi="Arial" w:cs="Arial"/>
        </w:rPr>
        <w:t xml:space="preserve"> </w:t>
      </w:r>
      <w:proofErr w:type="spellStart"/>
      <w:r w:rsidRPr="00D92C52">
        <w:rPr>
          <w:rFonts w:ascii="Arial" w:hAnsi="Arial" w:cs="Arial"/>
        </w:rPr>
        <w:t>ingestion</w:t>
      </w:r>
      <w:proofErr w:type="spellEnd"/>
      <w:r w:rsidRPr="00D92C52">
        <w:rPr>
          <w:rFonts w:ascii="Arial" w:hAnsi="Arial" w:cs="Arial"/>
        </w:rPr>
        <w:t>) procesó volúmenes de datos en intervalos de tiempo definidos, acumulando registros antes de su transferencia. Este enfoque fue adecuado para fuentes que no requerían actualización en tiempo real y permitía optimizar el uso de recursos durante la transferencia. La ingesta por lotes redujo la sobrecarga en las fuentes originales al limitar la frecuencia de las conexiones. Diversas implementaciones institucionales priorizaron este modelo por su simplicidad y confiabilidad operativa (Gounaris &amp; Torres, 2023).</w:t>
      </w:r>
    </w:p>
    <w:p w14:paraId="77DE9E5D" w14:textId="77777777"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lastRenderedPageBreak/>
        <w:t>La ingesta en tiempo real (</w:t>
      </w:r>
      <w:proofErr w:type="spellStart"/>
      <w:r w:rsidRPr="00D92C52">
        <w:rPr>
          <w:rFonts w:ascii="Arial" w:hAnsi="Arial" w:cs="Arial"/>
        </w:rPr>
        <w:t>streaming</w:t>
      </w:r>
      <w:proofErr w:type="spellEnd"/>
      <w:r w:rsidRPr="00D92C52">
        <w:rPr>
          <w:rFonts w:ascii="Arial" w:hAnsi="Arial" w:cs="Arial"/>
        </w:rPr>
        <w:t xml:space="preserve"> </w:t>
      </w:r>
      <w:proofErr w:type="spellStart"/>
      <w:r w:rsidRPr="00D92C52">
        <w:rPr>
          <w:rFonts w:ascii="Arial" w:hAnsi="Arial" w:cs="Arial"/>
        </w:rPr>
        <w:t>ingestion</w:t>
      </w:r>
      <w:proofErr w:type="spellEnd"/>
      <w:r w:rsidRPr="00D92C52">
        <w:rPr>
          <w:rFonts w:ascii="Arial" w:hAnsi="Arial" w:cs="Arial"/>
        </w:rPr>
        <w:t xml:space="preserve">) capturó y procesó datos de manera continua a medida que se generaban en las fuentes. Este modelo requirió infraestructura más </w:t>
      </w:r>
      <w:proofErr w:type="gramStart"/>
      <w:r w:rsidRPr="00D92C52">
        <w:rPr>
          <w:rFonts w:ascii="Arial" w:hAnsi="Arial" w:cs="Arial"/>
        </w:rPr>
        <w:t>compleja</w:t>
      </w:r>
      <w:proofErr w:type="gramEnd"/>
      <w:r w:rsidRPr="00D92C52">
        <w:rPr>
          <w:rFonts w:ascii="Arial" w:hAnsi="Arial" w:cs="Arial"/>
        </w:rPr>
        <w:t xml:space="preserve"> pero permitió disponibilidad inmediata de la información integrada. La ingesta en tiempo real fue esencial para escenarios que demandaban actualizaciones frecuentes y monitoreo continuo. Sin embargo, su implementación incrementó los requisitos técnicos y la complejidad del sistema.</w:t>
      </w:r>
    </w:p>
    <w:p w14:paraId="326E60DA" w14:textId="77777777"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 xml:space="preserve">La ingesta híbrida combinó ambos enfoques según las características de cada fuente de datos y los requerimientos de actualización. Las fuentes estáticas o de baja variabilidad se procesaron mediante lotes programados. Las fuentes críticas o de alta frecuencia emplearon mecanismos de </w:t>
      </w:r>
      <w:proofErr w:type="spellStart"/>
      <w:r w:rsidRPr="00D92C52">
        <w:rPr>
          <w:rFonts w:ascii="Arial" w:hAnsi="Arial" w:cs="Arial"/>
        </w:rPr>
        <w:t>streaming</w:t>
      </w:r>
      <w:proofErr w:type="spellEnd"/>
      <w:r w:rsidRPr="00D92C52">
        <w:rPr>
          <w:rFonts w:ascii="Arial" w:hAnsi="Arial" w:cs="Arial"/>
        </w:rPr>
        <w:t xml:space="preserve"> cuando fue necesario. Esta aproximación permitió balancear la complejidad técnica con las necesidades operativas del departamento.</w:t>
      </w:r>
    </w:p>
    <w:p w14:paraId="4F8669D4" w14:textId="77777777"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En el sistema desarrollado, se implementó un mecanismo de ingesta basado en lotes programados con capacidad de ejecución bajo demanda. Los usuarios pudieron iniciar procesos de carga mediante la interfaz gráfica de la aplicación de escritorio. El sistema gestionó las conexiones a las fuentes, extrajo los datos y los envió hacia el entorno contenerizado para su procesamiento. Esta aproximación respondió a los requerimientos de usabilidad identificados en el diagnóstico inicial.</w:t>
      </w:r>
    </w:p>
    <w:p w14:paraId="7296D3A9" w14:textId="77777777" w:rsidR="00D92C52" w:rsidRPr="00D92C52" w:rsidRDefault="00D92C52" w:rsidP="00D92C52">
      <w:pPr>
        <w:pStyle w:val="BodyText"/>
        <w:spacing w:line="360" w:lineRule="auto"/>
        <w:ind w:firstLine="0"/>
        <w:jc w:val="both"/>
        <w:rPr>
          <w:rFonts w:ascii="Arial" w:hAnsi="Arial" w:cs="Arial"/>
          <w:b/>
          <w:bCs/>
        </w:rPr>
      </w:pPr>
      <w:r w:rsidRPr="00D92C52">
        <w:rPr>
          <w:rFonts w:ascii="Arial" w:hAnsi="Arial" w:cs="Arial"/>
          <w:b/>
          <w:bCs/>
        </w:rPr>
        <w:t xml:space="preserve">Tecnologías open </w:t>
      </w:r>
      <w:proofErr w:type="spellStart"/>
      <w:r w:rsidRPr="00D92C52">
        <w:rPr>
          <w:rFonts w:ascii="Arial" w:hAnsi="Arial" w:cs="Arial"/>
          <w:b/>
          <w:bCs/>
        </w:rPr>
        <w:t>source</w:t>
      </w:r>
      <w:proofErr w:type="spellEnd"/>
      <w:r w:rsidRPr="00D92C52">
        <w:rPr>
          <w:rFonts w:ascii="Arial" w:hAnsi="Arial" w:cs="Arial"/>
          <w:b/>
          <w:bCs/>
        </w:rPr>
        <w:t xml:space="preserve"> para integración de datos</w:t>
      </w:r>
    </w:p>
    <w:p w14:paraId="1F42FEF2" w14:textId="77777777"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 xml:space="preserve">Las tecnologías de código abierto para integración de datos comprendieron un ecosistema diverso de herramientas, bibliotecas y </w:t>
      </w:r>
      <w:proofErr w:type="spellStart"/>
      <w:r w:rsidRPr="00D92C52">
        <w:rPr>
          <w:rFonts w:ascii="Arial" w:hAnsi="Arial" w:cs="Arial"/>
        </w:rPr>
        <w:t>frameworks</w:t>
      </w:r>
      <w:proofErr w:type="spellEnd"/>
      <w:r w:rsidRPr="00D92C52">
        <w:rPr>
          <w:rFonts w:ascii="Arial" w:hAnsi="Arial" w:cs="Arial"/>
        </w:rPr>
        <w:t xml:space="preserve"> disponibles sin restricciones de licencia. Estas tecnologías permitieron el desarrollo de soluciones personalizadas adaptadas a contextos institucionales específicos. El uso de software libre garantizó la sostenibilidad tecnológica y la independencia de proveedores comerciales. Diversas investigaciones destacaron el papel del código abierto en la democratización de las capacidades de integración de datos (Zhang, Chen &amp; Meng, 2025).</w:t>
      </w:r>
    </w:p>
    <w:p w14:paraId="683B49D3" w14:textId="77777777"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 xml:space="preserve">Los </w:t>
      </w:r>
      <w:proofErr w:type="spellStart"/>
      <w:r w:rsidRPr="00D92C52">
        <w:rPr>
          <w:rFonts w:ascii="Arial" w:hAnsi="Arial" w:cs="Arial"/>
        </w:rPr>
        <w:t>frameworks</w:t>
      </w:r>
      <w:proofErr w:type="spellEnd"/>
      <w:r w:rsidRPr="00D92C52">
        <w:rPr>
          <w:rFonts w:ascii="Arial" w:hAnsi="Arial" w:cs="Arial"/>
        </w:rPr>
        <w:t xml:space="preserve"> de integración como Apache </w:t>
      </w:r>
      <w:proofErr w:type="spellStart"/>
      <w:r w:rsidRPr="00D92C52">
        <w:rPr>
          <w:rFonts w:ascii="Arial" w:hAnsi="Arial" w:cs="Arial"/>
        </w:rPr>
        <w:t>NiFi</w:t>
      </w:r>
      <w:proofErr w:type="spellEnd"/>
      <w:r w:rsidRPr="00D92C52">
        <w:rPr>
          <w:rFonts w:ascii="Arial" w:hAnsi="Arial" w:cs="Arial"/>
        </w:rPr>
        <w:t xml:space="preserve">, </w:t>
      </w:r>
      <w:proofErr w:type="spellStart"/>
      <w:r w:rsidRPr="00D92C52">
        <w:rPr>
          <w:rFonts w:ascii="Arial" w:hAnsi="Arial" w:cs="Arial"/>
        </w:rPr>
        <w:t>Talend</w:t>
      </w:r>
      <w:proofErr w:type="spellEnd"/>
      <w:r w:rsidRPr="00D92C52">
        <w:rPr>
          <w:rFonts w:ascii="Arial" w:hAnsi="Arial" w:cs="Arial"/>
        </w:rPr>
        <w:t xml:space="preserve"> Open Studio y Pentaho Data </w:t>
      </w:r>
      <w:proofErr w:type="spellStart"/>
      <w:r w:rsidRPr="00D92C52">
        <w:rPr>
          <w:rFonts w:ascii="Arial" w:hAnsi="Arial" w:cs="Arial"/>
        </w:rPr>
        <w:t>Integration</w:t>
      </w:r>
      <w:proofErr w:type="spellEnd"/>
      <w:r w:rsidRPr="00D92C52">
        <w:rPr>
          <w:rFonts w:ascii="Arial" w:hAnsi="Arial" w:cs="Arial"/>
        </w:rPr>
        <w:t xml:space="preserve"> ofrecieron capacidades ETL completas con interfaces gráficas. Estas herramientas facilitaron el diseño de flujos de datos mediante componentes visuales y conectores predefinidos. Sin embargo, su complejidad de configuración y requisitos de infraestructura </w:t>
      </w:r>
      <w:r w:rsidRPr="00D92C52">
        <w:rPr>
          <w:rFonts w:ascii="Arial" w:hAnsi="Arial" w:cs="Arial"/>
        </w:rPr>
        <w:lastRenderedPageBreak/>
        <w:t xml:space="preserve">limitaron su adopción en entornos con recursos restringidos. La curva de aprendizaje para estos </w:t>
      </w:r>
      <w:proofErr w:type="spellStart"/>
      <w:r w:rsidRPr="00D92C52">
        <w:rPr>
          <w:rFonts w:ascii="Arial" w:hAnsi="Arial" w:cs="Arial"/>
        </w:rPr>
        <w:t>frameworks</w:t>
      </w:r>
      <w:proofErr w:type="spellEnd"/>
      <w:r w:rsidRPr="00D92C52">
        <w:rPr>
          <w:rFonts w:ascii="Arial" w:hAnsi="Arial" w:cs="Arial"/>
        </w:rPr>
        <w:t xml:space="preserve"> requirió especialización técnica significativa.</w:t>
      </w:r>
    </w:p>
    <w:p w14:paraId="458C2188" w14:textId="77777777"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 xml:space="preserve">Las bibliotecas de programación como Pandas, </w:t>
      </w:r>
      <w:proofErr w:type="spellStart"/>
      <w:r w:rsidRPr="00D92C52">
        <w:rPr>
          <w:rFonts w:ascii="Arial" w:hAnsi="Arial" w:cs="Arial"/>
        </w:rPr>
        <w:t>SQLAlchemy</w:t>
      </w:r>
      <w:proofErr w:type="spellEnd"/>
      <w:r w:rsidRPr="00D92C52">
        <w:rPr>
          <w:rFonts w:ascii="Arial" w:hAnsi="Arial" w:cs="Arial"/>
        </w:rPr>
        <w:t xml:space="preserve"> y </w:t>
      </w:r>
      <w:proofErr w:type="spellStart"/>
      <w:r w:rsidRPr="00D92C52">
        <w:rPr>
          <w:rFonts w:ascii="Arial" w:hAnsi="Arial" w:cs="Arial"/>
        </w:rPr>
        <w:t>PySpark</w:t>
      </w:r>
      <w:proofErr w:type="spellEnd"/>
      <w:r w:rsidRPr="00D92C52">
        <w:rPr>
          <w:rFonts w:ascii="Arial" w:hAnsi="Arial" w:cs="Arial"/>
        </w:rPr>
        <w:t xml:space="preserve"> proporcionaron componentes modulares para construir tuberías de datos personalizadas. Estas bibliotecas ofrecieron mayor flexibilidad que los </w:t>
      </w:r>
      <w:proofErr w:type="spellStart"/>
      <w:r w:rsidRPr="00D92C52">
        <w:rPr>
          <w:rFonts w:ascii="Arial" w:hAnsi="Arial" w:cs="Arial"/>
        </w:rPr>
        <w:t>frameworks</w:t>
      </w:r>
      <w:proofErr w:type="spellEnd"/>
      <w:r w:rsidRPr="00D92C52">
        <w:rPr>
          <w:rFonts w:ascii="Arial" w:hAnsi="Arial" w:cs="Arial"/>
        </w:rPr>
        <w:t xml:space="preserve"> </w:t>
      </w:r>
      <w:proofErr w:type="gramStart"/>
      <w:r w:rsidRPr="00D92C52">
        <w:rPr>
          <w:rFonts w:ascii="Arial" w:hAnsi="Arial" w:cs="Arial"/>
        </w:rPr>
        <w:t>completos</w:t>
      </w:r>
      <w:proofErr w:type="gramEnd"/>
      <w:r w:rsidRPr="00D92C52">
        <w:rPr>
          <w:rFonts w:ascii="Arial" w:hAnsi="Arial" w:cs="Arial"/>
        </w:rPr>
        <w:t xml:space="preserve"> pero exigieron desarrollo de código. La aproximación basada en bibliotecas permitió adaptar exactamente las funcionalidades a los requerimientos específicos del proyecto. Esta estrategia fue seleccionada para la presente investigación por su equilibrio entre flexibilidad y complejidad.</w:t>
      </w:r>
    </w:p>
    <w:p w14:paraId="2BEF3E3E" w14:textId="77777777"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 xml:space="preserve">Los sistemas de gestión de bases de datos de código abierto como PostgreSQL, MySQL y </w:t>
      </w:r>
      <w:proofErr w:type="spellStart"/>
      <w:r w:rsidRPr="00D92C52">
        <w:rPr>
          <w:rFonts w:ascii="Arial" w:hAnsi="Arial" w:cs="Arial"/>
        </w:rPr>
        <w:t>MariaDB</w:t>
      </w:r>
      <w:proofErr w:type="spellEnd"/>
      <w:r w:rsidRPr="00D92C52">
        <w:rPr>
          <w:rFonts w:ascii="Arial" w:hAnsi="Arial" w:cs="Arial"/>
        </w:rPr>
        <w:t xml:space="preserve"> constituyeron los repositorios destino para datos integrados. PostgreSQL destacó por su cumplimiento de estándares SQL, soporte para tipos de datos avanzados y capacidades analíticas. Su ecosistema de extensiones permitió funcionalidades adicionales sin comprometer la estabilidad del sistema. La comunidad activa garantizó mantenimiento continuo y documentación actualizada.</w:t>
      </w:r>
    </w:p>
    <w:p w14:paraId="09635CD5" w14:textId="1CAE7728"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 xml:space="preserve">Las plataformas de </w:t>
      </w:r>
      <w:proofErr w:type="spellStart"/>
      <w:r w:rsidRPr="00D92C52">
        <w:rPr>
          <w:rFonts w:ascii="Arial" w:hAnsi="Arial" w:cs="Arial"/>
        </w:rPr>
        <w:t>contenedorización</w:t>
      </w:r>
      <w:proofErr w:type="spellEnd"/>
      <w:r w:rsidRPr="00D92C52">
        <w:rPr>
          <w:rFonts w:ascii="Arial" w:hAnsi="Arial" w:cs="Arial"/>
        </w:rPr>
        <w:t xml:space="preserve"> como Docker y </w:t>
      </w:r>
      <w:proofErr w:type="spellStart"/>
      <w:r w:rsidRPr="00D92C52">
        <w:rPr>
          <w:rFonts w:ascii="Arial" w:hAnsi="Arial" w:cs="Arial"/>
        </w:rPr>
        <w:t>Kubernetes</w:t>
      </w:r>
      <w:proofErr w:type="spellEnd"/>
      <w:r w:rsidRPr="00D92C52">
        <w:rPr>
          <w:rFonts w:ascii="Arial" w:hAnsi="Arial" w:cs="Arial"/>
        </w:rPr>
        <w:t xml:space="preserve"> facilitaron el despliegue portable y reproducible de los componentes de integración. Docker permitió empaquetar el entorno de base de datos con todas sus dependencias en una imagen autocontenida. Esta aproximación eliminó problemas de compatibilidad entre entornos de desarrollo y producción. La </w:t>
      </w:r>
      <w:proofErr w:type="spellStart"/>
      <w:r w:rsidRPr="00D92C52">
        <w:rPr>
          <w:rFonts w:ascii="Arial" w:hAnsi="Arial" w:cs="Arial"/>
        </w:rPr>
        <w:t>contenedorización</w:t>
      </w:r>
      <w:proofErr w:type="spellEnd"/>
      <w:r w:rsidRPr="00D92C52">
        <w:rPr>
          <w:rFonts w:ascii="Arial" w:hAnsi="Arial" w:cs="Arial"/>
        </w:rPr>
        <w:t xml:space="preserve"> también simplificó el mantenimiento y la escalabilidad del sistema implementado.</w:t>
      </w:r>
    </w:p>
    <w:p w14:paraId="19305098" w14:textId="77777777" w:rsidR="00D92C52" w:rsidRPr="00D92C52" w:rsidRDefault="00D92C52" w:rsidP="00D92C52">
      <w:pPr>
        <w:pStyle w:val="BodyText"/>
        <w:spacing w:line="360" w:lineRule="auto"/>
        <w:ind w:firstLine="0"/>
        <w:jc w:val="both"/>
        <w:rPr>
          <w:rFonts w:ascii="Arial" w:hAnsi="Arial" w:cs="Arial"/>
          <w:b/>
          <w:bCs/>
        </w:rPr>
      </w:pPr>
      <w:r w:rsidRPr="00D92C52">
        <w:rPr>
          <w:rFonts w:ascii="Arial" w:hAnsi="Arial" w:cs="Arial"/>
          <w:b/>
          <w:bCs/>
        </w:rPr>
        <w:t>Comparativa de tecnologías de integración</w:t>
      </w:r>
    </w:p>
    <w:p w14:paraId="2B3EAD9D" w14:textId="2A04BF80" w:rsidR="00D92C52" w:rsidRDefault="00D92C52" w:rsidP="00D92C52">
      <w:pPr>
        <w:pStyle w:val="BodyText"/>
        <w:spacing w:line="360" w:lineRule="auto"/>
        <w:ind w:firstLine="0"/>
        <w:jc w:val="both"/>
        <w:rPr>
          <w:rFonts w:ascii="Arial" w:hAnsi="Arial" w:cs="Arial"/>
        </w:rPr>
      </w:pPr>
      <w:r w:rsidRPr="00D92C52">
        <w:rPr>
          <w:rFonts w:ascii="Arial" w:hAnsi="Arial" w:cs="Arial"/>
        </w:rPr>
        <w:t xml:space="preserve">Se realizó un análisis comparativo de las principales tecnologías open </w:t>
      </w:r>
      <w:proofErr w:type="spellStart"/>
      <w:r w:rsidRPr="00D92C52">
        <w:rPr>
          <w:rFonts w:ascii="Arial" w:hAnsi="Arial" w:cs="Arial"/>
        </w:rPr>
        <w:t>source</w:t>
      </w:r>
      <w:proofErr w:type="spellEnd"/>
      <w:r w:rsidRPr="00D92C52">
        <w:rPr>
          <w:rFonts w:ascii="Arial" w:hAnsi="Arial" w:cs="Arial"/>
        </w:rPr>
        <w:t xml:space="preserve"> disponibles para sistemas de integración de datos. Este análisis consideró criterios de funcionalidad, complejidad, requisitos de infraestructura y adecuación al contexto institucional. La evaluación permitió fundamentar la selección tecnológica adoptada en el desarrollo del sistema.</w:t>
      </w:r>
    </w:p>
    <w:p w14:paraId="340638AC" w14:textId="77777777" w:rsidR="00D92C52" w:rsidRDefault="00D92C52" w:rsidP="00D92C52">
      <w:pPr>
        <w:pStyle w:val="BodyText"/>
        <w:spacing w:line="360" w:lineRule="auto"/>
        <w:ind w:firstLine="0"/>
        <w:jc w:val="both"/>
        <w:rPr>
          <w:rFonts w:ascii="Arial" w:hAnsi="Arial" w:cs="Arial"/>
        </w:rPr>
      </w:pPr>
    </w:p>
    <w:p w14:paraId="7709F932" w14:textId="0D85D249" w:rsidR="00D92C52" w:rsidRDefault="00D92C52" w:rsidP="00D92C52">
      <w:pPr>
        <w:pStyle w:val="BodyText"/>
        <w:spacing w:line="360" w:lineRule="auto"/>
        <w:jc w:val="both"/>
        <w:rPr>
          <w:rFonts w:ascii="Arial" w:hAnsi="Arial" w:cs="Arial"/>
        </w:rPr>
      </w:pPr>
      <w:r w:rsidRPr="00D92C52">
        <w:rPr>
          <w:rFonts w:ascii="Arial" w:hAnsi="Arial" w:cs="Arial"/>
          <w:i/>
          <w:iCs/>
        </w:rPr>
        <w:t xml:space="preserve">Tabla </w:t>
      </w:r>
      <w:r w:rsidR="00691430">
        <w:rPr>
          <w:rFonts w:ascii="Arial" w:hAnsi="Arial" w:cs="Arial"/>
          <w:i/>
          <w:iCs/>
        </w:rPr>
        <w:t>1</w:t>
      </w:r>
      <w:r w:rsidRPr="00D92C52">
        <w:rPr>
          <w:rFonts w:ascii="Arial" w:hAnsi="Arial" w:cs="Arial"/>
          <w:i/>
          <w:iCs/>
        </w:rPr>
        <w:t xml:space="preserve">: Comparativa de tecnologías open </w:t>
      </w:r>
      <w:proofErr w:type="spellStart"/>
      <w:r w:rsidRPr="00D92C52">
        <w:rPr>
          <w:rFonts w:ascii="Arial" w:hAnsi="Arial" w:cs="Arial"/>
          <w:i/>
          <w:iCs/>
        </w:rPr>
        <w:t>source</w:t>
      </w:r>
      <w:proofErr w:type="spellEnd"/>
      <w:r w:rsidRPr="00D92C52">
        <w:rPr>
          <w:rFonts w:ascii="Arial" w:hAnsi="Arial" w:cs="Arial"/>
          <w:i/>
          <w:iCs/>
        </w:rPr>
        <w:t xml:space="preserve"> para integración de datos</w:t>
      </w:r>
      <w:r w:rsidRPr="00D92C52">
        <w:rPr>
          <w:rFonts w:ascii="Arial" w:hAnsi="Arial" w:cs="Arial"/>
        </w:rPr>
        <w:t xml:space="preserve"> </w:t>
      </w:r>
    </w:p>
    <w:p w14:paraId="02C534EE" w14:textId="77777777" w:rsidR="00D92C52" w:rsidRDefault="00D92C52" w:rsidP="00D92C52">
      <w:pPr>
        <w:pStyle w:val="BodyText"/>
        <w:spacing w:line="360" w:lineRule="auto"/>
        <w:jc w:val="both"/>
        <w:rPr>
          <w:rFonts w:ascii="Arial" w:hAnsi="Arial" w:cs="Arial"/>
        </w:rPr>
      </w:pPr>
    </w:p>
    <w:p w14:paraId="598C9101" w14:textId="77777777" w:rsidR="00D92C52" w:rsidRPr="00D92C52" w:rsidRDefault="00D92C52" w:rsidP="00D92C52">
      <w:pPr>
        <w:pStyle w:val="BodyText"/>
        <w:spacing w:line="360" w:lineRule="auto"/>
        <w:jc w:val="both"/>
        <w:rPr>
          <w:rFonts w:ascii="Arial" w:hAnsi="Arial" w:cs="Arial"/>
        </w:rPr>
      </w:pPr>
    </w:p>
    <w:tbl>
      <w:tblPr>
        <w:tblW w:w="10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7"/>
        <w:gridCol w:w="1838"/>
        <w:gridCol w:w="3140"/>
        <w:gridCol w:w="1710"/>
        <w:gridCol w:w="1607"/>
      </w:tblGrid>
      <w:tr w:rsidR="00D92C52" w:rsidRPr="00D92C52" w14:paraId="5002DF0D" w14:textId="77777777" w:rsidTr="00D92C52">
        <w:trPr>
          <w:trHeight w:val="312"/>
          <w:jc w:val="center"/>
        </w:trPr>
        <w:tc>
          <w:tcPr>
            <w:tcW w:w="2487" w:type="dxa"/>
            <w:noWrap/>
            <w:vAlign w:val="bottom"/>
            <w:hideMark/>
          </w:tcPr>
          <w:p w14:paraId="4F65F979" w14:textId="77777777" w:rsidR="00D92C52" w:rsidRPr="00D92C52" w:rsidRDefault="00D92C52" w:rsidP="00D92C52">
            <w:pPr>
              <w:jc w:val="center"/>
              <w:rPr>
                <w:rFonts w:ascii="Arial" w:hAnsi="Arial" w:cs="Arial"/>
                <w:b/>
                <w:bCs/>
                <w:color w:val="000000"/>
                <w:sz w:val="24"/>
                <w:szCs w:val="24"/>
                <w:lang w:val="en-US" w:eastAsia="en-US"/>
              </w:rPr>
            </w:pPr>
            <w:proofErr w:type="spellStart"/>
            <w:r w:rsidRPr="00D92C52">
              <w:rPr>
                <w:rFonts w:ascii="Arial" w:hAnsi="Arial" w:cs="Arial"/>
                <w:b/>
                <w:bCs/>
                <w:color w:val="000000"/>
                <w:sz w:val="24"/>
                <w:szCs w:val="24"/>
                <w:lang w:val="en-US" w:eastAsia="en-US"/>
              </w:rPr>
              <w:t>Tecnología</w:t>
            </w:r>
            <w:proofErr w:type="spellEnd"/>
          </w:p>
        </w:tc>
        <w:tc>
          <w:tcPr>
            <w:tcW w:w="1838" w:type="dxa"/>
            <w:noWrap/>
            <w:vAlign w:val="bottom"/>
            <w:hideMark/>
          </w:tcPr>
          <w:p w14:paraId="16206C4E" w14:textId="77777777" w:rsidR="00D92C52" w:rsidRPr="00D92C52" w:rsidRDefault="00D92C52" w:rsidP="00D92C52">
            <w:pPr>
              <w:jc w:val="center"/>
              <w:rPr>
                <w:rFonts w:ascii="Arial" w:hAnsi="Arial" w:cs="Arial"/>
                <w:b/>
                <w:bCs/>
                <w:color w:val="000000"/>
                <w:sz w:val="24"/>
                <w:szCs w:val="24"/>
                <w:lang w:val="en-US" w:eastAsia="en-US"/>
              </w:rPr>
            </w:pPr>
            <w:r w:rsidRPr="00D92C52">
              <w:rPr>
                <w:rFonts w:ascii="Arial" w:hAnsi="Arial" w:cs="Arial"/>
                <w:b/>
                <w:bCs/>
                <w:color w:val="000000"/>
                <w:sz w:val="24"/>
                <w:szCs w:val="24"/>
                <w:lang w:val="en-US" w:eastAsia="en-US"/>
              </w:rPr>
              <w:t>Tipo</w:t>
            </w:r>
          </w:p>
        </w:tc>
        <w:tc>
          <w:tcPr>
            <w:tcW w:w="3140" w:type="dxa"/>
            <w:noWrap/>
            <w:vAlign w:val="bottom"/>
            <w:hideMark/>
          </w:tcPr>
          <w:p w14:paraId="74E79B8A" w14:textId="77777777" w:rsidR="00D92C52" w:rsidRPr="00D92C52" w:rsidRDefault="00D92C52" w:rsidP="00D92C52">
            <w:pPr>
              <w:jc w:val="center"/>
              <w:rPr>
                <w:rFonts w:ascii="Arial" w:hAnsi="Arial" w:cs="Arial"/>
                <w:b/>
                <w:bCs/>
                <w:color w:val="000000"/>
                <w:sz w:val="24"/>
                <w:szCs w:val="24"/>
                <w:lang w:val="en-US" w:eastAsia="en-US"/>
              </w:rPr>
            </w:pPr>
            <w:proofErr w:type="spellStart"/>
            <w:r w:rsidRPr="00D92C52">
              <w:rPr>
                <w:rFonts w:ascii="Arial" w:hAnsi="Arial" w:cs="Arial"/>
                <w:b/>
                <w:bCs/>
                <w:color w:val="000000"/>
                <w:sz w:val="24"/>
                <w:szCs w:val="24"/>
                <w:lang w:val="en-US" w:eastAsia="en-US"/>
              </w:rPr>
              <w:t>Funcionalidad</w:t>
            </w:r>
            <w:proofErr w:type="spellEnd"/>
            <w:r w:rsidRPr="00D92C52">
              <w:rPr>
                <w:rFonts w:ascii="Arial" w:hAnsi="Arial" w:cs="Arial"/>
                <w:b/>
                <w:bCs/>
                <w:color w:val="000000"/>
                <w:sz w:val="24"/>
                <w:szCs w:val="24"/>
                <w:lang w:val="en-US" w:eastAsia="en-US"/>
              </w:rPr>
              <w:t xml:space="preserve"> Principal</w:t>
            </w:r>
          </w:p>
        </w:tc>
        <w:tc>
          <w:tcPr>
            <w:tcW w:w="1710" w:type="dxa"/>
            <w:noWrap/>
            <w:vAlign w:val="bottom"/>
            <w:hideMark/>
          </w:tcPr>
          <w:p w14:paraId="7446E79A" w14:textId="77777777" w:rsidR="00D92C52" w:rsidRPr="00D92C52" w:rsidRDefault="00D92C52" w:rsidP="00D92C52">
            <w:pPr>
              <w:jc w:val="center"/>
              <w:rPr>
                <w:rFonts w:ascii="Arial" w:hAnsi="Arial" w:cs="Arial"/>
                <w:b/>
                <w:bCs/>
                <w:color w:val="000000"/>
                <w:sz w:val="24"/>
                <w:szCs w:val="24"/>
                <w:lang w:val="en-US" w:eastAsia="en-US"/>
              </w:rPr>
            </w:pPr>
            <w:proofErr w:type="spellStart"/>
            <w:r w:rsidRPr="00D92C52">
              <w:rPr>
                <w:rFonts w:ascii="Arial" w:hAnsi="Arial" w:cs="Arial"/>
                <w:b/>
                <w:bCs/>
                <w:color w:val="000000"/>
                <w:sz w:val="24"/>
                <w:szCs w:val="24"/>
                <w:lang w:val="en-US" w:eastAsia="en-US"/>
              </w:rPr>
              <w:t>Complejidad</w:t>
            </w:r>
            <w:proofErr w:type="spellEnd"/>
          </w:p>
        </w:tc>
        <w:tc>
          <w:tcPr>
            <w:tcW w:w="1607" w:type="dxa"/>
            <w:noWrap/>
            <w:vAlign w:val="bottom"/>
            <w:hideMark/>
          </w:tcPr>
          <w:p w14:paraId="5F30037E" w14:textId="77777777" w:rsidR="00D92C52" w:rsidRPr="00D92C52" w:rsidRDefault="00D92C52" w:rsidP="00D92C52">
            <w:pPr>
              <w:jc w:val="center"/>
              <w:rPr>
                <w:rFonts w:ascii="Arial" w:hAnsi="Arial" w:cs="Arial"/>
                <w:b/>
                <w:bCs/>
                <w:color w:val="000000"/>
                <w:sz w:val="24"/>
                <w:szCs w:val="24"/>
                <w:lang w:val="en-US" w:eastAsia="en-US"/>
              </w:rPr>
            </w:pPr>
            <w:proofErr w:type="spellStart"/>
            <w:r w:rsidRPr="00D92C52">
              <w:rPr>
                <w:rFonts w:ascii="Arial" w:hAnsi="Arial" w:cs="Arial"/>
                <w:b/>
                <w:bCs/>
                <w:color w:val="000000"/>
                <w:sz w:val="24"/>
                <w:szCs w:val="24"/>
                <w:lang w:val="en-US" w:eastAsia="en-US"/>
              </w:rPr>
              <w:t>Adecuación</w:t>
            </w:r>
            <w:proofErr w:type="spellEnd"/>
            <w:r w:rsidRPr="00D92C52">
              <w:rPr>
                <w:rFonts w:ascii="Arial" w:hAnsi="Arial" w:cs="Arial"/>
                <w:b/>
                <w:bCs/>
                <w:color w:val="000000"/>
                <w:sz w:val="24"/>
                <w:szCs w:val="24"/>
                <w:lang w:val="en-US" w:eastAsia="en-US"/>
              </w:rPr>
              <w:t xml:space="preserve"> al </w:t>
            </w:r>
            <w:proofErr w:type="spellStart"/>
            <w:r w:rsidRPr="00D92C52">
              <w:rPr>
                <w:rFonts w:ascii="Arial" w:hAnsi="Arial" w:cs="Arial"/>
                <w:b/>
                <w:bCs/>
                <w:color w:val="000000"/>
                <w:sz w:val="24"/>
                <w:szCs w:val="24"/>
                <w:lang w:val="en-US" w:eastAsia="en-US"/>
              </w:rPr>
              <w:t>Contexto</w:t>
            </w:r>
            <w:proofErr w:type="spellEnd"/>
          </w:p>
        </w:tc>
      </w:tr>
      <w:tr w:rsidR="00D92C52" w:rsidRPr="00D92C52" w14:paraId="7ACB96FF" w14:textId="77777777" w:rsidTr="00D92C52">
        <w:trPr>
          <w:trHeight w:val="312"/>
          <w:jc w:val="center"/>
        </w:trPr>
        <w:tc>
          <w:tcPr>
            <w:tcW w:w="2487" w:type="dxa"/>
            <w:noWrap/>
            <w:vAlign w:val="bottom"/>
            <w:hideMark/>
          </w:tcPr>
          <w:p w14:paraId="1933CD3E"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lastRenderedPageBreak/>
              <w:t xml:space="preserve">Apache </w:t>
            </w:r>
            <w:proofErr w:type="spellStart"/>
            <w:r w:rsidRPr="00D92C52">
              <w:rPr>
                <w:rFonts w:ascii="Arial" w:hAnsi="Arial" w:cs="Arial"/>
                <w:color w:val="000000"/>
                <w:sz w:val="24"/>
                <w:szCs w:val="24"/>
                <w:lang w:val="en-US" w:eastAsia="en-US"/>
              </w:rPr>
              <w:t>NiFi</w:t>
            </w:r>
            <w:proofErr w:type="spellEnd"/>
          </w:p>
        </w:tc>
        <w:tc>
          <w:tcPr>
            <w:tcW w:w="1838" w:type="dxa"/>
            <w:noWrap/>
            <w:vAlign w:val="bottom"/>
            <w:hideMark/>
          </w:tcPr>
          <w:p w14:paraId="73557CFE"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Framework ETL</w:t>
            </w:r>
          </w:p>
        </w:tc>
        <w:tc>
          <w:tcPr>
            <w:tcW w:w="3140" w:type="dxa"/>
            <w:noWrap/>
            <w:vAlign w:val="bottom"/>
            <w:hideMark/>
          </w:tcPr>
          <w:p w14:paraId="31A90254" w14:textId="77777777" w:rsidR="00D92C52" w:rsidRPr="00D92C52" w:rsidRDefault="00D92C52" w:rsidP="00D92C52">
            <w:pPr>
              <w:rPr>
                <w:rFonts w:ascii="Arial" w:hAnsi="Arial" w:cs="Arial"/>
                <w:color w:val="000000"/>
                <w:sz w:val="24"/>
                <w:szCs w:val="24"/>
                <w:lang w:eastAsia="en-US"/>
              </w:rPr>
            </w:pPr>
            <w:r w:rsidRPr="00D92C52">
              <w:rPr>
                <w:rFonts w:ascii="Arial" w:hAnsi="Arial" w:cs="Arial"/>
                <w:color w:val="000000"/>
                <w:sz w:val="24"/>
                <w:szCs w:val="24"/>
                <w:lang w:eastAsia="en-US"/>
              </w:rPr>
              <w:t>Orquestación de flujos de datos</w:t>
            </w:r>
          </w:p>
        </w:tc>
        <w:tc>
          <w:tcPr>
            <w:tcW w:w="1710" w:type="dxa"/>
            <w:noWrap/>
            <w:vAlign w:val="bottom"/>
            <w:hideMark/>
          </w:tcPr>
          <w:p w14:paraId="3BCB1347"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Alta</w:t>
            </w:r>
          </w:p>
        </w:tc>
        <w:tc>
          <w:tcPr>
            <w:tcW w:w="1607" w:type="dxa"/>
            <w:noWrap/>
            <w:vAlign w:val="bottom"/>
            <w:hideMark/>
          </w:tcPr>
          <w:p w14:paraId="78AF5E8F"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Media</w:t>
            </w:r>
          </w:p>
        </w:tc>
      </w:tr>
      <w:tr w:rsidR="00D92C52" w:rsidRPr="00D92C52" w14:paraId="35BF207A" w14:textId="77777777" w:rsidTr="00D92C52">
        <w:trPr>
          <w:trHeight w:val="312"/>
          <w:jc w:val="center"/>
        </w:trPr>
        <w:tc>
          <w:tcPr>
            <w:tcW w:w="2487" w:type="dxa"/>
            <w:noWrap/>
            <w:vAlign w:val="bottom"/>
            <w:hideMark/>
          </w:tcPr>
          <w:p w14:paraId="6F6CA8FF"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Talend Open Studio</w:t>
            </w:r>
          </w:p>
        </w:tc>
        <w:tc>
          <w:tcPr>
            <w:tcW w:w="1838" w:type="dxa"/>
            <w:noWrap/>
            <w:vAlign w:val="bottom"/>
            <w:hideMark/>
          </w:tcPr>
          <w:p w14:paraId="369C4249"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Framework ETL</w:t>
            </w:r>
          </w:p>
        </w:tc>
        <w:tc>
          <w:tcPr>
            <w:tcW w:w="3140" w:type="dxa"/>
            <w:noWrap/>
            <w:vAlign w:val="bottom"/>
            <w:hideMark/>
          </w:tcPr>
          <w:p w14:paraId="23A7C9E8" w14:textId="77777777" w:rsidR="00D92C52" w:rsidRPr="00D92C52" w:rsidRDefault="00D92C52" w:rsidP="00D92C52">
            <w:pPr>
              <w:rPr>
                <w:rFonts w:ascii="Arial" w:hAnsi="Arial" w:cs="Arial"/>
                <w:color w:val="000000"/>
                <w:sz w:val="24"/>
                <w:szCs w:val="24"/>
                <w:lang w:val="en-US" w:eastAsia="en-US"/>
              </w:rPr>
            </w:pPr>
            <w:proofErr w:type="spellStart"/>
            <w:r w:rsidRPr="00D92C52">
              <w:rPr>
                <w:rFonts w:ascii="Arial" w:hAnsi="Arial" w:cs="Arial"/>
                <w:color w:val="000000"/>
                <w:sz w:val="24"/>
                <w:szCs w:val="24"/>
                <w:lang w:val="en-US" w:eastAsia="en-US"/>
              </w:rPr>
              <w:t>Diseño</w:t>
            </w:r>
            <w:proofErr w:type="spellEnd"/>
            <w:r w:rsidRPr="00D92C52">
              <w:rPr>
                <w:rFonts w:ascii="Arial" w:hAnsi="Arial" w:cs="Arial"/>
                <w:color w:val="000000"/>
                <w:sz w:val="24"/>
                <w:szCs w:val="24"/>
                <w:lang w:val="en-US" w:eastAsia="en-US"/>
              </w:rPr>
              <w:t xml:space="preserve"> visual de pipelines</w:t>
            </w:r>
          </w:p>
        </w:tc>
        <w:tc>
          <w:tcPr>
            <w:tcW w:w="1710" w:type="dxa"/>
            <w:noWrap/>
            <w:vAlign w:val="bottom"/>
            <w:hideMark/>
          </w:tcPr>
          <w:p w14:paraId="76F98585"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Alta</w:t>
            </w:r>
          </w:p>
        </w:tc>
        <w:tc>
          <w:tcPr>
            <w:tcW w:w="1607" w:type="dxa"/>
            <w:noWrap/>
            <w:vAlign w:val="bottom"/>
            <w:hideMark/>
          </w:tcPr>
          <w:p w14:paraId="5D844104"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Media</w:t>
            </w:r>
          </w:p>
        </w:tc>
      </w:tr>
      <w:tr w:rsidR="00D92C52" w:rsidRPr="00D92C52" w14:paraId="72011BF0" w14:textId="77777777" w:rsidTr="00D92C52">
        <w:trPr>
          <w:trHeight w:val="312"/>
          <w:jc w:val="center"/>
        </w:trPr>
        <w:tc>
          <w:tcPr>
            <w:tcW w:w="2487" w:type="dxa"/>
            <w:noWrap/>
            <w:vAlign w:val="bottom"/>
            <w:hideMark/>
          </w:tcPr>
          <w:p w14:paraId="004DC2FD"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Pentaho DI</w:t>
            </w:r>
          </w:p>
        </w:tc>
        <w:tc>
          <w:tcPr>
            <w:tcW w:w="1838" w:type="dxa"/>
            <w:noWrap/>
            <w:vAlign w:val="bottom"/>
            <w:hideMark/>
          </w:tcPr>
          <w:p w14:paraId="423E0F25"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Framework ETL</w:t>
            </w:r>
          </w:p>
        </w:tc>
        <w:tc>
          <w:tcPr>
            <w:tcW w:w="3140" w:type="dxa"/>
            <w:noWrap/>
            <w:vAlign w:val="bottom"/>
            <w:hideMark/>
          </w:tcPr>
          <w:p w14:paraId="61D7D0DD" w14:textId="77777777" w:rsidR="00D92C52" w:rsidRPr="00D92C52" w:rsidRDefault="00D92C52" w:rsidP="00D92C52">
            <w:pPr>
              <w:rPr>
                <w:rFonts w:ascii="Arial" w:hAnsi="Arial" w:cs="Arial"/>
                <w:color w:val="000000"/>
                <w:sz w:val="24"/>
                <w:szCs w:val="24"/>
                <w:lang w:val="en-US" w:eastAsia="en-US"/>
              </w:rPr>
            </w:pPr>
            <w:proofErr w:type="spellStart"/>
            <w:r w:rsidRPr="00D92C52">
              <w:rPr>
                <w:rFonts w:ascii="Arial" w:hAnsi="Arial" w:cs="Arial"/>
                <w:color w:val="000000"/>
                <w:sz w:val="24"/>
                <w:szCs w:val="24"/>
                <w:lang w:val="en-US" w:eastAsia="en-US"/>
              </w:rPr>
              <w:t>Integración</w:t>
            </w:r>
            <w:proofErr w:type="spellEnd"/>
            <w:r w:rsidRPr="00D92C52">
              <w:rPr>
                <w:rFonts w:ascii="Arial" w:hAnsi="Arial" w:cs="Arial"/>
                <w:color w:val="000000"/>
                <w:sz w:val="24"/>
                <w:szCs w:val="24"/>
                <w:lang w:val="en-US" w:eastAsia="en-US"/>
              </w:rPr>
              <w:t xml:space="preserve"> </w:t>
            </w:r>
            <w:proofErr w:type="spellStart"/>
            <w:r w:rsidRPr="00D92C52">
              <w:rPr>
                <w:rFonts w:ascii="Arial" w:hAnsi="Arial" w:cs="Arial"/>
                <w:color w:val="000000"/>
                <w:sz w:val="24"/>
                <w:szCs w:val="24"/>
                <w:lang w:val="en-US" w:eastAsia="en-US"/>
              </w:rPr>
              <w:t>empresarial</w:t>
            </w:r>
            <w:proofErr w:type="spellEnd"/>
            <w:r w:rsidRPr="00D92C52">
              <w:rPr>
                <w:rFonts w:ascii="Arial" w:hAnsi="Arial" w:cs="Arial"/>
                <w:color w:val="000000"/>
                <w:sz w:val="24"/>
                <w:szCs w:val="24"/>
                <w:lang w:val="en-US" w:eastAsia="en-US"/>
              </w:rPr>
              <w:t xml:space="preserve"> completa</w:t>
            </w:r>
          </w:p>
        </w:tc>
        <w:tc>
          <w:tcPr>
            <w:tcW w:w="1710" w:type="dxa"/>
            <w:noWrap/>
            <w:vAlign w:val="bottom"/>
            <w:hideMark/>
          </w:tcPr>
          <w:p w14:paraId="2F748F05"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Alta</w:t>
            </w:r>
          </w:p>
        </w:tc>
        <w:tc>
          <w:tcPr>
            <w:tcW w:w="1607" w:type="dxa"/>
            <w:noWrap/>
            <w:vAlign w:val="bottom"/>
            <w:hideMark/>
          </w:tcPr>
          <w:p w14:paraId="259F7967"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Baja</w:t>
            </w:r>
          </w:p>
        </w:tc>
      </w:tr>
      <w:tr w:rsidR="00D92C52" w:rsidRPr="00D92C52" w14:paraId="0DB1F5F4" w14:textId="77777777" w:rsidTr="00D92C52">
        <w:trPr>
          <w:trHeight w:val="312"/>
          <w:jc w:val="center"/>
        </w:trPr>
        <w:tc>
          <w:tcPr>
            <w:tcW w:w="2487" w:type="dxa"/>
            <w:noWrap/>
            <w:vAlign w:val="bottom"/>
            <w:hideMark/>
          </w:tcPr>
          <w:p w14:paraId="2F99B6E2"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 xml:space="preserve">Pandas + </w:t>
            </w:r>
            <w:proofErr w:type="spellStart"/>
            <w:r w:rsidRPr="00D92C52">
              <w:rPr>
                <w:rFonts w:ascii="Arial" w:hAnsi="Arial" w:cs="Arial"/>
                <w:color w:val="000000"/>
                <w:sz w:val="24"/>
                <w:szCs w:val="24"/>
                <w:lang w:val="en-US" w:eastAsia="en-US"/>
              </w:rPr>
              <w:t>SQLAlchemy</w:t>
            </w:r>
            <w:proofErr w:type="spellEnd"/>
          </w:p>
        </w:tc>
        <w:tc>
          <w:tcPr>
            <w:tcW w:w="1838" w:type="dxa"/>
            <w:noWrap/>
            <w:vAlign w:val="bottom"/>
            <w:hideMark/>
          </w:tcPr>
          <w:p w14:paraId="3709B6C5" w14:textId="77777777" w:rsidR="00D92C52" w:rsidRPr="00D92C52" w:rsidRDefault="00D92C52" w:rsidP="00D92C52">
            <w:pPr>
              <w:rPr>
                <w:rFonts w:ascii="Arial" w:hAnsi="Arial" w:cs="Arial"/>
                <w:color w:val="000000"/>
                <w:sz w:val="24"/>
                <w:szCs w:val="24"/>
                <w:lang w:val="en-US" w:eastAsia="en-US"/>
              </w:rPr>
            </w:pPr>
            <w:proofErr w:type="spellStart"/>
            <w:r w:rsidRPr="00D92C52">
              <w:rPr>
                <w:rFonts w:ascii="Arial" w:hAnsi="Arial" w:cs="Arial"/>
                <w:color w:val="000000"/>
                <w:sz w:val="24"/>
                <w:szCs w:val="24"/>
                <w:lang w:val="en-US" w:eastAsia="en-US"/>
              </w:rPr>
              <w:t>Bibliotecas</w:t>
            </w:r>
            <w:proofErr w:type="spellEnd"/>
            <w:r w:rsidRPr="00D92C52">
              <w:rPr>
                <w:rFonts w:ascii="Arial" w:hAnsi="Arial" w:cs="Arial"/>
                <w:color w:val="000000"/>
                <w:sz w:val="24"/>
                <w:szCs w:val="24"/>
                <w:lang w:val="en-US" w:eastAsia="en-US"/>
              </w:rPr>
              <w:t xml:space="preserve"> Python</w:t>
            </w:r>
          </w:p>
        </w:tc>
        <w:tc>
          <w:tcPr>
            <w:tcW w:w="3140" w:type="dxa"/>
            <w:noWrap/>
            <w:vAlign w:val="bottom"/>
            <w:hideMark/>
          </w:tcPr>
          <w:p w14:paraId="0AB58607" w14:textId="77777777" w:rsidR="00D92C52" w:rsidRPr="00D92C52" w:rsidRDefault="00D92C52" w:rsidP="00D92C52">
            <w:pPr>
              <w:rPr>
                <w:rFonts w:ascii="Arial" w:hAnsi="Arial" w:cs="Arial"/>
                <w:color w:val="000000"/>
                <w:sz w:val="24"/>
                <w:szCs w:val="24"/>
                <w:lang w:eastAsia="en-US"/>
              </w:rPr>
            </w:pPr>
            <w:r w:rsidRPr="00D92C52">
              <w:rPr>
                <w:rFonts w:ascii="Arial" w:hAnsi="Arial" w:cs="Arial"/>
                <w:color w:val="000000"/>
                <w:sz w:val="24"/>
                <w:szCs w:val="24"/>
                <w:lang w:eastAsia="en-US"/>
              </w:rPr>
              <w:t>Manipulación y conexión a BD</w:t>
            </w:r>
          </w:p>
        </w:tc>
        <w:tc>
          <w:tcPr>
            <w:tcW w:w="1710" w:type="dxa"/>
            <w:noWrap/>
            <w:vAlign w:val="bottom"/>
            <w:hideMark/>
          </w:tcPr>
          <w:p w14:paraId="70E36194"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Media</w:t>
            </w:r>
          </w:p>
        </w:tc>
        <w:tc>
          <w:tcPr>
            <w:tcW w:w="1607" w:type="dxa"/>
            <w:noWrap/>
            <w:vAlign w:val="bottom"/>
            <w:hideMark/>
          </w:tcPr>
          <w:p w14:paraId="5E235CF4"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Alta</w:t>
            </w:r>
          </w:p>
        </w:tc>
      </w:tr>
      <w:tr w:rsidR="00D92C52" w:rsidRPr="00D92C52" w14:paraId="63B37B55" w14:textId="77777777" w:rsidTr="00D92C52">
        <w:trPr>
          <w:trHeight w:val="312"/>
          <w:jc w:val="center"/>
        </w:trPr>
        <w:tc>
          <w:tcPr>
            <w:tcW w:w="2487" w:type="dxa"/>
            <w:noWrap/>
            <w:vAlign w:val="bottom"/>
            <w:hideMark/>
          </w:tcPr>
          <w:p w14:paraId="7F354809"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Apache Airflow</w:t>
            </w:r>
          </w:p>
        </w:tc>
        <w:tc>
          <w:tcPr>
            <w:tcW w:w="1838" w:type="dxa"/>
            <w:noWrap/>
            <w:vAlign w:val="bottom"/>
            <w:hideMark/>
          </w:tcPr>
          <w:p w14:paraId="3A197C87" w14:textId="77777777" w:rsidR="00D92C52" w:rsidRPr="00D92C52" w:rsidRDefault="00D92C52" w:rsidP="00D92C52">
            <w:pPr>
              <w:rPr>
                <w:rFonts w:ascii="Arial" w:hAnsi="Arial" w:cs="Arial"/>
                <w:color w:val="000000"/>
                <w:sz w:val="24"/>
                <w:szCs w:val="24"/>
                <w:lang w:val="en-US" w:eastAsia="en-US"/>
              </w:rPr>
            </w:pPr>
            <w:proofErr w:type="spellStart"/>
            <w:r w:rsidRPr="00D92C52">
              <w:rPr>
                <w:rFonts w:ascii="Arial" w:hAnsi="Arial" w:cs="Arial"/>
                <w:color w:val="000000"/>
                <w:sz w:val="24"/>
                <w:szCs w:val="24"/>
                <w:lang w:val="en-US" w:eastAsia="en-US"/>
              </w:rPr>
              <w:t>Orquestador</w:t>
            </w:r>
            <w:proofErr w:type="spellEnd"/>
          </w:p>
        </w:tc>
        <w:tc>
          <w:tcPr>
            <w:tcW w:w="3140" w:type="dxa"/>
            <w:noWrap/>
            <w:vAlign w:val="bottom"/>
            <w:hideMark/>
          </w:tcPr>
          <w:p w14:paraId="7ECB193C" w14:textId="77777777" w:rsidR="00D92C52" w:rsidRPr="00D92C52" w:rsidRDefault="00D92C52" w:rsidP="00D92C52">
            <w:pPr>
              <w:rPr>
                <w:rFonts w:ascii="Arial" w:hAnsi="Arial" w:cs="Arial"/>
                <w:color w:val="000000"/>
                <w:sz w:val="24"/>
                <w:szCs w:val="24"/>
                <w:lang w:val="en-US" w:eastAsia="en-US"/>
              </w:rPr>
            </w:pPr>
            <w:proofErr w:type="spellStart"/>
            <w:r w:rsidRPr="00D92C52">
              <w:rPr>
                <w:rFonts w:ascii="Arial" w:hAnsi="Arial" w:cs="Arial"/>
                <w:color w:val="000000"/>
                <w:sz w:val="24"/>
                <w:szCs w:val="24"/>
                <w:lang w:val="en-US" w:eastAsia="en-US"/>
              </w:rPr>
              <w:t>Programación</w:t>
            </w:r>
            <w:proofErr w:type="spellEnd"/>
            <w:r w:rsidRPr="00D92C52">
              <w:rPr>
                <w:rFonts w:ascii="Arial" w:hAnsi="Arial" w:cs="Arial"/>
                <w:color w:val="000000"/>
                <w:sz w:val="24"/>
                <w:szCs w:val="24"/>
                <w:lang w:val="en-US" w:eastAsia="en-US"/>
              </w:rPr>
              <w:t xml:space="preserve"> de pipelines</w:t>
            </w:r>
          </w:p>
        </w:tc>
        <w:tc>
          <w:tcPr>
            <w:tcW w:w="1710" w:type="dxa"/>
            <w:noWrap/>
            <w:vAlign w:val="bottom"/>
            <w:hideMark/>
          </w:tcPr>
          <w:p w14:paraId="50941CF7"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Alta</w:t>
            </w:r>
          </w:p>
        </w:tc>
        <w:tc>
          <w:tcPr>
            <w:tcW w:w="1607" w:type="dxa"/>
            <w:noWrap/>
            <w:vAlign w:val="bottom"/>
            <w:hideMark/>
          </w:tcPr>
          <w:p w14:paraId="5D280778"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Media</w:t>
            </w:r>
          </w:p>
        </w:tc>
      </w:tr>
      <w:tr w:rsidR="00D92C52" w:rsidRPr="00D92C52" w14:paraId="4E761A89" w14:textId="77777777" w:rsidTr="00D92C52">
        <w:trPr>
          <w:trHeight w:val="312"/>
          <w:jc w:val="center"/>
        </w:trPr>
        <w:tc>
          <w:tcPr>
            <w:tcW w:w="2487" w:type="dxa"/>
            <w:noWrap/>
            <w:vAlign w:val="bottom"/>
            <w:hideMark/>
          </w:tcPr>
          <w:p w14:paraId="778F4591"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Docker + PostgreSQL</w:t>
            </w:r>
          </w:p>
        </w:tc>
        <w:tc>
          <w:tcPr>
            <w:tcW w:w="1838" w:type="dxa"/>
            <w:noWrap/>
            <w:vAlign w:val="bottom"/>
            <w:hideMark/>
          </w:tcPr>
          <w:p w14:paraId="4E6CB5C6" w14:textId="77777777" w:rsidR="00D92C52" w:rsidRPr="00D92C52" w:rsidRDefault="00D92C52" w:rsidP="00D92C52">
            <w:pPr>
              <w:rPr>
                <w:rFonts w:ascii="Arial" w:hAnsi="Arial" w:cs="Arial"/>
                <w:color w:val="000000"/>
                <w:sz w:val="24"/>
                <w:szCs w:val="24"/>
                <w:lang w:val="en-US" w:eastAsia="en-US"/>
              </w:rPr>
            </w:pPr>
            <w:proofErr w:type="spellStart"/>
            <w:r w:rsidRPr="00D92C52">
              <w:rPr>
                <w:rFonts w:ascii="Arial" w:hAnsi="Arial" w:cs="Arial"/>
                <w:color w:val="000000"/>
                <w:sz w:val="24"/>
                <w:szCs w:val="24"/>
                <w:lang w:val="en-US" w:eastAsia="en-US"/>
              </w:rPr>
              <w:t>Contenedor</w:t>
            </w:r>
            <w:proofErr w:type="spellEnd"/>
            <w:r w:rsidRPr="00D92C52">
              <w:rPr>
                <w:rFonts w:ascii="Arial" w:hAnsi="Arial" w:cs="Arial"/>
                <w:color w:val="000000"/>
                <w:sz w:val="24"/>
                <w:szCs w:val="24"/>
                <w:lang w:val="en-US" w:eastAsia="en-US"/>
              </w:rPr>
              <w:t xml:space="preserve"> + SGBD</w:t>
            </w:r>
          </w:p>
        </w:tc>
        <w:tc>
          <w:tcPr>
            <w:tcW w:w="3140" w:type="dxa"/>
            <w:noWrap/>
            <w:vAlign w:val="bottom"/>
            <w:hideMark/>
          </w:tcPr>
          <w:p w14:paraId="3B864E90"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 xml:space="preserve">Almacenamiento </w:t>
            </w:r>
            <w:proofErr w:type="spellStart"/>
            <w:r w:rsidRPr="00D92C52">
              <w:rPr>
                <w:rFonts w:ascii="Arial" w:hAnsi="Arial" w:cs="Arial"/>
                <w:color w:val="000000"/>
                <w:sz w:val="24"/>
                <w:szCs w:val="24"/>
                <w:lang w:val="en-US" w:eastAsia="en-US"/>
              </w:rPr>
              <w:t>contenerizado</w:t>
            </w:r>
            <w:proofErr w:type="spellEnd"/>
          </w:p>
        </w:tc>
        <w:tc>
          <w:tcPr>
            <w:tcW w:w="1710" w:type="dxa"/>
            <w:noWrap/>
            <w:vAlign w:val="bottom"/>
            <w:hideMark/>
          </w:tcPr>
          <w:p w14:paraId="2A80B7CA"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Media</w:t>
            </w:r>
          </w:p>
        </w:tc>
        <w:tc>
          <w:tcPr>
            <w:tcW w:w="1607" w:type="dxa"/>
            <w:noWrap/>
            <w:vAlign w:val="bottom"/>
            <w:hideMark/>
          </w:tcPr>
          <w:p w14:paraId="2717932E" w14:textId="77777777" w:rsidR="00D92C52" w:rsidRPr="00D92C52" w:rsidRDefault="00D92C52" w:rsidP="00D92C52">
            <w:pPr>
              <w:rPr>
                <w:rFonts w:ascii="Arial" w:hAnsi="Arial" w:cs="Arial"/>
                <w:color w:val="000000"/>
                <w:sz w:val="24"/>
                <w:szCs w:val="24"/>
                <w:lang w:val="en-US" w:eastAsia="en-US"/>
              </w:rPr>
            </w:pPr>
            <w:r w:rsidRPr="00D92C52">
              <w:rPr>
                <w:rFonts w:ascii="Arial" w:hAnsi="Arial" w:cs="Arial"/>
                <w:color w:val="000000"/>
                <w:sz w:val="24"/>
                <w:szCs w:val="24"/>
                <w:lang w:val="en-US" w:eastAsia="en-US"/>
              </w:rPr>
              <w:t>Alta</w:t>
            </w:r>
          </w:p>
        </w:tc>
      </w:tr>
    </w:tbl>
    <w:p w14:paraId="424F7CD3" w14:textId="77777777" w:rsidR="00D92C52" w:rsidRDefault="00D92C52" w:rsidP="00D92C52">
      <w:pPr>
        <w:pStyle w:val="BodyText"/>
        <w:spacing w:line="360" w:lineRule="auto"/>
        <w:jc w:val="both"/>
        <w:rPr>
          <w:rFonts w:ascii="Arial" w:hAnsi="Arial" w:cs="Arial"/>
        </w:rPr>
      </w:pPr>
    </w:p>
    <w:p w14:paraId="31978488" w14:textId="77777777" w:rsidR="00D92C52" w:rsidRDefault="00D92C52" w:rsidP="00D92C52">
      <w:pPr>
        <w:pStyle w:val="BodyText"/>
        <w:spacing w:line="360" w:lineRule="auto"/>
        <w:ind w:firstLine="0"/>
        <w:jc w:val="both"/>
        <w:rPr>
          <w:rFonts w:ascii="Arial" w:hAnsi="Arial" w:cs="Arial"/>
        </w:rPr>
      </w:pPr>
    </w:p>
    <w:p w14:paraId="07C8FA1F" w14:textId="79D9BF94"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 xml:space="preserve">La tabla anterior evidenció que los </w:t>
      </w:r>
      <w:proofErr w:type="spellStart"/>
      <w:r w:rsidRPr="00D92C52">
        <w:rPr>
          <w:rFonts w:ascii="Arial" w:hAnsi="Arial" w:cs="Arial"/>
        </w:rPr>
        <w:t>frameworks</w:t>
      </w:r>
      <w:proofErr w:type="spellEnd"/>
      <w:r w:rsidRPr="00D92C52">
        <w:rPr>
          <w:rFonts w:ascii="Arial" w:hAnsi="Arial" w:cs="Arial"/>
        </w:rPr>
        <w:t xml:space="preserve"> ETL completos como Apache </w:t>
      </w:r>
      <w:proofErr w:type="spellStart"/>
      <w:r w:rsidRPr="00D92C52">
        <w:rPr>
          <w:rFonts w:ascii="Arial" w:hAnsi="Arial" w:cs="Arial"/>
        </w:rPr>
        <w:t>NiFi</w:t>
      </w:r>
      <w:proofErr w:type="spellEnd"/>
      <w:r w:rsidRPr="00D92C52">
        <w:rPr>
          <w:rFonts w:ascii="Arial" w:hAnsi="Arial" w:cs="Arial"/>
        </w:rPr>
        <w:t xml:space="preserve"> y </w:t>
      </w:r>
      <w:proofErr w:type="spellStart"/>
      <w:r w:rsidRPr="00D92C52">
        <w:rPr>
          <w:rFonts w:ascii="Arial" w:hAnsi="Arial" w:cs="Arial"/>
        </w:rPr>
        <w:t>Talend</w:t>
      </w:r>
      <w:proofErr w:type="spellEnd"/>
      <w:r w:rsidRPr="00D92C52">
        <w:rPr>
          <w:rFonts w:ascii="Arial" w:hAnsi="Arial" w:cs="Arial"/>
        </w:rPr>
        <w:t xml:space="preserve"> ofrecieron funcionalidades </w:t>
      </w:r>
      <w:proofErr w:type="gramStart"/>
      <w:r w:rsidRPr="00D92C52">
        <w:rPr>
          <w:rFonts w:ascii="Arial" w:hAnsi="Arial" w:cs="Arial"/>
        </w:rPr>
        <w:t>extensas</w:t>
      </w:r>
      <w:proofErr w:type="gramEnd"/>
      <w:r w:rsidRPr="00D92C52">
        <w:rPr>
          <w:rFonts w:ascii="Arial" w:hAnsi="Arial" w:cs="Arial"/>
        </w:rPr>
        <w:t xml:space="preserve"> pero con alta complejidad de implementación. Estas herramientas requirieron infraestructura especializada y personal con entrenamiento específico. Su adopción en contextos institucionales con recursos limitados presentó barreras significativas de entrada.</w:t>
      </w:r>
    </w:p>
    <w:p w14:paraId="443026EB" w14:textId="77777777"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 xml:space="preserve">Las bibliotecas de Python como Pandas y </w:t>
      </w:r>
      <w:proofErr w:type="spellStart"/>
      <w:r w:rsidRPr="00D92C52">
        <w:rPr>
          <w:rFonts w:ascii="Arial" w:hAnsi="Arial" w:cs="Arial"/>
        </w:rPr>
        <w:t>SQLAlchemy</w:t>
      </w:r>
      <w:proofErr w:type="spellEnd"/>
      <w:r w:rsidRPr="00D92C52">
        <w:rPr>
          <w:rFonts w:ascii="Arial" w:hAnsi="Arial" w:cs="Arial"/>
        </w:rPr>
        <w:t xml:space="preserve"> proporcionaron el equilibrio adecuado entre funcionalidad y simplicidad. Estas herramientas permitieron construir procesos de integración personalizados sin la sobrecarga de </w:t>
      </w:r>
      <w:proofErr w:type="spellStart"/>
      <w:r w:rsidRPr="00D92C52">
        <w:rPr>
          <w:rFonts w:ascii="Arial" w:hAnsi="Arial" w:cs="Arial"/>
        </w:rPr>
        <w:t>frameworks</w:t>
      </w:r>
      <w:proofErr w:type="spellEnd"/>
      <w:r w:rsidRPr="00D92C52">
        <w:rPr>
          <w:rFonts w:ascii="Arial" w:hAnsi="Arial" w:cs="Arial"/>
        </w:rPr>
        <w:t xml:space="preserve"> empresariales. La disponibilidad de documentación y comunidad activa facilitó el desarrollo y la resolución de problemas. Esta aproximación se alineó con los principios de usabilidad y sostenibilidad del proyecto.</w:t>
      </w:r>
    </w:p>
    <w:p w14:paraId="79AC0F5F" w14:textId="6C1DF087"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 xml:space="preserve">La combinación de Docker con PostgreSQL garantizó portabilidad y consistencia del entorno de almacenamiento. Esta selección respondió a la necesidad de desplegar el sistema en diferentes entornos sin configuraciones complejas. La </w:t>
      </w:r>
      <w:proofErr w:type="spellStart"/>
      <w:r w:rsidRPr="00D92C52">
        <w:rPr>
          <w:rFonts w:ascii="Arial" w:hAnsi="Arial" w:cs="Arial"/>
        </w:rPr>
        <w:t>contenedorización</w:t>
      </w:r>
      <w:proofErr w:type="spellEnd"/>
      <w:r w:rsidRPr="00D92C52">
        <w:rPr>
          <w:rFonts w:ascii="Arial" w:hAnsi="Arial" w:cs="Arial"/>
        </w:rPr>
        <w:t xml:space="preserve"> también facilitó el aislamiento y la seguridad de los datos integrados. Estos aspectos fueron determinantes en la decisión tecnológica final.</w:t>
      </w:r>
    </w:p>
    <w:p w14:paraId="0B2F8BD9" w14:textId="77777777" w:rsidR="00D92C52" w:rsidRPr="00D92C52" w:rsidRDefault="00D92C52" w:rsidP="00D92C52">
      <w:pPr>
        <w:pStyle w:val="BodyText"/>
        <w:spacing w:line="360" w:lineRule="auto"/>
        <w:ind w:firstLine="0"/>
        <w:jc w:val="both"/>
        <w:rPr>
          <w:rFonts w:ascii="Arial" w:hAnsi="Arial" w:cs="Arial"/>
          <w:b/>
          <w:bCs/>
        </w:rPr>
      </w:pPr>
      <w:r w:rsidRPr="00D92C52">
        <w:rPr>
          <w:rFonts w:ascii="Arial" w:hAnsi="Arial" w:cs="Arial"/>
          <w:b/>
          <w:bCs/>
        </w:rPr>
        <w:t>Síntesis del campo de acción</w:t>
      </w:r>
    </w:p>
    <w:p w14:paraId="3A14BEF3" w14:textId="77777777" w:rsidR="00D92C52" w:rsidRPr="00D92C52" w:rsidRDefault="00D92C52" w:rsidP="00D92C52">
      <w:pPr>
        <w:pStyle w:val="BodyText"/>
        <w:spacing w:line="360" w:lineRule="auto"/>
        <w:ind w:firstLine="0"/>
        <w:jc w:val="both"/>
        <w:rPr>
          <w:rFonts w:ascii="Arial" w:hAnsi="Arial" w:cs="Arial"/>
        </w:rPr>
      </w:pPr>
      <w:r w:rsidRPr="00D92C52">
        <w:rPr>
          <w:rFonts w:ascii="Arial" w:hAnsi="Arial" w:cs="Arial"/>
        </w:rPr>
        <w:t xml:space="preserve">El análisis de las arquitecturas de integración, sistemas de ingesta y tecnologías open </w:t>
      </w:r>
      <w:proofErr w:type="spellStart"/>
      <w:r w:rsidRPr="00D92C52">
        <w:rPr>
          <w:rFonts w:ascii="Arial" w:hAnsi="Arial" w:cs="Arial"/>
        </w:rPr>
        <w:t>source</w:t>
      </w:r>
      <w:proofErr w:type="spellEnd"/>
      <w:r w:rsidRPr="00D92C52">
        <w:rPr>
          <w:rFonts w:ascii="Arial" w:hAnsi="Arial" w:cs="Arial"/>
        </w:rPr>
        <w:t xml:space="preserve"> permitió establecer los referentes del campo de acción de la investigación. Se concluyó que una arquitectura híbrida ETL/ELT con ingesta por lotes bajo demanda constituyó la aproximación más adecuada para el contexto institucional identificado. La selección de </w:t>
      </w:r>
      <w:r w:rsidRPr="00D92C52">
        <w:rPr>
          <w:rFonts w:ascii="Arial" w:hAnsi="Arial" w:cs="Arial"/>
        </w:rPr>
        <w:lastRenderedPageBreak/>
        <w:t>bibliotecas Python combinadas con contenedores Docker equilibró flexibilidad, usabilidad y sostenibilidad tecnológica.</w:t>
      </w:r>
    </w:p>
    <w:p w14:paraId="792727F2" w14:textId="48EE562E" w:rsidR="00D92C52" w:rsidRDefault="00D92C52" w:rsidP="00D92C52">
      <w:pPr>
        <w:pStyle w:val="BodyText"/>
        <w:spacing w:line="360" w:lineRule="auto"/>
        <w:ind w:firstLine="0"/>
        <w:jc w:val="both"/>
        <w:rPr>
          <w:rFonts w:ascii="Arial" w:hAnsi="Arial" w:cs="Arial"/>
        </w:rPr>
      </w:pPr>
      <w:r w:rsidRPr="00D92C52">
        <w:rPr>
          <w:rFonts w:ascii="Arial" w:hAnsi="Arial" w:cs="Arial"/>
        </w:rPr>
        <w:t xml:space="preserve">Estos fundamentos sustentaron las decisiones de diseño e implementación descritas en los capítulos siguientes de la memoria. La arquitectura seleccionada respondió a los requerimientos de integración de fuentes heterogéneas con tecnologías libres. Los sistemas de ingesta implementados priorizaron la accesibilidad para usuarios finales sin conocimientos técnicos avanzados. Las tecnologías open </w:t>
      </w:r>
      <w:proofErr w:type="spellStart"/>
      <w:r w:rsidRPr="00D92C52">
        <w:rPr>
          <w:rFonts w:ascii="Arial" w:hAnsi="Arial" w:cs="Arial"/>
        </w:rPr>
        <w:t>source</w:t>
      </w:r>
      <w:proofErr w:type="spellEnd"/>
      <w:r w:rsidRPr="00D92C52">
        <w:rPr>
          <w:rFonts w:ascii="Arial" w:hAnsi="Arial" w:cs="Arial"/>
        </w:rPr>
        <w:t xml:space="preserve"> garantizaron la independencia tecnológica y la viabilidad de mantenimiento a largo plazo.</w:t>
      </w:r>
    </w:p>
    <w:p w14:paraId="3E2B7C4C" w14:textId="77777777" w:rsidR="00D92C52" w:rsidRDefault="00D92C52" w:rsidP="00D92C52">
      <w:pPr>
        <w:pStyle w:val="BodyText"/>
        <w:spacing w:line="360" w:lineRule="auto"/>
        <w:ind w:firstLine="0"/>
        <w:jc w:val="both"/>
      </w:pPr>
    </w:p>
    <w:p w14:paraId="5EAB3920" w14:textId="3AA80C1F" w:rsidR="00667CDD" w:rsidRDefault="00866AA3">
      <w:pPr>
        <w:pStyle w:val="Heading2"/>
        <w:rPr>
          <w:iCs w:val="0"/>
          <w:szCs w:val="24"/>
        </w:rPr>
      </w:pPr>
      <w:bookmarkStart w:id="6" w:name="__RefHeading___Toc1693_4066780807"/>
      <w:bookmarkEnd w:id="6"/>
      <w:r>
        <w:rPr>
          <w:iCs w:val="0"/>
          <w:szCs w:val="24"/>
        </w:rPr>
        <w:lastRenderedPageBreak/>
        <w:t xml:space="preserve">I.3 </w:t>
      </w:r>
      <w:r w:rsidR="00232FB6" w:rsidRPr="00232FB6">
        <w:rPr>
          <w:iCs w:val="0"/>
          <w:szCs w:val="24"/>
        </w:rPr>
        <w:t>Estado actual y diagnóstico en el Departamento de Inteligencia Computacional</w:t>
      </w:r>
    </w:p>
    <w:p w14:paraId="1EC25891" w14:textId="77777777" w:rsidR="00232FB6" w:rsidRPr="00232FB6" w:rsidRDefault="00232FB6" w:rsidP="00232FB6">
      <w:pPr>
        <w:pStyle w:val="Heading2"/>
        <w:rPr>
          <w:b w:val="0"/>
          <w:bCs w:val="0"/>
          <w:iCs w:val="0"/>
          <w:szCs w:val="24"/>
        </w:rPr>
      </w:pPr>
      <w:bookmarkStart w:id="7" w:name="__RefHeading___Toc1695_4066780807"/>
      <w:bookmarkEnd w:id="7"/>
      <w:r w:rsidRPr="00232FB6">
        <w:rPr>
          <w:b w:val="0"/>
          <w:bCs w:val="0"/>
          <w:iCs w:val="0"/>
          <w:szCs w:val="24"/>
        </w:rPr>
        <w:t>El presente epígrafe tuvo como propósito describir y analizar el estado actual de la gestión de información en el Departamento de Inteligencia Computacional de la Universidad de las Ciencias Informáticas. Se realizó un diagnóstico de la situación problemática que evidenció las limitaciones existentes en los procesos manuales de consolidación de datos. Además, se llevó a cabo un estudio de soluciones homólogas disponibles en el mercado para identificar brechas tecnológicas. Este análisis permitió fundamentar la pertinencia de la solución propuesta en la investigación.</w:t>
      </w:r>
    </w:p>
    <w:p w14:paraId="20CC69AD" w14:textId="77777777" w:rsidR="00232FB6" w:rsidRPr="00DC5EE0" w:rsidRDefault="00232FB6" w:rsidP="00232FB6">
      <w:pPr>
        <w:pStyle w:val="Heading2"/>
        <w:rPr>
          <w:iCs w:val="0"/>
          <w:szCs w:val="24"/>
        </w:rPr>
      </w:pPr>
      <w:r w:rsidRPr="00DC5EE0">
        <w:rPr>
          <w:iCs w:val="0"/>
          <w:szCs w:val="24"/>
        </w:rPr>
        <w:t>Contexto institucional del Departamento de Inteligencia Computacional</w:t>
      </w:r>
    </w:p>
    <w:p w14:paraId="5CFED1C3" w14:textId="77777777" w:rsidR="00232FB6" w:rsidRPr="00232FB6" w:rsidRDefault="00232FB6" w:rsidP="00232FB6">
      <w:pPr>
        <w:pStyle w:val="Heading2"/>
        <w:rPr>
          <w:b w:val="0"/>
          <w:bCs w:val="0"/>
          <w:iCs w:val="0"/>
          <w:szCs w:val="24"/>
        </w:rPr>
      </w:pPr>
      <w:r w:rsidRPr="00232FB6">
        <w:rPr>
          <w:b w:val="0"/>
          <w:bCs w:val="0"/>
          <w:iCs w:val="0"/>
          <w:szCs w:val="24"/>
        </w:rPr>
        <w:t>El Departamento de Inteligencia Computacional de la Universidad de las Ciencias Informáticas constituyó el contexto de aplicación de la presente investigación. Esta unidad organizativa se dedicó al desarrollo de proyectos de investigación y producción en áreas relacionadas con la inteligencia artificial, el aprendizaje automático y el análisis de datos. La gestión académica y científica del departamento generó continuamente información proveniente de múltiples fuentes institucionales.</w:t>
      </w:r>
    </w:p>
    <w:p w14:paraId="36C1FD5B" w14:textId="77777777" w:rsidR="00232FB6" w:rsidRPr="00232FB6" w:rsidRDefault="00232FB6" w:rsidP="00232FB6">
      <w:pPr>
        <w:pStyle w:val="Heading2"/>
        <w:rPr>
          <w:b w:val="0"/>
          <w:bCs w:val="0"/>
          <w:iCs w:val="0"/>
          <w:szCs w:val="24"/>
        </w:rPr>
      </w:pPr>
      <w:r w:rsidRPr="00232FB6">
        <w:rPr>
          <w:b w:val="0"/>
          <w:bCs w:val="0"/>
          <w:iCs w:val="0"/>
          <w:szCs w:val="24"/>
        </w:rPr>
        <w:t>La información relevante para la toma de decisiones se distribuyó en diversas fuentes de datos heterogéneas. Se identificaron hojas de cálculo de Microsoft Excel y LibreOffice, archivos CSV exportados desde sistemas transaccionales y registros digitales provenientes de diferentes plataformas. La coexistencia de estas fuentes provocó que gran parte de la información se encontrara fragmentada y sin un mecanismo estructurado que permitiera su explotación analítica.</w:t>
      </w:r>
    </w:p>
    <w:p w14:paraId="4B216BE4" w14:textId="77777777" w:rsidR="00232FB6" w:rsidRPr="00232FB6" w:rsidRDefault="00232FB6" w:rsidP="00232FB6">
      <w:pPr>
        <w:pStyle w:val="Heading2"/>
        <w:rPr>
          <w:b w:val="0"/>
          <w:bCs w:val="0"/>
          <w:iCs w:val="0"/>
          <w:szCs w:val="24"/>
        </w:rPr>
      </w:pPr>
      <w:r w:rsidRPr="00232FB6">
        <w:rPr>
          <w:b w:val="0"/>
          <w:bCs w:val="0"/>
          <w:iCs w:val="0"/>
          <w:szCs w:val="24"/>
        </w:rPr>
        <w:t>Actualmente, los usuarios del departamento debieron recurrir a múltiples herramientas desconectadas para cargar y consolidar información. Este enfoque requirió la manipulación manual de archivos, la verificación de consistencia entre fuentes y la transformación de formatos para su posterior análisis. El proceso consumió tiempo y recursos humanos significativos, limitando la capacidad del personal para dedicarse a actividades de mayor valor agregado.</w:t>
      </w:r>
    </w:p>
    <w:p w14:paraId="5C34EFE1" w14:textId="77777777" w:rsidR="00232FB6" w:rsidRPr="00232FB6" w:rsidRDefault="00232FB6" w:rsidP="00232FB6">
      <w:pPr>
        <w:pStyle w:val="Heading2"/>
        <w:rPr>
          <w:b w:val="0"/>
          <w:bCs w:val="0"/>
          <w:iCs w:val="0"/>
          <w:szCs w:val="24"/>
        </w:rPr>
      </w:pPr>
      <w:r w:rsidRPr="00232FB6">
        <w:rPr>
          <w:b w:val="0"/>
          <w:bCs w:val="0"/>
          <w:iCs w:val="0"/>
          <w:szCs w:val="24"/>
        </w:rPr>
        <w:lastRenderedPageBreak/>
        <w:t>La ausencia de un mecanismo automatizado y centralizado dificultó la generación de análisis consolidados en tiempos oportunos. Los reportes académicos y científicos dependieron de la disponibilidad del personal técnico para realizar procesos de extracción y transformación de datos. Esta dependencia generó cuellos de botella operativos que afectaron la eficiencia en la producción de indicadores de desempeño.</w:t>
      </w:r>
    </w:p>
    <w:p w14:paraId="75E373B6" w14:textId="77777777" w:rsidR="00232FB6" w:rsidRPr="00232FB6" w:rsidRDefault="00232FB6" w:rsidP="00232FB6">
      <w:pPr>
        <w:pStyle w:val="Heading2"/>
        <w:rPr>
          <w:b w:val="0"/>
          <w:bCs w:val="0"/>
          <w:iCs w:val="0"/>
          <w:szCs w:val="24"/>
        </w:rPr>
      </w:pPr>
      <w:r w:rsidRPr="00232FB6">
        <w:rPr>
          <w:b w:val="0"/>
          <w:bCs w:val="0"/>
          <w:iCs w:val="0"/>
          <w:szCs w:val="24"/>
        </w:rPr>
        <w:t>Adicionalmente, la falta de estandarización en los formatos de entrada propició errores humanos durante la carga de información. Se identificaron casos de duplicación de registros, inconsistencias en las estructuras de datos y pérdida de información durante las transferencias entre sistemas. Estos errores afectaron directamente la calidad y confiabilidad de los datos disponibles para el análisis institucional.</w:t>
      </w:r>
    </w:p>
    <w:p w14:paraId="31DAF951" w14:textId="77777777" w:rsidR="00232FB6" w:rsidRPr="00232FB6" w:rsidRDefault="00232FB6" w:rsidP="00232FB6">
      <w:pPr>
        <w:pStyle w:val="Heading2"/>
        <w:rPr>
          <w:b w:val="0"/>
          <w:bCs w:val="0"/>
          <w:iCs w:val="0"/>
          <w:szCs w:val="24"/>
        </w:rPr>
      </w:pPr>
      <w:r w:rsidRPr="00232FB6">
        <w:rPr>
          <w:b w:val="0"/>
          <w:bCs w:val="0"/>
          <w:iCs w:val="0"/>
          <w:szCs w:val="24"/>
        </w:rPr>
        <w:t>La fragmentación operativa impactó la capacidad del departamento para monitorear indicadores clave de desempeño de manera continua. El seguimiento histórico de proyectos académicos se realizó mediante archivos dispersos sin trazabilidad unificada. Esta situación limitó la generación de reportes consolidados que apoyaran la planificación estratégica de las actividades docentes e investigativas.</w:t>
      </w:r>
    </w:p>
    <w:p w14:paraId="389B56FE" w14:textId="77777777" w:rsidR="00232FB6" w:rsidRPr="00DC5EE0" w:rsidRDefault="00232FB6" w:rsidP="00232FB6">
      <w:pPr>
        <w:pStyle w:val="Heading2"/>
        <w:rPr>
          <w:iCs w:val="0"/>
          <w:szCs w:val="24"/>
        </w:rPr>
      </w:pPr>
      <w:r w:rsidRPr="00DC5EE0">
        <w:rPr>
          <w:iCs w:val="0"/>
          <w:szCs w:val="24"/>
        </w:rPr>
        <w:t>Análisis de soluciones homólogas</w:t>
      </w:r>
    </w:p>
    <w:p w14:paraId="3A651B73" w14:textId="77777777" w:rsidR="00232FB6" w:rsidRPr="00232FB6" w:rsidRDefault="00232FB6" w:rsidP="00232FB6">
      <w:pPr>
        <w:pStyle w:val="Heading2"/>
        <w:rPr>
          <w:b w:val="0"/>
          <w:bCs w:val="0"/>
          <w:iCs w:val="0"/>
          <w:szCs w:val="24"/>
        </w:rPr>
      </w:pPr>
      <w:r w:rsidRPr="00232FB6">
        <w:rPr>
          <w:b w:val="0"/>
          <w:bCs w:val="0"/>
          <w:iCs w:val="0"/>
          <w:szCs w:val="24"/>
        </w:rPr>
        <w:t>Para fundamentar la pertinencia de la investigación, se realizó un estudio crítico de las herramientas disponibles en el mercado orientadas a la integración de datos heterogéneos. El análisis se centró en identificar las funcionalidades que ofrecían estas soluciones y sus limitaciones en relación con los requisitos del contexto institucional cubano. Se seleccionaron cinco sistemas representativos, tres de carácter internacional y dos de desarrollo nacional o regional.</w:t>
      </w:r>
    </w:p>
    <w:p w14:paraId="53DAE810" w14:textId="77777777" w:rsidR="00232FB6" w:rsidRPr="00232FB6" w:rsidRDefault="00232FB6" w:rsidP="00232FB6">
      <w:pPr>
        <w:pStyle w:val="Heading2"/>
        <w:rPr>
          <w:iCs w:val="0"/>
          <w:szCs w:val="24"/>
        </w:rPr>
      </w:pPr>
      <w:r w:rsidRPr="00232FB6">
        <w:rPr>
          <w:iCs w:val="0"/>
          <w:szCs w:val="24"/>
        </w:rPr>
        <w:t>Soluciones internacionales</w:t>
      </w:r>
    </w:p>
    <w:p w14:paraId="10058D20" w14:textId="77777777" w:rsidR="00232FB6" w:rsidRPr="00DC5EE0" w:rsidRDefault="00232FB6" w:rsidP="00232FB6">
      <w:pPr>
        <w:pStyle w:val="Heading2"/>
        <w:rPr>
          <w:iCs w:val="0"/>
          <w:szCs w:val="24"/>
        </w:rPr>
      </w:pPr>
      <w:proofErr w:type="spellStart"/>
      <w:r w:rsidRPr="00DC5EE0">
        <w:rPr>
          <w:iCs w:val="0"/>
          <w:szCs w:val="24"/>
        </w:rPr>
        <w:t>Talend</w:t>
      </w:r>
      <w:proofErr w:type="spellEnd"/>
      <w:r w:rsidRPr="00DC5EE0">
        <w:rPr>
          <w:iCs w:val="0"/>
          <w:szCs w:val="24"/>
        </w:rPr>
        <w:t xml:space="preserve"> Open Studio</w:t>
      </w:r>
    </w:p>
    <w:p w14:paraId="4003B9E6" w14:textId="77777777" w:rsidR="00232FB6" w:rsidRPr="00232FB6" w:rsidRDefault="00232FB6" w:rsidP="00232FB6">
      <w:pPr>
        <w:pStyle w:val="Heading2"/>
        <w:rPr>
          <w:b w:val="0"/>
          <w:bCs w:val="0"/>
          <w:iCs w:val="0"/>
          <w:szCs w:val="24"/>
        </w:rPr>
      </w:pPr>
      <w:proofErr w:type="spellStart"/>
      <w:r w:rsidRPr="00232FB6">
        <w:rPr>
          <w:b w:val="0"/>
          <w:bCs w:val="0"/>
          <w:iCs w:val="0"/>
          <w:szCs w:val="24"/>
        </w:rPr>
        <w:t>Talend</w:t>
      </w:r>
      <w:proofErr w:type="spellEnd"/>
      <w:r w:rsidRPr="00232FB6">
        <w:rPr>
          <w:b w:val="0"/>
          <w:bCs w:val="0"/>
          <w:iCs w:val="0"/>
          <w:szCs w:val="24"/>
        </w:rPr>
        <w:t xml:space="preserve"> Open Studio constituyó una plataforma de integración de datos de código abierto ampliamente utilizada en entornos empresariales. Esta herramienta ofreció capacidades ETL completas con una interfaz gráfica para el diseño de flujos de datos. Su principal fortaleza radicó en la variedad de conectores disponibles para fuentes heterogéneas y su capacidad de transformación avanzada.</w:t>
      </w:r>
    </w:p>
    <w:p w14:paraId="69FF8C03" w14:textId="77777777" w:rsidR="00232FB6" w:rsidRPr="00232FB6" w:rsidRDefault="00232FB6" w:rsidP="00232FB6">
      <w:pPr>
        <w:pStyle w:val="Heading2"/>
        <w:rPr>
          <w:b w:val="0"/>
          <w:bCs w:val="0"/>
          <w:iCs w:val="0"/>
          <w:szCs w:val="24"/>
        </w:rPr>
      </w:pPr>
      <w:r w:rsidRPr="00232FB6">
        <w:rPr>
          <w:b w:val="0"/>
          <w:bCs w:val="0"/>
          <w:iCs w:val="0"/>
          <w:szCs w:val="24"/>
        </w:rPr>
        <w:lastRenderedPageBreak/>
        <w:t xml:space="preserve">Sin embargo, </w:t>
      </w:r>
      <w:proofErr w:type="spellStart"/>
      <w:r w:rsidRPr="00232FB6">
        <w:rPr>
          <w:b w:val="0"/>
          <w:bCs w:val="0"/>
          <w:iCs w:val="0"/>
          <w:szCs w:val="24"/>
        </w:rPr>
        <w:t>Talend</w:t>
      </w:r>
      <w:proofErr w:type="spellEnd"/>
      <w:r w:rsidRPr="00232FB6">
        <w:rPr>
          <w:b w:val="0"/>
          <w:bCs w:val="0"/>
          <w:iCs w:val="0"/>
          <w:szCs w:val="24"/>
        </w:rPr>
        <w:t xml:space="preserve"> presentó limitaciones significativas en términos de complejidad de configuración y requisitos de infraestructura. La curva de aprendizaje para usuarios no técnicos fue pronunciada, requiriendo especialización en ingeniería de datos. Además, la versión gratuita careció de soporte técnico oficial y funcionalidades avanzadas de gobernanza de datos.</w:t>
      </w:r>
    </w:p>
    <w:p w14:paraId="0BAB38AB" w14:textId="77777777" w:rsidR="00232FB6" w:rsidRPr="00DC5EE0" w:rsidRDefault="00232FB6" w:rsidP="00232FB6">
      <w:pPr>
        <w:pStyle w:val="Heading2"/>
        <w:rPr>
          <w:iCs w:val="0"/>
          <w:szCs w:val="24"/>
        </w:rPr>
      </w:pPr>
      <w:r w:rsidRPr="00DC5EE0">
        <w:rPr>
          <w:iCs w:val="0"/>
          <w:szCs w:val="24"/>
        </w:rPr>
        <w:t xml:space="preserve">Apache </w:t>
      </w:r>
      <w:proofErr w:type="spellStart"/>
      <w:r w:rsidRPr="00DC5EE0">
        <w:rPr>
          <w:iCs w:val="0"/>
          <w:szCs w:val="24"/>
        </w:rPr>
        <w:t>NiFi</w:t>
      </w:r>
      <w:proofErr w:type="spellEnd"/>
    </w:p>
    <w:p w14:paraId="42A9A8F9" w14:textId="77777777" w:rsidR="00232FB6" w:rsidRPr="00232FB6" w:rsidRDefault="00232FB6" w:rsidP="00232FB6">
      <w:pPr>
        <w:pStyle w:val="Heading2"/>
        <w:rPr>
          <w:b w:val="0"/>
          <w:bCs w:val="0"/>
          <w:iCs w:val="0"/>
          <w:szCs w:val="24"/>
        </w:rPr>
      </w:pPr>
      <w:r w:rsidRPr="00232FB6">
        <w:rPr>
          <w:b w:val="0"/>
          <w:bCs w:val="0"/>
          <w:iCs w:val="0"/>
          <w:szCs w:val="24"/>
        </w:rPr>
        <w:t xml:space="preserve">Apache </w:t>
      </w:r>
      <w:proofErr w:type="spellStart"/>
      <w:r w:rsidRPr="00232FB6">
        <w:rPr>
          <w:b w:val="0"/>
          <w:bCs w:val="0"/>
          <w:iCs w:val="0"/>
          <w:szCs w:val="24"/>
        </w:rPr>
        <w:t>NiFi</w:t>
      </w:r>
      <w:proofErr w:type="spellEnd"/>
      <w:r w:rsidRPr="00232FB6">
        <w:rPr>
          <w:b w:val="0"/>
          <w:bCs w:val="0"/>
          <w:iCs w:val="0"/>
          <w:szCs w:val="24"/>
        </w:rPr>
        <w:t xml:space="preserve"> representó una solución robusta para la automatización de flujos de datos entre sistemas heterogéneos. Esta plataforma permitió la ingestión, transformación y distribución de información mediante un modelo de programación visual. Su arquitectura distribuida facilitó el procesamiento de grandes volúmenes de datos con alta disponibilidad.</w:t>
      </w:r>
    </w:p>
    <w:p w14:paraId="01C442C9" w14:textId="77777777" w:rsidR="00232FB6" w:rsidRPr="00232FB6" w:rsidRDefault="00232FB6" w:rsidP="00232FB6">
      <w:pPr>
        <w:pStyle w:val="Heading2"/>
        <w:rPr>
          <w:b w:val="0"/>
          <w:bCs w:val="0"/>
          <w:iCs w:val="0"/>
          <w:szCs w:val="24"/>
        </w:rPr>
      </w:pPr>
      <w:r w:rsidRPr="00232FB6">
        <w:rPr>
          <w:b w:val="0"/>
          <w:bCs w:val="0"/>
          <w:iCs w:val="0"/>
          <w:szCs w:val="24"/>
        </w:rPr>
        <w:t xml:space="preserve">No obstante, Apache </w:t>
      </w:r>
      <w:proofErr w:type="spellStart"/>
      <w:r w:rsidRPr="00232FB6">
        <w:rPr>
          <w:b w:val="0"/>
          <w:bCs w:val="0"/>
          <w:iCs w:val="0"/>
          <w:szCs w:val="24"/>
        </w:rPr>
        <w:t>NiFi</w:t>
      </w:r>
      <w:proofErr w:type="spellEnd"/>
      <w:r w:rsidRPr="00232FB6">
        <w:rPr>
          <w:b w:val="0"/>
          <w:bCs w:val="0"/>
          <w:iCs w:val="0"/>
          <w:szCs w:val="24"/>
        </w:rPr>
        <w:t xml:space="preserve"> requirió conocimientos avanzados en configuración de clústeres y gestión de infraestructura distribuida. La complejidad de implementación excedió las necesidades operativas diarias de un departamento académico. Los recursos computacionales demandados para su ejecución resultaron desproporcionados para el contexto institucional identificado.</w:t>
      </w:r>
    </w:p>
    <w:p w14:paraId="6142C2D4" w14:textId="77777777" w:rsidR="00232FB6" w:rsidRPr="00DC5EE0" w:rsidRDefault="00232FB6" w:rsidP="00232FB6">
      <w:pPr>
        <w:pStyle w:val="Heading2"/>
        <w:rPr>
          <w:iCs w:val="0"/>
          <w:szCs w:val="24"/>
        </w:rPr>
      </w:pPr>
      <w:r w:rsidRPr="00DC5EE0">
        <w:rPr>
          <w:iCs w:val="0"/>
          <w:szCs w:val="24"/>
        </w:rPr>
        <w:t xml:space="preserve">Pentaho Data </w:t>
      </w:r>
      <w:proofErr w:type="spellStart"/>
      <w:r w:rsidRPr="00DC5EE0">
        <w:rPr>
          <w:iCs w:val="0"/>
          <w:szCs w:val="24"/>
        </w:rPr>
        <w:t>Integration</w:t>
      </w:r>
      <w:proofErr w:type="spellEnd"/>
    </w:p>
    <w:p w14:paraId="5939267E" w14:textId="77777777" w:rsidR="00232FB6" w:rsidRPr="00232FB6" w:rsidRDefault="00232FB6" w:rsidP="00232FB6">
      <w:pPr>
        <w:pStyle w:val="Heading2"/>
        <w:rPr>
          <w:b w:val="0"/>
          <w:bCs w:val="0"/>
          <w:iCs w:val="0"/>
          <w:szCs w:val="24"/>
        </w:rPr>
      </w:pPr>
      <w:r w:rsidRPr="00232FB6">
        <w:rPr>
          <w:b w:val="0"/>
          <w:bCs w:val="0"/>
          <w:iCs w:val="0"/>
          <w:szCs w:val="24"/>
        </w:rPr>
        <w:t xml:space="preserve">Pentaho Data </w:t>
      </w:r>
      <w:proofErr w:type="spellStart"/>
      <w:r w:rsidRPr="00232FB6">
        <w:rPr>
          <w:b w:val="0"/>
          <w:bCs w:val="0"/>
          <w:iCs w:val="0"/>
          <w:szCs w:val="24"/>
        </w:rPr>
        <w:t>Integration</w:t>
      </w:r>
      <w:proofErr w:type="spellEnd"/>
      <w:r w:rsidRPr="00232FB6">
        <w:rPr>
          <w:b w:val="0"/>
          <w:bCs w:val="0"/>
          <w:iCs w:val="0"/>
          <w:szCs w:val="24"/>
        </w:rPr>
        <w:t xml:space="preserve"> ofreció un conjunto completo de herramientas para la integración y análisis de datos empresariales. La solución incluyó componentes ETL, reportes y </w:t>
      </w:r>
      <w:proofErr w:type="spellStart"/>
      <w:r w:rsidRPr="00232FB6">
        <w:rPr>
          <w:b w:val="0"/>
          <w:bCs w:val="0"/>
          <w:iCs w:val="0"/>
          <w:szCs w:val="24"/>
        </w:rPr>
        <w:t>dashboards</w:t>
      </w:r>
      <w:proofErr w:type="spellEnd"/>
      <w:r w:rsidRPr="00232FB6">
        <w:rPr>
          <w:b w:val="0"/>
          <w:bCs w:val="0"/>
          <w:iCs w:val="0"/>
          <w:szCs w:val="24"/>
        </w:rPr>
        <w:t xml:space="preserve"> integrados en una plataforma unificada. Su ecosistema permitió la conexión a múltiples fuentes de datos con transformaciones predefinidas.</w:t>
      </w:r>
    </w:p>
    <w:p w14:paraId="00869AB3" w14:textId="77777777" w:rsidR="00232FB6" w:rsidRPr="00232FB6" w:rsidRDefault="00232FB6" w:rsidP="00232FB6">
      <w:pPr>
        <w:pStyle w:val="Heading2"/>
        <w:rPr>
          <w:b w:val="0"/>
          <w:bCs w:val="0"/>
          <w:iCs w:val="0"/>
          <w:szCs w:val="24"/>
        </w:rPr>
      </w:pPr>
      <w:r w:rsidRPr="00232FB6">
        <w:rPr>
          <w:b w:val="0"/>
          <w:bCs w:val="0"/>
          <w:iCs w:val="0"/>
          <w:szCs w:val="24"/>
        </w:rPr>
        <w:t xml:space="preserve">La limitación principal de Pentaho </w:t>
      </w:r>
      <w:proofErr w:type="spellStart"/>
      <w:r w:rsidRPr="00232FB6">
        <w:rPr>
          <w:b w:val="0"/>
          <w:bCs w:val="0"/>
          <w:iCs w:val="0"/>
          <w:szCs w:val="24"/>
        </w:rPr>
        <w:t>residó</w:t>
      </w:r>
      <w:proofErr w:type="spellEnd"/>
      <w:r w:rsidRPr="00232FB6">
        <w:rPr>
          <w:b w:val="0"/>
          <w:bCs w:val="0"/>
          <w:iCs w:val="0"/>
          <w:szCs w:val="24"/>
        </w:rPr>
        <w:t xml:space="preserve"> en su modelo de licenciamiento para funcionalidades avanzadas. La versión comunitaria careció de soporte para actualizaciones incrementales y características de colaboración en equipo. La complejidad de la interfaz gráfica dificultó la adopción por usuarios finales administrativos sin formación técnica especializada.</w:t>
      </w:r>
    </w:p>
    <w:p w14:paraId="46E98038" w14:textId="77777777" w:rsidR="00232FB6" w:rsidRPr="00DC5EE0" w:rsidRDefault="00232FB6" w:rsidP="00232FB6">
      <w:pPr>
        <w:pStyle w:val="Heading2"/>
        <w:rPr>
          <w:iCs w:val="0"/>
          <w:szCs w:val="24"/>
        </w:rPr>
      </w:pPr>
      <w:r w:rsidRPr="00DC5EE0">
        <w:rPr>
          <w:iCs w:val="0"/>
          <w:szCs w:val="24"/>
        </w:rPr>
        <w:t>Soluciones nacionales y regionales</w:t>
      </w:r>
    </w:p>
    <w:p w14:paraId="06E8D138" w14:textId="77777777" w:rsidR="00232FB6" w:rsidRPr="00DC5EE0" w:rsidRDefault="00232FB6" w:rsidP="00232FB6">
      <w:pPr>
        <w:pStyle w:val="Heading2"/>
        <w:rPr>
          <w:iCs w:val="0"/>
          <w:szCs w:val="24"/>
        </w:rPr>
      </w:pPr>
      <w:r w:rsidRPr="00DC5EE0">
        <w:rPr>
          <w:iCs w:val="0"/>
          <w:szCs w:val="24"/>
        </w:rPr>
        <w:t>Herramientas de integración desarrolladas en la UCI</w:t>
      </w:r>
    </w:p>
    <w:p w14:paraId="2CAF0D5D" w14:textId="77777777" w:rsidR="00232FB6" w:rsidRPr="00232FB6" w:rsidRDefault="00232FB6" w:rsidP="00232FB6">
      <w:pPr>
        <w:pStyle w:val="Heading2"/>
        <w:rPr>
          <w:b w:val="0"/>
          <w:bCs w:val="0"/>
          <w:iCs w:val="0"/>
          <w:szCs w:val="24"/>
        </w:rPr>
      </w:pPr>
      <w:r w:rsidRPr="00232FB6">
        <w:rPr>
          <w:b w:val="0"/>
          <w:bCs w:val="0"/>
          <w:iCs w:val="0"/>
          <w:szCs w:val="24"/>
        </w:rPr>
        <w:lastRenderedPageBreak/>
        <w:t>En el contexto de la Universidad de las Ciencias Informáticas, se identificaron iniciativas de desarrollo de herramientas para la gestión de datos institucionales. Estas soluciones se orientaron principalmente a sistemas específicos de producción académica y administrativa. Sin embargo, ninguna se diseñó como un sistema genérico de integración de fuentes heterogéneas para departamentos de investigación.</w:t>
      </w:r>
    </w:p>
    <w:p w14:paraId="52A06F38" w14:textId="64CDA2FF" w:rsidR="00232FB6" w:rsidRPr="00232FB6" w:rsidRDefault="00232FB6" w:rsidP="00232FB6">
      <w:pPr>
        <w:pStyle w:val="Heading2"/>
        <w:rPr>
          <w:b w:val="0"/>
          <w:bCs w:val="0"/>
          <w:iCs w:val="0"/>
          <w:szCs w:val="24"/>
        </w:rPr>
      </w:pPr>
      <w:r w:rsidRPr="00232FB6">
        <w:rPr>
          <w:b w:val="0"/>
          <w:bCs w:val="0"/>
          <w:iCs w:val="0"/>
          <w:szCs w:val="24"/>
        </w:rPr>
        <w:t>Las herramientas existentes se limitaron a la extracción de datos desde sistemas transaccionales específicos sin capacidades de transformación avanzadas. La falta de una arquitectura reutilizable impidió su adaptación a otros contextos departamentales. Además, estas soluciones no incorporaron interfaces gráficas intuitivas para usuarios finales no técnicos.</w:t>
      </w:r>
      <w:r w:rsidR="00DC5EE0">
        <w:rPr>
          <w:b w:val="0"/>
          <w:bCs w:val="0"/>
          <w:iCs w:val="0"/>
          <w:szCs w:val="24"/>
        </w:rPr>
        <w:t xml:space="preserve"> </w:t>
      </w:r>
    </w:p>
    <w:p w14:paraId="6FD7874A" w14:textId="77777777" w:rsidR="00232FB6" w:rsidRPr="00DC5EE0" w:rsidRDefault="00232FB6" w:rsidP="00232FB6">
      <w:pPr>
        <w:pStyle w:val="Heading2"/>
        <w:rPr>
          <w:iCs w:val="0"/>
          <w:szCs w:val="24"/>
        </w:rPr>
      </w:pPr>
      <w:r w:rsidRPr="00DC5EE0">
        <w:rPr>
          <w:iCs w:val="0"/>
          <w:szCs w:val="24"/>
        </w:rPr>
        <w:t>Soluciones de inteligencia de negocios en instituciones cubanas</w:t>
      </w:r>
    </w:p>
    <w:p w14:paraId="3A6E1AD1" w14:textId="77777777" w:rsidR="00232FB6" w:rsidRPr="00232FB6" w:rsidRDefault="00232FB6" w:rsidP="00232FB6">
      <w:pPr>
        <w:pStyle w:val="Heading2"/>
        <w:rPr>
          <w:b w:val="0"/>
          <w:bCs w:val="0"/>
          <w:iCs w:val="0"/>
          <w:szCs w:val="24"/>
        </w:rPr>
      </w:pPr>
      <w:r w:rsidRPr="00232FB6">
        <w:rPr>
          <w:b w:val="0"/>
          <w:bCs w:val="0"/>
          <w:iCs w:val="0"/>
          <w:szCs w:val="24"/>
        </w:rPr>
        <w:t>Diversas instituciones cubanas implementaron soluciones de inteligencia de negocios basadas en tecnologías comerciales. Estas plataformas permitieron la consolidación de datos desde múltiples fuentes para la generación de reportes gerenciales. No obstante, su adopción requirió inversiones significativas en licencias, infraestructura y capacitación de personal.</w:t>
      </w:r>
    </w:p>
    <w:p w14:paraId="2D07A45C" w14:textId="77777777" w:rsidR="00232FB6" w:rsidRPr="00232FB6" w:rsidRDefault="00232FB6" w:rsidP="00232FB6">
      <w:pPr>
        <w:pStyle w:val="Heading2"/>
        <w:rPr>
          <w:b w:val="0"/>
          <w:bCs w:val="0"/>
          <w:iCs w:val="0"/>
          <w:szCs w:val="24"/>
        </w:rPr>
      </w:pPr>
      <w:r w:rsidRPr="00232FB6">
        <w:rPr>
          <w:b w:val="0"/>
          <w:bCs w:val="0"/>
          <w:iCs w:val="0"/>
          <w:szCs w:val="24"/>
        </w:rPr>
        <w:t>Las limitaciones económicas restringieron la adopción de estas soluciones en contextos académicos con presupuestos limitados. La dependencia de proveedores externos comprometió la sostenibilidad tecnológica a largo plazo. Además, la configuración de estas plataformas exigió personal especializado en ingeniería de datos que no siempre estuvo disponible.</w:t>
      </w:r>
    </w:p>
    <w:p w14:paraId="19392E7F" w14:textId="77777777" w:rsidR="00232FB6" w:rsidRPr="00DC5EE0" w:rsidRDefault="00232FB6" w:rsidP="00232FB6">
      <w:pPr>
        <w:pStyle w:val="Heading2"/>
        <w:rPr>
          <w:iCs w:val="0"/>
          <w:szCs w:val="24"/>
        </w:rPr>
      </w:pPr>
      <w:r w:rsidRPr="00DC5EE0">
        <w:rPr>
          <w:iCs w:val="0"/>
          <w:szCs w:val="24"/>
        </w:rPr>
        <w:t>Tabla comparativa de soluciones homólogas</w:t>
      </w:r>
    </w:p>
    <w:p w14:paraId="41B98625" w14:textId="77777777" w:rsidR="00232FB6" w:rsidRDefault="00232FB6" w:rsidP="00232FB6">
      <w:pPr>
        <w:pStyle w:val="Heading2"/>
        <w:rPr>
          <w:b w:val="0"/>
          <w:bCs w:val="0"/>
          <w:iCs w:val="0"/>
          <w:szCs w:val="24"/>
        </w:rPr>
      </w:pPr>
      <w:r w:rsidRPr="00232FB6">
        <w:rPr>
          <w:b w:val="0"/>
          <w:bCs w:val="0"/>
          <w:iCs w:val="0"/>
          <w:szCs w:val="24"/>
        </w:rPr>
        <w:t xml:space="preserve">Se elaboró una tabla comparativa que </w:t>
      </w:r>
      <w:proofErr w:type="spellStart"/>
      <w:r w:rsidRPr="00232FB6">
        <w:rPr>
          <w:b w:val="0"/>
          <w:bCs w:val="0"/>
          <w:iCs w:val="0"/>
          <w:szCs w:val="24"/>
        </w:rPr>
        <w:t>resumó</w:t>
      </w:r>
      <w:proofErr w:type="spellEnd"/>
      <w:r w:rsidRPr="00232FB6">
        <w:rPr>
          <w:b w:val="0"/>
          <w:bCs w:val="0"/>
          <w:iCs w:val="0"/>
          <w:szCs w:val="24"/>
        </w:rPr>
        <w:t xml:space="preserve"> las características esenciales de las soluciones analizadas. Esta evaluación consideró criterios de funcionalidad, complejidad, costo y adecuación al contexto institucional cubano. La comparación permitió identificar las brechas tecnológicas que justificaron el desarrollo de una solución propia.</w:t>
      </w:r>
    </w:p>
    <w:p w14:paraId="6418A705" w14:textId="0D18FEC5" w:rsidR="00D34456" w:rsidRPr="00232FB6" w:rsidRDefault="00D34456" w:rsidP="00D34456">
      <w:pPr>
        <w:pStyle w:val="BodyText"/>
        <w:rPr>
          <w:rFonts w:ascii="Arial" w:hAnsi="Arial" w:cs="Arial"/>
        </w:rPr>
      </w:pPr>
      <w:r w:rsidRPr="00232FB6">
        <w:rPr>
          <w:rFonts w:ascii="Arial" w:hAnsi="Arial" w:cs="Arial"/>
          <w:i/>
          <w:iCs/>
        </w:rPr>
        <w:t xml:space="preserve">Tabla </w:t>
      </w:r>
      <w:r w:rsidR="00691430">
        <w:rPr>
          <w:rFonts w:ascii="Arial" w:hAnsi="Arial" w:cs="Arial"/>
          <w:i/>
          <w:iCs/>
        </w:rPr>
        <w:t>2</w:t>
      </w:r>
      <w:r w:rsidRPr="00232FB6">
        <w:rPr>
          <w:rFonts w:ascii="Arial" w:hAnsi="Arial" w:cs="Arial"/>
          <w:i/>
          <w:iCs/>
        </w:rPr>
        <w:t>: Comparativa de soluciones homólogas para integración de datos heterogéneos</w:t>
      </w:r>
      <w:r w:rsidRPr="00232FB6">
        <w:rPr>
          <w:rFonts w:ascii="Arial" w:hAnsi="Arial" w:cs="Arial"/>
        </w:rPr>
        <w:t xml:space="preserve"> </w:t>
      </w:r>
    </w:p>
    <w:tbl>
      <w:tblPr>
        <w:tblW w:w="108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1313"/>
        <w:gridCol w:w="1403"/>
        <w:gridCol w:w="1440"/>
        <w:gridCol w:w="1710"/>
        <w:gridCol w:w="1514"/>
        <w:gridCol w:w="1636"/>
      </w:tblGrid>
      <w:tr w:rsidR="00D34456" w:rsidRPr="00232FB6" w14:paraId="2D207F48" w14:textId="77777777" w:rsidTr="00330ED0">
        <w:trPr>
          <w:trHeight w:val="312"/>
          <w:jc w:val="center"/>
        </w:trPr>
        <w:tc>
          <w:tcPr>
            <w:tcW w:w="1795" w:type="dxa"/>
            <w:noWrap/>
            <w:vAlign w:val="bottom"/>
            <w:hideMark/>
          </w:tcPr>
          <w:p w14:paraId="20CC52F8" w14:textId="77777777" w:rsidR="00D34456" w:rsidRPr="00232FB6" w:rsidRDefault="00D34456" w:rsidP="00330ED0">
            <w:pPr>
              <w:jc w:val="both"/>
              <w:rPr>
                <w:rFonts w:ascii="Arial" w:hAnsi="Arial" w:cs="Arial"/>
                <w:b/>
                <w:bCs/>
                <w:color w:val="000000"/>
                <w:sz w:val="24"/>
                <w:szCs w:val="24"/>
                <w:lang w:val="en-US" w:eastAsia="en-US"/>
              </w:rPr>
            </w:pPr>
            <w:proofErr w:type="spellStart"/>
            <w:r w:rsidRPr="00232FB6">
              <w:rPr>
                <w:rFonts w:ascii="Arial" w:hAnsi="Arial" w:cs="Arial"/>
                <w:b/>
                <w:bCs/>
                <w:color w:val="000000"/>
                <w:sz w:val="24"/>
                <w:szCs w:val="24"/>
                <w:lang w:val="en-US" w:eastAsia="en-US"/>
              </w:rPr>
              <w:lastRenderedPageBreak/>
              <w:t>Solución</w:t>
            </w:r>
            <w:proofErr w:type="spellEnd"/>
          </w:p>
        </w:tc>
        <w:tc>
          <w:tcPr>
            <w:tcW w:w="1313" w:type="dxa"/>
            <w:noWrap/>
            <w:vAlign w:val="bottom"/>
            <w:hideMark/>
          </w:tcPr>
          <w:p w14:paraId="5997BA00" w14:textId="77777777" w:rsidR="00D34456" w:rsidRPr="00232FB6" w:rsidRDefault="00D34456" w:rsidP="00330ED0">
            <w:pPr>
              <w:jc w:val="both"/>
              <w:rPr>
                <w:rFonts w:ascii="Arial" w:hAnsi="Arial" w:cs="Arial"/>
                <w:b/>
                <w:bCs/>
                <w:color w:val="000000"/>
                <w:sz w:val="24"/>
                <w:szCs w:val="24"/>
                <w:lang w:val="en-US" w:eastAsia="en-US"/>
              </w:rPr>
            </w:pPr>
            <w:r w:rsidRPr="00232FB6">
              <w:rPr>
                <w:rFonts w:ascii="Arial" w:hAnsi="Arial" w:cs="Arial"/>
                <w:b/>
                <w:bCs/>
                <w:color w:val="000000"/>
                <w:sz w:val="24"/>
                <w:szCs w:val="24"/>
                <w:lang w:val="en-US" w:eastAsia="en-US"/>
              </w:rPr>
              <w:t>Código Abierto</w:t>
            </w:r>
          </w:p>
        </w:tc>
        <w:tc>
          <w:tcPr>
            <w:tcW w:w="1403" w:type="dxa"/>
            <w:noWrap/>
            <w:vAlign w:val="bottom"/>
            <w:hideMark/>
          </w:tcPr>
          <w:p w14:paraId="2CC77DE6" w14:textId="77777777" w:rsidR="00D34456" w:rsidRPr="00232FB6" w:rsidRDefault="00D34456" w:rsidP="00330ED0">
            <w:pPr>
              <w:jc w:val="both"/>
              <w:rPr>
                <w:rFonts w:ascii="Arial" w:hAnsi="Arial" w:cs="Arial"/>
                <w:b/>
                <w:bCs/>
                <w:color w:val="000000"/>
                <w:sz w:val="24"/>
                <w:szCs w:val="24"/>
                <w:lang w:val="en-US" w:eastAsia="en-US"/>
              </w:rPr>
            </w:pPr>
            <w:proofErr w:type="spellStart"/>
            <w:r w:rsidRPr="00232FB6">
              <w:rPr>
                <w:rFonts w:ascii="Arial" w:hAnsi="Arial" w:cs="Arial"/>
                <w:b/>
                <w:bCs/>
                <w:color w:val="000000"/>
                <w:sz w:val="24"/>
                <w:szCs w:val="24"/>
                <w:lang w:val="en-US" w:eastAsia="en-US"/>
              </w:rPr>
              <w:t>Interfaz</w:t>
            </w:r>
            <w:proofErr w:type="spellEnd"/>
            <w:r w:rsidRPr="00232FB6">
              <w:rPr>
                <w:rFonts w:ascii="Arial" w:hAnsi="Arial" w:cs="Arial"/>
                <w:b/>
                <w:bCs/>
                <w:color w:val="000000"/>
                <w:sz w:val="24"/>
                <w:szCs w:val="24"/>
                <w:lang w:val="en-US" w:eastAsia="en-US"/>
              </w:rPr>
              <w:t xml:space="preserve"> Gráfica </w:t>
            </w:r>
            <w:proofErr w:type="spellStart"/>
            <w:r w:rsidRPr="00232FB6">
              <w:rPr>
                <w:rFonts w:ascii="Arial" w:hAnsi="Arial" w:cs="Arial"/>
                <w:b/>
                <w:bCs/>
                <w:color w:val="000000"/>
                <w:sz w:val="24"/>
                <w:szCs w:val="24"/>
                <w:lang w:val="en-US" w:eastAsia="en-US"/>
              </w:rPr>
              <w:t>Intuitiva</w:t>
            </w:r>
            <w:proofErr w:type="spellEnd"/>
          </w:p>
        </w:tc>
        <w:tc>
          <w:tcPr>
            <w:tcW w:w="1440" w:type="dxa"/>
            <w:noWrap/>
            <w:vAlign w:val="bottom"/>
            <w:hideMark/>
          </w:tcPr>
          <w:p w14:paraId="7C35A99B" w14:textId="77777777" w:rsidR="00D34456" w:rsidRPr="00232FB6" w:rsidRDefault="00D34456" w:rsidP="00330ED0">
            <w:pPr>
              <w:jc w:val="both"/>
              <w:rPr>
                <w:rFonts w:ascii="Arial" w:hAnsi="Arial" w:cs="Arial"/>
                <w:b/>
                <w:bCs/>
                <w:color w:val="000000"/>
                <w:sz w:val="24"/>
                <w:szCs w:val="24"/>
                <w:lang w:val="en-US" w:eastAsia="en-US"/>
              </w:rPr>
            </w:pPr>
            <w:proofErr w:type="spellStart"/>
            <w:r w:rsidRPr="00232FB6">
              <w:rPr>
                <w:rFonts w:ascii="Arial" w:hAnsi="Arial" w:cs="Arial"/>
                <w:b/>
                <w:bCs/>
                <w:color w:val="000000"/>
                <w:sz w:val="24"/>
                <w:szCs w:val="24"/>
                <w:lang w:val="en-US" w:eastAsia="en-US"/>
              </w:rPr>
              <w:t>Funcionamiento</w:t>
            </w:r>
            <w:proofErr w:type="spellEnd"/>
            <w:r w:rsidRPr="00232FB6">
              <w:rPr>
                <w:rFonts w:ascii="Arial" w:hAnsi="Arial" w:cs="Arial"/>
                <w:b/>
                <w:bCs/>
                <w:color w:val="000000"/>
                <w:sz w:val="24"/>
                <w:szCs w:val="24"/>
                <w:lang w:val="en-US" w:eastAsia="en-US"/>
              </w:rPr>
              <w:t xml:space="preserve"> Offline</w:t>
            </w:r>
          </w:p>
        </w:tc>
        <w:tc>
          <w:tcPr>
            <w:tcW w:w="1710" w:type="dxa"/>
            <w:noWrap/>
            <w:vAlign w:val="bottom"/>
            <w:hideMark/>
          </w:tcPr>
          <w:p w14:paraId="31B8A355" w14:textId="77777777" w:rsidR="00D34456" w:rsidRPr="00232FB6" w:rsidRDefault="00D34456" w:rsidP="00330ED0">
            <w:pPr>
              <w:rPr>
                <w:rFonts w:ascii="Arial" w:hAnsi="Arial" w:cs="Arial"/>
                <w:b/>
                <w:bCs/>
                <w:color w:val="000000"/>
                <w:sz w:val="24"/>
                <w:szCs w:val="24"/>
                <w:lang w:val="en-US" w:eastAsia="en-US"/>
              </w:rPr>
            </w:pPr>
            <w:proofErr w:type="spellStart"/>
            <w:r w:rsidRPr="00232FB6">
              <w:rPr>
                <w:rFonts w:ascii="Arial" w:hAnsi="Arial" w:cs="Arial"/>
                <w:b/>
                <w:bCs/>
                <w:color w:val="000000"/>
                <w:sz w:val="24"/>
                <w:szCs w:val="24"/>
                <w:lang w:val="en-US" w:eastAsia="en-US"/>
              </w:rPr>
              <w:t>Complejidad</w:t>
            </w:r>
            <w:proofErr w:type="spellEnd"/>
            <w:r w:rsidRPr="00232FB6">
              <w:rPr>
                <w:rFonts w:ascii="Arial" w:hAnsi="Arial" w:cs="Arial"/>
                <w:b/>
                <w:bCs/>
                <w:color w:val="000000"/>
                <w:sz w:val="24"/>
                <w:szCs w:val="24"/>
                <w:lang w:val="en-US" w:eastAsia="en-US"/>
              </w:rPr>
              <w:t xml:space="preserve"> de </w:t>
            </w:r>
            <w:proofErr w:type="spellStart"/>
            <w:r w:rsidRPr="00232FB6">
              <w:rPr>
                <w:rFonts w:ascii="Arial" w:hAnsi="Arial" w:cs="Arial"/>
                <w:b/>
                <w:bCs/>
                <w:color w:val="000000"/>
                <w:sz w:val="24"/>
                <w:szCs w:val="24"/>
                <w:lang w:val="en-US" w:eastAsia="en-US"/>
              </w:rPr>
              <w:t>Implementación</w:t>
            </w:r>
            <w:proofErr w:type="spellEnd"/>
          </w:p>
        </w:tc>
        <w:tc>
          <w:tcPr>
            <w:tcW w:w="1514" w:type="dxa"/>
            <w:noWrap/>
            <w:vAlign w:val="bottom"/>
            <w:hideMark/>
          </w:tcPr>
          <w:p w14:paraId="135ECFD2" w14:textId="77777777" w:rsidR="00D34456" w:rsidRPr="00232FB6" w:rsidRDefault="00D34456" w:rsidP="00330ED0">
            <w:pPr>
              <w:rPr>
                <w:rFonts w:ascii="Arial" w:hAnsi="Arial" w:cs="Arial"/>
                <w:b/>
                <w:bCs/>
                <w:color w:val="000000"/>
                <w:sz w:val="24"/>
                <w:szCs w:val="24"/>
                <w:lang w:val="en-US" w:eastAsia="en-US"/>
              </w:rPr>
            </w:pPr>
            <w:r w:rsidRPr="00232FB6">
              <w:rPr>
                <w:rFonts w:ascii="Arial" w:hAnsi="Arial" w:cs="Arial"/>
                <w:b/>
                <w:bCs/>
                <w:color w:val="000000"/>
                <w:sz w:val="24"/>
                <w:szCs w:val="24"/>
                <w:lang w:val="en-US" w:eastAsia="en-US"/>
              </w:rPr>
              <w:t xml:space="preserve">Costo de </w:t>
            </w:r>
            <w:proofErr w:type="spellStart"/>
            <w:r w:rsidRPr="00232FB6">
              <w:rPr>
                <w:rFonts w:ascii="Arial" w:hAnsi="Arial" w:cs="Arial"/>
                <w:b/>
                <w:bCs/>
                <w:color w:val="000000"/>
                <w:sz w:val="24"/>
                <w:szCs w:val="24"/>
                <w:lang w:val="en-US" w:eastAsia="en-US"/>
              </w:rPr>
              <w:t>Licencia</w:t>
            </w:r>
            <w:proofErr w:type="spellEnd"/>
          </w:p>
        </w:tc>
        <w:tc>
          <w:tcPr>
            <w:tcW w:w="1636" w:type="dxa"/>
            <w:noWrap/>
            <w:vAlign w:val="bottom"/>
            <w:hideMark/>
          </w:tcPr>
          <w:p w14:paraId="375759E5" w14:textId="77777777" w:rsidR="00D34456" w:rsidRPr="00232FB6" w:rsidRDefault="00D34456" w:rsidP="00330ED0">
            <w:pPr>
              <w:rPr>
                <w:rFonts w:ascii="Arial" w:hAnsi="Arial" w:cs="Arial"/>
                <w:b/>
                <w:bCs/>
                <w:color w:val="000000"/>
                <w:sz w:val="24"/>
                <w:szCs w:val="24"/>
                <w:lang w:val="en-US" w:eastAsia="en-US"/>
              </w:rPr>
            </w:pPr>
            <w:proofErr w:type="spellStart"/>
            <w:r w:rsidRPr="00232FB6">
              <w:rPr>
                <w:rFonts w:ascii="Arial" w:hAnsi="Arial" w:cs="Arial"/>
                <w:b/>
                <w:bCs/>
                <w:color w:val="000000"/>
                <w:sz w:val="24"/>
                <w:szCs w:val="24"/>
                <w:lang w:val="en-US" w:eastAsia="en-US"/>
              </w:rPr>
              <w:t>Adecuación</w:t>
            </w:r>
            <w:proofErr w:type="spellEnd"/>
            <w:r w:rsidRPr="00232FB6">
              <w:rPr>
                <w:rFonts w:ascii="Arial" w:hAnsi="Arial" w:cs="Arial"/>
                <w:b/>
                <w:bCs/>
                <w:color w:val="000000"/>
                <w:sz w:val="24"/>
                <w:szCs w:val="24"/>
                <w:lang w:val="en-US" w:eastAsia="en-US"/>
              </w:rPr>
              <w:t xml:space="preserve"> al </w:t>
            </w:r>
            <w:proofErr w:type="spellStart"/>
            <w:r w:rsidRPr="00232FB6">
              <w:rPr>
                <w:rFonts w:ascii="Arial" w:hAnsi="Arial" w:cs="Arial"/>
                <w:b/>
                <w:bCs/>
                <w:color w:val="000000"/>
                <w:sz w:val="24"/>
                <w:szCs w:val="24"/>
                <w:lang w:val="en-US" w:eastAsia="en-US"/>
              </w:rPr>
              <w:t>Contexto</w:t>
            </w:r>
            <w:proofErr w:type="spellEnd"/>
            <w:r w:rsidRPr="00232FB6">
              <w:rPr>
                <w:rFonts w:ascii="Arial" w:hAnsi="Arial" w:cs="Arial"/>
                <w:b/>
                <w:bCs/>
                <w:color w:val="000000"/>
                <w:sz w:val="24"/>
                <w:szCs w:val="24"/>
                <w:lang w:val="en-US" w:eastAsia="en-US"/>
              </w:rPr>
              <w:t xml:space="preserve"> UCI</w:t>
            </w:r>
          </w:p>
        </w:tc>
      </w:tr>
      <w:tr w:rsidR="00D34456" w:rsidRPr="00232FB6" w14:paraId="42A90F7A" w14:textId="77777777" w:rsidTr="00330ED0">
        <w:trPr>
          <w:trHeight w:val="312"/>
          <w:jc w:val="center"/>
        </w:trPr>
        <w:tc>
          <w:tcPr>
            <w:tcW w:w="1795" w:type="dxa"/>
            <w:noWrap/>
            <w:vAlign w:val="bottom"/>
            <w:hideMark/>
          </w:tcPr>
          <w:p w14:paraId="52BFC5DF" w14:textId="77777777" w:rsidR="00D34456" w:rsidRPr="00232FB6" w:rsidRDefault="00D34456" w:rsidP="00330ED0">
            <w:pPr>
              <w:jc w:val="both"/>
              <w:rPr>
                <w:rFonts w:ascii="Arial" w:hAnsi="Arial" w:cs="Arial"/>
                <w:color w:val="000000"/>
                <w:sz w:val="24"/>
                <w:szCs w:val="24"/>
                <w:lang w:val="en-US" w:eastAsia="en-US"/>
              </w:rPr>
            </w:pPr>
            <w:r w:rsidRPr="00232FB6">
              <w:rPr>
                <w:rFonts w:ascii="Arial" w:hAnsi="Arial" w:cs="Arial"/>
                <w:color w:val="000000"/>
                <w:sz w:val="24"/>
                <w:szCs w:val="24"/>
                <w:lang w:val="en-US" w:eastAsia="en-US"/>
              </w:rPr>
              <w:t>Talend Open Studio</w:t>
            </w:r>
          </w:p>
        </w:tc>
        <w:tc>
          <w:tcPr>
            <w:tcW w:w="1313" w:type="dxa"/>
            <w:noWrap/>
            <w:vAlign w:val="bottom"/>
            <w:hideMark/>
          </w:tcPr>
          <w:p w14:paraId="2216D840" w14:textId="77777777" w:rsidR="00D34456" w:rsidRPr="00232FB6" w:rsidRDefault="00D34456" w:rsidP="00330ED0">
            <w:pPr>
              <w:jc w:val="both"/>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Sí</w:t>
            </w:r>
            <w:proofErr w:type="spellEnd"/>
          </w:p>
        </w:tc>
        <w:tc>
          <w:tcPr>
            <w:tcW w:w="1403" w:type="dxa"/>
            <w:noWrap/>
            <w:vAlign w:val="bottom"/>
            <w:hideMark/>
          </w:tcPr>
          <w:p w14:paraId="6172D9BA" w14:textId="77777777" w:rsidR="00D34456" w:rsidRPr="00232FB6" w:rsidRDefault="00D34456" w:rsidP="00330ED0">
            <w:pPr>
              <w:jc w:val="both"/>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Parcial</w:t>
            </w:r>
            <w:proofErr w:type="spellEnd"/>
          </w:p>
        </w:tc>
        <w:tc>
          <w:tcPr>
            <w:tcW w:w="1440" w:type="dxa"/>
            <w:noWrap/>
            <w:vAlign w:val="bottom"/>
            <w:hideMark/>
          </w:tcPr>
          <w:p w14:paraId="0E17A38B" w14:textId="77777777" w:rsidR="00D34456" w:rsidRPr="00232FB6" w:rsidRDefault="00D34456" w:rsidP="00330ED0">
            <w:pPr>
              <w:jc w:val="both"/>
              <w:rPr>
                <w:rFonts w:ascii="Arial" w:hAnsi="Arial" w:cs="Arial"/>
                <w:color w:val="000000"/>
                <w:sz w:val="24"/>
                <w:szCs w:val="24"/>
                <w:lang w:val="en-US" w:eastAsia="en-US"/>
              </w:rPr>
            </w:pPr>
            <w:r w:rsidRPr="00232FB6">
              <w:rPr>
                <w:rFonts w:ascii="Arial" w:hAnsi="Arial" w:cs="Arial"/>
                <w:color w:val="000000"/>
                <w:sz w:val="24"/>
                <w:szCs w:val="24"/>
                <w:lang w:val="en-US" w:eastAsia="en-US"/>
              </w:rPr>
              <w:t>No</w:t>
            </w:r>
          </w:p>
        </w:tc>
        <w:tc>
          <w:tcPr>
            <w:tcW w:w="1710" w:type="dxa"/>
            <w:noWrap/>
            <w:vAlign w:val="bottom"/>
            <w:hideMark/>
          </w:tcPr>
          <w:p w14:paraId="3BE9BF59" w14:textId="77777777" w:rsidR="00D34456" w:rsidRPr="00232FB6" w:rsidRDefault="00D34456" w:rsidP="00330ED0">
            <w:pPr>
              <w:rPr>
                <w:rFonts w:ascii="Arial" w:hAnsi="Arial" w:cs="Arial"/>
                <w:color w:val="000000"/>
                <w:sz w:val="24"/>
                <w:szCs w:val="24"/>
                <w:lang w:val="en-US" w:eastAsia="en-US"/>
              </w:rPr>
            </w:pPr>
            <w:r w:rsidRPr="00232FB6">
              <w:rPr>
                <w:rFonts w:ascii="Arial" w:hAnsi="Arial" w:cs="Arial"/>
                <w:color w:val="000000"/>
                <w:sz w:val="24"/>
                <w:szCs w:val="24"/>
                <w:lang w:val="en-US" w:eastAsia="en-US"/>
              </w:rPr>
              <w:t>Alta</w:t>
            </w:r>
          </w:p>
        </w:tc>
        <w:tc>
          <w:tcPr>
            <w:tcW w:w="1514" w:type="dxa"/>
            <w:noWrap/>
            <w:vAlign w:val="bottom"/>
            <w:hideMark/>
          </w:tcPr>
          <w:p w14:paraId="115E877C" w14:textId="77777777" w:rsidR="00D34456" w:rsidRPr="00232FB6" w:rsidRDefault="00D34456" w:rsidP="00330ED0">
            <w:pPr>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Gratuito</w:t>
            </w:r>
            <w:proofErr w:type="spellEnd"/>
          </w:p>
        </w:tc>
        <w:tc>
          <w:tcPr>
            <w:tcW w:w="1636" w:type="dxa"/>
            <w:noWrap/>
            <w:vAlign w:val="bottom"/>
            <w:hideMark/>
          </w:tcPr>
          <w:p w14:paraId="728064D4" w14:textId="77777777" w:rsidR="00D34456" w:rsidRPr="00232FB6" w:rsidRDefault="00D34456" w:rsidP="00330ED0">
            <w:pPr>
              <w:rPr>
                <w:rFonts w:ascii="Arial" w:hAnsi="Arial" w:cs="Arial"/>
                <w:color w:val="000000"/>
                <w:sz w:val="24"/>
                <w:szCs w:val="24"/>
                <w:lang w:val="en-US" w:eastAsia="en-US"/>
              </w:rPr>
            </w:pPr>
            <w:r w:rsidRPr="00232FB6">
              <w:rPr>
                <w:rFonts w:ascii="Arial" w:hAnsi="Arial" w:cs="Arial"/>
                <w:color w:val="000000"/>
                <w:sz w:val="24"/>
                <w:szCs w:val="24"/>
                <w:lang w:val="en-US" w:eastAsia="en-US"/>
              </w:rPr>
              <w:t>Media</w:t>
            </w:r>
          </w:p>
        </w:tc>
      </w:tr>
      <w:tr w:rsidR="00D34456" w:rsidRPr="00232FB6" w14:paraId="06A6B339" w14:textId="77777777" w:rsidTr="00330ED0">
        <w:trPr>
          <w:trHeight w:val="312"/>
          <w:jc w:val="center"/>
        </w:trPr>
        <w:tc>
          <w:tcPr>
            <w:tcW w:w="1795" w:type="dxa"/>
            <w:noWrap/>
            <w:vAlign w:val="bottom"/>
            <w:hideMark/>
          </w:tcPr>
          <w:p w14:paraId="6AC39BE7" w14:textId="77777777" w:rsidR="00D34456" w:rsidRPr="00232FB6" w:rsidRDefault="00D34456" w:rsidP="00330ED0">
            <w:pPr>
              <w:jc w:val="both"/>
              <w:rPr>
                <w:rFonts w:ascii="Arial" w:hAnsi="Arial" w:cs="Arial"/>
                <w:color w:val="000000"/>
                <w:sz w:val="24"/>
                <w:szCs w:val="24"/>
                <w:lang w:val="en-US" w:eastAsia="en-US"/>
              </w:rPr>
            </w:pPr>
            <w:r w:rsidRPr="00232FB6">
              <w:rPr>
                <w:rFonts w:ascii="Arial" w:hAnsi="Arial" w:cs="Arial"/>
                <w:color w:val="000000"/>
                <w:sz w:val="24"/>
                <w:szCs w:val="24"/>
                <w:lang w:val="en-US" w:eastAsia="en-US"/>
              </w:rPr>
              <w:t xml:space="preserve">Apache </w:t>
            </w:r>
            <w:proofErr w:type="spellStart"/>
            <w:r w:rsidRPr="00232FB6">
              <w:rPr>
                <w:rFonts w:ascii="Arial" w:hAnsi="Arial" w:cs="Arial"/>
                <w:color w:val="000000"/>
                <w:sz w:val="24"/>
                <w:szCs w:val="24"/>
                <w:lang w:val="en-US" w:eastAsia="en-US"/>
              </w:rPr>
              <w:t>NiFi</w:t>
            </w:r>
            <w:proofErr w:type="spellEnd"/>
          </w:p>
        </w:tc>
        <w:tc>
          <w:tcPr>
            <w:tcW w:w="1313" w:type="dxa"/>
            <w:noWrap/>
            <w:vAlign w:val="bottom"/>
            <w:hideMark/>
          </w:tcPr>
          <w:p w14:paraId="6D40CBED" w14:textId="77777777" w:rsidR="00D34456" w:rsidRPr="00232FB6" w:rsidRDefault="00D34456" w:rsidP="00330ED0">
            <w:pPr>
              <w:jc w:val="both"/>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Sí</w:t>
            </w:r>
            <w:proofErr w:type="spellEnd"/>
          </w:p>
        </w:tc>
        <w:tc>
          <w:tcPr>
            <w:tcW w:w="1403" w:type="dxa"/>
            <w:noWrap/>
            <w:vAlign w:val="bottom"/>
            <w:hideMark/>
          </w:tcPr>
          <w:p w14:paraId="69DC2939" w14:textId="77777777" w:rsidR="00D34456" w:rsidRPr="00232FB6" w:rsidRDefault="00D34456" w:rsidP="00330ED0">
            <w:pPr>
              <w:jc w:val="both"/>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Parcial</w:t>
            </w:r>
            <w:proofErr w:type="spellEnd"/>
          </w:p>
        </w:tc>
        <w:tc>
          <w:tcPr>
            <w:tcW w:w="1440" w:type="dxa"/>
            <w:noWrap/>
            <w:vAlign w:val="bottom"/>
            <w:hideMark/>
          </w:tcPr>
          <w:p w14:paraId="3E265FBA" w14:textId="77777777" w:rsidR="00D34456" w:rsidRPr="00232FB6" w:rsidRDefault="00D34456" w:rsidP="00330ED0">
            <w:pPr>
              <w:jc w:val="both"/>
              <w:rPr>
                <w:rFonts w:ascii="Arial" w:hAnsi="Arial" w:cs="Arial"/>
                <w:color w:val="000000"/>
                <w:sz w:val="24"/>
                <w:szCs w:val="24"/>
                <w:lang w:val="en-US" w:eastAsia="en-US"/>
              </w:rPr>
            </w:pPr>
            <w:r w:rsidRPr="00232FB6">
              <w:rPr>
                <w:rFonts w:ascii="Arial" w:hAnsi="Arial" w:cs="Arial"/>
                <w:color w:val="000000"/>
                <w:sz w:val="24"/>
                <w:szCs w:val="24"/>
                <w:lang w:val="en-US" w:eastAsia="en-US"/>
              </w:rPr>
              <w:t>No</w:t>
            </w:r>
          </w:p>
        </w:tc>
        <w:tc>
          <w:tcPr>
            <w:tcW w:w="1710" w:type="dxa"/>
            <w:noWrap/>
            <w:vAlign w:val="bottom"/>
            <w:hideMark/>
          </w:tcPr>
          <w:p w14:paraId="61332B40" w14:textId="77777777" w:rsidR="00D34456" w:rsidRPr="00232FB6" w:rsidRDefault="00D34456" w:rsidP="00330ED0">
            <w:pPr>
              <w:rPr>
                <w:rFonts w:ascii="Arial" w:hAnsi="Arial" w:cs="Arial"/>
                <w:color w:val="000000"/>
                <w:sz w:val="24"/>
                <w:szCs w:val="24"/>
                <w:lang w:val="en-US" w:eastAsia="en-US"/>
              </w:rPr>
            </w:pPr>
            <w:r w:rsidRPr="00232FB6">
              <w:rPr>
                <w:rFonts w:ascii="Arial" w:hAnsi="Arial" w:cs="Arial"/>
                <w:color w:val="000000"/>
                <w:sz w:val="24"/>
                <w:szCs w:val="24"/>
                <w:lang w:val="en-US" w:eastAsia="en-US"/>
              </w:rPr>
              <w:t>Muy Alta</w:t>
            </w:r>
          </w:p>
        </w:tc>
        <w:tc>
          <w:tcPr>
            <w:tcW w:w="1514" w:type="dxa"/>
            <w:noWrap/>
            <w:vAlign w:val="bottom"/>
            <w:hideMark/>
          </w:tcPr>
          <w:p w14:paraId="030F1770" w14:textId="77777777" w:rsidR="00D34456" w:rsidRPr="00232FB6" w:rsidRDefault="00D34456" w:rsidP="00330ED0">
            <w:pPr>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Gratuito</w:t>
            </w:r>
            <w:proofErr w:type="spellEnd"/>
          </w:p>
        </w:tc>
        <w:tc>
          <w:tcPr>
            <w:tcW w:w="1636" w:type="dxa"/>
            <w:noWrap/>
            <w:vAlign w:val="bottom"/>
            <w:hideMark/>
          </w:tcPr>
          <w:p w14:paraId="7502C75A" w14:textId="77777777" w:rsidR="00D34456" w:rsidRPr="00232FB6" w:rsidRDefault="00D34456" w:rsidP="00330ED0">
            <w:pPr>
              <w:rPr>
                <w:rFonts w:ascii="Arial" w:hAnsi="Arial" w:cs="Arial"/>
                <w:color w:val="000000"/>
                <w:sz w:val="24"/>
                <w:szCs w:val="24"/>
                <w:lang w:val="en-US" w:eastAsia="en-US"/>
              </w:rPr>
            </w:pPr>
            <w:r w:rsidRPr="00232FB6">
              <w:rPr>
                <w:rFonts w:ascii="Arial" w:hAnsi="Arial" w:cs="Arial"/>
                <w:color w:val="000000"/>
                <w:sz w:val="24"/>
                <w:szCs w:val="24"/>
                <w:lang w:val="en-US" w:eastAsia="en-US"/>
              </w:rPr>
              <w:t>Baja</w:t>
            </w:r>
          </w:p>
        </w:tc>
      </w:tr>
      <w:tr w:rsidR="00D34456" w:rsidRPr="00232FB6" w14:paraId="6666BCBA" w14:textId="77777777" w:rsidTr="00330ED0">
        <w:trPr>
          <w:trHeight w:val="312"/>
          <w:jc w:val="center"/>
        </w:trPr>
        <w:tc>
          <w:tcPr>
            <w:tcW w:w="1795" w:type="dxa"/>
            <w:noWrap/>
            <w:vAlign w:val="bottom"/>
            <w:hideMark/>
          </w:tcPr>
          <w:p w14:paraId="44364EEC" w14:textId="77777777" w:rsidR="00D34456" w:rsidRPr="00232FB6" w:rsidRDefault="00D34456" w:rsidP="00330ED0">
            <w:pPr>
              <w:jc w:val="both"/>
              <w:rPr>
                <w:rFonts w:ascii="Arial" w:hAnsi="Arial" w:cs="Arial"/>
                <w:color w:val="000000"/>
                <w:sz w:val="24"/>
                <w:szCs w:val="24"/>
                <w:lang w:val="en-US" w:eastAsia="en-US"/>
              </w:rPr>
            </w:pPr>
            <w:r w:rsidRPr="00232FB6">
              <w:rPr>
                <w:rFonts w:ascii="Arial" w:hAnsi="Arial" w:cs="Arial"/>
                <w:color w:val="000000"/>
                <w:sz w:val="24"/>
                <w:szCs w:val="24"/>
                <w:lang w:val="en-US" w:eastAsia="en-US"/>
              </w:rPr>
              <w:t>Pentaho DI</w:t>
            </w:r>
          </w:p>
        </w:tc>
        <w:tc>
          <w:tcPr>
            <w:tcW w:w="1313" w:type="dxa"/>
            <w:noWrap/>
            <w:vAlign w:val="bottom"/>
            <w:hideMark/>
          </w:tcPr>
          <w:p w14:paraId="727E9CEE" w14:textId="77777777" w:rsidR="00D34456" w:rsidRPr="00232FB6" w:rsidRDefault="00D34456" w:rsidP="00330ED0">
            <w:pPr>
              <w:jc w:val="both"/>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Parcial</w:t>
            </w:r>
            <w:proofErr w:type="spellEnd"/>
          </w:p>
        </w:tc>
        <w:tc>
          <w:tcPr>
            <w:tcW w:w="1403" w:type="dxa"/>
            <w:noWrap/>
            <w:vAlign w:val="bottom"/>
            <w:hideMark/>
          </w:tcPr>
          <w:p w14:paraId="7E57578F" w14:textId="77777777" w:rsidR="00D34456" w:rsidRPr="00232FB6" w:rsidRDefault="00D34456" w:rsidP="00330ED0">
            <w:pPr>
              <w:jc w:val="both"/>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Sí</w:t>
            </w:r>
            <w:proofErr w:type="spellEnd"/>
          </w:p>
        </w:tc>
        <w:tc>
          <w:tcPr>
            <w:tcW w:w="1440" w:type="dxa"/>
            <w:noWrap/>
            <w:vAlign w:val="bottom"/>
            <w:hideMark/>
          </w:tcPr>
          <w:p w14:paraId="77C707F3" w14:textId="77777777" w:rsidR="00D34456" w:rsidRPr="00232FB6" w:rsidRDefault="00D34456" w:rsidP="00330ED0">
            <w:pPr>
              <w:jc w:val="both"/>
              <w:rPr>
                <w:rFonts w:ascii="Arial" w:hAnsi="Arial" w:cs="Arial"/>
                <w:color w:val="000000"/>
                <w:sz w:val="24"/>
                <w:szCs w:val="24"/>
                <w:lang w:val="en-US" w:eastAsia="en-US"/>
              </w:rPr>
            </w:pPr>
            <w:r w:rsidRPr="00232FB6">
              <w:rPr>
                <w:rFonts w:ascii="Arial" w:hAnsi="Arial" w:cs="Arial"/>
                <w:color w:val="000000"/>
                <w:sz w:val="24"/>
                <w:szCs w:val="24"/>
                <w:lang w:val="en-US" w:eastAsia="en-US"/>
              </w:rPr>
              <w:t>No</w:t>
            </w:r>
          </w:p>
        </w:tc>
        <w:tc>
          <w:tcPr>
            <w:tcW w:w="1710" w:type="dxa"/>
            <w:noWrap/>
            <w:vAlign w:val="bottom"/>
            <w:hideMark/>
          </w:tcPr>
          <w:p w14:paraId="2988F0FC" w14:textId="77777777" w:rsidR="00D34456" w:rsidRPr="00232FB6" w:rsidRDefault="00D34456" w:rsidP="00330ED0">
            <w:pPr>
              <w:rPr>
                <w:rFonts w:ascii="Arial" w:hAnsi="Arial" w:cs="Arial"/>
                <w:color w:val="000000"/>
                <w:sz w:val="24"/>
                <w:szCs w:val="24"/>
                <w:lang w:val="en-US" w:eastAsia="en-US"/>
              </w:rPr>
            </w:pPr>
            <w:r w:rsidRPr="00232FB6">
              <w:rPr>
                <w:rFonts w:ascii="Arial" w:hAnsi="Arial" w:cs="Arial"/>
                <w:color w:val="000000"/>
                <w:sz w:val="24"/>
                <w:szCs w:val="24"/>
                <w:lang w:val="en-US" w:eastAsia="en-US"/>
              </w:rPr>
              <w:t>Alta</w:t>
            </w:r>
          </w:p>
        </w:tc>
        <w:tc>
          <w:tcPr>
            <w:tcW w:w="1514" w:type="dxa"/>
            <w:noWrap/>
            <w:vAlign w:val="bottom"/>
            <w:hideMark/>
          </w:tcPr>
          <w:p w14:paraId="0591C932" w14:textId="77777777" w:rsidR="00D34456" w:rsidRPr="00232FB6" w:rsidRDefault="00D34456" w:rsidP="00330ED0">
            <w:pPr>
              <w:rPr>
                <w:rFonts w:ascii="Arial" w:hAnsi="Arial" w:cs="Arial"/>
                <w:color w:val="000000"/>
                <w:sz w:val="24"/>
                <w:szCs w:val="24"/>
                <w:lang w:val="en-US" w:eastAsia="en-US"/>
              </w:rPr>
            </w:pPr>
            <w:r w:rsidRPr="00232FB6">
              <w:rPr>
                <w:rFonts w:ascii="Arial" w:hAnsi="Arial" w:cs="Arial"/>
                <w:color w:val="000000"/>
                <w:sz w:val="24"/>
                <w:szCs w:val="24"/>
                <w:lang w:val="en-US" w:eastAsia="en-US"/>
              </w:rPr>
              <w:t>Freemium</w:t>
            </w:r>
          </w:p>
        </w:tc>
        <w:tc>
          <w:tcPr>
            <w:tcW w:w="1636" w:type="dxa"/>
            <w:noWrap/>
            <w:vAlign w:val="bottom"/>
            <w:hideMark/>
          </w:tcPr>
          <w:p w14:paraId="44E027E1" w14:textId="77777777" w:rsidR="00D34456" w:rsidRPr="00232FB6" w:rsidRDefault="00D34456" w:rsidP="00330ED0">
            <w:pPr>
              <w:rPr>
                <w:rFonts w:ascii="Arial" w:hAnsi="Arial" w:cs="Arial"/>
                <w:color w:val="000000"/>
                <w:sz w:val="24"/>
                <w:szCs w:val="24"/>
                <w:lang w:val="en-US" w:eastAsia="en-US"/>
              </w:rPr>
            </w:pPr>
            <w:r w:rsidRPr="00232FB6">
              <w:rPr>
                <w:rFonts w:ascii="Arial" w:hAnsi="Arial" w:cs="Arial"/>
                <w:color w:val="000000"/>
                <w:sz w:val="24"/>
                <w:szCs w:val="24"/>
                <w:lang w:val="en-US" w:eastAsia="en-US"/>
              </w:rPr>
              <w:t>Media</w:t>
            </w:r>
          </w:p>
        </w:tc>
      </w:tr>
      <w:tr w:rsidR="00D34456" w:rsidRPr="00232FB6" w14:paraId="333E594D" w14:textId="77777777" w:rsidTr="00330ED0">
        <w:trPr>
          <w:trHeight w:val="312"/>
          <w:jc w:val="center"/>
        </w:trPr>
        <w:tc>
          <w:tcPr>
            <w:tcW w:w="1795" w:type="dxa"/>
            <w:noWrap/>
            <w:vAlign w:val="bottom"/>
            <w:hideMark/>
          </w:tcPr>
          <w:p w14:paraId="0E630B2F" w14:textId="77777777" w:rsidR="00D34456" w:rsidRPr="00232FB6" w:rsidRDefault="00D34456" w:rsidP="00330ED0">
            <w:pPr>
              <w:jc w:val="both"/>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Herramientas</w:t>
            </w:r>
            <w:proofErr w:type="spellEnd"/>
            <w:r w:rsidRPr="00232FB6">
              <w:rPr>
                <w:rFonts w:ascii="Arial" w:hAnsi="Arial" w:cs="Arial"/>
                <w:color w:val="000000"/>
                <w:sz w:val="24"/>
                <w:szCs w:val="24"/>
                <w:lang w:val="en-US" w:eastAsia="en-US"/>
              </w:rPr>
              <w:t xml:space="preserve"> UCI</w:t>
            </w:r>
          </w:p>
        </w:tc>
        <w:tc>
          <w:tcPr>
            <w:tcW w:w="1313" w:type="dxa"/>
            <w:noWrap/>
            <w:vAlign w:val="bottom"/>
            <w:hideMark/>
          </w:tcPr>
          <w:p w14:paraId="08B0B4DD" w14:textId="77777777" w:rsidR="00D34456" w:rsidRPr="00232FB6" w:rsidRDefault="00D34456" w:rsidP="00330ED0">
            <w:pPr>
              <w:jc w:val="both"/>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Sí</w:t>
            </w:r>
            <w:proofErr w:type="spellEnd"/>
          </w:p>
        </w:tc>
        <w:tc>
          <w:tcPr>
            <w:tcW w:w="1403" w:type="dxa"/>
            <w:noWrap/>
            <w:vAlign w:val="bottom"/>
            <w:hideMark/>
          </w:tcPr>
          <w:p w14:paraId="7E172AE5" w14:textId="77777777" w:rsidR="00D34456" w:rsidRPr="00232FB6" w:rsidRDefault="00D34456" w:rsidP="00330ED0">
            <w:pPr>
              <w:jc w:val="both"/>
              <w:rPr>
                <w:rFonts w:ascii="Arial" w:hAnsi="Arial" w:cs="Arial"/>
                <w:color w:val="000000"/>
                <w:sz w:val="24"/>
                <w:szCs w:val="24"/>
                <w:lang w:val="en-US" w:eastAsia="en-US"/>
              </w:rPr>
            </w:pPr>
            <w:r w:rsidRPr="00232FB6">
              <w:rPr>
                <w:rFonts w:ascii="Arial" w:hAnsi="Arial" w:cs="Arial"/>
                <w:color w:val="000000"/>
                <w:sz w:val="24"/>
                <w:szCs w:val="24"/>
                <w:lang w:val="en-US" w:eastAsia="en-US"/>
              </w:rPr>
              <w:t>No</w:t>
            </w:r>
          </w:p>
        </w:tc>
        <w:tc>
          <w:tcPr>
            <w:tcW w:w="1440" w:type="dxa"/>
            <w:noWrap/>
            <w:vAlign w:val="bottom"/>
            <w:hideMark/>
          </w:tcPr>
          <w:p w14:paraId="59D57E43" w14:textId="77777777" w:rsidR="00D34456" w:rsidRPr="00232FB6" w:rsidRDefault="00D34456" w:rsidP="00330ED0">
            <w:pPr>
              <w:jc w:val="both"/>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Sí</w:t>
            </w:r>
            <w:proofErr w:type="spellEnd"/>
          </w:p>
        </w:tc>
        <w:tc>
          <w:tcPr>
            <w:tcW w:w="1710" w:type="dxa"/>
            <w:noWrap/>
            <w:vAlign w:val="bottom"/>
            <w:hideMark/>
          </w:tcPr>
          <w:p w14:paraId="6E59BFE8" w14:textId="77777777" w:rsidR="00D34456" w:rsidRPr="00232FB6" w:rsidRDefault="00D34456" w:rsidP="00330ED0">
            <w:pPr>
              <w:rPr>
                <w:rFonts w:ascii="Arial" w:hAnsi="Arial" w:cs="Arial"/>
                <w:color w:val="000000"/>
                <w:sz w:val="24"/>
                <w:szCs w:val="24"/>
                <w:lang w:val="en-US" w:eastAsia="en-US"/>
              </w:rPr>
            </w:pPr>
            <w:r w:rsidRPr="00232FB6">
              <w:rPr>
                <w:rFonts w:ascii="Arial" w:hAnsi="Arial" w:cs="Arial"/>
                <w:color w:val="000000"/>
                <w:sz w:val="24"/>
                <w:szCs w:val="24"/>
                <w:lang w:val="en-US" w:eastAsia="en-US"/>
              </w:rPr>
              <w:t>Media</w:t>
            </w:r>
          </w:p>
        </w:tc>
        <w:tc>
          <w:tcPr>
            <w:tcW w:w="1514" w:type="dxa"/>
            <w:noWrap/>
            <w:vAlign w:val="bottom"/>
            <w:hideMark/>
          </w:tcPr>
          <w:p w14:paraId="042412E2" w14:textId="77777777" w:rsidR="00D34456" w:rsidRPr="00232FB6" w:rsidRDefault="00D34456" w:rsidP="00330ED0">
            <w:pPr>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Gratuito</w:t>
            </w:r>
            <w:proofErr w:type="spellEnd"/>
          </w:p>
        </w:tc>
        <w:tc>
          <w:tcPr>
            <w:tcW w:w="1636" w:type="dxa"/>
            <w:noWrap/>
            <w:vAlign w:val="bottom"/>
            <w:hideMark/>
          </w:tcPr>
          <w:p w14:paraId="76F51548" w14:textId="77777777" w:rsidR="00D34456" w:rsidRPr="00232FB6" w:rsidRDefault="00D34456" w:rsidP="00330ED0">
            <w:pPr>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Parcial</w:t>
            </w:r>
            <w:proofErr w:type="spellEnd"/>
          </w:p>
        </w:tc>
      </w:tr>
      <w:tr w:rsidR="00D34456" w:rsidRPr="00232FB6" w14:paraId="015573AC" w14:textId="77777777" w:rsidTr="00330ED0">
        <w:trPr>
          <w:trHeight w:val="312"/>
          <w:jc w:val="center"/>
        </w:trPr>
        <w:tc>
          <w:tcPr>
            <w:tcW w:w="1795" w:type="dxa"/>
            <w:noWrap/>
            <w:vAlign w:val="bottom"/>
            <w:hideMark/>
          </w:tcPr>
          <w:p w14:paraId="79F4B968" w14:textId="77777777" w:rsidR="00D34456" w:rsidRPr="00232FB6" w:rsidRDefault="00D34456" w:rsidP="00330ED0">
            <w:pPr>
              <w:jc w:val="both"/>
              <w:rPr>
                <w:rFonts w:ascii="Arial" w:hAnsi="Arial" w:cs="Arial"/>
                <w:color w:val="000000"/>
                <w:sz w:val="24"/>
                <w:szCs w:val="24"/>
                <w:lang w:val="en-US" w:eastAsia="en-US"/>
              </w:rPr>
            </w:pPr>
            <w:r w:rsidRPr="00232FB6">
              <w:rPr>
                <w:rFonts w:ascii="Arial" w:hAnsi="Arial" w:cs="Arial"/>
                <w:color w:val="000000"/>
                <w:sz w:val="24"/>
                <w:szCs w:val="24"/>
                <w:lang w:val="en-US" w:eastAsia="en-US"/>
              </w:rPr>
              <w:t xml:space="preserve">Soluciones BI </w:t>
            </w:r>
            <w:proofErr w:type="spellStart"/>
            <w:r w:rsidRPr="00232FB6">
              <w:rPr>
                <w:rFonts w:ascii="Arial" w:hAnsi="Arial" w:cs="Arial"/>
                <w:color w:val="000000"/>
                <w:sz w:val="24"/>
                <w:szCs w:val="24"/>
                <w:lang w:val="en-US" w:eastAsia="en-US"/>
              </w:rPr>
              <w:t>Comerciales</w:t>
            </w:r>
            <w:proofErr w:type="spellEnd"/>
          </w:p>
        </w:tc>
        <w:tc>
          <w:tcPr>
            <w:tcW w:w="1313" w:type="dxa"/>
            <w:noWrap/>
            <w:vAlign w:val="bottom"/>
            <w:hideMark/>
          </w:tcPr>
          <w:p w14:paraId="3C79D433" w14:textId="77777777" w:rsidR="00D34456" w:rsidRPr="00232FB6" w:rsidRDefault="00D34456" w:rsidP="00330ED0">
            <w:pPr>
              <w:jc w:val="both"/>
              <w:rPr>
                <w:rFonts w:ascii="Arial" w:hAnsi="Arial" w:cs="Arial"/>
                <w:color w:val="000000"/>
                <w:sz w:val="24"/>
                <w:szCs w:val="24"/>
                <w:lang w:val="en-US" w:eastAsia="en-US"/>
              </w:rPr>
            </w:pPr>
            <w:r w:rsidRPr="00232FB6">
              <w:rPr>
                <w:rFonts w:ascii="Arial" w:hAnsi="Arial" w:cs="Arial"/>
                <w:color w:val="000000"/>
                <w:sz w:val="24"/>
                <w:szCs w:val="24"/>
                <w:lang w:val="en-US" w:eastAsia="en-US"/>
              </w:rPr>
              <w:t>No</w:t>
            </w:r>
          </w:p>
        </w:tc>
        <w:tc>
          <w:tcPr>
            <w:tcW w:w="1403" w:type="dxa"/>
            <w:noWrap/>
            <w:vAlign w:val="bottom"/>
            <w:hideMark/>
          </w:tcPr>
          <w:p w14:paraId="28CE8777" w14:textId="77777777" w:rsidR="00D34456" w:rsidRPr="00232FB6" w:rsidRDefault="00D34456" w:rsidP="00330ED0">
            <w:pPr>
              <w:jc w:val="both"/>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Sí</w:t>
            </w:r>
            <w:proofErr w:type="spellEnd"/>
          </w:p>
        </w:tc>
        <w:tc>
          <w:tcPr>
            <w:tcW w:w="1440" w:type="dxa"/>
            <w:noWrap/>
            <w:vAlign w:val="bottom"/>
            <w:hideMark/>
          </w:tcPr>
          <w:p w14:paraId="162F9907" w14:textId="77777777" w:rsidR="00D34456" w:rsidRPr="00232FB6" w:rsidRDefault="00D34456" w:rsidP="00330ED0">
            <w:pPr>
              <w:jc w:val="both"/>
              <w:rPr>
                <w:rFonts w:ascii="Arial" w:hAnsi="Arial" w:cs="Arial"/>
                <w:color w:val="000000"/>
                <w:sz w:val="24"/>
                <w:szCs w:val="24"/>
                <w:lang w:val="en-US" w:eastAsia="en-US"/>
              </w:rPr>
            </w:pPr>
            <w:r w:rsidRPr="00232FB6">
              <w:rPr>
                <w:rFonts w:ascii="Arial" w:hAnsi="Arial" w:cs="Arial"/>
                <w:color w:val="000000"/>
                <w:sz w:val="24"/>
                <w:szCs w:val="24"/>
                <w:lang w:val="en-US" w:eastAsia="en-US"/>
              </w:rPr>
              <w:t>No</w:t>
            </w:r>
          </w:p>
        </w:tc>
        <w:tc>
          <w:tcPr>
            <w:tcW w:w="1710" w:type="dxa"/>
            <w:noWrap/>
            <w:vAlign w:val="bottom"/>
            <w:hideMark/>
          </w:tcPr>
          <w:p w14:paraId="3B0E6F3F" w14:textId="77777777" w:rsidR="00D34456" w:rsidRPr="00232FB6" w:rsidRDefault="00D34456" w:rsidP="00330ED0">
            <w:pPr>
              <w:rPr>
                <w:rFonts w:ascii="Arial" w:hAnsi="Arial" w:cs="Arial"/>
                <w:color w:val="000000"/>
                <w:sz w:val="24"/>
                <w:szCs w:val="24"/>
                <w:lang w:val="en-US" w:eastAsia="en-US"/>
              </w:rPr>
            </w:pPr>
            <w:r w:rsidRPr="00232FB6">
              <w:rPr>
                <w:rFonts w:ascii="Arial" w:hAnsi="Arial" w:cs="Arial"/>
                <w:color w:val="000000"/>
                <w:sz w:val="24"/>
                <w:szCs w:val="24"/>
                <w:lang w:val="en-US" w:eastAsia="en-US"/>
              </w:rPr>
              <w:t>Media</w:t>
            </w:r>
          </w:p>
        </w:tc>
        <w:tc>
          <w:tcPr>
            <w:tcW w:w="1514" w:type="dxa"/>
            <w:noWrap/>
            <w:vAlign w:val="bottom"/>
            <w:hideMark/>
          </w:tcPr>
          <w:p w14:paraId="33CE853A" w14:textId="77777777" w:rsidR="00D34456" w:rsidRPr="00232FB6" w:rsidRDefault="00D34456" w:rsidP="00330ED0">
            <w:pPr>
              <w:rPr>
                <w:rFonts w:ascii="Arial" w:hAnsi="Arial" w:cs="Arial"/>
                <w:color w:val="000000"/>
                <w:sz w:val="24"/>
                <w:szCs w:val="24"/>
                <w:lang w:val="en-US" w:eastAsia="en-US"/>
              </w:rPr>
            </w:pPr>
            <w:r w:rsidRPr="00232FB6">
              <w:rPr>
                <w:rFonts w:ascii="Arial" w:hAnsi="Arial" w:cs="Arial"/>
                <w:color w:val="000000"/>
                <w:sz w:val="24"/>
                <w:szCs w:val="24"/>
                <w:lang w:val="en-US" w:eastAsia="en-US"/>
              </w:rPr>
              <w:t>Alto</w:t>
            </w:r>
          </w:p>
        </w:tc>
        <w:tc>
          <w:tcPr>
            <w:tcW w:w="1636" w:type="dxa"/>
            <w:noWrap/>
            <w:vAlign w:val="bottom"/>
            <w:hideMark/>
          </w:tcPr>
          <w:p w14:paraId="14D9C489" w14:textId="77777777" w:rsidR="00D34456" w:rsidRPr="00232FB6" w:rsidRDefault="00D34456" w:rsidP="00330ED0">
            <w:pPr>
              <w:rPr>
                <w:rFonts w:ascii="Arial" w:hAnsi="Arial" w:cs="Arial"/>
                <w:color w:val="000000"/>
                <w:sz w:val="24"/>
                <w:szCs w:val="24"/>
                <w:lang w:val="en-US" w:eastAsia="en-US"/>
              </w:rPr>
            </w:pPr>
            <w:r w:rsidRPr="00232FB6">
              <w:rPr>
                <w:rFonts w:ascii="Arial" w:hAnsi="Arial" w:cs="Arial"/>
                <w:color w:val="000000"/>
                <w:sz w:val="24"/>
                <w:szCs w:val="24"/>
                <w:lang w:val="en-US" w:eastAsia="en-US"/>
              </w:rPr>
              <w:t>Baja</w:t>
            </w:r>
          </w:p>
        </w:tc>
      </w:tr>
      <w:tr w:rsidR="00D34456" w:rsidRPr="00232FB6" w14:paraId="4981D23C" w14:textId="77777777" w:rsidTr="00330ED0">
        <w:trPr>
          <w:trHeight w:val="312"/>
          <w:jc w:val="center"/>
        </w:trPr>
        <w:tc>
          <w:tcPr>
            <w:tcW w:w="1795" w:type="dxa"/>
            <w:noWrap/>
            <w:vAlign w:val="bottom"/>
            <w:hideMark/>
          </w:tcPr>
          <w:p w14:paraId="46432DEE" w14:textId="77777777" w:rsidR="00D34456" w:rsidRPr="00232FB6" w:rsidRDefault="00D34456" w:rsidP="00330ED0">
            <w:pPr>
              <w:jc w:val="both"/>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Solución</w:t>
            </w:r>
            <w:proofErr w:type="spellEnd"/>
            <w:r w:rsidRPr="00232FB6">
              <w:rPr>
                <w:rFonts w:ascii="Arial" w:hAnsi="Arial" w:cs="Arial"/>
                <w:color w:val="000000"/>
                <w:sz w:val="24"/>
                <w:szCs w:val="24"/>
                <w:lang w:val="en-US" w:eastAsia="en-US"/>
              </w:rPr>
              <w:t xml:space="preserve"> </w:t>
            </w:r>
            <w:proofErr w:type="spellStart"/>
            <w:r w:rsidRPr="00232FB6">
              <w:rPr>
                <w:rFonts w:ascii="Arial" w:hAnsi="Arial" w:cs="Arial"/>
                <w:color w:val="000000"/>
                <w:sz w:val="24"/>
                <w:szCs w:val="24"/>
                <w:lang w:val="en-US" w:eastAsia="en-US"/>
              </w:rPr>
              <w:t>Propuesta</w:t>
            </w:r>
            <w:proofErr w:type="spellEnd"/>
          </w:p>
        </w:tc>
        <w:tc>
          <w:tcPr>
            <w:tcW w:w="1313" w:type="dxa"/>
            <w:noWrap/>
            <w:vAlign w:val="bottom"/>
            <w:hideMark/>
          </w:tcPr>
          <w:p w14:paraId="1A45CFE4" w14:textId="77777777" w:rsidR="00D34456" w:rsidRPr="00232FB6" w:rsidRDefault="00D34456" w:rsidP="00330ED0">
            <w:pPr>
              <w:jc w:val="both"/>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Sí</w:t>
            </w:r>
            <w:proofErr w:type="spellEnd"/>
          </w:p>
        </w:tc>
        <w:tc>
          <w:tcPr>
            <w:tcW w:w="1403" w:type="dxa"/>
            <w:noWrap/>
            <w:vAlign w:val="bottom"/>
            <w:hideMark/>
          </w:tcPr>
          <w:p w14:paraId="03452743" w14:textId="77777777" w:rsidR="00D34456" w:rsidRPr="00232FB6" w:rsidRDefault="00D34456" w:rsidP="00330ED0">
            <w:pPr>
              <w:jc w:val="both"/>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Sí</w:t>
            </w:r>
            <w:proofErr w:type="spellEnd"/>
          </w:p>
        </w:tc>
        <w:tc>
          <w:tcPr>
            <w:tcW w:w="1440" w:type="dxa"/>
            <w:noWrap/>
            <w:vAlign w:val="bottom"/>
            <w:hideMark/>
          </w:tcPr>
          <w:p w14:paraId="0EFFE91E" w14:textId="77777777" w:rsidR="00D34456" w:rsidRPr="00232FB6" w:rsidRDefault="00D34456" w:rsidP="00330ED0">
            <w:pPr>
              <w:jc w:val="both"/>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Sí</w:t>
            </w:r>
            <w:proofErr w:type="spellEnd"/>
          </w:p>
        </w:tc>
        <w:tc>
          <w:tcPr>
            <w:tcW w:w="1710" w:type="dxa"/>
            <w:noWrap/>
            <w:vAlign w:val="bottom"/>
            <w:hideMark/>
          </w:tcPr>
          <w:p w14:paraId="0A9EEB16" w14:textId="77777777" w:rsidR="00D34456" w:rsidRPr="00232FB6" w:rsidRDefault="00D34456" w:rsidP="00330ED0">
            <w:pPr>
              <w:rPr>
                <w:rFonts w:ascii="Arial" w:hAnsi="Arial" w:cs="Arial"/>
                <w:color w:val="000000"/>
                <w:sz w:val="24"/>
                <w:szCs w:val="24"/>
                <w:lang w:val="en-US" w:eastAsia="en-US"/>
              </w:rPr>
            </w:pPr>
            <w:r w:rsidRPr="00232FB6">
              <w:rPr>
                <w:rFonts w:ascii="Arial" w:hAnsi="Arial" w:cs="Arial"/>
                <w:color w:val="000000"/>
                <w:sz w:val="24"/>
                <w:szCs w:val="24"/>
                <w:lang w:val="en-US" w:eastAsia="en-US"/>
              </w:rPr>
              <w:t>Media</w:t>
            </w:r>
          </w:p>
        </w:tc>
        <w:tc>
          <w:tcPr>
            <w:tcW w:w="1514" w:type="dxa"/>
            <w:noWrap/>
            <w:vAlign w:val="bottom"/>
            <w:hideMark/>
          </w:tcPr>
          <w:p w14:paraId="0DAD648A" w14:textId="77777777" w:rsidR="00D34456" w:rsidRPr="00232FB6" w:rsidRDefault="00D34456" w:rsidP="00330ED0">
            <w:pPr>
              <w:rPr>
                <w:rFonts w:ascii="Arial" w:hAnsi="Arial" w:cs="Arial"/>
                <w:color w:val="000000"/>
                <w:sz w:val="24"/>
                <w:szCs w:val="24"/>
                <w:lang w:val="en-US" w:eastAsia="en-US"/>
              </w:rPr>
            </w:pPr>
            <w:proofErr w:type="spellStart"/>
            <w:r w:rsidRPr="00232FB6">
              <w:rPr>
                <w:rFonts w:ascii="Arial" w:hAnsi="Arial" w:cs="Arial"/>
                <w:color w:val="000000"/>
                <w:sz w:val="24"/>
                <w:szCs w:val="24"/>
                <w:lang w:val="en-US" w:eastAsia="en-US"/>
              </w:rPr>
              <w:t>Gratuito</w:t>
            </w:r>
            <w:proofErr w:type="spellEnd"/>
          </w:p>
        </w:tc>
        <w:tc>
          <w:tcPr>
            <w:tcW w:w="1636" w:type="dxa"/>
            <w:noWrap/>
            <w:vAlign w:val="bottom"/>
            <w:hideMark/>
          </w:tcPr>
          <w:p w14:paraId="4FF6C8CA" w14:textId="77777777" w:rsidR="00D34456" w:rsidRPr="00232FB6" w:rsidRDefault="00D34456" w:rsidP="00330ED0">
            <w:pPr>
              <w:rPr>
                <w:rFonts w:ascii="Arial" w:hAnsi="Arial" w:cs="Arial"/>
                <w:color w:val="000000"/>
                <w:sz w:val="24"/>
                <w:szCs w:val="24"/>
                <w:lang w:val="en-US" w:eastAsia="en-US"/>
              </w:rPr>
            </w:pPr>
            <w:r w:rsidRPr="00232FB6">
              <w:rPr>
                <w:rFonts w:ascii="Arial" w:hAnsi="Arial" w:cs="Arial"/>
                <w:color w:val="000000"/>
                <w:sz w:val="24"/>
                <w:szCs w:val="24"/>
                <w:lang w:val="en-US" w:eastAsia="en-US"/>
              </w:rPr>
              <w:t>Alta</w:t>
            </w:r>
          </w:p>
        </w:tc>
      </w:tr>
    </w:tbl>
    <w:p w14:paraId="4B2D34F6" w14:textId="77777777" w:rsidR="00232FB6" w:rsidRPr="00D34456" w:rsidRDefault="00232FB6" w:rsidP="00D34456">
      <w:pPr>
        <w:pStyle w:val="Heading2"/>
        <w:numPr>
          <w:ilvl w:val="0"/>
          <w:numId w:val="0"/>
        </w:numPr>
        <w:rPr>
          <w:b w:val="0"/>
          <w:bCs w:val="0"/>
          <w:iCs w:val="0"/>
          <w:szCs w:val="24"/>
        </w:rPr>
      </w:pPr>
      <w:r w:rsidRPr="00D34456">
        <w:rPr>
          <w:b w:val="0"/>
          <w:bCs w:val="0"/>
          <w:iCs w:val="0"/>
          <w:szCs w:val="24"/>
        </w:rPr>
        <w:lastRenderedPageBreak/>
        <w:t xml:space="preserve">La tabla anterior evidenció que las soluciones internacionales de código abierto como </w:t>
      </w:r>
      <w:proofErr w:type="spellStart"/>
      <w:r w:rsidRPr="00D34456">
        <w:rPr>
          <w:b w:val="0"/>
          <w:bCs w:val="0"/>
          <w:iCs w:val="0"/>
          <w:szCs w:val="24"/>
        </w:rPr>
        <w:t>Talend</w:t>
      </w:r>
      <w:proofErr w:type="spellEnd"/>
      <w:r w:rsidRPr="00D34456">
        <w:rPr>
          <w:b w:val="0"/>
          <w:bCs w:val="0"/>
          <w:iCs w:val="0"/>
          <w:szCs w:val="24"/>
        </w:rPr>
        <w:t xml:space="preserve"> y Apache </w:t>
      </w:r>
      <w:proofErr w:type="spellStart"/>
      <w:r w:rsidRPr="00D34456">
        <w:rPr>
          <w:b w:val="0"/>
          <w:bCs w:val="0"/>
          <w:iCs w:val="0"/>
          <w:szCs w:val="24"/>
        </w:rPr>
        <w:t>NiFi</w:t>
      </w:r>
      <w:proofErr w:type="spellEnd"/>
      <w:r w:rsidRPr="00D34456">
        <w:rPr>
          <w:b w:val="0"/>
          <w:bCs w:val="0"/>
          <w:iCs w:val="0"/>
          <w:szCs w:val="24"/>
        </w:rPr>
        <w:t xml:space="preserve"> ofrecieron funcionalidades </w:t>
      </w:r>
      <w:proofErr w:type="gramStart"/>
      <w:r w:rsidRPr="00D34456">
        <w:rPr>
          <w:b w:val="0"/>
          <w:bCs w:val="0"/>
          <w:iCs w:val="0"/>
          <w:szCs w:val="24"/>
        </w:rPr>
        <w:t>extensas</w:t>
      </w:r>
      <w:proofErr w:type="gramEnd"/>
      <w:r w:rsidRPr="00D34456">
        <w:rPr>
          <w:b w:val="0"/>
          <w:bCs w:val="0"/>
          <w:iCs w:val="0"/>
          <w:szCs w:val="24"/>
        </w:rPr>
        <w:t xml:space="preserve"> pero con alta complejidad de implementación. Estas herramientas requirieron infraestructura especializada y personal con entrenamiento específico en ingeniería de datos. Su adopción en contextos institucionales con recursos limitados presentó barreras significativas de entrada.</w:t>
      </w:r>
    </w:p>
    <w:p w14:paraId="2055A194" w14:textId="77777777" w:rsidR="00232FB6" w:rsidRPr="00232FB6" w:rsidRDefault="00232FB6" w:rsidP="00232FB6">
      <w:pPr>
        <w:pStyle w:val="Heading2"/>
        <w:rPr>
          <w:b w:val="0"/>
          <w:bCs w:val="0"/>
          <w:iCs w:val="0"/>
          <w:szCs w:val="24"/>
        </w:rPr>
      </w:pPr>
      <w:r w:rsidRPr="00232FB6">
        <w:rPr>
          <w:b w:val="0"/>
          <w:bCs w:val="0"/>
          <w:iCs w:val="0"/>
          <w:szCs w:val="24"/>
        </w:rPr>
        <w:t xml:space="preserve">Las soluciones comerciales de inteligencia de negocios proporcionaron interfaces gráficas </w:t>
      </w:r>
      <w:proofErr w:type="gramStart"/>
      <w:r w:rsidRPr="00232FB6">
        <w:rPr>
          <w:b w:val="0"/>
          <w:bCs w:val="0"/>
          <w:iCs w:val="0"/>
          <w:szCs w:val="24"/>
        </w:rPr>
        <w:t>completas</w:t>
      </w:r>
      <w:proofErr w:type="gramEnd"/>
      <w:r w:rsidRPr="00232FB6">
        <w:rPr>
          <w:b w:val="0"/>
          <w:bCs w:val="0"/>
          <w:iCs w:val="0"/>
          <w:szCs w:val="24"/>
        </w:rPr>
        <w:t xml:space="preserve"> pero con costos de licenciamiento elevados. La dependencia de proveedores externos y la necesidad de infraestructura en la nube limitaron su viabilidad en el contexto cubano. Además, estas plataformas no ofrecieron capacidades de funcionamiento offline que garantizaran la continuidad operativa.</w:t>
      </w:r>
    </w:p>
    <w:p w14:paraId="102466F0" w14:textId="77777777" w:rsidR="00232FB6" w:rsidRPr="00232FB6" w:rsidRDefault="00232FB6" w:rsidP="00232FB6">
      <w:pPr>
        <w:pStyle w:val="Heading2"/>
        <w:rPr>
          <w:b w:val="0"/>
          <w:bCs w:val="0"/>
          <w:iCs w:val="0"/>
          <w:szCs w:val="24"/>
        </w:rPr>
      </w:pPr>
      <w:r w:rsidRPr="00232FB6">
        <w:rPr>
          <w:b w:val="0"/>
          <w:bCs w:val="0"/>
          <w:iCs w:val="0"/>
          <w:szCs w:val="24"/>
        </w:rPr>
        <w:t xml:space="preserve">Las herramientas desarrolladas localmente en la UCI presentaron adecuación al contexto </w:t>
      </w:r>
      <w:proofErr w:type="gramStart"/>
      <w:r w:rsidRPr="00232FB6">
        <w:rPr>
          <w:b w:val="0"/>
          <w:bCs w:val="0"/>
          <w:iCs w:val="0"/>
          <w:szCs w:val="24"/>
        </w:rPr>
        <w:t>institucional</w:t>
      </w:r>
      <w:proofErr w:type="gramEnd"/>
      <w:r w:rsidRPr="00232FB6">
        <w:rPr>
          <w:b w:val="0"/>
          <w:bCs w:val="0"/>
          <w:iCs w:val="0"/>
          <w:szCs w:val="24"/>
        </w:rPr>
        <w:t xml:space="preserve"> pero con funcionalidad reducida. Estas soluciones se orientaron a casos de uso específicos sin capacidad de generalización para integración de fuentes heterogéneas. La falta de interfaces gráficas intuitivas limitó su adopción por usuarios finales administrativos.</w:t>
      </w:r>
    </w:p>
    <w:p w14:paraId="5F8DB331" w14:textId="77777777" w:rsidR="00232FB6" w:rsidRPr="00232FB6" w:rsidRDefault="00232FB6" w:rsidP="00232FB6">
      <w:pPr>
        <w:pStyle w:val="Heading2"/>
        <w:rPr>
          <w:b w:val="0"/>
          <w:bCs w:val="0"/>
          <w:iCs w:val="0"/>
          <w:szCs w:val="24"/>
        </w:rPr>
      </w:pPr>
      <w:r w:rsidRPr="00232FB6">
        <w:rPr>
          <w:b w:val="0"/>
          <w:bCs w:val="0"/>
          <w:iCs w:val="0"/>
          <w:szCs w:val="24"/>
        </w:rPr>
        <w:t>Brecha tecnológica identificada</w:t>
      </w:r>
    </w:p>
    <w:p w14:paraId="5A204CDF" w14:textId="77777777" w:rsidR="00232FB6" w:rsidRPr="00232FB6" w:rsidRDefault="00232FB6" w:rsidP="00232FB6">
      <w:pPr>
        <w:pStyle w:val="Heading2"/>
        <w:rPr>
          <w:b w:val="0"/>
          <w:bCs w:val="0"/>
          <w:iCs w:val="0"/>
          <w:szCs w:val="24"/>
        </w:rPr>
      </w:pPr>
      <w:r w:rsidRPr="00232FB6">
        <w:rPr>
          <w:b w:val="0"/>
          <w:bCs w:val="0"/>
          <w:iCs w:val="0"/>
          <w:szCs w:val="24"/>
        </w:rPr>
        <w:t>El análisis realizado permitió identificar una brecha tecnológica significativa entre las soluciones disponibles y las necesidades del Departamento de Inteligencia Computacional. Por un lado, las herramientas internacionales robustas resultaron excesivamente complejas para las necesidades operativas diarias del departamento. Por otro lado, las soluciones simplificadas carecieron de la funcionalidad necesaria para garantizar la integridad y consistencia de los datos integrados.</w:t>
      </w:r>
    </w:p>
    <w:p w14:paraId="2431DA56" w14:textId="77777777" w:rsidR="00232FB6" w:rsidRPr="00232FB6" w:rsidRDefault="00232FB6" w:rsidP="00232FB6">
      <w:pPr>
        <w:pStyle w:val="Heading2"/>
        <w:rPr>
          <w:b w:val="0"/>
          <w:bCs w:val="0"/>
          <w:iCs w:val="0"/>
          <w:szCs w:val="24"/>
        </w:rPr>
      </w:pPr>
      <w:r w:rsidRPr="00232FB6">
        <w:rPr>
          <w:b w:val="0"/>
          <w:bCs w:val="0"/>
          <w:iCs w:val="0"/>
          <w:szCs w:val="24"/>
        </w:rPr>
        <w:t>La primera dimensión de la brecha se manifestó en la complejidad técnica de las soluciones existentes. Las plataformas ETL empresariales requirieron conocimientos especializados que no estuvieron disponibles en el personal operativo del departamento. Esta barrera técnica limitó la autonomía del departamento para realizar procesos de integración de datos sin dependencia de especialistas externos.</w:t>
      </w:r>
    </w:p>
    <w:p w14:paraId="2791C81F" w14:textId="77777777" w:rsidR="00232FB6" w:rsidRPr="00232FB6" w:rsidRDefault="00232FB6" w:rsidP="00232FB6">
      <w:pPr>
        <w:pStyle w:val="Heading2"/>
        <w:rPr>
          <w:b w:val="0"/>
          <w:bCs w:val="0"/>
          <w:iCs w:val="0"/>
          <w:szCs w:val="24"/>
        </w:rPr>
      </w:pPr>
      <w:r w:rsidRPr="00232FB6">
        <w:rPr>
          <w:b w:val="0"/>
          <w:bCs w:val="0"/>
          <w:iCs w:val="0"/>
          <w:szCs w:val="24"/>
        </w:rPr>
        <w:lastRenderedPageBreak/>
        <w:t>La segunda dimensión de la brecha se relacionó con la usabilidad para usuarios finales no técnicos. Las soluciones analizadas priorizaron capacidades técnicas sobre la experiencia de usuario administrativa. La ausencia de interfaces gráficas intuitivas dificultó la adopción de estas herramientas por personal académico y de gestión sin formación en ingeniería de datos.</w:t>
      </w:r>
    </w:p>
    <w:p w14:paraId="1EB70D8D" w14:textId="77777777" w:rsidR="00232FB6" w:rsidRPr="00232FB6" w:rsidRDefault="00232FB6" w:rsidP="00232FB6">
      <w:pPr>
        <w:pStyle w:val="Heading2"/>
        <w:rPr>
          <w:b w:val="0"/>
          <w:bCs w:val="0"/>
          <w:iCs w:val="0"/>
          <w:szCs w:val="24"/>
        </w:rPr>
      </w:pPr>
      <w:r w:rsidRPr="00232FB6">
        <w:rPr>
          <w:b w:val="0"/>
          <w:bCs w:val="0"/>
          <w:iCs w:val="0"/>
          <w:szCs w:val="24"/>
        </w:rPr>
        <w:t>La tercera dimensión de la brecha correspondió a la sostenibilidad tecnológica y económica. Las soluciones comerciales requirieron inversiones continuas en licencias y soporte que excedieron los presupuestos institucionales disponibles. Las soluciones de código abierto, aunque gratuitas, demandaron infraestructura y mantenimiento que comprometieron su viabilidad a largo plazo.</w:t>
      </w:r>
    </w:p>
    <w:p w14:paraId="6F8FAE37" w14:textId="77777777" w:rsidR="00232FB6" w:rsidRPr="00232FB6" w:rsidRDefault="00232FB6" w:rsidP="00232FB6">
      <w:pPr>
        <w:pStyle w:val="Heading2"/>
        <w:rPr>
          <w:b w:val="0"/>
          <w:bCs w:val="0"/>
          <w:iCs w:val="0"/>
          <w:szCs w:val="24"/>
        </w:rPr>
      </w:pPr>
      <w:r w:rsidRPr="00232FB6">
        <w:rPr>
          <w:b w:val="0"/>
          <w:bCs w:val="0"/>
          <w:iCs w:val="0"/>
          <w:szCs w:val="24"/>
        </w:rPr>
        <w:t>La cuarta dimensión de la brecha se evidenció en la capacidad de funcionamiento en entornos con conectividad limitada. La mayoría de las soluciones analizadas dependieron de conexión permanente a internet o a servicios en la nube. Esta dependencia resultó incompatible con las condiciones de infraestructura tecnológica del contexto institucional cubano.</w:t>
      </w:r>
    </w:p>
    <w:p w14:paraId="761B6592" w14:textId="77777777" w:rsidR="00232FB6" w:rsidRPr="00DC5EE0" w:rsidRDefault="00232FB6" w:rsidP="00232FB6">
      <w:pPr>
        <w:pStyle w:val="Heading2"/>
        <w:rPr>
          <w:iCs w:val="0"/>
          <w:szCs w:val="24"/>
        </w:rPr>
      </w:pPr>
      <w:r w:rsidRPr="00DC5EE0">
        <w:rPr>
          <w:iCs w:val="0"/>
          <w:szCs w:val="24"/>
        </w:rPr>
        <w:t>Diagnóstico de la situación problemática</w:t>
      </w:r>
    </w:p>
    <w:p w14:paraId="141479F8" w14:textId="77777777" w:rsidR="00232FB6" w:rsidRPr="00232FB6" w:rsidRDefault="00232FB6" w:rsidP="00232FB6">
      <w:pPr>
        <w:pStyle w:val="Heading2"/>
        <w:rPr>
          <w:b w:val="0"/>
          <w:bCs w:val="0"/>
          <w:iCs w:val="0"/>
          <w:szCs w:val="24"/>
        </w:rPr>
      </w:pPr>
      <w:r w:rsidRPr="00232FB6">
        <w:rPr>
          <w:b w:val="0"/>
          <w:bCs w:val="0"/>
          <w:iCs w:val="0"/>
          <w:szCs w:val="24"/>
        </w:rPr>
        <w:t>El diagnóstico realizado confirmó la existencia de una situación problemática que justificó la presente investigación. Se evidenció que los procesos actuales de gestión de información en el departamento se basaron en procedimientos manuales propensos a errores. La falta de automatización consumió recursos humanos valiosos que pudieron destinarse a actividades de mayor valor académico e investigativo.</w:t>
      </w:r>
    </w:p>
    <w:p w14:paraId="7097D02B" w14:textId="77777777" w:rsidR="00232FB6" w:rsidRPr="00232FB6" w:rsidRDefault="00232FB6" w:rsidP="00232FB6">
      <w:pPr>
        <w:pStyle w:val="Heading2"/>
        <w:rPr>
          <w:b w:val="0"/>
          <w:bCs w:val="0"/>
          <w:iCs w:val="0"/>
          <w:szCs w:val="24"/>
        </w:rPr>
      </w:pPr>
      <w:r w:rsidRPr="00232FB6">
        <w:rPr>
          <w:b w:val="0"/>
          <w:bCs w:val="0"/>
          <w:iCs w:val="0"/>
          <w:szCs w:val="24"/>
        </w:rPr>
        <w:t>La fragmentación de fuentes de datos impidió la generación de indicadores consolidados en tiempos oportunos para la toma de decisiones. Los reportes académicos y científicos dependieron de la disponibilidad de personal técnico para realizar procesos de extracción y transformación. Esta dependencia generó retrasos significativos en la producción de información analítica para la planificación estratégica.</w:t>
      </w:r>
    </w:p>
    <w:p w14:paraId="0B1A00DA" w14:textId="77777777" w:rsidR="00232FB6" w:rsidRPr="00232FB6" w:rsidRDefault="00232FB6" w:rsidP="00232FB6">
      <w:pPr>
        <w:pStyle w:val="Heading2"/>
        <w:rPr>
          <w:b w:val="0"/>
          <w:bCs w:val="0"/>
          <w:iCs w:val="0"/>
          <w:szCs w:val="24"/>
        </w:rPr>
      </w:pPr>
      <w:r w:rsidRPr="00232FB6">
        <w:rPr>
          <w:b w:val="0"/>
          <w:bCs w:val="0"/>
          <w:iCs w:val="0"/>
          <w:szCs w:val="24"/>
        </w:rPr>
        <w:t>La calidad de los datos disponibles para el análisis se vio comprometida por la ausencia de mecanismos de validación automatizados. Los errores de carga, duplicación de registros e inconsistencias en formatos afectaron la confiabilidad de los indicadores generados. Esta situación limitó la capacidad del departamento para realizar seguimientos históricos precisos de sus actividades.</w:t>
      </w:r>
    </w:p>
    <w:p w14:paraId="7F9F6F27" w14:textId="77777777" w:rsidR="00232FB6" w:rsidRPr="00232FB6" w:rsidRDefault="00232FB6" w:rsidP="00232FB6">
      <w:pPr>
        <w:pStyle w:val="Heading2"/>
        <w:rPr>
          <w:b w:val="0"/>
          <w:bCs w:val="0"/>
          <w:iCs w:val="0"/>
          <w:szCs w:val="24"/>
        </w:rPr>
      </w:pPr>
      <w:r w:rsidRPr="00232FB6">
        <w:rPr>
          <w:b w:val="0"/>
          <w:bCs w:val="0"/>
          <w:iCs w:val="0"/>
          <w:szCs w:val="24"/>
        </w:rPr>
        <w:lastRenderedPageBreak/>
        <w:t>La ausencia de una solución integrada que equilibrara complejidad técnica con usabilidad práctica constituyó el núcleo del problema identificado. Se requirió una herramienta que abstraía los detalles de implementación mientras garantizaba la integridad y consistencia de los datos procesados. Esta herramienta debía ser accesible para usuarios finales sin conocimientos avanzados en ingeniería de datos.</w:t>
      </w:r>
    </w:p>
    <w:p w14:paraId="227821B5" w14:textId="77777777" w:rsidR="00232FB6" w:rsidRPr="00232FB6" w:rsidRDefault="00232FB6" w:rsidP="00232FB6">
      <w:pPr>
        <w:pStyle w:val="Heading2"/>
        <w:rPr>
          <w:b w:val="0"/>
          <w:bCs w:val="0"/>
          <w:iCs w:val="0"/>
          <w:szCs w:val="24"/>
        </w:rPr>
      </w:pPr>
      <w:r w:rsidRPr="00232FB6">
        <w:rPr>
          <w:b w:val="0"/>
          <w:bCs w:val="0"/>
          <w:iCs w:val="0"/>
          <w:szCs w:val="24"/>
        </w:rPr>
        <w:t>El contexto institucional cubano impuso restricciones adicionales relacionadas con la soberanía tecnológica y la sostenibilidad económica. Se priorizó el uso de tecnologías libres que garantizaran la independencia de proveedores comerciales externos. Además, la solución debía ser viable económicamente para instituciones académicas con presupuestos limitados.</w:t>
      </w:r>
    </w:p>
    <w:p w14:paraId="75B1DE03" w14:textId="77777777" w:rsidR="00232FB6" w:rsidRPr="00DC5EE0" w:rsidRDefault="00232FB6" w:rsidP="00232FB6">
      <w:pPr>
        <w:pStyle w:val="Heading2"/>
        <w:rPr>
          <w:iCs w:val="0"/>
          <w:szCs w:val="24"/>
        </w:rPr>
      </w:pPr>
      <w:r w:rsidRPr="00DC5EE0">
        <w:rPr>
          <w:iCs w:val="0"/>
          <w:szCs w:val="24"/>
        </w:rPr>
        <w:t>Síntesis del diagnóstico</w:t>
      </w:r>
    </w:p>
    <w:p w14:paraId="439F214F" w14:textId="77777777" w:rsidR="00232FB6" w:rsidRPr="00232FB6" w:rsidRDefault="00232FB6" w:rsidP="00232FB6">
      <w:pPr>
        <w:pStyle w:val="Heading2"/>
        <w:rPr>
          <w:b w:val="0"/>
          <w:bCs w:val="0"/>
          <w:iCs w:val="0"/>
          <w:szCs w:val="24"/>
        </w:rPr>
      </w:pPr>
      <w:r w:rsidRPr="00232FB6">
        <w:rPr>
          <w:b w:val="0"/>
          <w:bCs w:val="0"/>
          <w:iCs w:val="0"/>
          <w:szCs w:val="24"/>
        </w:rPr>
        <w:t>El análisis del estado actual permitió establecer que existía una necesidad no satisfecha de herramientas de integración de datos adaptadas al contexto institucional cubano. Las soluciones internacionales resultaron demasiado complejas o costosas para las necesidades operativas del Departamento de Inteligencia Computacional. Las herramientas locales carecieron de la funcionalidad y usabilidad necesarias para garantizar la adopción sostenida por usuarios finales.</w:t>
      </w:r>
    </w:p>
    <w:p w14:paraId="4ACDB63B" w14:textId="77777777" w:rsidR="00232FB6" w:rsidRPr="00232FB6" w:rsidRDefault="00232FB6" w:rsidP="00232FB6">
      <w:pPr>
        <w:pStyle w:val="Heading2"/>
        <w:rPr>
          <w:b w:val="0"/>
          <w:bCs w:val="0"/>
          <w:iCs w:val="0"/>
          <w:szCs w:val="24"/>
        </w:rPr>
      </w:pPr>
      <w:r w:rsidRPr="00232FB6">
        <w:rPr>
          <w:b w:val="0"/>
          <w:bCs w:val="0"/>
          <w:iCs w:val="0"/>
          <w:szCs w:val="24"/>
        </w:rPr>
        <w:t>La brecha tecnológica identificada justificó plenamente el desarrollo de una solución propia que equilibrara robustez técnica con accesibilidad operativa. Esta solución debía priorizar la usabilidad para usuarios no técnicos mientras garantizaba la integridad y consistencia de los datos integrados. El uso de tecnologías libres garantizó la sostenibilidad económica y la independencia tecnológica a largo plazo.</w:t>
      </w:r>
    </w:p>
    <w:p w14:paraId="0BCD3E24" w14:textId="77777777" w:rsidR="00232FB6" w:rsidRPr="00232FB6" w:rsidRDefault="00232FB6" w:rsidP="00232FB6">
      <w:pPr>
        <w:pStyle w:val="Heading2"/>
        <w:rPr>
          <w:szCs w:val="24"/>
        </w:rPr>
      </w:pPr>
      <w:r w:rsidRPr="00232FB6">
        <w:rPr>
          <w:b w:val="0"/>
          <w:bCs w:val="0"/>
          <w:iCs w:val="0"/>
          <w:szCs w:val="24"/>
        </w:rPr>
        <w:t>El diagnóstico realizado validó la pertinencia del problema científico planteado en la introducción de la investigación. La ausencia de un mecanismo automatizado y centralizado para la integración de fuentes heterogéneas afectó directamente la eficiencia operativa del departamento. La solución propuesta respondió a esta necesidad mediante una arquitectura que combinó una aplicación de escritorio intuitiva con un entorno de almacenamiento contenerizado.</w:t>
      </w:r>
    </w:p>
    <w:p w14:paraId="15F49004" w14:textId="77777777" w:rsidR="00232FB6" w:rsidRPr="00DC5EE0" w:rsidRDefault="00866AA3" w:rsidP="00232FB6">
      <w:pPr>
        <w:pStyle w:val="Heading2"/>
        <w:rPr>
          <w:szCs w:val="24"/>
        </w:rPr>
      </w:pPr>
      <w:r>
        <w:rPr>
          <w:szCs w:val="24"/>
        </w:rPr>
        <w:t>I.4</w:t>
      </w:r>
      <w:r w:rsidR="00232FB6">
        <w:rPr>
          <w:szCs w:val="24"/>
        </w:rPr>
        <w:t xml:space="preserve"> </w:t>
      </w:r>
      <w:r w:rsidR="00232FB6" w:rsidRPr="00DC5EE0">
        <w:rPr>
          <w:szCs w:val="24"/>
        </w:rPr>
        <w:t>Tecnologías y herramientas seleccionadas</w:t>
      </w:r>
    </w:p>
    <w:p w14:paraId="013CB65A" w14:textId="77777777" w:rsidR="00232FB6" w:rsidRPr="00232FB6" w:rsidRDefault="00232FB6" w:rsidP="00232FB6">
      <w:pPr>
        <w:pStyle w:val="Heading2"/>
        <w:rPr>
          <w:b w:val="0"/>
          <w:bCs w:val="0"/>
          <w:szCs w:val="24"/>
        </w:rPr>
      </w:pPr>
      <w:r w:rsidRPr="00232FB6">
        <w:rPr>
          <w:b w:val="0"/>
          <w:bCs w:val="0"/>
          <w:szCs w:val="24"/>
        </w:rPr>
        <w:lastRenderedPageBreak/>
        <w:t>El presente epígrafe tuvo como propósito sistematizar los fundamentos teóricos y tecnológicos de las herramientas seleccionadas para el desarrollo del sistema de integración de datos. Se describieron las características técnicas de cada tecnología, así como las razones que justificaron su selección en función de criterios de eficiencia, escalabilidad, sostenibilidad y adecuación al contexto institucional. Cada herramienta fue evaluada mediante análisis comparativos que consideraron alternativas disponibles en el ecosistema de tecnologías libres.</w:t>
      </w:r>
    </w:p>
    <w:p w14:paraId="112C555E" w14:textId="77777777" w:rsidR="00232FB6" w:rsidRPr="00DC5EE0" w:rsidRDefault="00232FB6" w:rsidP="00232FB6">
      <w:pPr>
        <w:pStyle w:val="Heading2"/>
        <w:rPr>
          <w:szCs w:val="24"/>
        </w:rPr>
      </w:pPr>
      <w:r w:rsidRPr="00DC5EE0">
        <w:rPr>
          <w:szCs w:val="24"/>
        </w:rPr>
        <w:t>Lenguaje de programación y procesamiento de datos</w:t>
      </w:r>
    </w:p>
    <w:p w14:paraId="6CD3B33D" w14:textId="77777777" w:rsidR="00232FB6" w:rsidRPr="00DC5EE0" w:rsidRDefault="00232FB6" w:rsidP="00232FB6">
      <w:pPr>
        <w:pStyle w:val="Heading2"/>
        <w:rPr>
          <w:szCs w:val="24"/>
        </w:rPr>
      </w:pPr>
      <w:r w:rsidRPr="00DC5EE0">
        <w:rPr>
          <w:szCs w:val="24"/>
        </w:rPr>
        <w:t>Python 3.13</w:t>
      </w:r>
    </w:p>
    <w:p w14:paraId="10902A6E" w14:textId="77777777" w:rsidR="00232FB6" w:rsidRPr="00232FB6" w:rsidRDefault="00232FB6" w:rsidP="00232FB6">
      <w:pPr>
        <w:pStyle w:val="Heading2"/>
        <w:rPr>
          <w:b w:val="0"/>
          <w:bCs w:val="0"/>
          <w:szCs w:val="24"/>
        </w:rPr>
      </w:pPr>
      <w:r w:rsidRPr="00232FB6">
        <w:rPr>
          <w:b w:val="0"/>
          <w:bCs w:val="0"/>
          <w:szCs w:val="24"/>
        </w:rPr>
        <w:t>Python se seleccionó como lenguaje de programación principal para el desarrollo de la lógica de negocio, el procesamiento de datos y la conexión entre la aplicación de escritorio y el entorno contenerizado. Este lenguaje se caracterizó por su sintaxis clara, su amplio ecosistema de bibliotecas especializadas y su compatibilidad multiplataforma. La versión 3.13 incorporó mejoras de rendimiento que beneficiaron el procesamiento de grandes volúmenes de datos.</w:t>
      </w:r>
    </w:p>
    <w:p w14:paraId="05B87231" w14:textId="77777777" w:rsidR="00232FB6" w:rsidRDefault="00232FB6" w:rsidP="00232FB6">
      <w:pPr>
        <w:pStyle w:val="Heading2"/>
        <w:rPr>
          <w:b w:val="0"/>
          <w:bCs w:val="0"/>
          <w:szCs w:val="24"/>
        </w:rPr>
      </w:pPr>
      <w:r w:rsidRPr="00232FB6">
        <w:rPr>
          <w:b w:val="0"/>
          <w:bCs w:val="0"/>
          <w:szCs w:val="24"/>
        </w:rPr>
        <w:t>La elección de Python respondió a su madurez en el ámbito de la ingeniería de datos y su adopción generalizada en la comunidad científica. Diversos estudios destacaron que Python constituyó el lenguaje predominante para proyectos de integración y análisis de datos debido a su flexibilidad y productividad (Wang et al., 2025). Su naturaleza de software libre garantizó la independencia tecnológica y la sostenibilidad a largo plazo del sistema desarrollado.</w:t>
      </w:r>
    </w:p>
    <w:p w14:paraId="4E4F59D1" w14:textId="12F27142" w:rsidR="00D34456" w:rsidRPr="00D34456" w:rsidRDefault="00D34456" w:rsidP="00D34456">
      <w:pPr>
        <w:pStyle w:val="BodyText"/>
        <w:rPr>
          <w:rFonts w:ascii="Arial" w:hAnsi="Arial" w:cs="Arial"/>
        </w:rPr>
      </w:pPr>
      <w:r w:rsidRPr="00D34456">
        <w:rPr>
          <w:rFonts w:ascii="Arial" w:hAnsi="Arial" w:cs="Arial"/>
          <w:i/>
          <w:iCs/>
        </w:rPr>
        <w:t xml:space="preserve">Tabla </w:t>
      </w:r>
      <w:r w:rsidR="00691430">
        <w:rPr>
          <w:rFonts w:ascii="Arial" w:hAnsi="Arial" w:cs="Arial"/>
          <w:i/>
          <w:iCs/>
        </w:rPr>
        <w:t>3</w:t>
      </w:r>
      <w:r w:rsidRPr="00D34456">
        <w:rPr>
          <w:rFonts w:ascii="Arial" w:hAnsi="Arial" w:cs="Arial"/>
          <w:i/>
          <w:iCs/>
        </w:rPr>
        <w:t>: Comparativa de lenguajes de programación para integración de datos</w:t>
      </w:r>
      <w:r w:rsidRPr="00D34456">
        <w:rPr>
          <w:rFonts w:ascii="Arial" w:hAnsi="Arial" w:cs="Arial"/>
        </w:rPr>
        <w:t xml:space="preserve"> </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0"/>
        <w:gridCol w:w="1420"/>
        <w:gridCol w:w="1420"/>
        <w:gridCol w:w="1420"/>
        <w:gridCol w:w="1300"/>
      </w:tblGrid>
      <w:tr w:rsidR="00D34456" w:rsidRPr="00D34456" w14:paraId="3144C353" w14:textId="77777777" w:rsidTr="00D34456">
        <w:trPr>
          <w:trHeight w:val="312"/>
        </w:trPr>
        <w:tc>
          <w:tcPr>
            <w:tcW w:w="3700" w:type="dxa"/>
            <w:noWrap/>
            <w:vAlign w:val="bottom"/>
            <w:hideMark/>
          </w:tcPr>
          <w:p w14:paraId="16F46089" w14:textId="77777777" w:rsidR="00D34456" w:rsidRPr="00D34456" w:rsidRDefault="00D34456" w:rsidP="00D34456">
            <w:pPr>
              <w:rPr>
                <w:rFonts w:ascii="Calibri" w:hAnsi="Calibri" w:cs="Calibri"/>
                <w:b/>
                <w:bCs/>
                <w:color w:val="000000"/>
                <w:sz w:val="24"/>
                <w:szCs w:val="24"/>
                <w:lang w:val="en-US" w:eastAsia="en-US"/>
              </w:rPr>
            </w:pPr>
            <w:proofErr w:type="spellStart"/>
            <w:r w:rsidRPr="00D34456">
              <w:rPr>
                <w:rFonts w:ascii="Calibri" w:hAnsi="Calibri" w:cs="Calibri"/>
                <w:b/>
                <w:bCs/>
                <w:color w:val="000000"/>
                <w:sz w:val="24"/>
                <w:szCs w:val="24"/>
                <w:lang w:val="en-US" w:eastAsia="en-US"/>
              </w:rPr>
              <w:t>Característica</w:t>
            </w:r>
            <w:proofErr w:type="spellEnd"/>
            <w:r w:rsidRPr="00D34456">
              <w:rPr>
                <w:rFonts w:ascii="Calibri" w:hAnsi="Calibri" w:cs="Calibri"/>
                <w:b/>
                <w:bCs/>
                <w:color w:val="000000"/>
                <w:sz w:val="24"/>
                <w:szCs w:val="24"/>
                <w:lang w:val="en-US" w:eastAsia="en-US"/>
              </w:rPr>
              <w:t xml:space="preserve"> / </w:t>
            </w:r>
            <w:proofErr w:type="spellStart"/>
            <w:r w:rsidRPr="00D34456">
              <w:rPr>
                <w:rFonts w:ascii="Calibri" w:hAnsi="Calibri" w:cs="Calibri"/>
                <w:b/>
                <w:bCs/>
                <w:color w:val="000000"/>
                <w:sz w:val="24"/>
                <w:szCs w:val="24"/>
                <w:lang w:val="en-US" w:eastAsia="en-US"/>
              </w:rPr>
              <w:t>Lenguaje</w:t>
            </w:r>
            <w:proofErr w:type="spellEnd"/>
          </w:p>
        </w:tc>
        <w:tc>
          <w:tcPr>
            <w:tcW w:w="1420" w:type="dxa"/>
            <w:noWrap/>
            <w:vAlign w:val="bottom"/>
            <w:hideMark/>
          </w:tcPr>
          <w:p w14:paraId="38283446" w14:textId="77777777" w:rsidR="00D34456" w:rsidRPr="00D34456" w:rsidRDefault="00D34456" w:rsidP="00D34456">
            <w:pPr>
              <w:rPr>
                <w:rFonts w:ascii="Calibri" w:hAnsi="Calibri" w:cs="Calibri"/>
                <w:b/>
                <w:bCs/>
                <w:color w:val="000000"/>
                <w:sz w:val="24"/>
                <w:szCs w:val="24"/>
                <w:lang w:val="en-US" w:eastAsia="en-US"/>
              </w:rPr>
            </w:pPr>
            <w:r w:rsidRPr="00D34456">
              <w:rPr>
                <w:rFonts w:ascii="Calibri" w:hAnsi="Calibri" w:cs="Calibri"/>
                <w:b/>
                <w:bCs/>
                <w:color w:val="000000"/>
                <w:sz w:val="24"/>
                <w:szCs w:val="24"/>
                <w:lang w:val="en-US" w:eastAsia="en-US"/>
              </w:rPr>
              <w:t>Python 3.13</w:t>
            </w:r>
          </w:p>
        </w:tc>
        <w:tc>
          <w:tcPr>
            <w:tcW w:w="1420" w:type="dxa"/>
            <w:noWrap/>
            <w:vAlign w:val="bottom"/>
            <w:hideMark/>
          </w:tcPr>
          <w:p w14:paraId="796A265C" w14:textId="77777777" w:rsidR="00D34456" w:rsidRPr="00D34456" w:rsidRDefault="00D34456" w:rsidP="00D34456">
            <w:pPr>
              <w:rPr>
                <w:rFonts w:ascii="Calibri" w:hAnsi="Calibri" w:cs="Calibri"/>
                <w:b/>
                <w:bCs/>
                <w:color w:val="000000"/>
                <w:sz w:val="24"/>
                <w:szCs w:val="24"/>
                <w:lang w:val="en-US" w:eastAsia="en-US"/>
              </w:rPr>
            </w:pPr>
            <w:r w:rsidRPr="00D34456">
              <w:rPr>
                <w:rFonts w:ascii="Calibri" w:hAnsi="Calibri" w:cs="Calibri"/>
                <w:b/>
                <w:bCs/>
                <w:color w:val="000000"/>
                <w:sz w:val="24"/>
                <w:szCs w:val="24"/>
                <w:lang w:val="en-US" w:eastAsia="en-US"/>
              </w:rPr>
              <w:t>Java 17</w:t>
            </w:r>
          </w:p>
        </w:tc>
        <w:tc>
          <w:tcPr>
            <w:tcW w:w="1420" w:type="dxa"/>
            <w:noWrap/>
            <w:vAlign w:val="bottom"/>
            <w:hideMark/>
          </w:tcPr>
          <w:p w14:paraId="784E9BD1" w14:textId="77777777" w:rsidR="00D34456" w:rsidRPr="00D34456" w:rsidRDefault="00D34456" w:rsidP="00D34456">
            <w:pPr>
              <w:rPr>
                <w:rFonts w:ascii="Calibri" w:hAnsi="Calibri" w:cs="Calibri"/>
                <w:b/>
                <w:bCs/>
                <w:color w:val="000000"/>
                <w:sz w:val="24"/>
                <w:szCs w:val="24"/>
                <w:lang w:val="en-US" w:eastAsia="en-US"/>
              </w:rPr>
            </w:pPr>
            <w:r w:rsidRPr="00D34456">
              <w:rPr>
                <w:rFonts w:ascii="Calibri" w:hAnsi="Calibri" w:cs="Calibri"/>
                <w:b/>
                <w:bCs/>
                <w:color w:val="000000"/>
                <w:sz w:val="24"/>
                <w:szCs w:val="24"/>
                <w:lang w:val="en-US" w:eastAsia="en-US"/>
              </w:rPr>
              <w:t>Node.js 20</w:t>
            </w:r>
          </w:p>
        </w:tc>
        <w:tc>
          <w:tcPr>
            <w:tcW w:w="1300" w:type="dxa"/>
            <w:noWrap/>
            <w:vAlign w:val="bottom"/>
            <w:hideMark/>
          </w:tcPr>
          <w:p w14:paraId="7ABC9FA0" w14:textId="77777777" w:rsidR="00D34456" w:rsidRPr="00D34456" w:rsidRDefault="00D34456" w:rsidP="00D34456">
            <w:pPr>
              <w:rPr>
                <w:rFonts w:ascii="Calibri" w:hAnsi="Calibri" w:cs="Calibri"/>
                <w:b/>
                <w:bCs/>
                <w:color w:val="000000"/>
                <w:sz w:val="24"/>
                <w:szCs w:val="24"/>
                <w:lang w:val="en-US" w:eastAsia="en-US"/>
              </w:rPr>
            </w:pPr>
            <w:r w:rsidRPr="00D34456">
              <w:rPr>
                <w:rFonts w:ascii="Calibri" w:hAnsi="Calibri" w:cs="Calibri"/>
                <w:b/>
                <w:bCs/>
                <w:color w:val="000000"/>
                <w:sz w:val="24"/>
                <w:szCs w:val="24"/>
                <w:lang w:val="en-US" w:eastAsia="en-US"/>
              </w:rPr>
              <w:t>C# .NET 8</w:t>
            </w:r>
          </w:p>
        </w:tc>
      </w:tr>
      <w:tr w:rsidR="00D34456" w:rsidRPr="00D34456" w14:paraId="60E414B6" w14:textId="77777777" w:rsidTr="00D34456">
        <w:trPr>
          <w:trHeight w:val="312"/>
        </w:trPr>
        <w:tc>
          <w:tcPr>
            <w:tcW w:w="3700" w:type="dxa"/>
            <w:noWrap/>
            <w:vAlign w:val="bottom"/>
            <w:hideMark/>
          </w:tcPr>
          <w:p w14:paraId="360606EB"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 xml:space="preserve">Curva de </w:t>
            </w:r>
            <w:proofErr w:type="spellStart"/>
            <w:r w:rsidRPr="00D34456">
              <w:rPr>
                <w:rFonts w:ascii="Calibri" w:hAnsi="Calibri" w:cs="Calibri"/>
                <w:color w:val="000000"/>
                <w:sz w:val="24"/>
                <w:szCs w:val="24"/>
                <w:lang w:val="en-US" w:eastAsia="en-US"/>
              </w:rPr>
              <w:t>aprendizaje</w:t>
            </w:r>
            <w:proofErr w:type="spellEnd"/>
          </w:p>
        </w:tc>
        <w:tc>
          <w:tcPr>
            <w:tcW w:w="1420" w:type="dxa"/>
            <w:noWrap/>
            <w:vAlign w:val="bottom"/>
            <w:hideMark/>
          </w:tcPr>
          <w:p w14:paraId="20442EF4"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Baja</w:t>
            </w:r>
          </w:p>
        </w:tc>
        <w:tc>
          <w:tcPr>
            <w:tcW w:w="1420" w:type="dxa"/>
            <w:noWrap/>
            <w:vAlign w:val="bottom"/>
            <w:hideMark/>
          </w:tcPr>
          <w:p w14:paraId="72CA085A"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Media</w:t>
            </w:r>
          </w:p>
        </w:tc>
        <w:tc>
          <w:tcPr>
            <w:tcW w:w="1420" w:type="dxa"/>
            <w:noWrap/>
            <w:vAlign w:val="bottom"/>
            <w:hideMark/>
          </w:tcPr>
          <w:p w14:paraId="4BAF49FF"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Media</w:t>
            </w:r>
          </w:p>
        </w:tc>
        <w:tc>
          <w:tcPr>
            <w:tcW w:w="1300" w:type="dxa"/>
            <w:noWrap/>
            <w:vAlign w:val="bottom"/>
            <w:hideMark/>
          </w:tcPr>
          <w:p w14:paraId="1EB6ABA8"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Media</w:t>
            </w:r>
          </w:p>
        </w:tc>
      </w:tr>
      <w:tr w:rsidR="00D34456" w:rsidRPr="00D34456" w14:paraId="482B07A7" w14:textId="77777777" w:rsidTr="00D34456">
        <w:trPr>
          <w:trHeight w:val="312"/>
        </w:trPr>
        <w:tc>
          <w:tcPr>
            <w:tcW w:w="3700" w:type="dxa"/>
            <w:noWrap/>
            <w:vAlign w:val="bottom"/>
            <w:hideMark/>
          </w:tcPr>
          <w:p w14:paraId="28FB6B4D" w14:textId="77777777" w:rsidR="00D34456" w:rsidRPr="00D34456" w:rsidRDefault="00D34456" w:rsidP="00D34456">
            <w:pPr>
              <w:rPr>
                <w:rFonts w:ascii="Calibri" w:hAnsi="Calibri" w:cs="Calibri"/>
                <w:color w:val="000000"/>
                <w:sz w:val="24"/>
                <w:szCs w:val="24"/>
                <w:lang w:eastAsia="en-US"/>
              </w:rPr>
            </w:pPr>
            <w:r w:rsidRPr="00D34456">
              <w:rPr>
                <w:rFonts w:ascii="Calibri" w:hAnsi="Calibri" w:cs="Calibri"/>
                <w:color w:val="000000"/>
                <w:sz w:val="24"/>
                <w:szCs w:val="24"/>
                <w:lang w:eastAsia="en-US"/>
              </w:rPr>
              <w:t>Ecosistema de bibliotecas de datos</w:t>
            </w:r>
          </w:p>
        </w:tc>
        <w:tc>
          <w:tcPr>
            <w:tcW w:w="1420" w:type="dxa"/>
            <w:noWrap/>
            <w:vAlign w:val="bottom"/>
            <w:hideMark/>
          </w:tcPr>
          <w:p w14:paraId="50503300" w14:textId="77777777" w:rsidR="00D34456" w:rsidRPr="00D34456" w:rsidRDefault="00D34456" w:rsidP="00D34456">
            <w:pPr>
              <w:rPr>
                <w:rFonts w:ascii="Calibri" w:hAnsi="Calibri" w:cs="Calibri"/>
                <w:color w:val="000000"/>
                <w:sz w:val="24"/>
                <w:szCs w:val="24"/>
                <w:lang w:val="en-US" w:eastAsia="en-US"/>
              </w:rPr>
            </w:pPr>
            <w:proofErr w:type="spellStart"/>
            <w:r w:rsidRPr="00D34456">
              <w:rPr>
                <w:rFonts w:ascii="Calibri" w:hAnsi="Calibri" w:cs="Calibri"/>
                <w:color w:val="000000"/>
                <w:sz w:val="24"/>
                <w:szCs w:val="24"/>
                <w:lang w:val="en-US" w:eastAsia="en-US"/>
              </w:rPr>
              <w:t>Excelente</w:t>
            </w:r>
            <w:proofErr w:type="spellEnd"/>
          </w:p>
        </w:tc>
        <w:tc>
          <w:tcPr>
            <w:tcW w:w="1420" w:type="dxa"/>
            <w:noWrap/>
            <w:vAlign w:val="bottom"/>
            <w:hideMark/>
          </w:tcPr>
          <w:p w14:paraId="2FC17286"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Bueno</w:t>
            </w:r>
          </w:p>
        </w:tc>
        <w:tc>
          <w:tcPr>
            <w:tcW w:w="1420" w:type="dxa"/>
            <w:noWrap/>
            <w:vAlign w:val="bottom"/>
            <w:hideMark/>
          </w:tcPr>
          <w:p w14:paraId="2B534B42" w14:textId="77777777" w:rsidR="00D34456" w:rsidRPr="00D34456" w:rsidRDefault="00D34456" w:rsidP="00D34456">
            <w:pPr>
              <w:rPr>
                <w:rFonts w:ascii="Calibri" w:hAnsi="Calibri" w:cs="Calibri"/>
                <w:color w:val="000000"/>
                <w:sz w:val="24"/>
                <w:szCs w:val="24"/>
                <w:lang w:val="en-US" w:eastAsia="en-US"/>
              </w:rPr>
            </w:pPr>
            <w:proofErr w:type="spellStart"/>
            <w:r w:rsidRPr="00D34456">
              <w:rPr>
                <w:rFonts w:ascii="Calibri" w:hAnsi="Calibri" w:cs="Calibri"/>
                <w:color w:val="000000"/>
                <w:sz w:val="24"/>
                <w:szCs w:val="24"/>
                <w:lang w:val="en-US" w:eastAsia="en-US"/>
              </w:rPr>
              <w:t>Limitado</w:t>
            </w:r>
            <w:proofErr w:type="spellEnd"/>
          </w:p>
        </w:tc>
        <w:tc>
          <w:tcPr>
            <w:tcW w:w="1300" w:type="dxa"/>
            <w:noWrap/>
            <w:vAlign w:val="bottom"/>
            <w:hideMark/>
          </w:tcPr>
          <w:p w14:paraId="357AEEE1"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Bueno</w:t>
            </w:r>
          </w:p>
        </w:tc>
      </w:tr>
      <w:tr w:rsidR="00D34456" w:rsidRPr="00D34456" w14:paraId="0927C5EF" w14:textId="77777777" w:rsidTr="00D34456">
        <w:trPr>
          <w:trHeight w:val="312"/>
        </w:trPr>
        <w:tc>
          <w:tcPr>
            <w:tcW w:w="3700" w:type="dxa"/>
            <w:noWrap/>
            <w:vAlign w:val="bottom"/>
            <w:hideMark/>
          </w:tcPr>
          <w:p w14:paraId="35D16A4F" w14:textId="77777777" w:rsidR="00D34456" w:rsidRPr="00D34456" w:rsidRDefault="00D34456" w:rsidP="00D34456">
            <w:pPr>
              <w:rPr>
                <w:rFonts w:ascii="Calibri" w:hAnsi="Calibri" w:cs="Calibri"/>
                <w:color w:val="000000"/>
                <w:sz w:val="24"/>
                <w:szCs w:val="24"/>
                <w:lang w:val="en-US" w:eastAsia="en-US"/>
              </w:rPr>
            </w:pPr>
            <w:proofErr w:type="spellStart"/>
            <w:r w:rsidRPr="00D34456">
              <w:rPr>
                <w:rFonts w:ascii="Calibri" w:hAnsi="Calibri" w:cs="Calibri"/>
                <w:color w:val="000000"/>
                <w:sz w:val="24"/>
                <w:szCs w:val="24"/>
                <w:lang w:val="en-US" w:eastAsia="en-US"/>
              </w:rPr>
              <w:t>Rendimiento</w:t>
            </w:r>
            <w:proofErr w:type="spellEnd"/>
            <w:r w:rsidRPr="00D34456">
              <w:rPr>
                <w:rFonts w:ascii="Calibri" w:hAnsi="Calibri" w:cs="Calibri"/>
                <w:color w:val="000000"/>
                <w:sz w:val="24"/>
                <w:szCs w:val="24"/>
                <w:lang w:val="en-US" w:eastAsia="en-US"/>
              </w:rPr>
              <w:t xml:space="preserve"> en </w:t>
            </w:r>
            <w:proofErr w:type="spellStart"/>
            <w:r w:rsidRPr="00D34456">
              <w:rPr>
                <w:rFonts w:ascii="Calibri" w:hAnsi="Calibri" w:cs="Calibri"/>
                <w:color w:val="000000"/>
                <w:sz w:val="24"/>
                <w:szCs w:val="24"/>
                <w:lang w:val="en-US" w:eastAsia="en-US"/>
              </w:rPr>
              <w:t>procesamiento</w:t>
            </w:r>
            <w:proofErr w:type="spellEnd"/>
          </w:p>
        </w:tc>
        <w:tc>
          <w:tcPr>
            <w:tcW w:w="1420" w:type="dxa"/>
            <w:noWrap/>
            <w:vAlign w:val="bottom"/>
            <w:hideMark/>
          </w:tcPr>
          <w:p w14:paraId="3DE82DF8"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Alto</w:t>
            </w:r>
          </w:p>
        </w:tc>
        <w:tc>
          <w:tcPr>
            <w:tcW w:w="1420" w:type="dxa"/>
            <w:noWrap/>
            <w:vAlign w:val="bottom"/>
            <w:hideMark/>
          </w:tcPr>
          <w:p w14:paraId="0F3851B2"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Muy Alto</w:t>
            </w:r>
          </w:p>
        </w:tc>
        <w:tc>
          <w:tcPr>
            <w:tcW w:w="1420" w:type="dxa"/>
            <w:noWrap/>
            <w:vAlign w:val="bottom"/>
            <w:hideMark/>
          </w:tcPr>
          <w:p w14:paraId="7EA2E1E4"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Medio</w:t>
            </w:r>
          </w:p>
        </w:tc>
        <w:tc>
          <w:tcPr>
            <w:tcW w:w="1300" w:type="dxa"/>
            <w:noWrap/>
            <w:vAlign w:val="bottom"/>
            <w:hideMark/>
          </w:tcPr>
          <w:p w14:paraId="49C0EBED"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Alto</w:t>
            </w:r>
          </w:p>
        </w:tc>
      </w:tr>
      <w:tr w:rsidR="00D34456" w:rsidRPr="00D34456" w14:paraId="74A18E37" w14:textId="77777777" w:rsidTr="00D34456">
        <w:trPr>
          <w:trHeight w:val="312"/>
        </w:trPr>
        <w:tc>
          <w:tcPr>
            <w:tcW w:w="3700" w:type="dxa"/>
            <w:noWrap/>
            <w:vAlign w:val="bottom"/>
            <w:hideMark/>
          </w:tcPr>
          <w:p w14:paraId="55E10557" w14:textId="77777777" w:rsidR="00D34456" w:rsidRPr="00D34456" w:rsidRDefault="00D34456" w:rsidP="00D34456">
            <w:pPr>
              <w:rPr>
                <w:rFonts w:ascii="Calibri" w:hAnsi="Calibri" w:cs="Calibri"/>
                <w:color w:val="000000"/>
                <w:sz w:val="24"/>
                <w:szCs w:val="24"/>
                <w:lang w:val="en-US" w:eastAsia="en-US"/>
              </w:rPr>
            </w:pPr>
            <w:proofErr w:type="spellStart"/>
            <w:r w:rsidRPr="00D34456">
              <w:rPr>
                <w:rFonts w:ascii="Calibri" w:hAnsi="Calibri" w:cs="Calibri"/>
                <w:color w:val="000000"/>
                <w:sz w:val="24"/>
                <w:szCs w:val="24"/>
                <w:lang w:val="en-US" w:eastAsia="en-US"/>
              </w:rPr>
              <w:t>Soporte</w:t>
            </w:r>
            <w:proofErr w:type="spellEnd"/>
            <w:r w:rsidRPr="00D34456">
              <w:rPr>
                <w:rFonts w:ascii="Calibri" w:hAnsi="Calibri" w:cs="Calibri"/>
                <w:color w:val="000000"/>
                <w:sz w:val="24"/>
                <w:szCs w:val="24"/>
                <w:lang w:val="en-US" w:eastAsia="en-US"/>
              </w:rPr>
              <w:t xml:space="preserve"> </w:t>
            </w:r>
            <w:proofErr w:type="spellStart"/>
            <w:r w:rsidRPr="00D34456">
              <w:rPr>
                <w:rFonts w:ascii="Calibri" w:hAnsi="Calibri" w:cs="Calibri"/>
                <w:color w:val="000000"/>
                <w:sz w:val="24"/>
                <w:szCs w:val="24"/>
                <w:lang w:val="en-US" w:eastAsia="en-US"/>
              </w:rPr>
              <w:t>multiplataforma</w:t>
            </w:r>
            <w:proofErr w:type="spellEnd"/>
          </w:p>
        </w:tc>
        <w:tc>
          <w:tcPr>
            <w:tcW w:w="1420" w:type="dxa"/>
            <w:noWrap/>
            <w:vAlign w:val="bottom"/>
            <w:hideMark/>
          </w:tcPr>
          <w:p w14:paraId="3496B831"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Nativo</w:t>
            </w:r>
          </w:p>
        </w:tc>
        <w:tc>
          <w:tcPr>
            <w:tcW w:w="1420" w:type="dxa"/>
            <w:noWrap/>
            <w:vAlign w:val="bottom"/>
            <w:hideMark/>
          </w:tcPr>
          <w:p w14:paraId="1525049F"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Nativo</w:t>
            </w:r>
          </w:p>
        </w:tc>
        <w:tc>
          <w:tcPr>
            <w:tcW w:w="1420" w:type="dxa"/>
            <w:noWrap/>
            <w:vAlign w:val="bottom"/>
            <w:hideMark/>
          </w:tcPr>
          <w:p w14:paraId="482F12EA"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Nativo</w:t>
            </w:r>
          </w:p>
        </w:tc>
        <w:tc>
          <w:tcPr>
            <w:tcW w:w="1300" w:type="dxa"/>
            <w:noWrap/>
            <w:vAlign w:val="bottom"/>
            <w:hideMark/>
          </w:tcPr>
          <w:p w14:paraId="50F57BF7" w14:textId="77777777" w:rsidR="00D34456" w:rsidRPr="00D34456" w:rsidRDefault="00D34456" w:rsidP="00D34456">
            <w:pPr>
              <w:rPr>
                <w:rFonts w:ascii="Calibri" w:hAnsi="Calibri" w:cs="Calibri"/>
                <w:color w:val="000000"/>
                <w:sz w:val="24"/>
                <w:szCs w:val="24"/>
                <w:lang w:val="en-US" w:eastAsia="en-US"/>
              </w:rPr>
            </w:pPr>
            <w:proofErr w:type="spellStart"/>
            <w:r w:rsidRPr="00D34456">
              <w:rPr>
                <w:rFonts w:ascii="Calibri" w:hAnsi="Calibri" w:cs="Calibri"/>
                <w:color w:val="000000"/>
                <w:sz w:val="24"/>
                <w:szCs w:val="24"/>
                <w:lang w:val="en-US" w:eastAsia="en-US"/>
              </w:rPr>
              <w:t>Limitado</w:t>
            </w:r>
            <w:proofErr w:type="spellEnd"/>
          </w:p>
        </w:tc>
      </w:tr>
      <w:tr w:rsidR="00D34456" w:rsidRPr="00D34456" w14:paraId="48BF362E" w14:textId="77777777" w:rsidTr="00D34456">
        <w:trPr>
          <w:trHeight w:val="312"/>
        </w:trPr>
        <w:tc>
          <w:tcPr>
            <w:tcW w:w="3700" w:type="dxa"/>
            <w:noWrap/>
            <w:vAlign w:val="bottom"/>
            <w:hideMark/>
          </w:tcPr>
          <w:p w14:paraId="74D9CBDD"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 xml:space="preserve">Comunidad y </w:t>
            </w:r>
            <w:proofErr w:type="spellStart"/>
            <w:r w:rsidRPr="00D34456">
              <w:rPr>
                <w:rFonts w:ascii="Calibri" w:hAnsi="Calibri" w:cs="Calibri"/>
                <w:color w:val="000000"/>
                <w:sz w:val="24"/>
                <w:szCs w:val="24"/>
                <w:lang w:val="en-US" w:eastAsia="en-US"/>
              </w:rPr>
              <w:t>documentación</w:t>
            </w:r>
            <w:proofErr w:type="spellEnd"/>
          </w:p>
        </w:tc>
        <w:tc>
          <w:tcPr>
            <w:tcW w:w="1420" w:type="dxa"/>
            <w:noWrap/>
            <w:vAlign w:val="bottom"/>
            <w:hideMark/>
          </w:tcPr>
          <w:p w14:paraId="626ECF19"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Extensa</w:t>
            </w:r>
          </w:p>
        </w:tc>
        <w:tc>
          <w:tcPr>
            <w:tcW w:w="1420" w:type="dxa"/>
            <w:noWrap/>
            <w:vAlign w:val="bottom"/>
            <w:hideMark/>
          </w:tcPr>
          <w:p w14:paraId="500BEEFD"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Extensa</w:t>
            </w:r>
          </w:p>
        </w:tc>
        <w:tc>
          <w:tcPr>
            <w:tcW w:w="1420" w:type="dxa"/>
            <w:noWrap/>
            <w:vAlign w:val="bottom"/>
            <w:hideMark/>
          </w:tcPr>
          <w:p w14:paraId="74DC31E1" w14:textId="77777777" w:rsidR="00D34456" w:rsidRPr="00D34456" w:rsidRDefault="00D34456" w:rsidP="00D34456">
            <w:pPr>
              <w:rPr>
                <w:rFonts w:ascii="Calibri" w:hAnsi="Calibri" w:cs="Calibri"/>
                <w:color w:val="000000"/>
                <w:sz w:val="24"/>
                <w:szCs w:val="24"/>
                <w:lang w:val="en-US" w:eastAsia="en-US"/>
              </w:rPr>
            </w:pPr>
            <w:proofErr w:type="spellStart"/>
            <w:r w:rsidRPr="00D34456">
              <w:rPr>
                <w:rFonts w:ascii="Calibri" w:hAnsi="Calibri" w:cs="Calibri"/>
                <w:color w:val="000000"/>
                <w:sz w:val="24"/>
                <w:szCs w:val="24"/>
                <w:lang w:val="en-US" w:eastAsia="en-US"/>
              </w:rPr>
              <w:t>Amplia</w:t>
            </w:r>
            <w:proofErr w:type="spellEnd"/>
          </w:p>
        </w:tc>
        <w:tc>
          <w:tcPr>
            <w:tcW w:w="1300" w:type="dxa"/>
            <w:noWrap/>
            <w:vAlign w:val="bottom"/>
            <w:hideMark/>
          </w:tcPr>
          <w:p w14:paraId="3E727A00" w14:textId="77777777" w:rsidR="00D34456" w:rsidRPr="00D34456" w:rsidRDefault="00D34456" w:rsidP="00D34456">
            <w:pPr>
              <w:rPr>
                <w:rFonts w:ascii="Calibri" w:hAnsi="Calibri" w:cs="Calibri"/>
                <w:color w:val="000000"/>
                <w:sz w:val="24"/>
                <w:szCs w:val="24"/>
                <w:lang w:val="en-US" w:eastAsia="en-US"/>
              </w:rPr>
            </w:pPr>
            <w:proofErr w:type="spellStart"/>
            <w:r w:rsidRPr="00D34456">
              <w:rPr>
                <w:rFonts w:ascii="Calibri" w:hAnsi="Calibri" w:cs="Calibri"/>
                <w:color w:val="000000"/>
                <w:sz w:val="24"/>
                <w:szCs w:val="24"/>
                <w:lang w:val="en-US" w:eastAsia="en-US"/>
              </w:rPr>
              <w:t>Amplia</w:t>
            </w:r>
            <w:proofErr w:type="spellEnd"/>
          </w:p>
        </w:tc>
      </w:tr>
      <w:tr w:rsidR="00D34456" w:rsidRPr="00D34456" w14:paraId="6A8C6956" w14:textId="77777777" w:rsidTr="00D34456">
        <w:trPr>
          <w:trHeight w:val="312"/>
        </w:trPr>
        <w:tc>
          <w:tcPr>
            <w:tcW w:w="3700" w:type="dxa"/>
            <w:noWrap/>
            <w:vAlign w:val="bottom"/>
            <w:hideMark/>
          </w:tcPr>
          <w:p w14:paraId="6A8E56EE" w14:textId="77777777" w:rsidR="00D34456" w:rsidRPr="00D34456" w:rsidRDefault="00D34456" w:rsidP="00D34456">
            <w:pPr>
              <w:rPr>
                <w:rFonts w:ascii="Calibri" w:hAnsi="Calibri" w:cs="Calibri"/>
                <w:color w:val="000000"/>
                <w:sz w:val="24"/>
                <w:szCs w:val="24"/>
                <w:lang w:val="en-US" w:eastAsia="en-US"/>
              </w:rPr>
            </w:pPr>
            <w:proofErr w:type="spellStart"/>
            <w:r w:rsidRPr="00D34456">
              <w:rPr>
                <w:rFonts w:ascii="Calibri" w:hAnsi="Calibri" w:cs="Calibri"/>
                <w:color w:val="000000"/>
                <w:sz w:val="24"/>
                <w:szCs w:val="24"/>
                <w:lang w:val="en-US" w:eastAsia="en-US"/>
              </w:rPr>
              <w:t>Licencia</w:t>
            </w:r>
            <w:proofErr w:type="spellEnd"/>
          </w:p>
        </w:tc>
        <w:tc>
          <w:tcPr>
            <w:tcW w:w="1420" w:type="dxa"/>
            <w:noWrap/>
            <w:vAlign w:val="bottom"/>
            <w:hideMark/>
          </w:tcPr>
          <w:p w14:paraId="71A9C897"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Open Source</w:t>
            </w:r>
          </w:p>
        </w:tc>
        <w:tc>
          <w:tcPr>
            <w:tcW w:w="1420" w:type="dxa"/>
            <w:noWrap/>
            <w:vAlign w:val="bottom"/>
            <w:hideMark/>
          </w:tcPr>
          <w:p w14:paraId="19814AC9"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Open Source</w:t>
            </w:r>
          </w:p>
        </w:tc>
        <w:tc>
          <w:tcPr>
            <w:tcW w:w="1420" w:type="dxa"/>
            <w:noWrap/>
            <w:vAlign w:val="bottom"/>
            <w:hideMark/>
          </w:tcPr>
          <w:p w14:paraId="101EB34D" w14:textId="77777777" w:rsidR="00D34456" w:rsidRPr="00D34456" w:rsidRDefault="00D34456" w:rsidP="00D34456">
            <w:pPr>
              <w:rPr>
                <w:rFonts w:ascii="Calibri" w:hAnsi="Calibri" w:cs="Calibri"/>
                <w:color w:val="000000"/>
                <w:sz w:val="24"/>
                <w:szCs w:val="24"/>
                <w:lang w:val="en-US" w:eastAsia="en-US"/>
              </w:rPr>
            </w:pPr>
            <w:r w:rsidRPr="00D34456">
              <w:rPr>
                <w:rFonts w:ascii="Calibri" w:hAnsi="Calibri" w:cs="Calibri"/>
                <w:color w:val="000000"/>
                <w:sz w:val="24"/>
                <w:szCs w:val="24"/>
                <w:lang w:val="en-US" w:eastAsia="en-US"/>
              </w:rPr>
              <w:t>Open Source</w:t>
            </w:r>
          </w:p>
        </w:tc>
        <w:tc>
          <w:tcPr>
            <w:tcW w:w="1300" w:type="dxa"/>
            <w:noWrap/>
            <w:vAlign w:val="bottom"/>
            <w:hideMark/>
          </w:tcPr>
          <w:p w14:paraId="04D13FE2" w14:textId="77777777" w:rsidR="00D34456" w:rsidRPr="00D34456" w:rsidRDefault="00D34456" w:rsidP="00D34456">
            <w:pPr>
              <w:rPr>
                <w:rFonts w:ascii="Calibri" w:hAnsi="Calibri" w:cs="Calibri"/>
                <w:color w:val="000000"/>
                <w:sz w:val="24"/>
                <w:szCs w:val="24"/>
                <w:lang w:val="en-US" w:eastAsia="en-US"/>
              </w:rPr>
            </w:pPr>
            <w:proofErr w:type="spellStart"/>
            <w:r w:rsidRPr="00D34456">
              <w:rPr>
                <w:rFonts w:ascii="Calibri" w:hAnsi="Calibri" w:cs="Calibri"/>
                <w:color w:val="000000"/>
                <w:sz w:val="24"/>
                <w:szCs w:val="24"/>
                <w:lang w:val="en-US" w:eastAsia="en-US"/>
              </w:rPr>
              <w:t>Parcial</w:t>
            </w:r>
            <w:proofErr w:type="spellEnd"/>
          </w:p>
        </w:tc>
      </w:tr>
    </w:tbl>
    <w:p w14:paraId="48C11AED" w14:textId="77777777" w:rsidR="00232FB6" w:rsidRDefault="00232FB6" w:rsidP="00232FB6">
      <w:pPr>
        <w:pStyle w:val="Heading2"/>
        <w:rPr>
          <w:b w:val="0"/>
          <w:bCs w:val="0"/>
          <w:szCs w:val="24"/>
        </w:rPr>
      </w:pPr>
    </w:p>
    <w:p w14:paraId="7C124705" w14:textId="4EDB2902" w:rsidR="00232FB6" w:rsidRPr="00232FB6" w:rsidRDefault="00232FB6" w:rsidP="00232FB6">
      <w:pPr>
        <w:pStyle w:val="Heading2"/>
        <w:rPr>
          <w:b w:val="0"/>
          <w:bCs w:val="0"/>
          <w:szCs w:val="24"/>
        </w:rPr>
      </w:pPr>
      <w:r w:rsidRPr="00232FB6">
        <w:rPr>
          <w:b w:val="0"/>
          <w:bCs w:val="0"/>
          <w:szCs w:val="24"/>
        </w:rPr>
        <w:t xml:space="preserve">La tabla anterior evidenció que Python ofreció el equilibrio más adecuado entre facilidad de desarrollo y capacidades de procesamiento de datos. Aunque Java presentó mejor rendimiento en ejecución, la productividad de Python compensó esta diferencia en el contexto de la investigación. La disponibilidad de bibliotecas especializadas como Pandas y </w:t>
      </w:r>
      <w:proofErr w:type="spellStart"/>
      <w:r w:rsidRPr="00232FB6">
        <w:rPr>
          <w:b w:val="0"/>
          <w:bCs w:val="0"/>
          <w:szCs w:val="24"/>
        </w:rPr>
        <w:t>SQLAlchemy</w:t>
      </w:r>
      <w:proofErr w:type="spellEnd"/>
      <w:r w:rsidRPr="00232FB6">
        <w:rPr>
          <w:b w:val="0"/>
          <w:bCs w:val="0"/>
          <w:szCs w:val="24"/>
        </w:rPr>
        <w:t xml:space="preserve"> fue determinante en la decisión tecnológica.</w:t>
      </w:r>
    </w:p>
    <w:p w14:paraId="643B7E34" w14:textId="77777777" w:rsidR="00232FB6" w:rsidRPr="00DC5EE0" w:rsidRDefault="00232FB6" w:rsidP="00232FB6">
      <w:pPr>
        <w:pStyle w:val="Heading2"/>
        <w:rPr>
          <w:szCs w:val="24"/>
        </w:rPr>
      </w:pPr>
      <w:r w:rsidRPr="00DC5EE0">
        <w:rPr>
          <w:szCs w:val="24"/>
        </w:rPr>
        <w:t>Pandas</w:t>
      </w:r>
    </w:p>
    <w:p w14:paraId="5965869A" w14:textId="77777777" w:rsidR="00232FB6" w:rsidRPr="00232FB6" w:rsidRDefault="00232FB6" w:rsidP="00232FB6">
      <w:pPr>
        <w:pStyle w:val="Heading2"/>
        <w:rPr>
          <w:b w:val="0"/>
          <w:bCs w:val="0"/>
          <w:szCs w:val="24"/>
        </w:rPr>
      </w:pPr>
      <w:r w:rsidRPr="00232FB6">
        <w:rPr>
          <w:b w:val="0"/>
          <w:bCs w:val="0"/>
          <w:szCs w:val="24"/>
        </w:rPr>
        <w:t xml:space="preserve">La biblioteca Pandas se empleó para la manipulación, transformación y validación de datos estructurados provenientes de archivos CSV y hojas de cálculo Excel antes de su integración. Esta herramienta proporcionó estructuras de datos flexibles como </w:t>
      </w:r>
      <w:proofErr w:type="spellStart"/>
      <w:r w:rsidRPr="00232FB6">
        <w:rPr>
          <w:b w:val="0"/>
          <w:bCs w:val="0"/>
          <w:szCs w:val="24"/>
        </w:rPr>
        <w:t>DataFrames</w:t>
      </w:r>
      <w:proofErr w:type="spellEnd"/>
      <w:r w:rsidRPr="00232FB6">
        <w:rPr>
          <w:b w:val="0"/>
          <w:bCs w:val="0"/>
          <w:szCs w:val="24"/>
        </w:rPr>
        <w:t xml:space="preserve"> que facilitaron operaciones de filtrado, agregación y limpieza de información. Su integración nativa con Python permitió un flujo de trabajo coherente en el procesamiento de datos.</w:t>
      </w:r>
    </w:p>
    <w:p w14:paraId="26E9A980" w14:textId="77777777" w:rsidR="00232FB6" w:rsidRPr="00232FB6" w:rsidRDefault="00232FB6" w:rsidP="00232FB6">
      <w:pPr>
        <w:pStyle w:val="Heading2"/>
        <w:rPr>
          <w:b w:val="0"/>
          <w:bCs w:val="0"/>
          <w:szCs w:val="24"/>
        </w:rPr>
      </w:pPr>
      <w:r w:rsidRPr="00232FB6">
        <w:rPr>
          <w:b w:val="0"/>
          <w:bCs w:val="0"/>
          <w:szCs w:val="24"/>
        </w:rPr>
        <w:t>La selección de Pandas respondió a su eficiencia en el manejo de datos tabulares y su capacidad para gestionar archivos de diversos formatos. Investigaciones recientes validaron que Pandas redujo significativamente el tiempo de desarrollo en procesos ETL comparado con implementaciones personalizadas (Zhang, Chen &amp; Meng, 2025). Su naturaleza de código abierto se alineó con los principios de tecnologías libres promovidos en la institución.</w:t>
      </w:r>
    </w:p>
    <w:p w14:paraId="6D184806" w14:textId="77777777" w:rsidR="00232FB6" w:rsidRPr="00DC5EE0" w:rsidRDefault="00232FB6" w:rsidP="00232FB6">
      <w:pPr>
        <w:pStyle w:val="Heading2"/>
        <w:rPr>
          <w:szCs w:val="24"/>
        </w:rPr>
      </w:pPr>
      <w:r w:rsidRPr="00DC5EE0">
        <w:rPr>
          <w:szCs w:val="24"/>
        </w:rPr>
        <w:t>Interfaz gráfica de usuario</w:t>
      </w:r>
    </w:p>
    <w:p w14:paraId="578FF4AE" w14:textId="77777777" w:rsidR="00232FB6" w:rsidRPr="00DC5EE0" w:rsidRDefault="00232FB6" w:rsidP="00232FB6">
      <w:pPr>
        <w:pStyle w:val="Heading2"/>
        <w:rPr>
          <w:szCs w:val="24"/>
        </w:rPr>
      </w:pPr>
      <w:r w:rsidRPr="00DC5EE0">
        <w:rPr>
          <w:szCs w:val="24"/>
        </w:rPr>
        <w:t>PyQt6</w:t>
      </w:r>
    </w:p>
    <w:p w14:paraId="48AAA3A2" w14:textId="77777777" w:rsidR="00232FB6" w:rsidRPr="00232FB6" w:rsidRDefault="00232FB6" w:rsidP="00232FB6">
      <w:pPr>
        <w:pStyle w:val="Heading2"/>
        <w:rPr>
          <w:b w:val="0"/>
          <w:bCs w:val="0"/>
          <w:szCs w:val="24"/>
        </w:rPr>
      </w:pPr>
      <w:r w:rsidRPr="00232FB6">
        <w:rPr>
          <w:b w:val="0"/>
          <w:bCs w:val="0"/>
          <w:szCs w:val="24"/>
        </w:rPr>
        <w:t xml:space="preserve">PyQt6 se utilizó como </w:t>
      </w:r>
      <w:proofErr w:type="spellStart"/>
      <w:r w:rsidRPr="00232FB6">
        <w:rPr>
          <w:b w:val="0"/>
          <w:bCs w:val="0"/>
          <w:szCs w:val="24"/>
        </w:rPr>
        <w:t>framework</w:t>
      </w:r>
      <w:proofErr w:type="spellEnd"/>
      <w:r w:rsidRPr="00232FB6">
        <w:rPr>
          <w:b w:val="0"/>
          <w:bCs w:val="0"/>
          <w:szCs w:val="24"/>
        </w:rPr>
        <w:t xml:space="preserve"> para el desarrollo de la interfaz gráfica de usuario de la aplicación de escritorio. Esta biblioteca permitió la creación de interfaces intuitivas que facilitaron la interacción del usuario con el sistema para la carga y gestión de datos. Su integración con Python eliminó la necesidad de lenguajes adicionales para el desarrollo del </w:t>
      </w:r>
      <w:proofErr w:type="spellStart"/>
      <w:r w:rsidRPr="00232FB6">
        <w:rPr>
          <w:b w:val="0"/>
          <w:bCs w:val="0"/>
          <w:szCs w:val="24"/>
        </w:rPr>
        <w:t>frontend</w:t>
      </w:r>
      <w:proofErr w:type="spellEnd"/>
      <w:r w:rsidRPr="00232FB6">
        <w:rPr>
          <w:b w:val="0"/>
          <w:bCs w:val="0"/>
          <w:szCs w:val="24"/>
        </w:rPr>
        <w:t xml:space="preserve"> de escritorio.</w:t>
      </w:r>
    </w:p>
    <w:p w14:paraId="55545152" w14:textId="77777777" w:rsidR="00232FB6" w:rsidRDefault="00232FB6" w:rsidP="00232FB6">
      <w:pPr>
        <w:pStyle w:val="Heading2"/>
        <w:rPr>
          <w:b w:val="0"/>
          <w:bCs w:val="0"/>
          <w:szCs w:val="24"/>
        </w:rPr>
      </w:pPr>
      <w:r w:rsidRPr="00232FB6">
        <w:rPr>
          <w:b w:val="0"/>
          <w:bCs w:val="0"/>
          <w:szCs w:val="24"/>
        </w:rPr>
        <w:t xml:space="preserve">La elección de PyQt6 se fundamentó en su madurez, estabilidad y amplia documentación disponible. El </w:t>
      </w:r>
      <w:proofErr w:type="spellStart"/>
      <w:r w:rsidRPr="00232FB6">
        <w:rPr>
          <w:b w:val="0"/>
          <w:bCs w:val="0"/>
          <w:szCs w:val="24"/>
        </w:rPr>
        <w:t>framework</w:t>
      </w:r>
      <w:proofErr w:type="spellEnd"/>
      <w:r w:rsidRPr="00232FB6">
        <w:rPr>
          <w:b w:val="0"/>
          <w:bCs w:val="0"/>
          <w:szCs w:val="24"/>
        </w:rPr>
        <w:t xml:space="preserve"> proporcionó componentes gráficos nativos que garantizaron una experiencia de usuario consistente en diferentes sistemas operativos. Su licencia de software libre permitió la distribución del sistema sin restricciones comerciales.</w:t>
      </w:r>
    </w:p>
    <w:p w14:paraId="37F45D09" w14:textId="0361A996" w:rsidR="009D6D35" w:rsidRPr="009D6D35" w:rsidRDefault="009D6D35" w:rsidP="009D6D35">
      <w:pPr>
        <w:pStyle w:val="BodyText"/>
        <w:rPr>
          <w:rFonts w:ascii="Arial" w:hAnsi="Arial" w:cs="Arial"/>
        </w:rPr>
      </w:pPr>
      <w:r w:rsidRPr="009D6D35">
        <w:rPr>
          <w:rFonts w:ascii="Arial" w:hAnsi="Arial" w:cs="Arial"/>
          <w:i/>
          <w:iCs/>
        </w:rPr>
        <w:lastRenderedPageBreak/>
        <w:t xml:space="preserve">Tabla </w:t>
      </w:r>
      <w:r w:rsidR="00691430">
        <w:rPr>
          <w:rFonts w:ascii="Arial" w:hAnsi="Arial" w:cs="Arial"/>
          <w:i/>
          <w:iCs/>
        </w:rPr>
        <w:t>4</w:t>
      </w:r>
      <w:r w:rsidRPr="009D6D35">
        <w:rPr>
          <w:rFonts w:ascii="Arial" w:hAnsi="Arial" w:cs="Arial"/>
          <w:i/>
          <w:iCs/>
        </w:rPr>
        <w:t xml:space="preserve">: Comparativa de </w:t>
      </w:r>
      <w:proofErr w:type="spellStart"/>
      <w:r w:rsidRPr="009D6D35">
        <w:rPr>
          <w:rFonts w:ascii="Arial" w:hAnsi="Arial" w:cs="Arial"/>
          <w:i/>
          <w:iCs/>
        </w:rPr>
        <w:t>frameworks</w:t>
      </w:r>
      <w:proofErr w:type="spellEnd"/>
      <w:r w:rsidRPr="009D6D35">
        <w:rPr>
          <w:rFonts w:ascii="Arial" w:hAnsi="Arial" w:cs="Arial"/>
          <w:i/>
          <w:iCs/>
        </w:rPr>
        <w:t xml:space="preserve"> GUI para aplicaciones de escritorio en Python</w:t>
      </w:r>
      <w:r w:rsidRPr="009D6D35">
        <w:rPr>
          <w:rFonts w:ascii="Arial" w:hAnsi="Arial" w:cs="Arial"/>
        </w:rPr>
        <w:t xml:space="preserve"> </w:t>
      </w:r>
    </w:p>
    <w:tbl>
      <w:tblPr>
        <w:tblW w:w="8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1377"/>
        <w:gridCol w:w="1300"/>
        <w:gridCol w:w="1300"/>
        <w:gridCol w:w="1528"/>
      </w:tblGrid>
      <w:tr w:rsidR="009D6D35" w:rsidRPr="009D6D35" w14:paraId="25EC7CBF" w14:textId="77777777" w:rsidTr="009D6D35">
        <w:trPr>
          <w:trHeight w:val="312"/>
          <w:jc w:val="center"/>
        </w:trPr>
        <w:tc>
          <w:tcPr>
            <w:tcW w:w="3400" w:type="dxa"/>
            <w:noWrap/>
            <w:vAlign w:val="bottom"/>
            <w:hideMark/>
          </w:tcPr>
          <w:p w14:paraId="1EA185BF" w14:textId="77777777" w:rsidR="009D6D35" w:rsidRPr="009D6D35" w:rsidRDefault="009D6D35" w:rsidP="009D6D35">
            <w:pPr>
              <w:rPr>
                <w:rFonts w:ascii="Arial" w:hAnsi="Arial" w:cs="Arial"/>
                <w:b/>
                <w:bCs/>
                <w:color w:val="000000"/>
                <w:sz w:val="24"/>
                <w:szCs w:val="24"/>
                <w:lang w:val="en-US" w:eastAsia="en-US"/>
              </w:rPr>
            </w:pPr>
            <w:proofErr w:type="spellStart"/>
            <w:r w:rsidRPr="009D6D35">
              <w:rPr>
                <w:rFonts w:ascii="Arial" w:hAnsi="Arial" w:cs="Arial"/>
                <w:b/>
                <w:bCs/>
                <w:color w:val="000000"/>
                <w:sz w:val="24"/>
                <w:szCs w:val="24"/>
                <w:lang w:val="en-US" w:eastAsia="en-US"/>
              </w:rPr>
              <w:t>Característica</w:t>
            </w:r>
            <w:proofErr w:type="spellEnd"/>
            <w:r w:rsidRPr="009D6D35">
              <w:rPr>
                <w:rFonts w:ascii="Arial" w:hAnsi="Arial" w:cs="Arial"/>
                <w:b/>
                <w:bCs/>
                <w:color w:val="000000"/>
                <w:sz w:val="24"/>
                <w:szCs w:val="24"/>
                <w:lang w:val="en-US" w:eastAsia="en-US"/>
              </w:rPr>
              <w:t xml:space="preserve"> / Framework</w:t>
            </w:r>
          </w:p>
        </w:tc>
        <w:tc>
          <w:tcPr>
            <w:tcW w:w="1377" w:type="dxa"/>
            <w:noWrap/>
            <w:vAlign w:val="bottom"/>
            <w:hideMark/>
          </w:tcPr>
          <w:p w14:paraId="3594C4AF" w14:textId="77777777" w:rsidR="009D6D35" w:rsidRPr="009D6D35" w:rsidRDefault="009D6D35" w:rsidP="009D6D35">
            <w:pPr>
              <w:rPr>
                <w:rFonts w:ascii="Arial" w:hAnsi="Arial" w:cs="Arial"/>
                <w:b/>
                <w:bCs/>
                <w:color w:val="000000"/>
                <w:sz w:val="24"/>
                <w:szCs w:val="24"/>
                <w:lang w:val="en-US" w:eastAsia="en-US"/>
              </w:rPr>
            </w:pPr>
            <w:r w:rsidRPr="009D6D35">
              <w:rPr>
                <w:rFonts w:ascii="Arial" w:hAnsi="Arial" w:cs="Arial"/>
                <w:b/>
                <w:bCs/>
                <w:color w:val="000000"/>
                <w:sz w:val="24"/>
                <w:szCs w:val="24"/>
                <w:lang w:val="en-US" w:eastAsia="en-US"/>
              </w:rPr>
              <w:t>PyQt6</w:t>
            </w:r>
          </w:p>
        </w:tc>
        <w:tc>
          <w:tcPr>
            <w:tcW w:w="1300" w:type="dxa"/>
            <w:noWrap/>
            <w:vAlign w:val="bottom"/>
            <w:hideMark/>
          </w:tcPr>
          <w:p w14:paraId="274A2E50" w14:textId="77777777" w:rsidR="009D6D35" w:rsidRPr="009D6D35" w:rsidRDefault="009D6D35" w:rsidP="009D6D35">
            <w:pPr>
              <w:rPr>
                <w:rFonts w:ascii="Arial" w:hAnsi="Arial" w:cs="Arial"/>
                <w:b/>
                <w:bCs/>
                <w:color w:val="000000"/>
                <w:sz w:val="24"/>
                <w:szCs w:val="24"/>
                <w:lang w:val="en-US" w:eastAsia="en-US"/>
              </w:rPr>
            </w:pPr>
            <w:proofErr w:type="spellStart"/>
            <w:r w:rsidRPr="009D6D35">
              <w:rPr>
                <w:rFonts w:ascii="Arial" w:hAnsi="Arial" w:cs="Arial"/>
                <w:b/>
                <w:bCs/>
                <w:color w:val="000000"/>
                <w:sz w:val="24"/>
                <w:szCs w:val="24"/>
                <w:lang w:val="en-US" w:eastAsia="en-US"/>
              </w:rPr>
              <w:t>Tkinter</w:t>
            </w:r>
            <w:proofErr w:type="spellEnd"/>
          </w:p>
        </w:tc>
        <w:tc>
          <w:tcPr>
            <w:tcW w:w="1300" w:type="dxa"/>
            <w:noWrap/>
            <w:vAlign w:val="bottom"/>
            <w:hideMark/>
          </w:tcPr>
          <w:p w14:paraId="63DF8A81" w14:textId="77777777" w:rsidR="009D6D35" w:rsidRPr="009D6D35" w:rsidRDefault="009D6D35" w:rsidP="009D6D35">
            <w:pPr>
              <w:rPr>
                <w:rFonts w:ascii="Arial" w:hAnsi="Arial" w:cs="Arial"/>
                <w:b/>
                <w:bCs/>
                <w:color w:val="000000"/>
                <w:sz w:val="24"/>
                <w:szCs w:val="24"/>
                <w:lang w:val="en-US" w:eastAsia="en-US"/>
              </w:rPr>
            </w:pPr>
            <w:proofErr w:type="spellStart"/>
            <w:r w:rsidRPr="009D6D35">
              <w:rPr>
                <w:rFonts w:ascii="Arial" w:hAnsi="Arial" w:cs="Arial"/>
                <w:b/>
                <w:bCs/>
                <w:color w:val="000000"/>
                <w:sz w:val="24"/>
                <w:szCs w:val="24"/>
                <w:lang w:val="en-US" w:eastAsia="en-US"/>
              </w:rPr>
              <w:t>Kivy</w:t>
            </w:r>
            <w:proofErr w:type="spellEnd"/>
          </w:p>
        </w:tc>
        <w:tc>
          <w:tcPr>
            <w:tcW w:w="1528" w:type="dxa"/>
            <w:noWrap/>
            <w:vAlign w:val="bottom"/>
            <w:hideMark/>
          </w:tcPr>
          <w:p w14:paraId="11D14FBB" w14:textId="77777777" w:rsidR="009D6D35" w:rsidRPr="009D6D35" w:rsidRDefault="009D6D35" w:rsidP="009D6D35">
            <w:pPr>
              <w:rPr>
                <w:rFonts w:ascii="Arial" w:hAnsi="Arial" w:cs="Arial"/>
                <w:b/>
                <w:bCs/>
                <w:color w:val="000000"/>
                <w:sz w:val="24"/>
                <w:szCs w:val="24"/>
                <w:lang w:val="en-US" w:eastAsia="en-US"/>
              </w:rPr>
            </w:pPr>
            <w:proofErr w:type="spellStart"/>
            <w:r w:rsidRPr="009D6D35">
              <w:rPr>
                <w:rFonts w:ascii="Arial" w:hAnsi="Arial" w:cs="Arial"/>
                <w:b/>
                <w:bCs/>
                <w:color w:val="000000"/>
                <w:sz w:val="24"/>
                <w:szCs w:val="24"/>
                <w:lang w:val="en-US" w:eastAsia="en-US"/>
              </w:rPr>
              <w:t>wxPython</w:t>
            </w:r>
            <w:proofErr w:type="spellEnd"/>
          </w:p>
        </w:tc>
      </w:tr>
      <w:tr w:rsidR="009D6D35" w:rsidRPr="009D6D35" w14:paraId="37CA4A6A" w14:textId="77777777" w:rsidTr="009D6D35">
        <w:trPr>
          <w:trHeight w:val="312"/>
          <w:jc w:val="center"/>
        </w:trPr>
        <w:tc>
          <w:tcPr>
            <w:tcW w:w="3400" w:type="dxa"/>
            <w:noWrap/>
            <w:vAlign w:val="bottom"/>
            <w:hideMark/>
          </w:tcPr>
          <w:p w14:paraId="7C7A6D9F"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Apariencia</w:t>
            </w:r>
            <w:proofErr w:type="spellEnd"/>
            <w:r w:rsidRPr="009D6D35">
              <w:rPr>
                <w:rFonts w:ascii="Arial" w:hAnsi="Arial" w:cs="Arial"/>
                <w:color w:val="000000"/>
                <w:sz w:val="24"/>
                <w:szCs w:val="24"/>
                <w:lang w:val="en-US" w:eastAsia="en-US"/>
              </w:rPr>
              <w:t xml:space="preserve"> </w:t>
            </w:r>
            <w:proofErr w:type="spellStart"/>
            <w:r w:rsidRPr="009D6D35">
              <w:rPr>
                <w:rFonts w:ascii="Arial" w:hAnsi="Arial" w:cs="Arial"/>
                <w:color w:val="000000"/>
                <w:sz w:val="24"/>
                <w:szCs w:val="24"/>
                <w:lang w:val="en-US" w:eastAsia="en-US"/>
              </w:rPr>
              <w:t>nativa</w:t>
            </w:r>
            <w:proofErr w:type="spellEnd"/>
          </w:p>
        </w:tc>
        <w:tc>
          <w:tcPr>
            <w:tcW w:w="1377" w:type="dxa"/>
            <w:noWrap/>
            <w:vAlign w:val="bottom"/>
            <w:hideMark/>
          </w:tcPr>
          <w:p w14:paraId="7FCC5C7A"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Sí</w:t>
            </w:r>
            <w:proofErr w:type="spellEnd"/>
          </w:p>
        </w:tc>
        <w:tc>
          <w:tcPr>
            <w:tcW w:w="1300" w:type="dxa"/>
            <w:noWrap/>
            <w:vAlign w:val="bottom"/>
            <w:hideMark/>
          </w:tcPr>
          <w:p w14:paraId="5E04ADED"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Parcial</w:t>
            </w:r>
            <w:proofErr w:type="spellEnd"/>
          </w:p>
        </w:tc>
        <w:tc>
          <w:tcPr>
            <w:tcW w:w="1300" w:type="dxa"/>
            <w:noWrap/>
            <w:vAlign w:val="bottom"/>
            <w:hideMark/>
          </w:tcPr>
          <w:p w14:paraId="749155CE"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No</w:t>
            </w:r>
          </w:p>
        </w:tc>
        <w:tc>
          <w:tcPr>
            <w:tcW w:w="1528" w:type="dxa"/>
            <w:noWrap/>
            <w:vAlign w:val="bottom"/>
            <w:hideMark/>
          </w:tcPr>
          <w:p w14:paraId="0695B195"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Sí</w:t>
            </w:r>
            <w:proofErr w:type="spellEnd"/>
          </w:p>
        </w:tc>
      </w:tr>
      <w:tr w:rsidR="009D6D35" w:rsidRPr="009D6D35" w14:paraId="18D42687" w14:textId="77777777" w:rsidTr="009D6D35">
        <w:trPr>
          <w:trHeight w:val="312"/>
          <w:jc w:val="center"/>
        </w:trPr>
        <w:tc>
          <w:tcPr>
            <w:tcW w:w="3400" w:type="dxa"/>
            <w:noWrap/>
            <w:vAlign w:val="bottom"/>
            <w:hideMark/>
          </w:tcPr>
          <w:p w14:paraId="6695A191"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Complejidad</w:t>
            </w:r>
            <w:proofErr w:type="spellEnd"/>
            <w:r w:rsidRPr="009D6D35">
              <w:rPr>
                <w:rFonts w:ascii="Arial" w:hAnsi="Arial" w:cs="Arial"/>
                <w:color w:val="000000"/>
                <w:sz w:val="24"/>
                <w:szCs w:val="24"/>
                <w:lang w:val="en-US" w:eastAsia="en-US"/>
              </w:rPr>
              <w:t xml:space="preserve"> de </w:t>
            </w:r>
            <w:proofErr w:type="spellStart"/>
            <w:r w:rsidRPr="009D6D35">
              <w:rPr>
                <w:rFonts w:ascii="Arial" w:hAnsi="Arial" w:cs="Arial"/>
                <w:color w:val="000000"/>
                <w:sz w:val="24"/>
                <w:szCs w:val="24"/>
                <w:lang w:val="en-US" w:eastAsia="en-US"/>
              </w:rPr>
              <w:t>desarrollo</w:t>
            </w:r>
            <w:proofErr w:type="spellEnd"/>
          </w:p>
        </w:tc>
        <w:tc>
          <w:tcPr>
            <w:tcW w:w="1377" w:type="dxa"/>
            <w:noWrap/>
            <w:vAlign w:val="bottom"/>
            <w:hideMark/>
          </w:tcPr>
          <w:p w14:paraId="15642872"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Media</w:t>
            </w:r>
          </w:p>
        </w:tc>
        <w:tc>
          <w:tcPr>
            <w:tcW w:w="1300" w:type="dxa"/>
            <w:noWrap/>
            <w:vAlign w:val="bottom"/>
            <w:hideMark/>
          </w:tcPr>
          <w:p w14:paraId="3E705F0D"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Baja</w:t>
            </w:r>
          </w:p>
        </w:tc>
        <w:tc>
          <w:tcPr>
            <w:tcW w:w="1300" w:type="dxa"/>
            <w:noWrap/>
            <w:vAlign w:val="bottom"/>
            <w:hideMark/>
          </w:tcPr>
          <w:p w14:paraId="77FB540E"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Media</w:t>
            </w:r>
          </w:p>
        </w:tc>
        <w:tc>
          <w:tcPr>
            <w:tcW w:w="1528" w:type="dxa"/>
            <w:noWrap/>
            <w:vAlign w:val="bottom"/>
            <w:hideMark/>
          </w:tcPr>
          <w:p w14:paraId="7FD49139"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Media</w:t>
            </w:r>
          </w:p>
        </w:tc>
      </w:tr>
      <w:tr w:rsidR="009D6D35" w:rsidRPr="009D6D35" w14:paraId="7B9EED12" w14:textId="77777777" w:rsidTr="009D6D35">
        <w:trPr>
          <w:trHeight w:val="312"/>
          <w:jc w:val="center"/>
        </w:trPr>
        <w:tc>
          <w:tcPr>
            <w:tcW w:w="3400" w:type="dxa"/>
            <w:noWrap/>
            <w:vAlign w:val="bottom"/>
            <w:hideMark/>
          </w:tcPr>
          <w:p w14:paraId="1DD6D566"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Documentación</w:t>
            </w:r>
            <w:proofErr w:type="spellEnd"/>
            <w:r w:rsidRPr="009D6D35">
              <w:rPr>
                <w:rFonts w:ascii="Arial" w:hAnsi="Arial" w:cs="Arial"/>
                <w:color w:val="000000"/>
                <w:sz w:val="24"/>
                <w:szCs w:val="24"/>
                <w:lang w:val="en-US" w:eastAsia="en-US"/>
              </w:rPr>
              <w:t xml:space="preserve"> disponible</w:t>
            </w:r>
          </w:p>
        </w:tc>
        <w:tc>
          <w:tcPr>
            <w:tcW w:w="1377" w:type="dxa"/>
            <w:noWrap/>
            <w:vAlign w:val="bottom"/>
            <w:hideMark/>
          </w:tcPr>
          <w:p w14:paraId="55C5610D"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Extensa</w:t>
            </w:r>
          </w:p>
        </w:tc>
        <w:tc>
          <w:tcPr>
            <w:tcW w:w="1300" w:type="dxa"/>
            <w:noWrap/>
            <w:vAlign w:val="bottom"/>
            <w:hideMark/>
          </w:tcPr>
          <w:p w14:paraId="10291601"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Amplia</w:t>
            </w:r>
            <w:proofErr w:type="spellEnd"/>
          </w:p>
        </w:tc>
        <w:tc>
          <w:tcPr>
            <w:tcW w:w="1300" w:type="dxa"/>
            <w:noWrap/>
            <w:vAlign w:val="bottom"/>
            <w:hideMark/>
          </w:tcPr>
          <w:p w14:paraId="133DD585"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Limitada</w:t>
            </w:r>
          </w:p>
        </w:tc>
        <w:tc>
          <w:tcPr>
            <w:tcW w:w="1528" w:type="dxa"/>
            <w:noWrap/>
            <w:vAlign w:val="bottom"/>
            <w:hideMark/>
          </w:tcPr>
          <w:p w14:paraId="463508C9"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Amplia</w:t>
            </w:r>
            <w:proofErr w:type="spellEnd"/>
          </w:p>
        </w:tc>
      </w:tr>
      <w:tr w:rsidR="009D6D35" w:rsidRPr="009D6D35" w14:paraId="5C2CEE46" w14:textId="77777777" w:rsidTr="009D6D35">
        <w:trPr>
          <w:trHeight w:val="312"/>
          <w:jc w:val="center"/>
        </w:trPr>
        <w:tc>
          <w:tcPr>
            <w:tcW w:w="3400" w:type="dxa"/>
            <w:noWrap/>
            <w:vAlign w:val="bottom"/>
            <w:hideMark/>
          </w:tcPr>
          <w:p w14:paraId="1AF9B484"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Soporte</w:t>
            </w:r>
            <w:proofErr w:type="spellEnd"/>
            <w:r w:rsidRPr="009D6D35">
              <w:rPr>
                <w:rFonts w:ascii="Arial" w:hAnsi="Arial" w:cs="Arial"/>
                <w:color w:val="000000"/>
                <w:sz w:val="24"/>
                <w:szCs w:val="24"/>
                <w:lang w:val="en-US" w:eastAsia="en-US"/>
              </w:rPr>
              <w:t xml:space="preserve"> </w:t>
            </w:r>
            <w:proofErr w:type="spellStart"/>
            <w:r w:rsidRPr="009D6D35">
              <w:rPr>
                <w:rFonts w:ascii="Arial" w:hAnsi="Arial" w:cs="Arial"/>
                <w:color w:val="000000"/>
                <w:sz w:val="24"/>
                <w:szCs w:val="24"/>
                <w:lang w:val="en-US" w:eastAsia="en-US"/>
              </w:rPr>
              <w:t>multiplataforma</w:t>
            </w:r>
            <w:proofErr w:type="spellEnd"/>
          </w:p>
        </w:tc>
        <w:tc>
          <w:tcPr>
            <w:tcW w:w="1377" w:type="dxa"/>
            <w:noWrap/>
            <w:vAlign w:val="bottom"/>
            <w:hideMark/>
          </w:tcPr>
          <w:p w14:paraId="788EF1DC"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Completo</w:t>
            </w:r>
            <w:proofErr w:type="spellEnd"/>
          </w:p>
        </w:tc>
        <w:tc>
          <w:tcPr>
            <w:tcW w:w="1300" w:type="dxa"/>
            <w:noWrap/>
            <w:vAlign w:val="bottom"/>
            <w:hideMark/>
          </w:tcPr>
          <w:p w14:paraId="1EE170D2"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Completo</w:t>
            </w:r>
            <w:proofErr w:type="spellEnd"/>
          </w:p>
        </w:tc>
        <w:tc>
          <w:tcPr>
            <w:tcW w:w="1300" w:type="dxa"/>
            <w:noWrap/>
            <w:vAlign w:val="bottom"/>
            <w:hideMark/>
          </w:tcPr>
          <w:p w14:paraId="49B1F158"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Completo</w:t>
            </w:r>
            <w:proofErr w:type="spellEnd"/>
          </w:p>
        </w:tc>
        <w:tc>
          <w:tcPr>
            <w:tcW w:w="1528" w:type="dxa"/>
            <w:noWrap/>
            <w:vAlign w:val="bottom"/>
            <w:hideMark/>
          </w:tcPr>
          <w:p w14:paraId="4A849AA1"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Completo</w:t>
            </w:r>
            <w:proofErr w:type="spellEnd"/>
          </w:p>
        </w:tc>
      </w:tr>
      <w:tr w:rsidR="009D6D35" w:rsidRPr="009D6D35" w14:paraId="63F9E076" w14:textId="77777777" w:rsidTr="009D6D35">
        <w:trPr>
          <w:trHeight w:val="312"/>
          <w:jc w:val="center"/>
        </w:trPr>
        <w:tc>
          <w:tcPr>
            <w:tcW w:w="3400" w:type="dxa"/>
            <w:noWrap/>
            <w:vAlign w:val="bottom"/>
            <w:hideMark/>
          </w:tcPr>
          <w:p w14:paraId="42BDE0D3"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Componentes</w:t>
            </w:r>
            <w:proofErr w:type="spellEnd"/>
            <w:r w:rsidRPr="009D6D35">
              <w:rPr>
                <w:rFonts w:ascii="Arial" w:hAnsi="Arial" w:cs="Arial"/>
                <w:color w:val="000000"/>
                <w:sz w:val="24"/>
                <w:szCs w:val="24"/>
                <w:lang w:val="en-US" w:eastAsia="en-US"/>
              </w:rPr>
              <w:t xml:space="preserve"> </w:t>
            </w:r>
            <w:proofErr w:type="spellStart"/>
            <w:r w:rsidRPr="009D6D35">
              <w:rPr>
                <w:rFonts w:ascii="Arial" w:hAnsi="Arial" w:cs="Arial"/>
                <w:color w:val="000000"/>
                <w:sz w:val="24"/>
                <w:szCs w:val="24"/>
                <w:lang w:val="en-US" w:eastAsia="en-US"/>
              </w:rPr>
              <w:t>disponibles</w:t>
            </w:r>
            <w:proofErr w:type="spellEnd"/>
          </w:p>
        </w:tc>
        <w:tc>
          <w:tcPr>
            <w:tcW w:w="1377" w:type="dxa"/>
            <w:noWrap/>
            <w:vAlign w:val="bottom"/>
            <w:hideMark/>
          </w:tcPr>
          <w:p w14:paraId="0966DFFD"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Amplios</w:t>
            </w:r>
            <w:proofErr w:type="spellEnd"/>
          </w:p>
        </w:tc>
        <w:tc>
          <w:tcPr>
            <w:tcW w:w="1300" w:type="dxa"/>
            <w:noWrap/>
            <w:vAlign w:val="bottom"/>
            <w:hideMark/>
          </w:tcPr>
          <w:p w14:paraId="4AAB9E83"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Básicos</w:t>
            </w:r>
            <w:proofErr w:type="spellEnd"/>
          </w:p>
        </w:tc>
        <w:tc>
          <w:tcPr>
            <w:tcW w:w="1300" w:type="dxa"/>
            <w:noWrap/>
            <w:vAlign w:val="bottom"/>
            <w:hideMark/>
          </w:tcPr>
          <w:p w14:paraId="34ECEADF"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Limitados</w:t>
            </w:r>
            <w:proofErr w:type="spellEnd"/>
          </w:p>
        </w:tc>
        <w:tc>
          <w:tcPr>
            <w:tcW w:w="1528" w:type="dxa"/>
            <w:noWrap/>
            <w:vAlign w:val="bottom"/>
            <w:hideMark/>
          </w:tcPr>
          <w:p w14:paraId="7FFB3A56"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Amplios</w:t>
            </w:r>
            <w:proofErr w:type="spellEnd"/>
          </w:p>
        </w:tc>
      </w:tr>
      <w:tr w:rsidR="009D6D35" w:rsidRPr="009D6D35" w14:paraId="0C96B80A" w14:textId="77777777" w:rsidTr="009D6D35">
        <w:trPr>
          <w:trHeight w:val="312"/>
          <w:jc w:val="center"/>
        </w:trPr>
        <w:tc>
          <w:tcPr>
            <w:tcW w:w="3400" w:type="dxa"/>
            <w:noWrap/>
            <w:vAlign w:val="bottom"/>
            <w:hideMark/>
          </w:tcPr>
          <w:p w14:paraId="04250C60"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Licencia</w:t>
            </w:r>
            <w:proofErr w:type="spellEnd"/>
          </w:p>
        </w:tc>
        <w:tc>
          <w:tcPr>
            <w:tcW w:w="1377" w:type="dxa"/>
            <w:noWrap/>
            <w:vAlign w:val="bottom"/>
            <w:hideMark/>
          </w:tcPr>
          <w:p w14:paraId="1C587BDE"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GPL/LGPL</w:t>
            </w:r>
          </w:p>
        </w:tc>
        <w:tc>
          <w:tcPr>
            <w:tcW w:w="1300" w:type="dxa"/>
            <w:noWrap/>
            <w:vAlign w:val="bottom"/>
            <w:hideMark/>
          </w:tcPr>
          <w:p w14:paraId="0994C7F2"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BSD</w:t>
            </w:r>
          </w:p>
        </w:tc>
        <w:tc>
          <w:tcPr>
            <w:tcW w:w="1300" w:type="dxa"/>
            <w:noWrap/>
            <w:vAlign w:val="bottom"/>
            <w:hideMark/>
          </w:tcPr>
          <w:p w14:paraId="2BC74FA7"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MIT</w:t>
            </w:r>
          </w:p>
        </w:tc>
        <w:tc>
          <w:tcPr>
            <w:tcW w:w="1528" w:type="dxa"/>
            <w:noWrap/>
            <w:vAlign w:val="bottom"/>
            <w:hideMark/>
          </w:tcPr>
          <w:p w14:paraId="1847911D"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wxWindows</w:t>
            </w:r>
            <w:proofErr w:type="spellEnd"/>
          </w:p>
        </w:tc>
      </w:tr>
    </w:tbl>
    <w:p w14:paraId="38B5F5EB" w14:textId="77777777" w:rsidR="009D6D35" w:rsidRPr="009D6D35" w:rsidRDefault="009D6D35" w:rsidP="009D6D35">
      <w:pPr>
        <w:pStyle w:val="BodyText"/>
      </w:pPr>
    </w:p>
    <w:p w14:paraId="501F63E3" w14:textId="77777777" w:rsidR="00232FB6" w:rsidRPr="00232FB6" w:rsidRDefault="00232FB6" w:rsidP="00232FB6">
      <w:pPr>
        <w:pStyle w:val="Heading2"/>
        <w:rPr>
          <w:b w:val="0"/>
          <w:bCs w:val="0"/>
          <w:szCs w:val="24"/>
        </w:rPr>
      </w:pPr>
      <w:r w:rsidRPr="00232FB6">
        <w:rPr>
          <w:b w:val="0"/>
          <w:bCs w:val="0"/>
          <w:szCs w:val="24"/>
        </w:rPr>
        <w:t xml:space="preserve">La comparación demostró que PyQt6 ofreció la combinación más adecuada de funcionalidad y apariencia profesional para el contexto institucional. Aunque </w:t>
      </w:r>
      <w:proofErr w:type="spellStart"/>
      <w:r w:rsidRPr="00232FB6">
        <w:rPr>
          <w:b w:val="0"/>
          <w:bCs w:val="0"/>
          <w:szCs w:val="24"/>
        </w:rPr>
        <w:t>Tkinter</w:t>
      </w:r>
      <w:proofErr w:type="spellEnd"/>
      <w:r w:rsidRPr="00232FB6">
        <w:rPr>
          <w:b w:val="0"/>
          <w:bCs w:val="0"/>
          <w:szCs w:val="24"/>
        </w:rPr>
        <w:t xml:space="preserve"> presentó menor complejidad, sus componentes básicos limitaron la calidad de la interfaz. </w:t>
      </w:r>
      <w:proofErr w:type="spellStart"/>
      <w:r w:rsidRPr="00232FB6">
        <w:rPr>
          <w:b w:val="0"/>
          <w:bCs w:val="0"/>
          <w:szCs w:val="24"/>
        </w:rPr>
        <w:t>Kivy</w:t>
      </w:r>
      <w:proofErr w:type="spellEnd"/>
      <w:r w:rsidRPr="00232FB6">
        <w:rPr>
          <w:b w:val="0"/>
          <w:bCs w:val="0"/>
          <w:szCs w:val="24"/>
        </w:rPr>
        <w:t>, orientado a aplicaciones móviles, no respondió a los requerimientos de una aplicación de escritorio tradicional.</w:t>
      </w:r>
    </w:p>
    <w:p w14:paraId="5F47CF15" w14:textId="77777777" w:rsidR="00232FB6" w:rsidRPr="009D6D35" w:rsidRDefault="00232FB6" w:rsidP="00232FB6">
      <w:pPr>
        <w:pStyle w:val="Heading2"/>
        <w:rPr>
          <w:szCs w:val="24"/>
        </w:rPr>
      </w:pPr>
      <w:r w:rsidRPr="009D6D35">
        <w:rPr>
          <w:szCs w:val="24"/>
        </w:rPr>
        <w:t>Gestión de bases de datos</w:t>
      </w:r>
    </w:p>
    <w:p w14:paraId="60E04DBD" w14:textId="77777777" w:rsidR="00232FB6" w:rsidRPr="009D6D35" w:rsidRDefault="00232FB6" w:rsidP="00232FB6">
      <w:pPr>
        <w:pStyle w:val="Heading2"/>
        <w:rPr>
          <w:szCs w:val="24"/>
        </w:rPr>
      </w:pPr>
      <w:r w:rsidRPr="009D6D35">
        <w:rPr>
          <w:szCs w:val="24"/>
        </w:rPr>
        <w:t>PostgreSQL</w:t>
      </w:r>
    </w:p>
    <w:p w14:paraId="18134832" w14:textId="77777777" w:rsidR="00232FB6" w:rsidRPr="00232FB6" w:rsidRDefault="00232FB6" w:rsidP="00232FB6">
      <w:pPr>
        <w:pStyle w:val="Heading2"/>
        <w:rPr>
          <w:b w:val="0"/>
          <w:bCs w:val="0"/>
          <w:szCs w:val="24"/>
        </w:rPr>
      </w:pPr>
      <w:r w:rsidRPr="00232FB6">
        <w:rPr>
          <w:b w:val="0"/>
          <w:bCs w:val="0"/>
          <w:szCs w:val="24"/>
        </w:rPr>
        <w:t>PostgreSQL se empleó como sistema gestor de bases de datos relacional para el almacenamiento estructurado, persistente y consistente de los datos integrados en el entorno contenerizado. Este sistema se caracterizó por su cumplimiento de estándares SQL, su soporte para tipos de datos avanzados y sus capacidades analíticas. Su arquitectura robusta garantizó la integridad referencial de la información almacenada.</w:t>
      </w:r>
    </w:p>
    <w:p w14:paraId="36C5554B" w14:textId="77777777" w:rsidR="00232FB6" w:rsidRDefault="00232FB6" w:rsidP="00232FB6">
      <w:pPr>
        <w:pStyle w:val="Heading2"/>
        <w:rPr>
          <w:b w:val="0"/>
          <w:bCs w:val="0"/>
          <w:szCs w:val="24"/>
        </w:rPr>
      </w:pPr>
      <w:r w:rsidRPr="00232FB6">
        <w:rPr>
          <w:b w:val="0"/>
          <w:bCs w:val="0"/>
          <w:szCs w:val="24"/>
        </w:rPr>
        <w:t xml:space="preserve">La selección de PostgreSQL respondió a su reputación como sistema de base de datos de código abierto más avanzado disponible. Diversas investigaciones destacaron que PostgreSQL superó a alternativas como MySQL en escenarios que requerían consultas complejas y operaciones analíticas (Abadi, Boncz &amp; </w:t>
      </w:r>
      <w:proofErr w:type="spellStart"/>
      <w:r w:rsidRPr="00232FB6">
        <w:rPr>
          <w:b w:val="0"/>
          <w:bCs w:val="0"/>
          <w:szCs w:val="24"/>
        </w:rPr>
        <w:t>Harizopoulos</w:t>
      </w:r>
      <w:proofErr w:type="spellEnd"/>
      <w:r w:rsidRPr="00232FB6">
        <w:rPr>
          <w:b w:val="0"/>
          <w:bCs w:val="0"/>
          <w:szCs w:val="24"/>
        </w:rPr>
        <w:t>, 2022). Su comunidad activa garantizó mantenimiento continuo y actualizaciones de seguridad.</w:t>
      </w:r>
    </w:p>
    <w:p w14:paraId="55563967" w14:textId="54B387BA" w:rsidR="009D6D35" w:rsidRDefault="009D6D35" w:rsidP="009D6D35">
      <w:pPr>
        <w:pStyle w:val="BodyText"/>
        <w:rPr>
          <w:rFonts w:ascii="Arial" w:hAnsi="Arial" w:cs="Arial"/>
        </w:rPr>
      </w:pPr>
      <w:r w:rsidRPr="009D6D35">
        <w:rPr>
          <w:rFonts w:ascii="Arial" w:hAnsi="Arial" w:cs="Arial"/>
          <w:i/>
          <w:iCs/>
        </w:rPr>
        <w:t xml:space="preserve">Tabla </w:t>
      </w:r>
      <w:r w:rsidR="00691430">
        <w:rPr>
          <w:rFonts w:ascii="Arial" w:hAnsi="Arial" w:cs="Arial"/>
          <w:i/>
          <w:iCs/>
        </w:rPr>
        <w:t>5</w:t>
      </w:r>
      <w:r w:rsidRPr="009D6D35">
        <w:rPr>
          <w:rFonts w:ascii="Arial" w:hAnsi="Arial" w:cs="Arial"/>
          <w:i/>
          <w:iCs/>
        </w:rPr>
        <w:t>: Comparativa de sistemas gestores de bases de datos relacionales</w:t>
      </w:r>
      <w:r w:rsidRPr="009D6D35">
        <w:rPr>
          <w:rFonts w:ascii="Arial" w:hAnsi="Arial" w:cs="Arial"/>
        </w:rPr>
        <w:t xml:space="preserve"> </w:t>
      </w:r>
    </w:p>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5"/>
        <w:gridCol w:w="2130"/>
        <w:gridCol w:w="1300"/>
        <w:gridCol w:w="1430"/>
        <w:gridCol w:w="1980"/>
      </w:tblGrid>
      <w:tr w:rsidR="009D6D35" w:rsidRPr="009D6D35" w14:paraId="3A1C485A" w14:textId="77777777" w:rsidTr="009D6D35">
        <w:trPr>
          <w:trHeight w:val="312"/>
          <w:jc w:val="center"/>
        </w:trPr>
        <w:tc>
          <w:tcPr>
            <w:tcW w:w="3235" w:type="dxa"/>
            <w:noWrap/>
            <w:vAlign w:val="bottom"/>
            <w:hideMark/>
          </w:tcPr>
          <w:p w14:paraId="69A1859A" w14:textId="77777777" w:rsidR="009D6D35" w:rsidRPr="009D6D35" w:rsidRDefault="009D6D35" w:rsidP="009D6D35">
            <w:pPr>
              <w:rPr>
                <w:rFonts w:ascii="Arial" w:hAnsi="Arial" w:cs="Arial"/>
                <w:b/>
                <w:bCs/>
                <w:color w:val="000000"/>
                <w:sz w:val="24"/>
                <w:szCs w:val="24"/>
                <w:lang w:val="en-US" w:eastAsia="en-US"/>
              </w:rPr>
            </w:pPr>
            <w:proofErr w:type="spellStart"/>
            <w:r w:rsidRPr="009D6D35">
              <w:rPr>
                <w:rFonts w:ascii="Arial" w:hAnsi="Arial" w:cs="Arial"/>
                <w:b/>
                <w:bCs/>
                <w:color w:val="000000"/>
                <w:sz w:val="24"/>
                <w:szCs w:val="24"/>
                <w:lang w:val="en-US" w:eastAsia="en-US"/>
              </w:rPr>
              <w:t>Característica</w:t>
            </w:r>
            <w:proofErr w:type="spellEnd"/>
            <w:r w:rsidRPr="009D6D35">
              <w:rPr>
                <w:rFonts w:ascii="Arial" w:hAnsi="Arial" w:cs="Arial"/>
                <w:b/>
                <w:bCs/>
                <w:color w:val="000000"/>
                <w:sz w:val="24"/>
                <w:szCs w:val="24"/>
                <w:lang w:val="en-US" w:eastAsia="en-US"/>
              </w:rPr>
              <w:t xml:space="preserve"> / SGBD</w:t>
            </w:r>
          </w:p>
        </w:tc>
        <w:tc>
          <w:tcPr>
            <w:tcW w:w="2130" w:type="dxa"/>
            <w:noWrap/>
            <w:vAlign w:val="bottom"/>
            <w:hideMark/>
          </w:tcPr>
          <w:p w14:paraId="748F50FD" w14:textId="77777777" w:rsidR="009D6D35" w:rsidRPr="009D6D35" w:rsidRDefault="009D6D35" w:rsidP="009D6D35">
            <w:pPr>
              <w:rPr>
                <w:rFonts w:ascii="Arial" w:hAnsi="Arial" w:cs="Arial"/>
                <w:b/>
                <w:bCs/>
                <w:color w:val="000000"/>
                <w:sz w:val="24"/>
                <w:szCs w:val="24"/>
                <w:lang w:val="en-US" w:eastAsia="en-US"/>
              </w:rPr>
            </w:pPr>
            <w:r w:rsidRPr="009D6D35">
              <w:rPr>
                <w:rFonts w:ascii="Arial" w:hAnsi="Arial" w:cs="Arial"/>
                <w:b/>
                <w:bCs/>
                <w:color w:val="000000"/>
                <w:sz w:val="24"/>
                <w:szCs w:val="24"/>
                <w:lang w:val="en-US" w:eastAsia="en-US"/>
              </w:rPr>
              <w:t>PostgreSQL</w:t>
            </w:r>
          </w:p>
        </w:tc>
        <w:tc>
          <w:tcPr>
            <w:tcW w:w="1300" w:type="dxa"/>
            <w:noWrap/>
            <w:vAlign w:val="bottom"/>
            <w:hideMark/>
          </w:tcPr>
          <w:p w14:paraId="3922F744" w14:textId="77777777" w:rsidR="009D6D35" w:rsidRPr="009D6D35" w:rsidRDefault="009D6D35" w:rsidP="009D6D35">
            <w:pPr>
              <w:rPr>
                <w:rFonts w:ascii="Arial" w:hAnsi="Arial" w:cs="Arial"/>
                <w:b/>
                <w:bCs/>
                <w:color w:val="000000"/>
                <w:sz w:val="24"/>
                <w:szCs w:val="24"/>
                <w:lang w:val="en-US" w:eastAsia="en-US"/>
              </w:rPr>
            </w:pPr>
            <w:r w:rsidRPr="009D6D35">
              <w:rPr>
                <w:rFonts w:ascii="Arial" w:hAnsi="Arial" w:cs="Arial"/>
                <w:b/>
                <w:bCs/>
                <w:color w:val="000000"/>
                <w:sz w:val="24"/>
                <w:szCs w:val="24"/>
                <w:lang w:val="en-US" w:eastAsia="en-US"/>
              </w:rPr>
              <w:t>MySQL</w:t>
            </w:r>
          </w:p>
        </w:tc>
        <w:tc>
          <w:tcPr>
            <w:tcW w:w="1430" w:type="dxa"/>
            <w:noWrap/>
            <w:vAlign w:val="bottom"/>
            <w:hideMark/>
          </w:tcPr>
          <w:p w14:paraId="0D74C133" w14:textId="77777777" w:rsidR="009D6D35" w:rsidRPr="009D6D35" w:rsidRDefault="009D6D35" w:rsidP="009D6D35">
            <w:pPr>
              <w:rPr>
                <w:rFonts w:ascii="Arial" w:hAnsi="Arial" w:cs="Arial"/>
                <w:b/>
                <w:bCs/>
                <w:color w:val="000000"/>
                <w:sz w:val="24"/>
                <w:szCs w:val="24"/>
                <w:lang w:val="en-US" w:eastAsia="en-US"/>
              </w:rPr>
            </w:pPr>
            <w:r w:rsidRPr="009D6D35">
              <w:rPr>
                <w:rFonts w:ascii="Arial" w:hAnsi="Arial" w:cs="Arial"/>
                <w:b/>
                <w:bCs/>
                <w:color w:val="000000"/>
                <w:sz w:val="24"/>
                <w:szCs w:val="24"/>
                <w:lang w:val="en-US" w:eastAsia="en-US"/>
              </w:rPr>
              <w:t>MariaDB</w:t>
            </w:r>
          </w:p>
        </w:tc>
        <w:tc>
          <w:tcPr>
            <w:tcW w:w="1980" w:type="dxa"/>
            <w:noWrap/>
            <w:vAlign w:val="bottom"/>
            <w:hideMark/>
          </w:tcPr>
          <w:p w14:paraId="53247EAB" w14:textId="77777777" w:rsidR="009D6D35" w:rsidRPr="009D6D35" w:rsidRDefault="009D6D35" w:rsidP="009D6D35">
            <w:pPr>
              <w:rPr>
                <w:rFonts w:ascii="Arial" w:hAnsi="Arial" w:cs="Arial"/>
                <w:b/>
                <w:bCs/>
                <w:color w:val="000000"/>
                <w:sz w:val="24"/>
                <w:szCs w:val="24"/>
                <w:lang w:val="en-US" w:eastAsia="en-US"/>
              </w:rPr>
            </w:pPr>
            <w:r w:rsidRPr="009D6D35">
              <w:rPr>
                <w:rFonts w:ascii="Arial" w:hAnsi="Arial" w:cs="Arial"/>
                <w:b/>
                <w:bCs/>
                <w:color w:val="000000"/>
                <w:sz w:val="24"/>
                <w:szCs w:val="24"/>
                <w:lang w:val="en-US" w:eastAsia="en-US"/>
              </w:rPr>
              <w:t>SQLite</w:t>
            </w:r>
          </w:p>
        </w:tc>
      </w:tr>
      <w:tr w:rsidR="009D6D35" w:rsidRPr="009D6D35" w14:paraId="686F3891" w14:textId="77777777" w:rsidTr="009D6D35">
        <w:trPr>
          <w:trHeight w:val="312"/>
          <w:jc w:val="center"/>
        </w:trPr>
        <w:tc>
          <w:tcPr>
            <w:tcW w:w="3235" w:type="dxa"/>
            <w:noWrap/>
            <w:vAlign w:val="bottom"/>
            <w:hideMark/>
          </w:tcPr>
          <w:p w14:paraId="6A10838D"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Cumplimiento ACID</w:t>
            </w:r>
          </w:p>
        </w:tc>
        <w:tc>
          <w:tcPr>
            <w:tcW w:w="2130" w:type="dxa"/>
            <w:noWrap/>
            <w:vAlign w:val="bottom"/>
            <w:hideMark/>
          </w:tcPr>
          <w:p w14:paraId="1693B6C8"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Estricto</w:t>
            </w:r>
            <w:proofErr w:type="spellEnd"/>
          </w:p>
        </w:tc>
        <w:tc>
          <w:tcPr>
            <w:tcW w:w="1300" w:type="dxa"/>
            <w:noWrap/>
            <w:vAlign w:val="bottom"/>
            <w:hideMark/>
          </w:tcPr>
          <w:p w14:paraId="3BD7C21E"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Parcial</w:t>
            </w:r>
            <w:proofErr w:type="spellEnd"/>
          </w:p>
        </w:tc>
        <w:tc>
          <w:tcPr>
            <w:tcW w:w="1430" w:type="dxa"/>
            <w:noWrap/>
            <w:vAlign w:val="bottom"/>
            <w:hideMark/>
          </w:tcPr>
          <w:p w14:paraId="5F3EB9DC"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Parcial</w:t>
            </w:r>
            <w:proofErr w:type="spellEnd"/>
          </w:p>
        </w:tc>
        <w:tc>
          <w:tcPr>
            <w:tcW w:w="1980" w:type="dxa"/>
            <w:noWrap/>
            <w:vAlign w:val="bottom"/>
            <w:hideMark/>
          </w:tcPr>
          <w:p w14:paraId="046D1946"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Estricto</w:t>
            </w:r>
            <w:proofErr w:type="spellEnd"/>
          </w:p>
        </w:tc>
      </w:tr>
      <w:tr w:rsidR="009D6D35" w:rsidRPr="009D6D35" w14:paraId="4124AB45" w14:textId="77777777" w:rsidTr="009D6D35">
        <w:trPr>
          <w:trHeight w:val="312"/>
          <w:jc w:val="center"/>
        </w:trPr>
        <w:tc>
          <w:tcPr>
            <w:tcW w:w="3235" w:type="dxa"/>
            <w:noWrap/>
            <w:vAlign w:val="bottom"/>
            <w:hideMark/>
          </w:tcPr>
          <w:p w14:paraId="0DD9FDFA"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lastRenderedPageBreak/>
              <w:t>Soporte</w:t>
            </w:r>
            <w:proofErr w:type="spellEnd"/>
            <w:r w:rsidRPr="009D6D35">
              <w:rPr>
                <w:rFonts w:ascii="Arial" w:hAnsi="Arial" w:cs="Arial"/>
                <w:color w:val="000000"/>
                <w:sz w:val="24"/>
                <w:szCs w:val="24"/>
                <w:lang w:val="en-US" w:eastAsia="en-US"/>
              </w:rPr>
              <w:t xml:space="preserve"> para </w:t>
            </w:r>
            <w:proofErr w:type="spellStart"/>
            <w:r w:rsidRPr="009D6D35">
              <w:rPr>
                <w:rFonts w:ascii="Arial" w:hAnsi="Arial" w:cs="Arial"/>
                <w:color w:val="000000"/>
                <w:sz w:val="24"/>
                <w:szCs w:val="24"/>
                <w:lang w:val="en-US" w:eastAsia="en-US"/>
              </w:rPr>
              <w:t>consultas</w:t>
            </w:r>
            <w:proofErr w:type="spellEnd"/>
            <w:r w:rsidRPr="009D6D35">
              <w:rPr>
                <w:rFonts w:ascii="Arial" w:hAnsi="Arial" w:cs="Arial"/>
                <w:color w:val="000000"/>
                <w:sz w:val="24"/>
                <w:szCs w:val="24"/>
                <w:lang w:val="en-US" w:eastAsia="en-US"/>
              </w:rPr>
              <w:t xml:space="preserve"> </w:t>
            </w:r>
            <w:proofErr w:type="spellStart"/>
            <w:r w:rsidRPr="009D6D35">
              <w:rPr>
                <w:rFonts w:ascii="Arial" w:hAnsi="Arial" w:cs="Arial"/>
                <w:color w:val="000000"/>
                <w:sz w:val="24"/>
                <w:szCs w:val="24"/>
                <w:lang w:val="en-US" w:eastAsia="en-US"/>
              </w:rPr>
              <w:t>complejas</w:t>
            </w:r>
            <w:proofErr w:type="spellEnd"/>
          </w:p>
        </w:tc>
        <w:tc>
          <w:tcPr>
            <w:tcW w:w="2130" w:type="dxa"/>
            <w:noWrap/>
            <w:vAlign w:val="bottom"/>
            <w:hideMark/>
          </w:tcPr>
          <w:p w14:paraId="7EF1177D"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Excelente</w:t>
            </w:r>
            <w:proofErr w:type="spellEnd"/>
          </w:p>
        </w:tc>
        <w:tc>
          <w:tcPr>
            <w:tcW w:w="1300" w:type="dxa"/>
            <w:noWrap/>
            <w:vAlign w:val="bottom"/>
            <w:hideMark/>
          </w:tcPr>
          <w:p w14:paraId="021F150B"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Bueno</w:t>
            </w:r>
          </w:p>
        </w:tc>
        <w:tc>
          <w:tcPr>
            <w:tcW w:w="1430" w:type="dxa"/>
            <w:noWrap/>
            <w:vAlign w:val="bottom"/>
            <w:hideMark/>
          </w:tcPr>
          <w:p w14:paraId="7D76F992"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Bueno</w:t>
            </w:r>
          </w:p>
        </w:tc>
        <w:tc>
          <w:tcPr>
            <w:tcW w:w="1980" w:type="dxa"/>
            <w:noWrap/>
            <w:vAlign w:val="bottom"/>
            <w:hideMark/>
          </w:tcPr>
          <w:p w14:paraId="5851472F"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Limitado</w:t>
            </w:r>
            <w:proofErr w:type="spellEnd"/>
          </w:p>
        </w:tc>
      </w:tr>
      <w:tr w:rsidR="009D6D35" w:rsidRPr="009D6D35" w14:paraId="64E4AC64" w14:textId="77777777" w:rsidTr="009D6D35">
        <w:trPr>
          <w:trHeight w:val="312"/>
          <w:jc w:val="center"/>
        </w:trPr>
        <w:tc>
          <w:tcPr>
            <w:tcW w:w="3235" w:type="dxa"/>
            <w:noWrap/>
            <w:vAlign w:val="bottom"/>
            <w:hideMark/>
          </w:tcPr>
          <w:p w14:paraId="36CB3DB3"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Escalabilidad</w:t>
            </w:r>
            <w:proofErr w:type="spellEnd"/>
            <w:r w:rsidRPr="009D6D35">
              <w:rPr>
                <w:rFonts w:ascii="Arial" w:hAnsi="Arial" w:cs="Arial"/>
                <w:color w:val="000000"/>
                <w:sz w:val="24"/>
                <w:szCs w:val="24"/>
                <w:lang w:val="en-US" w:eastAsia="en-US"/>
              </w:rPr>
              <w:t xml:space="preserve"> vertical</w:t>
            </w:r>
          </w:p>
        </w:tc>
        <w:tc>
          <w:tcPr>
            <w:tcW w:w="2130" w:type="dxa"/>
            <w:noWrap/>
            <w:vAlign w:val="bottom"/>
            <w:hideMark/>
          </w:tcPr>
          <w:p w14:paraId="2E0AC861"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Alta</w:t>
            </w:r>
          </w:p>
        </w:tc>
        <w:tc>
          <w:tcPr>
            <w:tcW w:w="1300" w:type="dxa"/>
            <w:noWrap/>
            <w:vAlign w:val="bottom"/>
            <w:hideMark/>
          </w:tcPr>
          <w:p w14:paraId="6EB60E99"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Media</w:t>
            </w:r>
          </w:p>
        </w:tc>
        <w:tc>
          <w:tcPr>
            <w:tcW w:w="1430" w:type="dxa"/>
            <w:noWrap/>
            <w:vAlign w:val="bottom"/>
            <w:hideMark/>
          </w:tcPr>
          <w:p w14:paraId="595AE9DC"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Media</w:t>
            </w:r>
          </w:p>
        </w:tc>
        <w:tc>
          <w:tcPr>
            <w:tcW w:w="1980" w:type="dxa"/>
            <w:noWrap/>
            <w:vAlign w:val="bottom"/>
            <w:hideMark/>
          </w:tcPr>
          <w:p w14:paraId="0FCA7484"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Baja</w:t>
            </w:r>
          </w:p>
        </w:tc>
      </w:tr>
      <w:tr w:rsidR="009D6D35" w:rsidRPr="009D6D35" w14:paraId="5F223E99" w14:textId="77777777" w:rsidTr="009D6D35">
        <w:trPr>
          <w:trHeight w:val="312"/>
          <w:jc w:val="center"/>
        </w:trPr>
        <w:tc>
          <w:tcPr>
            <w:tcW w:w="3235" w:type="dxa"/>
            <w:noWrap/>
            <w:vAlign w:val="bottom"/>
            <w:hideMark/>
          </w:tcPr>
          <w:p w14:paraId="33B65A43"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Tipos</w:t>
            </w:r>
            <w:proofErr w:type="spellEnd"/>
            <w:r w:rsidRPr="009D6D35">
              <w:rPr>
                <w:rFonts w:ascii="Arial" w:hAnsi="Arial" w:cs="Arial"/>
                <w:color w:val="000000"/>
                <w:sz w:val="24"/>
                <w:szCs w:val="24"/>
                <w:lang w:val="en-US" w:eastAsia="en-US"/>
              </w:rPr>
              <w:t xml:space="preserve"> de </w:t>
            </w:r>
            <w:proofErr w:type="spellStart"/>
            <w:r w:rsidRPr="009D6D35">
              <w:rPr>
                <w:rFonts w:ascii="Arial" w:hAnsi="Arial" w:cs="Arial"/>
                <w:color w:val="000000"/>
                <w:sz w:val="24"/>
                <w:szCs w:val="24"/>
                <w:lang w:val="en-US" w:eastAsia="en-US"/>
              </w:rPr>
              <w:t>datos</w:t>
            </w:r>
            <w:proofErr w:type="spellEnd"/>
            <w:r w:rsidRPr="009D6D35">
              <w:rPr>
                <w:rFonts w:ascii="Arial" w:hAnsi="Arial" w:cs="Arial"/>
                <w:color w:val="000000"/>
                <w:sz w:val="24"/>
                <w:szCs w:val="24"/>
                <w:lang w:val="en-US" w:eastAsia="en-US"/>
              </w:rPr>
              <w:t xml:space="preserve"> </w:t>
            </w:r>
            <w:proofErr w:type="spellStart"/>
            <w:r w:rsidRPr="009D6D35">
              <w:rPr>
                <w:rFonts w:ascii="Arial" w:hAnsi="Arial" w:cs="Arial"/>
                <w:color w:val="000000"/>
                <w:sz w:val="24"/>
                <w:szCs w:val="24"/>
                <w:lang w:val="en-US" w:eastAsia="en-US"/>
              </w:rPr>
              <w:t>avanzados</w:t>
            </w:r>
            <w:proofErr w:type="spellEnd"/>
          </w:p>
        </w:tc>
        <w:tc>
          <w:tcPr>
            <w:tcW w:w="2130" w:type="dxa"/>
            <w:noWrap/>
            <w:vAlign w:val="bottom"/>
            <w:hideMark/>
          </w:tcPr>
          <w:p w14:paraId="75B17F53"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Amplios</w:t>
            </w:r>
            <w:proofErr w:type="spellEnd"/>
          </w:p>
        </w:tc>
        <w:tc>
          <w:tcPr>
            <w:tcW w:w="1300" w:type="dxa"/>
            <w:noWrap/>
            <w:vAlign w:val="bottom"/>
            <w:hideMark/>
          </w:tcPr>
          <w:p w14:paraId="356E7BD4"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Limitados</w:t>
            </w:r>
            <w:proofErr w:type="spellEnd"/>
          </w:p>
        </w:tc>
        <w:tc>
          <w:tcPr>
            <w:tcW w:w="1430" w:type="dxa"/>
            <w:noWrap/>
            <w:vAlign w:val="bottom"/>
            <w:hideMark/>
          </w:tcPr>
          <w:p w14:paraId="6A914469"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Limitados</w:t>
            </w:r>
            <w:proofErr w:type="spellEnd"/>
          </w:p>
        </w:tc>
        <w:tc>
          <w:tcPr>
            <w:tcW w:w="1980" w:type="dxa"/>
            <w:noWrap/>
            <w:vAlign w:val="bottom"/>
            <w:hideMark/>
          </w:tcPr>
          <w:p w14:paraId="61FA6C86"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Limitados</w:t>
            </w:r>
            <w:proofErr w:type="spellEnd"/>
          </w:p>
        </w:tc>
      </w:tr>
      <w:tr w:rsidR="009D6D35" w:rsidRPr="009D6D35" w14:paraId="258768A1" w14:textId="77777777" w:rsidTr="009D6D35">
        <w:trPr>
          <w:trHeight w:val="312"/>
          <w:jc w:val="center"/>
        </w:trPr>
        <w:tc>
          <w:tcPr>
            <w:tcW w:w="3235" w:type="dxa"/>
            <w:noWrap/>
            <w:vAlign w:val="bottom"/>
            <w:hideMark/>
          </w:tcPr>
          <w:p w14:paraId="3FC85F54"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Concurrencia</w:t>
            </w:r>
            <w:proofErr w:type="spellEnd"/>
            <w:r w:rsidRPr="009D6D35">
              <w:rPr>
                <w:rFonts w:ascii="Arial" w:hAnsi="Arial" w:cs="Arial"/>
                <w:color w:val="000000"/>
                <w:sz w:val="24"/>
                <w:szCs w:val="24"/>
                <w:lang w:val="en-US" w:eastAsia="en-US"/>
              </w:rPr>
              <w:t xml:space="preserve"> (MVCC)</w:t>
            </w:r>
          </w:p>
        </w:tc>
        <w:tc>
          <w:tcPr>
            <w:tcW w:w="2130" w:type="dxa"/>
            <w:noWrap/>
            <w:vAlign w:val="bottom"/>
            <w:hideMark/>
          </w:tcPr>
          <w:p w14:paraId="04FDFB00"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Nativo</w:t>
            </w:r>
          </w:p>
        </w:tc>
        <w:tc>
          <w:tcPr>
            <w:tcW w:w="1300" w:type="dxa"/>
            <w:noWrap/>
            <w:vAlign w:val="bottom"/>
            <w:hideMark/>
          </w:tcPr>
          <w:p w14:paraId="1E92EE8B"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Limitado</w:t>
            </w:r>
            <w:proofErr w:type="spellEnd"/>
          </w:p>
        </w:tc>
        <w:tc>
          <w:tcPr>
            <w:tcW w:w="1430" w:type="dxa"/>
            <w:noWrap/>
            <w:vAlign w:val="bottom"/>
            <w:hideMark/>
          </w:tcPr>
          <w:p w14:paraId="05D5FF2D"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Limitado</w:t>
            </w:r>
            <w:proofErr w:type="spellEnd"/>
          </w:p>
        </w:tc>
        <w:tc>
          <w:tcPr>
            <w:tcW w:w="1980" w:type="dxa"/>
            <w:noWrap/>
            <w:vAlign w:val="bottom"/>
            <w:hideMark/>
          </w:tcPr>
          <w:p w14:paraId="7DAB090E"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Limitado</w:t>
            </w:r>
            <w:proofErr w:type="spellEnd"/>
          </w:p>
        </w:tc>
      </w:tr>
      <w:tr w:rsidR="009D6D35" w:rsidRPr="009D6D35" w14:paraId="56F59F95" w14:textId="77777777" w:rsidTr="009D6D35">
        <w:trPr>
          <w:trHeight w:val="312"/>
          <w:jc w:val="center"/>
        </w:trPr>
        <w:tc>
          <w:tcPr>
            <w:tcW w:w="3235" w:type="dxa"/>
            <w:noWrap/>
            <w:vAlign w:val="bottom"/>
            <w:hideMark/>
          </w:tcPr>
          <w:p w14:paraId="56C5BCC8"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Licencia</w:t>
            </w:r>
            <w:proofErr w:type="spellEnd"/>
          </w:p>
        </w:tc>
        <w:tc>
          <w:tcPr>
            <w:tcW w:w="2130" w:type="dxa"/>
            <w:noWrap/>
            <w:vAlign w:val="bottom"/>
            <w:hideMark/>
          </w:tcPr>
          <w:p w14:paraId="7AE82BC1"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PostgreSQL</w:t>
            </w:r>
          </w:p>
        </w:tc>
        <w:tc>
          <w:tcPr>
            <w:tcW w:w="1300" w:type="dxa"/>
            <w:noWrap/>
            <w:vAlign w:val="bottom"/>
            <w:hideMark/>
          </w:tcPr>
          <w:p w14:paraId="37E388EB"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GPL</w:t>
            </w:r>
          </w:p>
        </w:tc>
        <w:tc>
          <w:tcPr>
            <w:tcW w:w="1430" w:type="dxa"/>
            <w:noWrap/>
            <w:vAlign w:val="bottom"/>
            <w:hideMark/>
          </w:tcPr>
          <w:p w14:paraId="2F087850"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GPL</w:t>
            </w:r>
          </w:p>
        </w:tc>
        <w:tc>
          <w:tcPr>
            <w:tcW w:w="1980" w:type="dxa"/>
            <w:noWrap/>
            <w:vAlign w:val="bottom"/>
            <w:hideMark/>
          </w:tcPr>
          <w:p w14:paraId="72FC5FD7"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Public Domain</w:t>
            </w:r>
          </w:p>
        </w:tc>
      </w:tr>
    </w:tbl>
    <w:p w14:paraId="3D633886" w14:textId="77777777" w:rsidR="009D6D35" w:rsidRPr="009D6D35" w:rsidRDefault="009D6D35" w:rsidP="009D6D35">
      <w:pPr>
        <w:pStyle w:val="BodyText"/>
        <w:rPr>
          <w:rFonts w:ascii="Arial" w:hAnsi="Arial" w:cs="Arial"/>
        </w:rPr>
      </w:pPr>
    </w:p>
    <w:p w14:paraId="1688D13A" w14:textId="77777777" w:rsidR="00232FB6" w:rsidRPr="00232FB6" w:rsidRDefault="00232FB6" w:rsidP="00232FB6">
      <w:pPr>
        <w:pStyle w:val="Heading2"/>
        <w:rPr>
          <w:b w:val="0"/>
          <w:bCs w:val="0"/>
          <w:szCs w:val="24"/>
        </w:rPr>
      </w:pPr>
      <w:r w:rsidRPr="00232FB6">
        <w:rPr>
          <w:b w:val="0"/>
          <w:bCs w:val="0"/>
          <w:szCs w:val="24"/>
        </w:rPr>
        <w:lastRenderedPageBreak/>
        <w:t>La tabla anterior evidenció que PostgreSQL ofreció ventajas significativas en términos de integridad transaccional y capacidades analíticas. Aunque MySQL presentó mayor popularidad en entornos web, PostgreSQL fue más adecuado para escenarios de integración de datos institucionales. SQLite, aunque ligero, no respondió a los requerimientos de concurrencia del sistema.</w:t>
      </w:r>
    </w:p>
    <w:p w14:paraId="19CF590B" w14:textId="77777777" w:rsidR="00232FB6" w:rsidRPr="00DC5EE0" w:rsidRDefault="00232FB6" w:rsidP="00232FB6">
      <w:pPr>
        <w:pStyle w:val="Heading2"/>
        <w:rPr>
          <w:szCs w:val="24"/>
        </w:rPr>
      </w:pPr>
      <w:proofErr w:type="spellStart"/>
      <w:r w:rsidRPr="00DC5EE0">
        <w:rPr>
          <w:szCs w:val="24"/>
        </w:rPr>
        <w:t>SQLAlchemy</w:t>
      </w:r>
      <w:proofErr w:type="spellEnd"/>
    </w:p>
    <w:p w14:paraId="4297AC99" w14:textId="77777777" w:rsidR="00232FB6" w:rsidRPr="00232FB6" w:rsidRDefault="00232FB6" w:rsidP="00232FB6">
      <w:pPr>
        <w:pStyle w:val="Heading2"/>
        <w:rPr>
          <w:b w:val="0"/>
          <w:bCs w:val="0"/>
          <w:szCs w:val="24"/>
        </w:rPr>
      </w:pPr>
      <w:proofErr w:type="spellStart"/>
      <w:r w:rsidRPr="00232FB6">
        <w:rPr>
          <w:b w:val="0"/>
          <w:bCs w:val="0"/>
          <w:szCs w:val="24"/>
        </w:rPr>
        <w:t>SQLAlchemy</w:t>
      </w:r>
      <w:proofErr w:type="spellEnd"/>
      <w:r w:rsidRPr="00232FB6">
        <w:rPr>
          <w:b w:val="0"/>
          <w:bCs w:val="0"/>
          <w:szCs w:val="24"/>
        </w:rPr>
        <w:t xml:space="preserve"> se utilizó como herramienta de mapeo objeto-relacional (ORM) para gestionar las conexiones y operaciones con la base de datos desde Python de manera segura y abstracta. Esta biblioteca proporcionó un nivel de abstracción que simplificó las consultas y redujo la probabilidad de errores en las operaciones de persistencia. Su integración con Pandas facilitó la transferencia de datos entre el procesamiento y el almacenamiento.</w:t>
      </w:r>
    </w:p>
    <w:p w14:paraId="4FC54CDD" w14:textId="77777777" w:rsidR="00232FB6" w:rsidRPr="00232FB6" w:rsidRDefault="00232FB6" w:rsidP="00232FB6">
      <w:pPr>
        <w:pStyle w:val="Heading2"/>
        <w:rPr>
          <w:b w:val="0"/>
          <w:bCs w:val="0"/>
          <w:szCs w:val="24"/>
        </w:rPr>
      </w:pPr>
      <w:r w:rsidRPr="00232FB6">
        <w:rPr>
          <w:b w:val="0"/>
          <w:bCs w:val="0"/>
          <w:szCs w:val="24"/>
        </w:rPr>
        <w:t xml:space="preserve">La elección de </w:t>
      </w:r>
      <w:proofErr w:type="spellStart"/>
      <w:r w:rsidRPr="00232FB6">
        <w:rPr>
          <w:b w:val="0"/>
          <w:bCs w:val="0"/>
          <w:szCs w:val="24"/>
        </w:rPr>
        <w:t>SQLAlchemy</w:t>
      </w:r>
      <w:proofErr w:type="spellEnd"/>
      <w:r w:rsidRPr="00232FB6">
        <w:rPr>
          <w:b w:val="0"/>
          <w:bCs w:val="0"/>
          <w:szCs w:val="24"/>
        </w:rPr>
        <w:t xml:space="preserve"> se fundamentó en su flexibilidad para manejar tanto el enfoque declarativo como el imperativo en la construcción de consultas. La herramienta permitió la migración entre diferentes sistemas de bases de datos con modificaciones mínimas en el código. Su documentación completa y comunidad activa facilitaron la resolución de problemas durante el desarrollo.</w:t>
      </w:r>
    </w:p>
    <w:p w14:paraId="5F22879C" w14:textId="77777777" w:rsidR="00232FB6" w:rsidRPr="00DC5EE0" w:rsidRDefault="00232FB6" w:rsidP="00232FB6">
      <w:pPr>
        <w:pStyle w:val="Heading2"/>
        <w:rPr>
          <w:szCs w:val="24"/>
        </w:rPr>
      </w:pPr>
      <w:r w:rsidRPr="00DC5EE0">
        <w:rPr>
          <w:szCs w:val="24"/>
        </w:rPr>
        <w:t>API y servicios</w:t>
      </w:r>
    </w:p>
    <w:p w14:paraId="4AB956E5" w14:textId="77777777" w:rsidR="00232FB6" w:rsidRPr="00DC5EE0" w:rsidRDefault="00232FB6" w:rsidP="00232FB6">
      <w:pPr>
        <w:pStyle w:val="Heading2"/>
        <w:rPr>
          <w:szCs w:val="24"/>
        </w:rPr>
      </w:pPr>
      <w:proofErr w:type="spellStart"/>
      <w:r w:rsidRPr="00DC5EE0">
        <w:rPr>
          <w:szCs w:val="24"/>
        </w:rPr>
        <w:t>FastAPI</w:t>
      </w:r>
      <w:proofErr w:type="spellEnd"/>
    </w:p>
    <w:p w14:paraId="43476642" w14:textId="77777777" w:rsidR="00232FB6" w:rsidRPr="00232FB6" w:rsidRDefault="00232FB6" w:rsidP="00232FB6">
      <w:pPr>
        <w:pStyle w:val="Heading2"/>
        <w:rPr>
          <w:b w:val="0"/>
          <w:bCs w:val="0"/>
          <w:szCs w:val="24"/>
        </w:rPr>
      </w:pPr>
      <w:proofErr w:type="spellStart"/>
      <w:r w:rsidRPr="00232FB6">
        <w:rPr>
          <w:b w:val="0"/>
          <w:bCs w:val="0"/>
          <w:szCs w:val="24"/>
        </w:rPr>
        <w:t>FastAPI</w:t>
      </w:r>
      <w:proofErr w:type="spellEnd"/>
      <w:r w:rsidRPr="00232FB6">
        <w:rPr>
          <w:b w:val="0"/>
          <w:bCs w:val="0"/>
          <w:szCs w:val="24"/>
        </w:rPr>
        <w:t xml:space="preserve"> se empleó como </w:t>
      </w:r>
      <w:proofErr w:type="spellStart"/>
      <w:r w:rsidRPr="00232FB6">
        <w:rPr>
          <w:b w:val="0"/>
          <w:bCs w:val="0"/>
          <w:szCs w:val="24"/>
        </w:rPr>
        <w:t>framework</w:t>
      </w:r>
      <w:proofErr w:type="spellEnd"/>
      <w:r w:rsidRPr="00232FB6">
        <w:rPr>
          <w:b w:val="0"/>
          <w:bCs w:val="0"/>
          <w:szCs w:val="24"/>
        </w:rPr>
        <w:t xml:space="preserve"> ligero para crear una API de ingesta dentro del contenedor Docker que recibiera los datos de la aplicación de manera estructurada y segura. Este </w:t>
      </w:r>
      <w:proofErr w:type="spellStart"/>
      <w:r w:rsidRPr="00232FB6">
        <w:rPr>
          <w:b w:val="0"/>
          <w:bCs w:val="0"/>
          <w:szCs w:val="24"/>
        </w:rPr>
        <w:t>framework</w:t>
      </w:r>
      <w:proofErr w:type="spellEnd"/>
      <w:r w:rsidRPr="00232FB6">
        <w:rPr>
          <w:b w:val="0"/>
          <w:bCs w:val="0"/>
          <w:szCs w:val="24"/>
        </w:rPr>
        <w:t xml:space="preserve"> se caracterizó por su alto rendimiento, su soporte nativo para validación de datos y su generación automática de documentación. Su arquitectura asíncrona permitió manejar múltiples solicitudes de manera eficiente.</w:t>
      </w:r>
    </w:p>
    <w:p w14:paraId="252ACE5D" w14:textId="77777777" w:rsidR="00232FB6" w:rsidRDefault="00232FB6" w:rsidP="00232FB6">
      <w:pPr>
        <w:pStyle w:val="Heading2"/>
        <w:rPr>
          <w:b w:val="0"/>
          <w:bCs w:val="0"/>
          <w:szCs w:val="24"/>
        </w:rPr>
      </w:pPr>
      <w:r w:rsidRPr="00232FB6">
        <w:rPr>
          <w:b w:val="0"/>
          <w:bCs w:val="0"/>
          <w:szCs w:val="24"/>
        </w:rPr>
        <w:t xml:space="preserve">La selección de </w:t>
      </w:r>
      <w:proofErr w:type="spellStart"/>
      <w:r w:rsidRPr="00232FB6">
        <w:rPr>
          <w:b w:val="0"/>
          <w:bCs w:val="0"/>
          <w:szCs w:val="24"/>
        </w:rPr>
        <w:t>FastAPI</w:t>
      </w:r>
      <w:proofErr w:type="spellEnd"/>
      <w:r w:rsidRPr="00232FB6">
        <w:rPr>
          <w:b w:val="0"/>
          <w:bCs w:val="0"/>
          <w:szCs w:val="24"/>
        </w:rPr>
        <w:t xml:space="preserve"> respondió a su modernidad y alineación con las mejores prácticas de desarrollo de </w:t>
      </w:r>
      <w:proofErr w:type="spellStart"/>
      <w:r w:rsidRPr="00232FB6">
        <w:rPr>
          <w:b w:val="0"/>
          <w:bCs w:val="0"/>
          <w:szCs w:val="24"/>
        </w:rPr>
        <w:t>APIs</w:t>
      </w:r>
      <w:proofErr w:type="spellEnd"/>
      <w:r w:rsidRPr="00232FB6">
        <w:rPr>
          <w:b w:val="0"/>
          <w:bCs w:val="0"/>
          <w:szCs w:val="24"/>
        </w:rPr>
        <w:t xml:space="preserve"> en Python. Investigaciones contemporáneas validaron que </w:t>
      </w:r>
      <w:proofErr w:type="spellStart"/>
      <w:r w:rsidRPr="00232FB6">
        <w:rPr>
          <w:b w:val="0"/>
          <w:bCs w:val="0"/>
          <w:szCs w:val="24"/>
        </w:rPr>
        <w:t>FastAPI</w:t>
      </w:r>
      <w:proofErr w:type="spellEnd"/>
      <w:r w:rsidRPr="00232FB6">
        <w:rPr>
          <w:b w:val="0"/>
          <w:bCs w:val="0"/>
          <w:szCs w:val="24"/>
        </w:rPr>
        <w:t xml:space="preserve"> superó a </w:t>
      </w:r>
      <w:proofErr w:type="spellStart"/>
      <w:r w:rsidRPr="00232FB6">
        <w:rPr>
          <w:b w:val="0"/>
          <w:bCs w:val="0"/>
          <w:szCs w:val="24"/>
        </w:rPr>
        <w:t>frameworks</w:t>
      </w:r>
      <w:proofErr w:type="spellEnd"/>
      <w:r w:rsidRPr="00232FB6">
        <w:rPr>
          <w:b w:val="0"/>
          <w:bCs w:val="0"/>
          <w:szCs w:val="24"/>
        </w:rPr>
        <w:t xml:space="preserve"> tradicionales como Flask en escenarios de alto rendimiento (Wang et al., 2025). Su integración con </w:t>
      </w:r>
      <w:proofErr w:type="spellStart"/>
      <w:r w:rsidRPr="00232FB6">
        <w:rPr>
          <w:b w:val="0"/>
          <w:bCs w:val="0"/>
          <w:szCs w:val="24"/>
        </w:rPr>
        <w:t>Pydantic</w:t>
      </w:r>
      <w:proofErr w:type="spellEnd"/>
      <w:r w:rsidRPr="00232FB6">
        <w:rPr>
          <w:b w:val="0"/>
          <w:bCs w:val="0"/>
          <w:szCs w:val="24"/>
        </w:rPr>
        <w:t xml:space="preserve"> garantizó la validación automática de los datos de entrada.</w:t>
      </w:r>
    </w:p>
    <w:p w14:paraId="6A967AF0" w14:textId="6E589935" w:rsidR="009D6D35" w:rsidRPr="009D6D35" w:rsidRDefault="009D6D35" w:rsidP="009D6D35">
      <w:pPr>
        <w:pStyle w:val="BodyText"/>
        <w:rPr>
          <w:rFonts w:ascii="Arial" w:hAnsi="Arial" w:cs="Arial"/>
        </w:rPr>
      </w:pPr>
      <w:r w:rsidRPr="009D6D35">
        <w:rPr>
          <w:rFonts w:ascii="Arial" w:hAnsi="Arial" w:cs="Arial"/>
          <w:i/>
          <w:iCs/>
        </w:rPr>
        <w:t xml:space="preserve">Tabla </w:t>
      </w:r>
      <w:r w:rsidR="00691430">
        <w:rPr>
          <w:rFonts w:ascii="Arial" w:hAnsi="Arial" w:cs="Arial"/>
          <w:i/>
          <w:iCs/>
        </w:rPr>
        <w:t>6</w:t>
      </w:r>
      <w:r w:rsidRPr="009D6D35">
        <w:rPr>
          <w:rFonts w:ascii="Arial" w:hAnsi="Arial" w:cs="Arial"/>
          <w:i/>
          <w:iCs/>
        </w:rPr>
        <w:t xml:space="preserve">: Comparativa de </w:t>
      </w:r>
      <w:proofErr w:type="spellStart"/>
      <w:r w:rsidRPr="009D6D35">
        <w:rPr>
          <w:rFonts w:ascii="Arial" w:hAnsi="Arial" w:cs="Arial"/>
          <w:i/>
          <w:iCs/>
        </w:rPr>
        <w:t>frameworks</w:t>
      </w:r>
      <w:proofErr w:type="spellEnd"/>
      <w:r w:rsidRPr="009D6D35">
        <w:rPr>
          <w:rFonts w:ascii="Arial" w:hAnsi="Arial" w:cs="Arial"/>
          <w:i/>
          <w:iCs/>
        </w:rPr>
        <w:t xml:space="preserve"> para desarrollo de </w:t>
      </w:r>
      <w:proofErr w:type="spellStart"/>
      <w:r w:rsidRPr="009D6D35">
        <w:rPr>
          <w:rFonts w:ascii="Arial" w:hAnsi="Arial" w:cs="Arial"/>
          <w:i/>
          <w:iCs/>
        </w:rPr>
        <w:t>APIs</w:t>
      </w:r>
      <w:proofErr w:type="spellEnd"/>
      <w:r w:rsidRPr="009D6D35">
        <w:rPr>
          <w:rFonts w:ascii="Arial" w:hAnsi="Arial" w:cs="Arial"/>
          <w:i/>
          <w:iCs/>
        </w:rPr>
        <w:t xml:space="preserve"> en Python</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1905"/>
        <w:gridCol w:w="1170"/>
        <w:gridCol w:w="1620"/>
        <w:gridCol w:w="985"/>
      </w:tblGrid>
      <w:tr w:rsidR="009D6D35" w:rsidRPr="009D6D35" w14:paraId="26CAB320" w14:textId="77777777" w:rsidTr="009D6D35">
        <w:trPr>
          <w:trHeight w:val="312"/>
        </w:trPr>
        <w:tc>
          <w:tcPr>
            <w:tcW w:w="3400" w:type="dxa"/>
            <w:noWrap/>
            <w:vAlign w:val="bottom"/>
            <w:hideMark/>
          </w:tcPr>
          <w:p w14:paraId="2AC1AC00" w14:textId="77777777" w:rsidR="009D6D35" w:rsidRPr="009D6D35" w:rsidRDefault="009D6D35" w:rsidP="009D6D35">
            <w:pPr>
              <w:rPr>
                <w:rFonts w:ascii="Arial" w:hAnsi="Arial" w:cs="Arial"/>
                <w:b/>
                <w:bCs/>
                <w:color w:val="000000"/>
                <w:sz w:val="24"/>
                <w:szCs w:val="24"/>
                <w:lang w:val="en-US" w:eastAsia="en-US"/>
              </w:rPr>
            </w:pPr>
            <w:proofErr w:type="spellStart"/>
            <w:r w:rsidRPr="009D6D35">
              <w:rPr>
                <w:rFonts w:ascii="Arial" w:hAnsi="Arial" w:cs="Arial"/>
                <w:b/>
                <w:bCs/>
                <w:color w:val="000000"/>
                <w:sz w:val="24"/>
                <w:szCs w:val="24"/>
                <w:lang w:val="en-US" w:eastAsia="en-US"/>
              </w:rPr>
              <w:lastRenderedPageBreak/>
              <w:t>Característica</w:t>
            </w:r>
            <w:proofErr w:type="spellEnd"/>
            <w:r w:rsidRPr="009D6D35">
              <w:rPr>
                <w:rFonts w:ascii="Arial" w:hAnsi="Arial" w:cs="Arial"/>
                <w:b/>
                <w:bCs/>
                <w:color w:val="000000"/>
                <w:sz w:val="24"/>
                <w:szCs w:val="24"/>
                <w:lang w:val="en-US" w:eastAsia="en-US"/>
              </w:rPr>
              <w:t xml:space="preserve"> / Framework</w:t>
            </w:r>
          </w:p>
        </w:tc>
        <w:tc>
          <w:tcPr>
            <w:tcW w:w="1905" w:type="dxa"/>
            <w:noWrap/>
            <w:vAlign w:val="bottom"/>
            <w:hideMark/>
          </w:tcPr>
          <w:p w14:paraId="62F04F52" w14:textId="77777777" w:rsidR="009D6D35" w:rsidRPr="009D6D35" w:rsidRDefault="009D6D35" w:rsidP="009D6D35">
            <w:pPr>
              <w:rPr>
                <w:rFonts w:ascii="Arial" w:hAnsi="Arial" w:cs="Arial"/>
                <w:b/>
                <w:bCs/>
                <w:color w:val="000000"/>
                <w:sz w:val="24"/>
                <w:szCs w:val="24"/>
                <w:lang w:val="en-US" w:eastAsia="en-US"/>
              </w:rPr>
            </w:pPr>
            <w:proofErr w:type="spellStart"/>
            <w:r w:rsidRPr="009D6D35">
              <w:rPr>
                <w:rFonts w:ascii="Arial" w:hAnsi="Arial" w:cs="Arial"/>
                <w:b/>
                <w:bCs/>
                <w:color w:val="000000"/>
                <w:sz w:val="24"/>
                <w:szCs w:val="24"/>
                <w:lang w:val="en-US" w:eastAsia="en-US"/>
              </w:rPr>
              <w:t>FastAPI</w:t>
            </w:r>
            <w:proofErr w:type="spellEnd"/>
          </w:p>
        </w:tc>
        <w:tc>
          <w:tcPr>
            <w:tcW w:w="1170" w:type="dxa"/>
            <w:noWrap/>
            <w:vAlign w:val="bottom"/>
            <w:hideMark/>
          </w:tcPr>
          <w:p w14:paraId="381FD608" w14:textId="77777777" w:rsidR="009D6D35" w:rsidRPr="009D6D35" w:rsidRDefault="009D6D35" w:rsidP="009D6D35">
            <w:pPr>
              <w:rPr>
                <w:rFonts w:ascii="Arial" w:hAnsi="Arial" w:cs="Arial"/>
                <w:b/>
                <w:bCs/>
                <w:color w:val="000000"/>
                <w:sz w:val="24"/>
                <w:szCs w:val="24"/>
                <w:lang w:val="en-US" w:eastAsia="en-US"/>
              </w:rPr>
            </w:pPr>
            <w:r w:rsidRPr="009D6D35">
              <w:rPr>
                <w:rFonts w:ascii="Arial" w:hAnsi="Arial" w:cs="Arial"/>
                <w:b/>
                <w:bCs/>
                <w:color w:val="000000"/>
                <w:sz w:val="24"/>
                <w:szCs w:val="24"/>
                <w:lang w:val="en-US" w:eastAsia="en-US"/>
              </w:rPr>
              <w:t>Flask</w:t>
            </w:r>
          </w:p>
        </w:tc>
        <w:tc>
          <w:tcPr>
            <w:tcW w:w="1620" w:type="dxa"/>
            <w:noWrap/>
            <w:vAlign w:val="bottom"/>
            <w:hideMark/>
          </w:tcPr>
          <w:p w14:paraId="3862B132" w14:textId="77777777" w:rsidR="009D6D35" w:rsidRPr="009D6D35" w:rsidRDefault="009D6D35" w:rsidP="009D6D35">
            <w:pPr>
              <w:rPr>
                <w:rFonts w:ascii="Arial" w:hAnsi="Arial" w:cs="Arial"/>
                <w:b/>
                <w:bCs/>
                <w:color w:val="000000"/>
                <w:sz w:val="24"/>
                <w:szCs w:val="24"/>
                <w:lang w:val="en-US" w:eastAsia="en-US"/>
              </w:rPr>
            </w:pPr>
            <w:r w:rsidRPr="009D6D35">
              <w:rPr>
                <w:rFonts w:ascii="Arial" w:hAnsi="Arial" w:cs="Arial"/>
                <w:b/>
                <w:bCs/>
                <w:color w:val="000000"/>
                <w:sz w:val="24"/>
                <w:szCs w:val="24"/>
                <w:lang w:val="en-US" w:eastAsia="en-US"/>
              </w:rPr>
              <w:t>Django REST</w:t>
            </w:r>
          </w:p>
        </w:tc>
        <w:tc>
          <w:tcPr>
            <w:tcW w:w="985" w:type="dxa"/>
            <w:noWrap/>
            <w:vAlign w:val="bottom"/>
            <w:hideMark/>
          </w:tcPr>
          <w:p w14:paraId="3D349F29" w14:textId="77777777" w:rsidR="009D6D35" w:rsidRPr="009D6D35" w:rsidRDefault="009D6D35" w:rsidP="009D6D35">
            <w:pPr>
              <w:rPr>
                <w:rFonts w:ascii="Arial" w:hAnsi="Arial" w:cs="Arial"/>
                <w:b/>
                <w:bCs/>
                <w:color w:val="000000"/>
                <w:sz w:val="24"/>
                <w:szCs w:val="24"/>
                <w:lang w:val="en-US" w:eastAsia="en-US"/>
              </w:rPr>
            </w:pPr>
            <w:r w:rsidRPr="009D6D35">
              <w:rPr>
                <w:rFonts w:ascii="Arial" w:hAnsi="Arial" w:cs="Arial"/>
                <w:b/>
                <w:bCs/>
                <w:color w:val="000000"/>
                <w:sz w:val="24"/>
                <w:szCs w:val="24"/>
                <w:lang w:val="en-US" w:eastAsia="en-US"/>
              </w:rPr>
              <w:t>Bottle</w:t>
            </w:r>
          </w:p>
        </w:tc>
      </w:tr>
      <w:tr w:rsidR="009D6D35" w:rsidRPr="009D6D35" w14:paraId="68E6557C" w14:textId="77777777" w:rsidTr="009D6D35">
        <w:trPr>
          <w:trHeight w:val="312"/>
        </w:trPr>
        <w:tc>
          <w:tcPr>
            <w:tcW w:w="3400" w:type="dxa"/>
            <w:noWrap/>
            <w:vAlign w:val="bottom"/>
            <w:hideMark/>
          </w:tcPr>
          <w:p w14:paraId="49469430"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Rendimiento</w:t>
            </w:r>
            <w:proofErr w:type="spellEnd"/>
          </w:p>
        </w:tc>
        <w:tc>
          <w:tcPr>
            <w:tcW w:w="1905" w:type="dxa"/>
            <w:noWrap/>
            <w:vAlign w:val="bottom"/>
            <w:hideMark/>
          </w:tcPr>
          <w:p w14:paraId="33AFCCCE"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Muy Alto</w:t>
            </w:r>
          </w:p>
        </w:tc>
        <w:tc>
          <w:tcPr>
            <w:tcW w:w="1170" w:type="dxa"/>
            <w:noWrap/>
            <w:vAlign w:val="bottom"/>
            <w:hideMark/>
          </w:tcPr>
          <w:p w14:paraId="7A50CCBB"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Medio</w:t>
            </w:r>
          </w:p>
        </w:tc>
        <w:tc>
          <w:tcPr>
            <w:tcW w:w="1620" w:type="dxa"/>
            <w:noWrap/>
            <w:vAlign w:val="bottom"/>
            <w:hideMark/>
          </w:tcPr>
          <w:p w14:paraId="08CB103B"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Alto</w:t>
            </w:r>
          </w:p>
        </w:tc>
        <w:tc>
          <w:tcPr>
            <w:tcW w:w="985" w:type="dxa"/>
            <w:noWrap/>
            <w:vAlign w:val="bottom"/>
            <w:hideMark/>
          </w:tcPr>
          <w:p w14:paraId="713A694B"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Alto</w:t>
            </w:r>
          </w:p>
        </w:tc>
      </w:tr>
      <w:tr w:rsidR="009D6D35" w:rsidRPr="009D6D35" w14:paraId="361C2A76" w14:textId="77777777" w:rsidTr="009D6D35">
        <w:trPr>
          <w:trHeight w:val="312"/>
        </w:trPr>
        <w:tc>
          <w:tcPr>
            <w:tcW w:w="3400" w:type="dxa"/>
            <w:noWrap/>
            <w:vAlign w:val="bottom"/>
            <w:hideMark/>
          </w:tcPr>
          <w:p w14:paraId="676A5DF8"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Validación</w:t>
            </w:r>
            <w:proofErr w:type="spellEnd"/>
            <w:r w:rsidRPr="009D6D35">
              <w:rPr>
                <w:rFonts w:ascii="Arial" w:hAnsi="Arial" w:cs="Arial"/>
                <w:color w:val="000000"/>
                <w:sz w:val="24"/>
                <w:szCs w:val="24"/>
                <w:lang w:val="en-US" w:eastAsia="en-US"/>
              </w:rPr>
              <w:t xml:space="preserve"> </w:t>
            </w:r>
            <w:proofErr w:type="spellStart"/>
            <w:r w:rsidRPr="009D6D35">
              <w:rPr>
                <w:rFonts w:ascii="Arial" w:hAnsi="Arial" w:cs="Arial"/>
                <w:color w:val="000000"/>
                <w:sz w:val="24"/>
                <w:szCs w:val="24"/>
                <w:lang w:val="en-US" w:eastAsia="en-US"/>
              </w:rPr>
              <w:t>automática</w:t>
            </w:r>
            <w:proofErr w:type="spellEnd"/>
          </w:p>
        </w:tc>
        <w:tc>
          <w:tcPr>
            <w:tcW w:w="1905" w:type="dxa"/>
            <w:noWrap/>
            <w:vAlign w:val="bottom"/>
            <w:hideMark/>
          </w:tcPr>
          <w:p w14:paraId="76A3F0D2"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Nativa</w:t>
            </w:r>
          </w:p>
        </w:tc>
        <w:tc>
          <w:tcPr>
            <w:tcW w:w="1170" w:type="dxa"/>
            <w:noWrap/>
            <w:vAlign w:val="bottom"/>
            <w:hideMark/>
          </w:tcPr>
          <w:p w14:paraId="0A5AA08D"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Manual</w:t>
            </w:r>
          </w:p>
        </w:tc>
        <w:tc>
          <w:tcPr>
            <w:tcW w:w="1620" w:type="dxa"/>
            <w:noWrap/>
            <w:vAlign w:val="bottom"/>
            <w:hideMark/>
          </w:tcPr>
          <w:p w14:paraId="51CE093A"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Parcial</w:t>
            </w:r>
            <w:proofErr w:type="spellEnd"/>
          </w:p>
        </w:tc>
        <w:tc>
          <w:tcPr>
            <w:tcW w:w="985" w:type="dxa"/>
            <w:noWrap/>
            <w:vAlign w:val="bottom"/>
            <w:hideMark/>
          </w:tcPr>
          <w:p w14:paraId="6844E543"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Manual</w:t>
            </w:r>
          </w:p>
        </w:tc>
      </w:tr>
      <w:tr w:rsidR="009D6D35" w:rsidRPr="009D6D35" w14:paraId="7CFDF5CE" w14:textId="77777777" w:rsidTr="009D6D35">
        <w:trPr>
          <w:trHeight w:val="312"/>
        </w:trPr>
        <w:tc>
          <w:tcPr>
            <w:tcW w:w="3400" w:type="dxa"/>
            <w:noWrap/>
            <w:vAlign w:val="bottom"/>
            <w:hideMark/>
          </w:tcPr>
          <w:p w14:paraId="7195B2A7"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Documentación</w:t>
            </w:r>
            <w:proofErr w:type="spellEnd"/>
            <w:r w:rsidRPr="009D6D35">
              <w:rPr>
                <w:rFonts w:ascii="Arial" w:hAnsi="Arial" w:cs="Arial"/>
                <w:color w:val="000000"/>
                <w:sz w:val="24"/>
                <w:szCs w:val="24"/>
                <w:lang w:val="en-US" w:eastAsia="en-US"/>
              </w:rPr>
              <w:t xml:space="preserve"> </w:t>
            </w:r>
            <w:proofErr w:type="spellStart"/>
            <w:r w:rsidRPr="009D6D35">
              <w:rPr>
                <w:rFonts w:ascii="Arial" w:hAnsi="Arial" w:cs="Arial"/>
                <w:color w:val="000000"/>
                <w:sz w:val="24"/>
                <w:szCs w:val="24"/>
                <w:lang w:val="en-US" w:eastAsia="en-US"/>
              </w:rPr>
              <w:t>automática</w:t>
            </w:r>
            <w:proofErr w:type="spellEnd"/>
          </w:p>
        </w:tc>
        <w:tc>
          <w:tcPr>
            <w:tcW w:w="1905" w:type="dxa"/>
            <w:noWrap/>
            <w:vAlign w:val="bottom"/>
            <w:hideMark/>
          </w:tcPr>
          <w:p w14:paraId="16F39CF1"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Swagger/</w:t>
            </w:r>
            <w:proofErr w:type="spellStart"/>
            <w:r w:rsidRPr="009D6D35">
              <w:rPr>
                <w:rFonts w:ascii="Arial" w:hAnsi="Arial" w:cs="Arial"/>
                <w:color w:val="000000"/>
                <w:sz w:val="24"/>
                <w:szCs w:val="24"/>
                <w:lang w:val="en-US" w:eastAsia="en-US"/>
              </w:rPr>
              <w:t>ReDoc</w:t>
            </w:r>
            <w:proofErr w:type="spellEnd"/>
          </w:p>
        </w:tc>
        <w:tc>
          <w:tcPr>
            <w:tcW w:w="1170" w:type="dxa"/>
            <w:noWrap/>
            <w:vAlign w:val="bottom"/>
            <w:hideMark/>
          </w:tcPr>
          <w:p w14:paraId="1AD88F29"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Externa</w:t>
            </w:r>
          </w:p>
        </w:tc>
        <w:tc>
          <w:tcPr>
            <w:tcW w:w="1620" w:type="dxa"/>
            <w:noWrap/>
            <w:vAlign w:val="bottom"/>
            <w:hideMark/>
          </w:tcPr>
          <w:p w14:paraId="00F8E7EC"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Parcial</w:t>
            </w:r>
            <w:proofErr w:type="spellEnd"/>
          </w:p>
        </w:tc>
        <w:tc>
          <w:tcPr>
            <w:tcW w:w="985" w:type="dxa"/>
            <w:noWrap/>
            <w:vAlign w:val="bottom"/>
            <w:hideMark/>
          </w:tcPr>
          <w:p w14:paraId="67E5FBE9"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Externa</w:t>
            </w:r>
          </w:p>
        </w:tc>
      </w:tr>
      <w:tr w:rsidR="009D6D35" w:rsidRPr="009D6D35" w14:paraId="3FC65F70" w14:textId="77777777" w:rsidTr="009D6D35">
        <w:trPr>
          <w:trHeight w:val="312"/>
        </w:trPr>
        <w:tc>
          <w:tcPr>
            <w:tcW w:w="3400" w:type="dxa"/>
            <w:noWrap/>
            <w:vAlign w:val="bottom"/>
            <w:hideMark/>
          </w:tcPr>
          <w:p w14:paraId="35CBD52D"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Soporte</w:t>
            </w:r>
            <w:proofErr w:type="spellEnd"/>
            <w:r w:rsidRPr="009D6D35">
              <w:rPr>
                <w:rFonts w:ascii="Arial" w:hAnsi="Arial" w:cs="Arial"/>
                <w:color w:val="000000"/>
                <w:sz w:val="24"/>
                <w:szCs w:val="24"/>
                <w:lang w:val="en-US" w:eastAsia="en-US"/>
              </w:rPr>
              <w:t xml:space="preserve"> </w:t>
            </w:r>
            <w:proofErr w:type="spellStart"/>
            <w:r w:rsidRPr="009D6D35">
              <w:rPr>
                <w:rFonts w:ascii="Arial" w:hAnsi="Arial" w:cs="Arial"/>
                <w:color w:val="000000"/>
                <w:sz w:val="24"/>
                <w:szCs w:val="24"/>
                <w:lang w:val="en-US" w:eastAsia="en-US"/>
              </w:rPr>
              <w:t>asíncrono</w:t>
            </w:r>
            <w:proofErr w:type="spellEnd"/>
          </w:p>
        </w:tc>
        <w:tc>
          <w:tcPr>
            <w:tcW w:w="1905" w:type="dxa"/>
            <w:noWrap/>
            <w:vAlign w:val="bottom"/>
            <w:hideMark/>
          </w:tcPr>
          <w:p w14:paraId="67BDE434"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Nativo</w:t>
            </w:r>
          </w:p>
        </w:tc>
        <w:tc>
          <w:tcPr>
            <w:tcW w:w="1170" w:type="dxa"/>
            <w:noWrap/>
            <w:vAlign w:val="bottom"/>
            <w:hideMark/>
          </w:tcPr>
          <w:p w14:paraId="7AE89C51"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Limitado</w:t>
            </w:r>
            <w:proofErr w:type="spellEnd"/>
          </w:p>
        </w:tc>
        <w:tc>
          <w:tcPr>
            <w:tcW w:w="1620" w:type="dxa"/>
            <w:noWrap/>
            <w:vAlign w:val="bottom"/>
            <w:hideMark/>
          </w:tcPr>
          <w:p w14:paraId="48C1D22D"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Parcial</w:t>
            </w:r>
            <w:proofErr w:type="spellEnd"/>
          </w:p>
        </w:tc>
        <w:tc>
          <w:tcPr>
            <w:tcW w:w="985" w:type="dxa"/>
            <w:noWrap/>
            <w:vAlign w:val="bottom"/>
            <w:hideMark/>
          </w:tcPr>
          <w:p w14:paraId="4EA8E0D6"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Limitado</w:t>
            </w:r>
            <w:proofErr w:type="spellEnd"/>
          </w:p>
        </w:tc>
      </w:tr>
      <w:tr w:rsidR="009D6D35" w:rsidRPr="009D6D35" w14:paraId="6C7D62BA" w14:textId="77777777" w:rsidTr="009D6D35">
        <w:trPr>
          <w:trHeight w:val="312"/>
        </w:trPr>
        <w:tc>
          <w:tcPr>
            <w:tcW w:w="3400" w:type="dxa"/>
            <w:noWrap/>
            <w:vAlign w:val="bottom"/>
            <w:hideMark/>
          </w:tcPr>
          <w:p w14:paraId="38482288"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 xml:space="preserve">Curva de </w:t>
            </w:r>
            <w:proofErr w:type="spellStart"/>
            <w:r w:rsidRPr="009D6D35">
              <w:rPr>
                <w:rFonts w:ascii="Arial" w:hAnsi="Arial" w:cs="Arial"/>
                <w:color w:val="000000"/>
                <w:sz w:val="24"/>
                <w:szCs w:val="24"/>
                <w:lang w:val="en-US" w:eastAsia="en-US"/>
              </w:rPr>
              <w:t>aprendizaje</w:t>
            </w:r>
            <w:proofErr w:type="spellEnd"/>
          </w:p>
        </w:tc>
        <w:tc>
          <w:tcPr>
            <w:tcW w:w="1905" w:type="dxa"/>
            <w:noWrap/>
            <w:vAlign w:val="bottom"/>
            <w:hideMark/>
          </w:tcPr>
          <w:p w14:paraId="426182E3"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Media</w:t>
            </w:r>
          </w:p>
        </w:tc>
        <w:tc>
          <w:tcPr>
            <w:tcW w:w="1170" w:type="dxa"/>
            <w:noWrap/>
            <w:vAlign w:val="bottom"/>
            <w:hideMark/>
          </w:tcPr>
          <w:p w14:paraId="31E7233F"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Baja</w:t>
            </w:r>
          </w:p>
        </w:tc>
        <w:tc>
          <w:tcPr>
            <w:tcW w:w="1620" w:type="dxa"/>
            <w:noWrap/>
            <w:vAlign w:val="bottom"/>
            <w:hideMark/>
          </w:tcPr>
          <w:p w14:paraId="0B3FE721"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Alta</w:t>
            </w:r>
          </w:p>
        </w:tc>
        <w:tc>
          <w:tcPr>
            <w:tcW w:w="985" w:type="dxa"/>
            <w:noWrap/>
            <w:vAlign w:val="bottom"/>
            <w:hideMark/>
          </w:tcPr>
          <w:p w14:paraId="2D929C27"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Baja</w:t>
            </w:r>
          </w:p>
        </w:tc>
      </w:tr>
      <w:tr w:rsidR="009D6D35" w:rsidRPr="009D6D35" w14:paraId="6038F78A" w14:textId="77777777" w:rsidTr="009D6D35">
        <w:trPr>
          <w:trHeight w:val="312"/>
        </w:trPr>
        <w:tc>
          <w:tcPr>
            <w:tcW w:w="3400" w:type="dxa"/>
            <w:noWrap/>
            <w:vAlign w:val="bottom"/>
            <w:hideMark/>
          </w:tcPr>
          <w:p w14:paraId="21415C41"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Licencia</w:t>
            </w:r>
            <w:proofErr w:type="spellEnd"/>
          </w:p>
        </w:tc>
        <w:tc>
          <w:tcPr>
            <w:tcW w:w="1905" w:type="dxa"/>
            <w:noWrap/>
            <w:vAlign w:val="bottom"/>
            <w:hideMark/>
          </w:tcPr>
          <w:p w14:paraId="637CE5A1"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MIT</w:t>
            </w:r>
          </w:p>
        </w:tc>
        <w:tc>
          <w:tcPr>
            <w:tcW w:w="1170" w:type="dxa"/>
            <w:noWrap/>
            <w:vAlign w:val="bottom"/>
            <w:hideMark/>
          </w:tcPr>
          <w:p w14:paraId="49823E49"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BSD</w:t>
            </w:r>
          </w:p>
        </w:tc>
        <w:tc>
          <w:tcPr>
            <w:tcW w:w="1620" w:type="dxa"/>
            <w:noWrap/>
            <w:vAlign w:val="bottom"/>
            <w:hideMark/>
          </w:tcPr>
          <w:p w14:paraId="249C4678"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BSD</w:t>
            </w:r>
          </w:p>
        </w:tc>
        <w:tc>
          <w:tcPr>
            <w:tcW w:w="985" w:type="dxa"/>
            <w:noWrap/>
            <w:vAlign w:val="bottom"/>
            <w:hideMark/>
          </w:tcPr>
          <w:p w14:paraId="1A483C2B"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MIT</w:t>
            </w:r>
          </w:p>
        </w:tc>
      </w:tr>
    </w:tbl>
    <w:p w14:paraId="2FADB256" w14:textId="77777777" w:rsidR="009D6D35" w:rsidRPr="009D6D35" w:rsidRDefault="009D6D35" w:rsidP="009D6D35">
      <w:pPr>
        <w:pStyle w:val="BodyText"/>
        <w:rPr>
          <w:rFonts w:ascii="Arial" w:hAnsi="Arial" w:cs="Arial"/>
        </w:rPr>
      </w:pPr>
    </w:p>
    <w:p w14:paraId="4AD894E6" w14:textId="77777777" w:rsidR="00232FB6" w:rsidRPr="00232FB6" w:rsidRDefault="00232FB6" w:rsidP="00232FB6">
      <w:pPr>
        <w:pStyle w:val="Heading2"/>
        <w:rPr>
          <w:b w:val="0"/>
          <w:bCs w:val="0"/>
          <w:szCs w:val="24"/>
        </w:rPr>
      </w:pPr>
      <w:r w:rsidRPr="00232FB6">
        <w:rPr>
          <w:b w:val="0"/>
          <w:bCs w:val="0"/>
          <w:szCs w:val="24"/>
        </w:rPr>
        <w:t xml:space="preserve">La comparación demostró que </w:t>
      </w:r>
      <w:proofErr w:type="spellStart"/>
      <w:r w:rsidRPr="00232FB6">
        <w:rPr>
          <w:b w:val="0"/>
          <w:bCs w:val="0"/>
          <w:szCs w:val="24"/>
        </w:rPr>
        <w:t>FastAPI</w:t>
      </w:r>
      <w:proofErr w:type="spellEnd"/>
      <w:r w:rsidRPr="00232FB6">
        <w:rPr>
          <w:b w:val="0"/>
          <w:bCs w:val="0"/>
          <w:szCs w:val="24"/>
        </w:rPr>
        <w:t xml:space="preserve"> ofreció el equilibrio más adecuado entre rendimiento y productividad para el contexto de la investigación. Aunque Flask presentó menor complejidad, careció de validación automática y documentación integrada. Django REST, aunque completo, resultó excesivo para una API de ingesta especializada.</w:t>
      </w:r>
    </w:p>
    <w:p w14:paraId="71D51F0F" w14:textId="77777777" w:rsidR="00232FB6" w:rsidRPr="00DC5EE0" w:rsidRDefault="00232FB6" w:rsidP="00232FB6">
      <w:pPr>
        <w:pStyle w:val="Heading2"/>
        <w:rPr>
          <w:szCs w:val="24"/>
        </w:rPr>
      </w:pPr>
      <w:proofErr w:type="spellStart"/>
      <w:r w:rsidRPr="00DC5EE0">
        <w:rPr>
          <w:szCs w:val="24"/>
        </w:rPr>
        <w:t>Contenedorización</w:t>
      </w:r>
      <w:proofErr w:type="spellEnd"/>
      <w:r w:rsidRPr="00DC5EE0">
        <w:rPr>
          <w:szCs w:val="24"/>
        </w:rPr>
        <w:t xml:space="preserve"> y despliegue</w:t>
      </w:r>
    </w:p>
    <w:p w14:paraId="181564AF" w14:textId="77777777" w:rsidR="00232FB6" w:rsidRPr="00DC5EE0" w:rsidRDefault="00232FB6" w:rsidP="00232FB6">
      <w:pPr>
        <w:pStyle w:val="Heading2"/>
        <w:rPr>
          <w:szCs w:val="24"/>
        </w:rPr>
      </w:pPr>
      <w:r w:rsidRPr="00DC5EE0">
        <w:rPr>
          <w:szCs w:val="24"/>
        </w:rPr>
        <w:t>Docker</w:t>
      </w:r>
    </w:p>
    <w:p w14:paraId="07C44626" w14:textId="77777777" w:rsidR="00232FB6" w:rsidRPr="00232FB6" w:rsidRDefault="00232FB6" w:rsidP="00232FB6">
      <w:pPr>
        <w:pStyle w:val="Heading2"/>
        <w:rPr>
          <w:b w:val="0"/>
          <w:bCs w:val="0"/>
          <w:szCs w:val="24"/>
        </w:rPr>
      </w:pPr>
      <w:r w:rsidRPr="00232FB6">
        <w:rPr>
          <w:b w:val="0"/>
          <w:bCs w:val="0"/>
          <w:szCs w:val="24"/>
        </w:rPr>
        <w:t>Docker se utilizó como plataforma de contenedores para facilitar el despliegue, la portabilidad y el aislamiento del entorno de almacenamiento y los servicios de ingesta del sistema. Esta tecnología permitió empaquetar la aplicación con todas sus dependencias en imágenes autocontenidas que garantizaron la reproducibilidad del entorno. Su arquitectura de contenedores eliminó problemas de compatibilidad entre diferentes sistemas.</w:t>
      </w:r>
    </w:p>
    <w:p w14:paraId="0FC3D89B" w14:textId="77777777" w:rsidR="00232FB6" w:rsidRDefault="00232FB6" w:rsidP="00232FB6">
      <w:pPr>
        <w:pStyle w:val="Heading2"/>
        <w:rPr>
          <w:b w:val="0"/>
          <w:bCs w:val="0"/>
          <w:szCs w:val="24"/>
        </w:rPr>
      </w:pPr>
      <w:r w:rsidRPr="00232FB6">
        <w:rPr>
          <w:b w:val="0"/>
          <w:bCs w:val="0"/>
          <w:szCs w:val="24"/>
        </w:rPr>
        <w:t xml:space="preserve">La elección de Docker respondió a su adopción como estándar de la industria para la </w:t>
      </w:r>
      <w:proofErr w:type="spellStart"/>
      <w:r w:rsidRPr="00232FB6">
        <w:rPr>
          <w:b w:val="0"/>
          <w:bCs w:val="0"/>
          <w:szCs w:val="24"/>
        </w:rPr>
        <w:t>contenedorización</w:t>
      </w:r>
      <w:proofErr w:type="spellEnd"/>
      <w:r w:rsidRPr="00232FB6">
        <w:rPr>
          <w:b w:val="0"/>
          <w:bCs w:val="0"/>
          <w:szCs w:val="24"/>
        </w:rPr>
        <w:t xml:space="preserve"> de aplicaciones. Diversos estudios destacaron que Docker redujo significativamente los tiempos de despliegue y mejoró la consistencia entre entornos de desarrollo y producción (Zhang, Chen &amp; Meng, 2025). Su integración con orquestadores como Docker </w:t>
      </w:r>
      <w:proofErr w:type="spellStart"/>
      <w:r w:rsidRPr="00232FB6">
        <w:rPr>
          <w:b w:val="0"/>
          <w:bCs w:val="0"/>
          <w:szCs w:val="24"/>
        </w:rPr>
        <w:t>Compose</w:t>
      </w:r>
      <w:proofErr w:type="spellEnd"/>
      <w:r w:rsidRPr="00232FB6">
        <w:rPr>
          <w:b w:val="0"/>
          <w:bCs w:val="0"/>
          <w:szCs w:val="24"/>
        </w:rPr>
        <w:t xml:space="preserve"> facilitó la gestión de múltiples servicios.</w:t>
      </w:r>
    </w:p>
    <w:p w14:paraId="0B8A958E" w14:textId="7C3A084B" w:rsidR="009D6D35" w:rsidRDefault="009D6D35" w:rsidP="009D6D35">
      <w:pPr>
        <w:pStyle w:val="BodyText"/>
        <w:rPr>
          <w:rFonts w:ascii="Arial" w:hAnsi="Arial" w:cs="Arial"/>
        </w:rPr>
      </w:pPr>
      <w:r w:rsidRPr="009D6D35">
        <w:rPr>
          <w:rFonts w:ascii="Arial" w:hAnsi="Arial" w:cs="Arial"/>
          <w:i/>
          <w:iCs/>
        </w:rPr>
        <w:t xml:space="preserve">Tabla </w:t>
      </w:r>
      <w:r w:rsidR="00691430">
        <w:rPr>
          <w:rFonts w:ascii="Arial" w:hAnsi="Arial" w:cs="Arial"/>
          <w:i/>
          <w:iCs/>
        </w:rPr>
        <w:t>7</w:t>
      </w:r>
      <w:r w:rsidRPr="009D6D35">
        <w:rPr>
          <w:rFonts w:ascii="Arial" w:hAnsi="Arial" w:cs="Arial"/>
          <w:i/>
          <w:iCs/>
        </w:rPr>
        <w:t xml:space="preserve">: Comparativa de tecnologías de </w:t>
      </w:r>
      <w:proofErr w:type="spellStart"/>
      <w:r w:rsidRPr="009D6D35">
        <w:rPr>
          <w:rFonts w:ascii="Arial" w:hAnsi="Arial" w:cs="Arial"/>
          <w:i/>
          <w:iCs/>
        </w:rPr>
        <w:t>contenedorización</w:t>
      </w:r>
      <w:proofErr w:type="spellEnd"/>
    </w:p>
    <w:tbl>
      <w:tblPr>
        <w:tblW w:w="100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0"/>
        <w:gridCol w:w="1780"/>
        <w:gridCol w:w="1806"/>
        <w:gridCol w:w="1300"/>
        <w:gridCol w:w="1420"/>
      </w:tblGrid>
      <w:tr w:rsidR="009D6D35" w:rsidRPr="009D6D35" w14:paraId="43206E95" w14:textId="77777777" w:rsidTr="009D6D35">
        <w:trPr>
          <w:trHeight w:val="312"/>
        </w:trPr>
        <w:tc>
          <w:tcPr>
            <w:tcW w:w="3700" w:type="dxa"/>
            <w:noWrap/>
            <w:vAlign w:val="bottom"/>
            <w:hideMark/>
          </w:tcPr>
          <w:p w14:paraId="46CDAB81" w14:textId="77777777" w:rsidR="009D6D35" w:rsidRPr="009D6D35" w:rsidRDefault="009D6D35" w:rsidP="009D6D35">
            <w:pPr>
              <w:rPr>
                <w:rFonts w:ascii="Arial" w:hAnsi="Arial" w:cs="Arial"/>
                <w:b/>
                <w:bCs/>
                <w:color w:val="000000"/>
                <w:sz w:val="24"/>
                <w:szCs w:val="24"/>
                <w:lang w:val="en-US" w:eastAsia="en-US"/>
              </w:rPr>
            </w:pPr>
            <w:proofErr w:type="spellStart"/>
            <w:r w:rsidRPr="009D6D35">
              <w:rPr>
                <w:rFonts w:ascii="Arial" w:hAnsi="Arial" w:cs="Arial"/>
                <w:b/>
                <w:bCs/>
                <w:color w:val="000000"/>
                <w:sz w:val="24"/>
                <w:szCs w:val="24"/>
                <w:lang w:val="en-US" w:eastAsia="en-US"/>
              </w:rPr>
              <w:t>Característica</w:t>
            </w:r>
            <w:proofErr w:type="spellEnd"/>
            <w:r w:rsidRPr="009D6D35">
              <w:rPr>
                <w:rFonts w:ascii="Arial" w:hAnsi="Arial" w:cs="Arial"/>
                <w:b/>
                <w:bCs/>
                <w:color w:val="000000"/>
                <w:sz w:val="24"/>
                <w:szCs w:val="24"/>
                <w:lang w:val="en-US" w:eastAsia="en-US"/>
              </w:rPr>
              <w:t xml:space="preserve"> / </w:t>
            </w:r>
            <w:proofErr w:type="spellStart"/>
            <w:r w:rsidRPr="009D6D35">
              <w:rPr>
                <w:rFonts w:ascii="Arial" w:hAnsi="Arial" w:cs="Arial"/>
                <w:b/>
                <w:bCs/>
                <w:color w:val="000000"/>
                <w:sz w:val="24"/>
                <w:szCs w:val="24"/>
                <w:lang w:val="en-US" w:eastAsia="en-US"/>
              </w:rPr>
              <w:t>Tecnología</w:t>
            </w:r>
            <w:proofErr w:type="spellEnd"/>
          </w:p>
        </w:tc>
        <w:tc>
          <w:tcPr>
            <w:tcW w:w="1780" w:type="dxa"/>
            <w:noWrap/>
            <w:vAlign w:val="bottom"/>
            <w:hideMark/>
          </w:tcPr>
          <w:p w14:paraId="5B3942B0" w14:textId="77777777" w:rsidR="009D6D35" w:rsidRPr="009D6D35" w:rsidRDefault="009D6D35" w:rsidP="009D6D35">
            <w:pPr>
              <w:rPr>
                <w:rFonts w:ascii="Arial" w:hAnsi="Arial" w:cs="Arial"/>
                <w:b/>
                <w:bCs/>
                <w:color w:val="000000"/>
                <w:sz w:val="24"/>
                <w:szCs w:val="24"/>
                <w:lang w:val="en-US" w:eastAsia="en-US"/>
              </w:rPr>
            </w:pPr>
            <w:r w:rsidRPr="009D6D35">
              <w:rPr>
                <w:rFonts w:ascii="Arial" w:hAnsi="Arial" w:cs="Arial"/>
                <w:b/>
                <w:bCs/>
                <w:color w:val="000000"/>
                <w:sz w:val="24"/>
                <w:szCs w:val="24"/>
                <w:lang w:val="en-US" w:eastAsia="en-US"/>
              </w:rPr>
              <w:t>Docker</w:t>
            </w:r>
          </w:p>
        </w:tc>
        <w:tc>
          <w:tcPr>
            <w:tcW w:w="1806" w:type="dxa"/>
            <w:noWrap/>
            <w:vAlign w:val="bottom"/>
            <w:hideMark/>
          </w:tcPr>
          <w:p w14:paraId="3EC0428A" w14:textId="77777777" w:rsidR="009D6D35" w:rsidRPr="009D6D35" w:rsidRDefault="009D6D35" w:rsidP="009D6D35">
            <w:pPr>
              <w:rPr>
                <w:rFonts w:ascii="Arial" w:hAnsi="Arial" w:cs="Arial"/>
                <w:b/>
                <w:bCs/>
                <w:color w:val="000000"/>
                <w:sz w:val="24"/>
                <w:szCs w:val="24"/>
                <w:lang w:val="en-US" w:eastAsia="en-US"/>
              </w:rPr>
            </w:pPr>
            <w:proofErr w:type="spellStart"/>
            <w:r w:rsidRPr="009D6D35">
              <w:rPr>
                <w:rFonts w:ascii="Arial" w:hAnsi="Arial" w:cs="Arial"/>
                <w:b/>
                <w:bCs/>
                <w:color w:val="000000"/>
                <w:sz w:val="24"/>
                <w:szCs w:val="24"/>
                <w:lang w:val="en-US" w:eastAsia="en-US"/>
              </w:rPr>
              <w:t>Podman</w:t>
            </w:r>
            <w:proofErr w:type="spellEnd"/>
          </w:p>
        </w:tc>
        <w:tc>
          <w:tcPr>
            <w:tcW w:w="1300" w:type="dxa"/>
            <w:noWrap/>
            <w:vAlign w:val="bottom"/>
            <w:hideMark/>
          </w:tcPr>
          <w:p w14:paraId="70C5717C" w14:textId="77777777" w:rsidR="009D6D35" w:rsidRPr="009D6D35" w:rsidRDefault="009D6D35" w:rsidP="009D6D35">
            <w:pPr>
              <w:rPr>
                <w:rFonts w:ascii="Arial" w:hAnsi="Arial" w:cs="Arial"/>
                <w:b/>
                <w:bCs/>
                <w:color w:val="000000"/>
                <w:sz w:val="24"/>
                <w:szCs w:val="24"/>
                <w:lang w:val="en-US" w:eastAsia="en-US"/>
              </w:rPr>
            </w:pPr>
            <w:r w:rsidRPr="009D6D35">
              <w:rPr>
                <w:rFonts w:ascii="Arial" w:hAnsi="Arial" w:cs="Arial"/>
                <w:b/>
                <w:bCs/>
                <w:color w:val="000000"/>
                <w:sz w:val="24"/>
                <w:szCs w:val="24"/>
                <w:lang w:val="en-US" w:eastAsia="en-US"/>
              </w:rPr>
              <w:t>LXC</w:t>
            </w:r>
          </w:p>
        </w:tc>
        <w:tc>
          <w:tcPr>
            <w:tcW w:w="1420" w:type="dxa"/>
            <w:noWrap/>
            <w:vAlign w:val="bottom"/>
            <w:hideMark/>
          </w:tcPr>
          <w:p w14:paraId="619F9B94" w14:textId="77777777" w:rsidR="009D6D35" w:rsidRPr="009D6D35" w:rsidRDefault="009D6D35" w:rsidP="009D6D35">
            <w:pPr>
              <w:rPr>
                <w:rFonts w:ascii="Arial" w:hAnsi="Arial" w:cs="Arial"/>
                <w:b/>
                <w:bCs/>
                <w:color w:val="000000"/>
                <w:sz w:val="24"/>
                <w:szCs w:val="24"/>
                <w:lang w:val="en-US" w:eastAsia="en-US"/>
              </w:rPr>
            </w:pPr>
            <w:r w:rsidRPr="009D6D35">
              <w:rPr>
                <w:rFonts w:ascii="Arial" w:hAnsi="Arial" w:cs="Arial"/>
                <w:b/>
                <w:bCs/>
                <w:color w:val="000000"/>
                <w:sz w:val="24"/>
                <w:szCs w:val="24"/>
                <w:lang w:val="en-US" w:eastAsia="en-US"/>
              </w:rPr>
              <w:t>Vagrant</w:t>
            </w:r>
          </w:p>
        </w:tc>
      </w:tr>
      <w:tr w:rsidR="009D6D35" w:rsidRPr="009D6D35" w14:paraId="5CD09ECF" w14:textId="77777777" w:rsidTr="009D6D35">
        <w:trPr>
          <w:trHeight w:val="312"/>
        </w:trPr>
        <w:tc>
          <w:tcPr>
            <w:tcW w:w="3700" w:type="dxa"/>
            <w:noWrap/>
            <w:vAlign w:val="bottom"/>
            <w:hideMark/>
          </w:tcPr>
          <w:p w14:paraId="4E3F2098"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Facilidad</w:t>
            </w:r>
            <w:proofErr w:type="spellEnd"/>
            <w:r w:rsidRPr="009D6D35">
              <w:rPr>
                <w:rFonts w:ascii="Arial" w:hAnsi="Arial" w:cs="Arial"/>
                <w:color w:val="000000"/>
                <w:sz w:val="24"/>
                <w:szCs w:val="24"/>
                <w:lang w:val="en-US" w:eastAsia="en-US"/>
              </w:rPr>
              <w:t xml:space="preserve"> de </w:t>
            </w:r>
            <w:proofErr w:type="spellStart"/>
            <w:r w:rsidRPr="009D6D35">
              <w:rPr>
                <w:rFonts w:ascii="Arial" w:hAnsi="Arial" w:cs="Arial"/>
                <w:color w:val="000000"/>
                <w:sz w:val="24"/>
                <w:szCs w:val="24"/>
                <w:lang w:val="en-US" w:eastAsia="en-US"/>
              </w:rPr>
              <w:t>uso</w:t>
            </w:r>
            <w:proofErr w:type="spellEnd"/>
          </w:p>
        </w:tc>
        <w:tc>
          <w:tcPr>
            <w:tcW w:w="1780" w:type="dxa"/>
            <w:noWrap/>
            <w:vAlign w:val="bottom"/>
            <w:hideMark/>
          </w:tcPr>
          <w:p w14:paraId="66D25895"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Alta</w:t>
            </w:r>
          </w:p>
        </w:tc>
        <w:tc>
          <w:tcPr>
            <w:tcW w:w="1806" w:type="dxa"/>
            <w:noWrap/>
            <w:vAlign w:val="bottom"/>
            <w:hideMark/>
          </w:tcPr>
          <w:p w14:paraId="2E9D4584"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Media</w:t>
            </w:r>
          </w:p>
        </w:tc>
        <w:tc>
          <w:tcPr>
            <w:tcW w:w="1300" w:type="dxa"/>
            <w:noWrap/>
            <w:vAlign w:val="bottom"/>
            <w:hideMark/>
          </w:tcPr>
          <w:p w14:paraId="62809651"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Media</w:t>
            </w:r>
          </w:p>
        </w:tc>
        <w:tc>
          <w:tcPr>
            <w:tcW w:w="1420" w:type="dxa"/>
            <w:noWrap/>
            <w:vAlign w:val="bottom"/>
            <w:hideMark/>
          </w:tcPr>
          <w:p w14:paraId="7A13988F"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Media</w:t>
            </w:r>
          </w:p>
        </w:tc>
      </w:tr>
      <w:tr w:rsidR="009D6D35" w:rsidRPr="009D6D35" w14:paraId="53EAA5D3" w14:textId="77777777" w:rsidTr="009D6D35">
        <w:trPr>
          <w:trHeight w:val="312"/>
        </w:trPr>
        <w:tc>
          <w:tcPr>
            <w:tcW w:w="3700" w:type="dxa"/>
            <w:noWrap/>
            <w:vAlign w:val="bottom"/>
            <w:hideMark/>
          </w:tcPr>
          <w:p w14:paraId="4A694497"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Ecosistema</w:t>
            </w:r>
            <w:proofErr w:type="spellEnd"/>
            <w:r w:rsidRPr="009D6D35">
              <w:rPr>
                <w:rFonts w:ascii="Arial" w:hAnsi="Arial" w:cs="Arial"/>
                <w:color w:val="000000"/>
                <w:sz w:val="24"/>
                <w:szCs w:val="24"/>
                <w:lang w:val="en-US" w:eastAsia="en-US"/>
              </w:rPr>
              <w:t xml:space="preserve"> de </w:t>
            </w:r>
            <w:proofErr w:type="spellStart"/>
            <w:r w:rsidRPr="009D6D35">
              <w:rPr>
                <w:rFonts w:ascii="Arial" w:hAnsi="Arial" w:cs="Arial"/>
                <w:color w:val="000000"/>
                <w:sz w:val="24"/>
                <w:szCs w:val="24"/>
                <w:lang w:val="en-US" w:eastAsia="en-US"/>
              </w:rPr>
              <w:t>imágenes</w:t>
            </w:r>
            <w:proofErr w:type="spellEnd"/>
          </w:p>
        </w:tc>
        <w:tc>
          <w:tcPr>
            <w:tcW w:w="1780" w:type="dxa"/>
            <w:noWrap/>
            <w:vAlign w:val="bottom"/>
            <w:hideMark/>
          </w:tcPr>
          <w:p w14:paraId="43792315"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Extenso</w:t>
            </w:r>
          </w:p>
        </w:tc>
        <w:tc>
          <w:tcPr>
            <w:tcW w:w="1806" w:type="dxa"/>
            <w:noWrap/>
            <w:vAlign w:val="bottom"/>
            <w:hideMark/>
          </w:tcPr>
          <w:p w14:paraId="1943A862"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Amplio</w:t>
            </w:r>
          </w:p>
        </w:tc>
        <w:tc>
          <w:tcPr>
            <w:tcW w:w="1300" w:type="dxa"/>
            <w:noWrap/>
            <w:vAlign w:val="bottom"/>
            <w:hideMark/>
          </w:tcPr>
          <w:p w14:paraId="539F8394"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Limitado</w:t>
            </w:r>
            <w:proofErr w:type="spellEnd"/>
          </w:p>
        </w:tc>
        <w:tc>
          <w:tcPr>
            <w:tcW w:w="1420" w:type="dxa"/>
            <w:noWrap/>
            <w:vAlign w:val="bottom"/>
            <w:hideMark/>
          </w:tcPr>
          <w:p w14:paraId="2987A5A6"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Amplio</w:t>
            </w:r>
          </w:p>
        </w:tc>
      </w:tr>
      <w:tr w:rsidR="009D6D35" w:rsidRPr="009D6D35" w14:paraId="52DC244C" w14:textId="77777777" w:rsidTr="009D6D35">
        <w:trPr>
          <w:trHeight w:val="312"/>
        </w:trPr>
        <w:tc>
          <w:tcPr>
            <w:tcW w:w="3700" w:type="dxa"/>
            <w:noWrap/>
            <w:vAlign w:val="bottom"/>
            <w:hideMark/>
          </w:tcPr>
          <w:p w14:paraId="6BE8654B"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lastRenderedPageBreak/>
              <w:t>Soporte</w:t>
            </w:r>
            <w:proofErr w:type="spellEnd"/>
            <w:r w:rsidRPr="009D6D35">
              <w:rPr>
                <w:rFonts w:ascii="Arial" w:hAnsi="Arial" w:cs="Arial"/>
                <w:color w:val="000000"/>
                <w:sz w:val="24"/>
                <w:szCs w:val="24"/>
                <w:lang w:val="en-US" w:eastAsia="en-US"/>
              </w:rPr>
              <w:t xml:space="preserve"> </w:t>
            </w:r>
            <w:proofErr w:type="spellStart"/>
            <w:r w:rsidRPr="009D6D35">
              <w:rPr>
                <w:rFonts w:ascii="Arial" w:hAnsi="Arial" w:cs="Arial"/>
                <w:color w:val="000000"/>
                <w:sz w:val="24"/>
                <w:szCs w:val="24"/>
                <w:lang w:val="en-US" w:eastAsia="en-US"/>
              </w:rPr>
              <w:t>multiplataforma</w:t>
            </w:r>
            <w:proofErr w:type="spellEnd"/>
          </w:p>
        </w:tc>
        <w:tc>
          <w:tcPr>
            <w:tcW w:w="1780" w:type="dxa"/>
            <w:noWrap/>
            <w:vAlign w:val="bottom"/>
            <w:hideMark/>
          </w:tcPr>
          <w:p w14:paraId="4D82DFB0"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Completo</w:t>
            </w:r>
            <w:proofErr w:type="spellEnd"/>
          </w:p>
        </w:tc>
        <w:tc>
          <w:tcPr>
            <w:tcW w:w="1806" w:type="dxa"/>
            <w:noWrap/>
            <w:vAlign w:val="bottom"/>
            <w:hideMark/>
          </w:tcPr>
          <w:p w14:paraId="30CC3D14"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Limitado</w:t>
            </w:r>
            <w:proofErr w:type="spellEnd"/>
          </w:p>
        </w:tc>
        <w:tc>
          <w:tcPr>
            <w:tcW w:w="1300" w:type="dxa"/>
            <w:noWrap/>
            <w:vAlign w:val="bottom"/>
            <w:hideMark/>
          </w:tcPr>
          <w:p w14:paraId="264FEF73"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Linux</w:t>
            </w:r>
          </w:p>
        </w:tc>
        <w:tc>
          <w:tcPr>
            <w:tcW w:w="1420" w:type="dxa"/>
            <w:noWrap/>
            <w:vAlign w:val="bottom"/>
            <w:hideMark/>
          </w:tcPr>
          <w:p w14:paraId="63A1D7AE"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Completo</w:t>
            </w:r>
            <w:proofErr w:type="spellEnd"/>
          </w:p>
        </w:tc>
      </w:tr>
      <w:tr w:rsidR="009D6D35" w:rsidRPr="009D6D35" w14:paraId="4473A582" w14:textId="77777777" w:rsidTr="009D6D35">
        <w:trPr>
          <w:trHeight w:val="312"/>
        </w:trPr>
        <w:tc>
          <w:tcPr>
            <w:tcW w:w="3700" w:type="dxa"/>
            <w:noWrap/>
            <w:vAlign w:val="bottom"/>
            <w:hideMark/>
          </w:tcPr>
          <w:p w14:paraId="62695BA3"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Orquestación</w:t>
            </w:r>
            <w:proofErr w:type="spellEnd"/>
            <w:r w:rsidRPr="009D6D35">
              <w:rPr>
                <w:rFonts w:ascii="Arial" w:hAnsi="Arial" w:cs="Arial"/>
                <w:color w:val="000000"/>
                <w:sz w:val="24"/>
                <w:szCs w:val="24"/>
                <w:lang w:val="en-US" w:eastAsia="en-US"/>
              </w:rPr>
              <w:t xml:space="preserve"> </w:t>
            </w:r>
            <w:proofErr w:type="spellStart"/>
            <w:r w:rsidRPr="009D6D35">
              <w:rPr>
                <w:rFonts w:ascii="Arial" w:hAnsi="Arial" w:cs="Arial"/>
                <w:color w:val="000000"/>
                <w:sz w:val="24"/>
                <w:szCs w:val="24"/>
                <w:lang w:val="en-US" w:eastAsia="en-US"/>
              </w:rPr>
              <w:t>integrada</w:t>
            </w:r>
            <w:proofErr w:type="spellEnd"/>
          </w:p>
        </w:tc>
        <w:tc>
          <w:tcPr>
            <w:tcW w:w="1780" w:type="dxa"/>
            <w:noWrap/>
            <w:vAlign w:val="bottom"/>
            <w:hideMark/>
          </w:tcPr>
          <w:p w14:paraId="7EED68DB"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Docker Compose</w:t>
            </w:r>
          </w:p>
        </w:tc>
        <w:tc>
          <w:tcPr>
            <w:tcW w:w="1806" w:type="dxa"/>
            <w:noWrap/>
            <w:vAlign w:val="bottom"/>
            <w:hideMark/>
          </w:tcPr>
          <w:p w14:paraId="74DCA84B"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Podman</w:t>
            </w:r>
            <w:proofErr w:type="spellEnd"/>
            <w:r w:rsidRPr="009D6D35">
              <w:rPr>
                <w:rFonts w:ascii="Arial" w:hAnsi="Arial" w:cs="Arial"/>
                <w:color w:val="000000"/>
                <w:sz w:val="24"/>
                <w:szCs w:val="24"/>
                <w:lang w:val="en-US" w:eastAsia="en-US"/>
              </w:rPr>
              <w:t xml:space="preserve"> Compose</w:t>
            </w:r>
          </w:p>
        </w:tc>
        <w:tc>
          <w:tcPr>
            <w:tcW w:w="1300" w:type="dxa"/>
            <w:noWrap/>
            <w:vAlign w:val="bottom"/>
            <w:hideMark/>
          </w:tcPr>
          <w:p w14:paraId="5031467F"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Limitada</w:t>
            </w:r>
          </w:p>
        </w:tc>
        <w:tc>
          <w:tcPr>
            <w:tcW w:w="1420" w:type="dxa"/>
            <w:noWrap/>
            <w:vAlign w:val="bottom"/>
            <w:hideMark/>
          </w:tcPr>
          <w:p w14:paraId="0D6A5CB8"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Vagrantfile</w:t>
            </w:r>
            <w:proofErr w:type="spellEnd"/>
          </w:p>
        </w:tc>
      </w:tr>
      <w:tr w:rsidR="009D6D35" w:rsidRPr="009D6D35" w14:paraId="100621BC" w14:textId="77777777" w:rsidTr="009D6D35">
        <w:trPr>
          <w:trHeight w:val="312"/>
        </w:trPr>
        <w:tc>
          <w:tcPr>
            <w:tcW w:w="3700" w:type="dxa"/>
            <w:noWrap/>
            <w:vAlign w:val="bottom"/>
            <w:hideMark/>
          </w:tcPr>
          <w:p w14:paraId="23A13B94"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 xml:space="preserve">Comunidad y </w:t>
            </w:r>
            <w:proofErr w:type="spellStart"/>
            <w:r w:rsidRPr="009D6D35">
              <w:rPr>
                <w:rFonts w:ascii="Arial" w:hAnsi="Arial" w:cs="Arial"/>
                <w:color w:val="000000"/>
                <w:sz w:val="24"/>
                <w:szCs w:val="24"/>
                <w:lang w:val="en-US" w:eastAsia="en-US"/>
              </w:rPr>
              <w:t>documentación</w:t>
            </w:r>
            <w:proofErr w:type="spellEnd"/>
          </w:p>
        </w:tc>
        <w:tc>
          <w:tcPr>
            <w:tcW w:w="1780" w:type="dxa"/>
            <w:noWrap/>
            <w:vAlign w:val="bottom"/>
            <w:hideMark/>
          </w:tcPr>
          <w:p w14:paraId="7B775DF3"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Extensa</w:t>
            </w:r>
          </w:p>
        </w:tc>
        <w:tc>
          <w:tcPr>
            <w:tcW w:w="1806" w:type="dxa"/>
            <w:noWrap/>
            <w:vAlign w:val="bottom"/>
            <w:hideMark/>
          </w:tcPr>
          <w:p w14:paraId="2D5C3488"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Amplia</w:t>
            </w:r>
            <w:proofErr w:type="spellEnd"/>
          </w:p>
        </w:tc>
        <w:tc>
          <w:tcPr>
            <w:tcW w:w="1300" w:type="dxa"/>
            <w:noWrap/>
            <w:vAlign w:val="bottom"/>
            <w:hideMark/>
          </w:tcPr>
          <w:p w14:paraId="4558059F"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Limitada</w:t>
            </w:r>
          </w:p>
        </w:tc>
        <w:tc>
          <w:tcPr>
            <w:tcW w:w="1420" w:type="dxa"/>
            <w:noWrap/>
            <w:vAlign w:val="bottom"/>
            <w:hideMark/>
          </w:tcPr>
          <w:p w14:paraId="5CDC71C9"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Amplia</w:t>
            </w:r>
            <w:proofErr w:type="spellEnd"/>
          </w:p>
        </w:tc>
      </w:tr>
      <w:tr w:rsidR="009D6D35" w:rsidRPr="009D6D35" w14:paraId="569F9430" w14:textId="77777777" w:rsidTr="009D6D35">
        <w:trPr>
          <w:trHeight w:val="312"/>
        </w:trPr>
        <w:tc>
          <w:tcPr>
            <w:tcW w:w="3700" w:type="dxa"/>
            <w:noWrap/>
            <w:vAlign w:val="bottom"/>
            <w:hideMark/>
          </w:tcPr>
          <w:p w14:paraId="5648EA7C" w14:textId="77777777" w:rsidR="009D6D35" w:rsidRPr="009D6D35" w:rsidRDefault="009D6D35" w:rsidP="009D6D35">
            <w:pPr>
              <w:rPr>
                <w:rFonts w:ascii="Arial" w:hAnsi="Arial" w:cs="Arial"/>
                <w:color w:val="000000"/>
                <w:sz w:val="24"/>
                <w:szCs w:val="24"/>
                <w:lang w:val="en-US" w:eastAsia="en-US"/>
              </w:rPr>
            </w:pPr>
            <w:proofErr w:type="spellStart"/>
            <w:r w:rsidRPr="009D6D35">
              <w:rPr>
                <w:rFonts w:ascii="Arial" w:hAnsi="Arial" w:cs="Arial"/>
                <w:color w:val="000000"/>
                <w:sz w:val="24"/>
                <w:szCs w:val="24"/>
                <w:lang w:val="en-US" w:eastAsia="en-US"/>
              </w:rPr>
              <w:t>Licencia</w:t>
            </w:r>
            <w:proofErr w:type="spellEnd"/>
          </w:p>
        </w:tc>
        <w:tc>
          <w:tcPr>
            <w:tcW w:w="1780" w:type="dxa"/>
            <w:noWrap/>
            <w:vAlign w:val="bottom"/>
            <w:hideMark/>
          </w:tcPr>
          <w:p w14:paraId="465871EF"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Apache 2.0</w:t>
            </w:r>
          </w:p>
        </w:tc>
        <w:tc>
          <w:tcPr>
            <w:tcW w:w="1806" w:type="dxa"/>
            <w:noWrap/>
            <w:vAlign w:val="bottom"/>
            <w:hideMark/>
          </w:tcPr>
          <w:p w14:paraId="4A17C453"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Apache 2.0</w:t>
            </w:r>
          </w:p>
        </w:tc>
        <w:tc>
          <w:tcPr>
            <w:tcW w:w="1300" w:type="dxa"/>
            <w:noWrap/>
            <w:vAlign w:val="bottom"/>
            <w:hideMark/>
          </w:tcPr>
          <w:p w14:paraId="0CD39094"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LGPL</w:t>
            </w:r>
          </w:p>
        </w:tc>
        <w:tc>
          <w:tcPr>
            <w:tcW w:w="1420" w:type="dxa"/>
            <w:noWrap/>
            <w:vAlign w:val="bottom"/>
            <w:hideMark/>
          </w:tcPr>
          <w:p w14:paraId="2B5E2AE0" w14:textId="77777777" w:rsidR="009D6D35" w:rsidRPr="009D6D35" w:rsidRDefault="009D6D35" w:rsidP="009D6D35">
            <w:pPr>
              <w:rPr>
                <w:rFonts w:ascii="Arial" w:hAnsi="Arial" w:cs="Arial"/>
                <w:color w:val="000000"/>
                <w:sz w:val="24"/>
                <w:szCs w:val="24"/>
                <w:lang w:val="en-US" w:eastAsia="en-US"/>
              </w:rPr>
            </w:pPr>
            <w:r w:rsidRPr="009D6D35">
              <w:rPr>
                <w:rFonts w:ascii="Arial" w:hAnsi="Arial" w:cs="Arial"/>
                <w:color w:val="000000"/>
                <w:sz w:val="24"/>
                <w:szCs w:val="24"/>
                <w:lang w:val="en-US" w:eastAsia="en-US"/>
              </w:rPr>
              <w:t>MIT</w:t>
            </w:r>
          </w:p>
        </w:tc>
      </w:tr>
    </w:tbl>
    <w:p w14:paraId="537641CF" w14:textId="77777777" w:rsidR="009D6D35" w:rsidRPr="009D6D35" w:rsidRDefault="009D6D35" w:rsidP="009D6D35">
      <w:pPr>
        <w:pStyle w:val="BodyText"/>
        <w:rPr>
          <w:rFonts w:ascii="Arial" w:hAnsi="Arial" w:cs="Arial"/>
        </w:rPr>
      </w:pPr>
    </w:p>
    <w:p w14:paraId="5BEED6D6" w14:textId="77777777" w:rsidR="00232FB6" w:rsidRPr="00232FB6" w:rsidRDefault="00232FB6" w:rsidP="00232FB6">
      <w:pPr>
        <w:pStyle w:val="Heading2"/>
        <w:rPr>
          <w:b w:val="0"/>
          <w:bCs w:val="0"/>
          <w:szCs w:val="24"/>
        </w:rPr>
      </w:pPr>
      <w:r w:rsidRPr="00232FB6">
        <w:rPr>
          <w:b w:val="0"/>
          <w:bCs w:val="0"/>
          <w:szCs w:val="24"/>
        </w:rPr>
        <w:lastRenderedPageBreak/>
        <w:t xml:space="preserve">La tabla anterior evidenció que Docker ofreció la combinación más adecuada de facilidad de uso y ecosistema maduro para el contexto institucional. Aunque </w:t>
      </w:r>
      <w:proofErr w:type="spellStart"/>
      <w:r w:rsidRPr="00232FB6">
        <w:rPr>
          <w:b w:val="0"/>
          <w:bCs w:val="0"/>
          <w:szCs w:val="24"/>
        </w:rPr>
        <w:t>Podman</w:t>
      </w:r>
      <w:proofErr w:type="spellEnd"/>
      <w:r w:rsidRPr="00232FB6">
        <w:rPr>
          <w:b w:val="0"/>
          <w:bCs w:val="0"/>
          <w:szCs w:val="24"/>
        </w:rPr>
        <w:t xml:space="preserve"> presentó ventajas de seguridad al no requerir </w:t>
      </w:r>
      <w:proofErr w:type="spellStart"/>
      <w:r w:rsidRPr="00232FB6">
        <w:rPr>
          <w:b w:val="0"/>
          <w:bCs w:val="0"/>
          <w:szCs w:val="24"/>
        </w:rPr>
        <w:t>daemon</w:t>
      </w:r>
      <w:proofErr w:type="spellEnd"/>
      <w:r w:rsidRPr="00232FB6">
        <w:rPr>
          <w:b w:val="0"/>
          <w:bCs w:val="0"/>
          <w:szCs w:val="24"/>
        </w:rPr>
        <w:t xml:space="preserve">, su ecosistema de imágenes resultó menos extenso. </w:t>
      </w:r>
      <w:proofErr w:type="spellStart"/>
      <w:r w:rsidRPr="00232FB6">
        <w:rPr>
          <w:b w:val="0"/>
          <w:bCs w:val="0"/>
          <w:szCs w:val="24"/>
        </w:rPr>
        <w:t>Vagrant</w:t>
      </w:r>
      <w:proofErr w:type="spellEnd"/>
      <w:r w:rsidRPr="00232FB6">
        <w:rPr>
          <w:b w:val="0"/>
          <w:bCs w:val="0"/>
          <w:szCs w:val="24"/>
        </w:rPr>
        <w:t>, orientado a máquinas virtuales, no respondió a los requerimientos de ligereza del sistema.</w:t>
      </w:r>
    </w:p>
    <w:p w14:paraId="74B4BF28" w14:textId="77777777" w:rsidR="00232FB6" w:rsidRPr="00DC5EE0" w:rsidRDefault="00232FB6" w:rsidP="00232FB6">
      <w:pPr>
        <w:pStyle w:val="Heading2"/>
        <w:rPr>
          <w:szCs w:val="24"/>
        </w:rPr>
      </w:pPr>
      <w:r w:rsidRPr="00DC5EE0">
        <w:rPr>
          <w:szCs w:val="24"/>
        </w:rPr>
        <w:t>Herramientas de desarrollo y control de versiones</w:t>
      </w:r>
    </w:p>
    <w:p w14:paraId="5516658E" w14:textId="77777777" w:rsidR="00232FB6" w:rsidRPr="00DC5EE0" w:rsidRDefault="00232FB6" w:rsidP="00232FB6">
      <w:pPr>
        <w:pStyle w:val="Heading2"/>
        <w:rPr>
          <w:szCs w:val="24"/>
        </w:rPr>
      </w:pPr>
      <w:r w:rsidRPr="00DC5EE0">
        <w:rPr>
          <w:szCs w:val="24"/>
        </w:rPr>
        <w:t>Git</w:t>
      </w:r>
    </w:p>
    <w:p w14:paraId="5742D486" w14:textId="77777777" w:rsidR="00232FB6" w:rsidRPr="00232FB6" w:rsidRDefault="00232FB6" w:rsidP="00232FB6">
      <w:pPr>
        <w:pStyle w:val="Heading2"/>
        <w:rPr>
          <w:b w:val="0"/>
          <w:bCs w:val="0"/>
          <w:szCs w:val="24"/>
        </w:rPr>
      </w:pPr>
      <w:r w:rsidRPr="00232FB6">
        <w:rPr>
          <w:b w:val="0"/>
          <w:bCs w:val="0"/>
          <w:szCs w:val="24"/>
        </w:rPr>
        <w:t>Git se empleó como sistema de control de versiones para la gestión del código fuente y el seguimiento de los cambios realizados durante el ciclo de desarrollo del proyecto. Esta herramienta permitió el registro histórico de modificaciones, la creación de ramas para desarrollo paralelo y la colaboración entre miembros del equipo. Su integración con plataformas como GitHub facilitó el respaldo remoto del código.</w:t>
      </w:r>
    </w:p>
    <w:p w14:paraId="39DFEDA6" w14:textId="77777777" w:rsidR="00232FB6" w:rsidRPr="00232FB6" w:rsidRDefault="00232FB6" w:rsidP="00232FB6">
      <w:pPr>
        <w:pStyle w:val="Heading2"/>
        <w:rPr>
          <w:b w:val="0"/>
          <w:bCs w:val="0"/>
          <w:szCs w:val="24"/>
        </w:rPr>
      </w:pPr>
      <w:r w:rsidRPr="00232FB6">
        <w:rPr>
          <w:b w:val="0"/>
          <w:bCs w:val="0"/>
          <w:szCs w:val="24"/>
        </w:rPr>
        <w:t>La selección de Git respondió a su posición como estándar de la industria para el control de versiones distribuido. La herramienta garantizó la trazabilidad de los cambios y permitió la recuperación de versiones anteriores en caso de errores. Su naturaleza de software libre se alineó con los principios tecnológicos del proyecto.</w:t>
      </w:r>
    </w:p>
    <w:p w14:paraId="5EACD265" w14:textId="77777777" w:rsidR="00232FB6" w:rsidRPr="00DC5EE0" w:rsidRDefault="00232FB6" w:rsidP="00232FB6">
      <w:pPr>
        <w:pStyle w:val="Heading2"/>
        <w:rPr>
          <w:szCs w:val="24"/>
        </w:rPr>
      </w:pPr>
      <w:r w:rsidRPr="00DC5EE0">
        <w:rPr>
          <w:szCs w:val="24"/>
        </w:rPr>
        <w:t>Visual Studio Code</w:t>
      </w:r>
    </w:p>
    <w:p w14:paraId="27104569" w14:textId="77777777" w:rsidR="00232FB6" w:rsidRPr="00232FB6" w:rsidRDefault="00232FB6" w:rsidP="00232FB6">
      <w:pPr>
        <w:pStyle w:val="Heading2"/>
        <w:rPr>
          <w:b w:val="0"/>
          <w:bCs w:val="0"/>
          <w:szCs w:val="24"/>
        </w:rPr>
      </w:pPr>
      <w:r w:rsidRPr="00232FB6">
        <w:rPr>
          <w:b w:val="0"/>
          <w:bCs w:val="0"/>
          <w:szCs w:val="24"/>
        </w:rPr>
        <w:t>Visual Studio Code se utilizó como editor de código para el desarrollo, depuración y gestión de los archivos del proyecto. Este entorno se caracterizó por su ligereza, su amplio ecosistema de extensiones y su integración nativa con Git. Su soporte para múltiples lenguajes permitió trabajar con Python, SQL y archivos de configuración en una misma interfaz.</w:t>
      </w:r>
    </w:p>
    <w:p w14:paraId="36438305" w14:textId="77777777" w:rsidR="00232FB6" w:rsidRPr="00232FB6" w:rsidRDefault="00232FB6" w:rsidP="00232FB6">
      <w:pPr>
        <w:pStyle w:val="Heading2"/>
        <w:rPr>
          <w:b w:val="0"/>
          <w:bCs w:val="0"/>
          <w:szCs w:val="24"/>
        </w:rPr>
      </w:pPr>
      <w:r w:rsidRPr="00232FB6">
        <w:rPr>
          <w:b w:val="0"/>
          <w:bCs w:val="0"/>
          <w:szCs w:val="24"/>
        </w:rPr>
        <w:t>La elección de Visual Studio Code se fundamentó en su productividad y personalización. El editor proporcionó herramientas de depuración integradas que facilitaron la identificación y corrección de errores durante el desarrollo. Su disponibilidad gratuita garantizó la accesibilidad para todos los miembros del equipo.</w:t>
      </w:r>
    </w:p>
    <w:p w14:paraId="5706214B" w14:textId="77777777" w:rsidR="00232FB6" w:rsidRPr="00DC5EE0" w:rsidRDefault="00232FB6" w:rsidP="00232FB6">
      <w:pPr>
        <w:pStyle w:val="Heading2"/>
        <w:rPr>
          <w:szCs w:val="24"/>
        </w:rPr>
      </w:pPr>
      <w:r w:rsidRPr="00DC5EE0">
        <w:rPr>
          <w:szCs w:val="24"/>
        </w:rPr>
        <w:t>Ubuntu</w:t>
      </w:r>
    </w:p>
    <w:p w14:paraId="21382938" w14:textId="77777777" w:rsidR="00232FB6" w:rsidRPr="00232FB6" w:rsidRDefault="00232FB6" w:rsidP="00232FB6">
      <w:pPr>
        <w:pStyle w:val="Heading2"/>
        <w:rPr>
          <w:b w:val="0"/>
          <w:bCs w:val="0"/>
          <w:szCs w:val="24"/>
        </w:rPr>
      </w:pPr>
      <w:r w:rsidRPr="00232FB6">
        <w:rPr>
          <w:b w:val="0"/>
          <w:bCs w:val="0"/>
          <w:szCs w:val="24"/>
        </w:rPr>
        <w:lastRenderedPageBreak/>
        <w:t>Ubuntu se empleó como sistema operativo basado en Linux para el entorno de desarrollo y ejecución de los contenedores Docker y las herramientas del sistema. Esta distribución se caracterizó por su estabilidad, su amplia compatibilidad con software de código abierto y su ciclo de soporte a largo plazo. Su integración nativa con Docker eliminó configuraciones adicionales requeridas en otros sistemas.</w:t>
      </w:r>
    </w:p>
    <w:p w14:paraId="0291FD33" w14:textId="77777777" w:rsidR="00232FB6" w:rsidRPr="00232FB6" w:rsidRDefault="00232FB6" w:rsidP="00232FB6">
      <w:pPr>
        <w:pStyle w:val="Heading2"/>
        <w:rPr>
          <w:b w:val="0"/>
          <w:bCs w:val="0"/>
          <w:szCs w:val="24"/>
        </w:rPr>
      </w:pPr>
      <w:r w:rsidRPr="00232FB6">
        <w:rPr>
          <w:b w:val="0"/>
          <w:bCs w:val="0"/>
          <w:szCs w:val="24"/>
        </w:rPr>
        <w:t>La selección de Ubuntu respondió a su adopción como estándar en entornos de servidores y desarrollo. La distribución proporcionó paquetes actualizados que garantizaron la seguridad y el rendimiento del sistema. Su comunidad activa facilitó la resolución de problemas técnicos durante la implementación.</w:t>
      </w:r>
    </w:p>
    <w:p w14:paraId="35AB3551" w14:textId="77777777" w:rsidR="00232FB6" w:rsidRPr="00DC5EE0" w:rsidRDefault="00232FB6" w:rsidP="00232FB6">
      <w:pPr>
        <w:pStyle w:val="Heading2"/>
        <w:rPr>
          <w:szCs w:val="24"/>
        </w:rPr>
      </w:pPr>
      <w:proofErr w:type="spellStart"/>
      <w:r w:rsidRPr="00DC5EE0">
        <w:rPr>
          <w:szCs w:val="24"/>
        </w:rPr>
        <w:t>DBeaver</w:t>
      </w:r>
      <w:proofErr w:type="spellEnd"/>
      <w:r w:rsidRPr="00DC5EE0">
        <w:rPr>
          <w:szCs w:val="24"/>
        </w:rPr>
        <w:t xml:space="preserve"> / </w:t>
      </w:r>
      <w:proofErr w:type="spellStart"/>
      <w:r w:rsidRPr="00DC5EE0">
        <w:rPr>
          <w:szCs w:val="24"/>
        </w:rPr>
        <w:t>pgAdmin</w:t>
      </w:r>
      <w:proofErr w:type="spellEnd"/>
    </w:p>
    <w:p w14:paraId="04292937" w14:textId="77777777" w:rsidR="00232FB6" w:rsidRPr="00232FB6" w:rsidRDefault="00232FB6" w:rsidP="00232FB6">
      <w:pPr>
        <w:pStyle w:val="Heading2"/>
        <w:rPr>
          <w:b w:val="0"/>
          <w:bCs w:val="0"/>
          <w:szCs w:val="24"/>
        </w:rPr>
      </w:pPr>
      <w:proofErr w:type="spellStart"/>
      <w:r w:rsidRPr="00232FB6">
        <w:rPr>
          <w:b w:val="0"/>
          <w:bCs w:val="0"/>
          <w:szCs w:val="24"/>
        </w:rPr>
        <w:t>DBeaver</w:t>
      </w:r>
      <w:proofErr w:type="spellEnd"/>
      <w:r w:rsidRPr="00232FB6">
        <w:rPr>
          <w:b w:val="0"/>
          <w:bCs w:val="0"/>
          <w:szCs w:val="24"/>
        </w:rPr>
        <w:t xml:space="preserve"> y </w:t>
      </w:r>
      <w:proofErr w:type="spellStart"/>
      <w:r w:rsidRPr="00232FB6">
        <w:rPr>
          <w:b w:val="0"/>
          <w:bCs w:val="0"/>
          <w:szCs w:val="24"/>
        </w:rPr>
        <w:t>pgAdmin</w:t>
      </w:r>
      <w:proofErr w:type="spellEnd"/>
      <w:r w:rsidRPr="00232FB6">
        <w:rPr>
          <w:b w:val="0"/>
          <w:bCs w:val="0"/>
          <w:szCs w:val="24"/>
        </w:rPr>
        <w:t xml:space="preserve"> se utilizaron como herramientas opcionales de administración visual para la gestión y verificación de la base de datos PostgreSQL durante las pruebas y validación. Estas aplicaciones proporcionaron interfaces gráficas que facilitaron la exploración de tablas, la ejecución de consultas y el monitoreo del rendimiento. Su compatibilidad con PostgreSQL garantizó el acceso a funcionalidades avanzadas del sistema.</w:t>
      </w:r>
    </w:p>
    <w:p w14:paraId="3A1EE3B8" w14:textId="77777777" w:rsidR="00232FB6" w:rsidRPr="00232FB6" w:rsidRDefault="00232FB6" w:rsidP="00232FB6">
      <w:pPr>
        <w:pStyle w:val="Heading2"/>
        <w:rPr>
          <w:b w:val="0"/>
          <w:bCs w:val="0"/>
          <w:szCs w:val="24"/>
        </w:rPr>
      </w:pPr>
      <w:r w:rsidRPr="00232FB6">
        <w:rPr>
          <w:b w:val="0"/>
          <w:bCs w:val="0"/>
          <w:szCs w:val="24"/>
        </w:rPr>
        <w:t xml:space="preserve">La elección de estas herramientas respondió a la necesidad de verificar visualmente la integridad de los datos integrados. </w:t>
      </w:r>
      <w:proofErr w:type="spellStart"/>
      <w:r w:rsidRPr="00232FB6">
        <w:rPr>
          <w:b w:val="0"/>
          <w:bCs w:val="0"/>
          <w:szCs w:val="24"/>
        </w:rPr>
        <w:t>DBeaver</w:t>
      </w:r>
      <w:proofErr w:type="spellEnd"/>
      <w:r w:rsidRPr="00232FB6">
        <w:rPr>
          <w:b w:val="0"/>
          <w:bCs w:val="0"/>
          <w:szCs w:val="24"/>
        </w:rPr>
        <w:t xml:space="preserve"> ofreció soporte multiplataforma y compatibilidad con múltiples sistemas de bases de datos. </w:t>
      </w:r>
      <w:proofErr w:type="spellStart"/>
      <w:r w:rsidRPr="00232FB6">
        <w:rPr>
          <w:b w:val="0"/>
          <w:bCs w:val="0"/>
          <w:szCs w:val="24"/>
        </w:rPr>
        <w:t>pgAdmin</w:t>
      </w:r>
      <w:proofErr w:type="spellEnd"/>
      <w:r w:rsidRPr="00232FB6">
        <w:rPr>
          <w:b w:val="0"/>
          <w:bCs w:val="0"/>
          <w:szCs w:val="24"/>
        </w:rPr>
        <w:t>, desarrollado específicamente para PostgreSQL, proporcionó acceso a características especializadas del sistema gestor.</w:t>
      </w:r>
    </w:p>
    <w:p w14:paraId="4E12E149" w14:textId="77777777" w:rsidR="00232FB6" w:rsidRPr="00232FB6" w:rsidRDefault="00232FB6" w:rsidP="00232FB6">
      <w:pPr>
        <w:pStyle w:val="Heading2"/>
        <w:rPr>
          <w:b w:val="0"/>
          <w:bCs w:val="0"/>
          <w:szCs w:val="24"/>
        </w:rPr>
      </w:pPr>
      <w:r w:rsidRPr="00232FB6">
        <w:rPr>
          <w:b w:val="0"/>
          <w:bCs w:val="0"/>
          <w:szCs w:val="24"/>
        </w:rPr>
        <w:t>Síntesis de la selección tecnológica</w:t>
      </w:r>
    </w:p>
    <w:p w14:paraId="45598662" w14:textId="77777777" w:rsidR="00232FB6" w:rsidRPr="00232FB6" w:rsidRDefault="00232FB6" w:rsidP="00232FB6">
      <w:pPr>
        <w:pStyle w:val="Heading2"/>
        <w:rPr>
          <w:b w:val="0"/>
          <w:bCs w:val="0"/>
          <w:szCs w:val="24"/>
        </w:rPr>
      </w:pPr>
      <w:r w:rsidRPr="00232FB6">
        <w:rPr>
          <w:b w:val="0"/>
          <w:bCs w:val="0"/>
          <w:szCs w:val="24"/>
        </w:rPr>
        <w:t xml:space="preserve">El análisis realizado permitió establecer que la combinación de Python, PyQt6, Pandas, PostgreSQL, </w:t>
      </w:r>
      <w:proofErr w:type="spellStart"/>
      <w:r w:rsidRPr="00232FB6">
        <w:rPr>
          <w:b w:val="0"/>
          <w:bCs w:val="0"/>
          <w:szCs w:val="24"/>
        </w:rPr>
        <w:t>SQLAlchemy</w:t>
      </w:r>
      <w:proofErr w:type="spellEnd"/>
      <w:r w:rsidRPr="00232FB6">
        <w:rPr>
          <w:b w:val="0"/>
          <w:bCs w:val="0"/>
          <w:szCs w:val="24"/>
        </w:rPr>
        <w:t xml:space="preserve">, Docker y </w:t>
      </w:r>
      <w:proofErr w:type="spellStart"/>
      <w:r w:rsidRPr="00232FB6">
        <w:rPr>
          <w:b w:val="0"/>
          <w:bCs w:val="0"/>
          <w:szCs w:val="24"/>
        </w:rPr>
        <w:t>FastAPI</w:t>
      </w:r>
      <w:proofErr w:type="spellEnd"/>
      <w:r w:rsidRPr="00232FB6">
        <w:rPr>
          <w:b w:val="0"/>
          <w:bCs w:val="0"/>
          <w:szCs w:val="24"/>
        </w:rPr>
        <w:t xml:space="preserve"> constituyó la arquitectura tecnológica más adecuada para el sistema de integración de datos. Cada tecnología fue seleccionada mediante criterios objetivos que consideraron funcionalidad, rendimiento, sostenibilidad y adecuación al contexto institucional cubano.</w:t>
      </w:r>
    </w:p>
    <w:p w14:paraId="168547C7" w14:textId="77777777" w:rsidR="00232FB6" w:rsidRPr="00232FB6" w:rsidRDefault="00232FB6" w:rsidP="00232FB6">
      <w:pPr>
        <w:pStyle w:val="Heading2"/>
        <w:rPr>
          <w:b w:val="0"/>
          <w:bCs w:val="0"/>
          <w:szCs w:val="24"/>
        </w:rPr>
      </w:pPr>
      <w:r w:rsidRPr="00232FB6">
        <w:rPr>
          <w:b w:val="0"/>
          <w:bCs w:val="0"/>
          <w:szCs w:val="24"/>
        </w:rPr>
        <w:lastRenderedPageBreak/>
        <w:t xml:space="preserve">La selección de tecnologías libres garantizó la independencia tecnológica, la reducción de costos de licenciamiento y la posibilidad de adaptación futura del sistema. La </w:t>
      </w:r>
      <w:proofErr w:type="spellStart"/>
      <w:r w:rsidRPr="00232FB6">
        <w:rPr>
          <w:b w:val="0"/>
          <w:bCs w:val="0"/>
          <w:szCs w:val="24"/>
        </w:rPr>
        <w:t>contenedorización</w:t>
      </w:r>
      <w:proofErr w:type="spellEnd"/>
      <w:r w:rsidRPr="00232FB6">
        <w:rPr>
          <w:b w:val="0"/>
          <w:bCs w:val="0"/>
          <w:szCs w:val="24"/>
        </w:rPr>
        <w:t xml:space="preserve"> con Docker aseguró la portabilidad del sistema entre diferentes entornos sin requerir configuraciones complejas. La interfaz gráfica desarrollada con PyQt6 priorizó la usabilidad para usuarios finales sin conocimientos técnicos avanzados.</w:t>
      </w:r>
    </w:p>
    <w:p w14:paraId="540BC178" w14:textId="121F5F88" w:rsidR="00667CDD" w:rsidRDefault="00232FB6" w:rsidP="00232FB6">
      <w:pPr>
        <w:pStyle w:val="Heading2"/>
        <w:rPr>
          <w:b w:val="0"/>
          <w:bCs w:val="0"/>
          <w:szCs w:val="24"/>
        </w:rPr>
      </w:pPr>
      <w:r w:rsidRPr="00232FB6">
        <w:rPr>
          <w:b w:val="0"/>
          <w:bCs w:val="0"/>
          <w:szCs w:val="24"/>
        </w:rPr>
        <w:t>Estos fundamentos tecnológicos sustentaron las decisiones de diseño e implementación descritas en el capítulo siguiente de la memoria. La arquitectura seleccionada respondió a los requerimientos de integración de fuentes heterogéneas con tecnologías abiertas y sostenibles. Las herramientas implementadas priorizaron la accesibilidad para usuarios finales mientras garantizaron la integridad y consistencia de los datos integrados.</w:t>
      </w:r>
    </w:p>
    <w:p w14:paraId="0BBCCB3D" w14:textId="77777777" w:rsidR="00DC5EE0" w:rsidRPr="00DC5EE0" w:rsidRDefault="00DC5EE0" w:rsidP="00DC5EE0">
      <w:pPr>
        <w:pStyle w:val="BodyText"/>
      </w:pPr>
    </w:p>
    <w:p w14:paraId="32D17C0F" w14:textId="77777777" w:rsidR="00667CDD" w:rsidRDefault="00866AA3">
      <w:pPr>
        <w:pStyle w:val="Heading2"/>
        <w:rPr>
          <w:iCs w:val="0"/>
          <w:szCs w:val="24"/>
        </w:rPr>
      </w:pPr>
      <w:bookmarkStart w:id="8" w:name="__RefHeading___Toc1697_4066780807"/>
      <w:bookmarkEnd w:id="8"/>
      <w:r>
        <w:t>Conclusiones del capítulo</w:t>
      </w:r>
    </w:p>
    <w:p w14:paraId="6296E63F" w14:textId="77777777" w:rsidR="00232FB6" w:rsidRPr="00232FB6" w:rsidRDefault="00232FB6" w:rsidP="00232FB6">
      <w:pPr>
        <w:pStyle w:val="BodyText"/>
        <w:spacing w:line="360" w:lineRule="auto"/>
        <w:ind w:firstLine="0"/>
        <w:jc w:val="both"/>
        <w:rPr>
          <w:rFonts w:ascii="Arial" w:hAnsi="Arial" w:cs="Arial"/>
        </w:rPr>
      </w:pPr>
      <w:r w:rsidRPr="00232FB6">
        <w:rPr>
          <w:rFonts w:ascii="Arial" w:hAnsi="Arial" w:cs="Arial"/>
        </w:rPr>
        <w:t xml:space="preserve">El análisis teórico realizado permitió establecer que la integración de datos heterogéneos requirió arquitecturas capaces de soportar procesos de ingestión, transformación y almacenamiento consistente. Los conceptos de ETL, Data </w:t>
      </w:r>
      <w:proofErr w:type="spellStart"/>
      <w:r w:rsidRPr="00232FB6">
        <w:rPr>
          <w:rFonts w:ascii="Arial" w:hAnsi="Arial" w:cs="Arial"/>
        </w:rPr>
        <w:t>Warehouses</w:t>
      </w:r>
      <w:proofErr w:type="spellEnd"/>
      <w:r w:rsidRPr="00232FB6">
        <w:rPr>
          <w:rFonts w:ascii="Arial" w:hAnsi="Arial" w:cs="Arial"/>
        </w:rPr>
        <w:t xml:space="preserve"> y Data Lakes proporcionaron el marco conceptual necesario para diseñar la solución propuesta. La selección de tecnologías libres como PostgreSQL y Docker se alineó con estos referentes teóricos, garantizando escalabilidad y sostenibilidad. Estos fundamentos sustentaron las decisiones metodológicas adoptadas en el desarrollo del sistema de integración.</w:t>
      </w:r>
    </w:p>
    <w:p w14:paraId="520BEB28" w14:textId="77777777" w:rsidR="00232FB6" w:rsidRPr="00232FB6" w:rsidRDefault="00232FB6" w:rsidP="00232FB6">
      <w:pPr>
        <w:pStyle w:val="BodyText"/>
        <w:spacing w:line="360" w:lineRule="auto"/>
        <w:ind w:firstLine="0"/>
        <w:jc w:val="both"/>
        <w:rPr>
          <w:rFonts w:ascii="Arial" w:hAnsi="Arial" w:cs="Arial"/>
        </w:rPr>
      </w:pPr>
      <w:r w:rsidRPr="00232FB6">
        <w:rPr>
          <w:rFonts w:ascii="Arial" w:hAnsi="Arial" w:cs="Arial"/>
        </w:rPr>
        <w:t>El diagnóstico de la situación actual en el Departamento de Inteligencia Computacional validó la existencia de una brecha tecnológica significativa. Se evidenció que los procesos manuales de consolidación de datos consumieron recursos humanos valiosos y propiciaron errores en la carga de información. Las soluciones comerciales existentes resultaron excesivamente complejas o costosas para el contexto institucional cubano. Esta validación confirmó la pertinencia del problema científico planteado en la introducción de la investigación.</w:t>
      </w:r>
    </w:p>
    <w:p w14:paraId="2E49496E" w14:textId="77777777" w:rsidR="00232FB6" w:rsidRPr="00232FB6" w:rsidRDefault="00232FB6" w:rsidP="00232FB6">
      <w:pPr>
        <w:pStyle w:val="BodyText"/>
        <w:spacing w:line="360" w:lineRule="auto"/>
        <w:ind w:firstLine="0"/>
        <w:jc w:val="both"/>
        <w:rPr>
          <w:rFonts w:ascii="Arial" w:hAnsi="Arial" w:cs="Arial"/>
        </w:rPr>
      </w:pPr>
      <w:r w:rsidRPr="00232FB6">
        <w:rPr>
          <w:rFonts w:ascii="Arial" w:hAnsi="Arial" w:cs="Arial"/>
        </w:rPr>
        <w:t xml:space="preserve">El estudio de soluciones homólogas demostró que ninguna herramienta disponible satisfizo integralmente los requisitos de usabilidad, funcionamiento offline y tecnologías libres. Las plataformas internacionales como </w:t>
      </w:r>
      <w:proofErr w:type="spellStart"/>
      <w:r w:rsidRPr="00232FB6">
        <w:rPr>
          <w:rFonts w:ascii="Arial" w:hAnsi="Arial" w:cs="Arial"/>
        </w:rPr>
        <w:t>Talend</w:t>
      </w:r>
      <w:proofErr w:type="spellEnd"/>
      <w:r w:rsidRPr="00232FB6">
        <w:rPr>
          <w:rFonts w:ascii="Arial" w:hAnsi="Arial" w:cs="Arial"/>
        </w:rPr>
        <w:t xml:space="preserve"> y Apache </w:t>
      </w:r>
      <w:proofErr w:type="spellStart"/>
      <w:r w:rsidRPr="00232FB6">
        <w:rPr>
          <w:rFonts w:ascii="Arial" w:hAnsi="Arial" w:cs="Arial"/>
        </w:rPr>
        <w:t>NiFi</w:t>
      </w:r>
      <w:proofErr w:type="spellEnd"/>
      <w:r w:rsidRPr="00232FB6">
        <w:rPr>
          <w:rFonts w:ascii="Arial" w:hAnsi="Arial" w:cs="Arial"/>
        </w:rPr>
        <w:t xml:space="preserve"> requirieron infraestructura especializada y personal con entrenamiento específico. Las herramientas locales carecieron </w:t>
      </w:r>
      <w:r w:rsidRPr="00232FB6">
        <w:rPr>
          <w:rFonts w:ascii="Arial" w:hAnsi="Arial" w:cs="Arial"/>
        </w:rPr>
        <w:lastRenderedPageBreak/>
        <w:t>de la funcionalidad necesaria para garantizar la integridad de los datos integrados. Esta carencia justificó plenamente el desarrollo de una solución propia adaptada al contexto institucional.</w:t>
      </w:r>
    </w:p>
    <w:p w14:paraId="4C92CA04" w14:textId="77777777" w:rsidR="00232FB6" w:rsidRPr="00232FB6" w:rsidRDefault="00232FB6" w:rsidP="00232FB6">
      <w:pPr>
        <w:pStyle w:val="BodyText"/>
        <w:spacing w:line="360" w:lineRule="auto"/>
        <w:ind w:firstLine="0"/>
        <w:jc w:val="both"/>
        <w:rPr>
          <w:rFonts w:ascii="Arial" w:hAnsi="Arial" w:cs="Arial"/>
        </w:rPr>
      </w:pPr>
      <w:r w:rsidRPr="00232FB6">
        <w:rPr>
          <w:rFonts w:ascii="Arial" w:hAnsi="Arial" w:cs="Arial"/>
        </w:rPr>
        <w:t xml:space="preserve">La selección tecnológica de Python, PyQt6, Pandas, PostgreSQL, </w:t>
      </w:r>
      <w:proofErr w:type="spellStart"/>
      <w:r w:rsidRPr="00232FB6">
        <w:rPr>
          <w:rFonts w:ascii="Arial" w:hAnsi="Arial" w:cs="Arial"/>
        </w:rPr>
        <w:t>SQLAlchemy</w:t>
      </w:r>
      <w:proofErr w:type="spellEnd"/>
      <w:r w:rsidRPr="00232FB6">
        <w:rPr>
          <w:rFonts w:ascii="Arial" w:hAnsi="Arial" w:cs="Arial"/>
        </w:rPr>
        <w:t xml:space="preserve">, Docker y </w:t>
      </w:r>
      <w:proofErr w:type="spellStart"/>
      <w:r w:rsidRPr="00232FB6">
        <w:rPr>
          <w:rFonts w:ascii="Arial" w:hAnsi="Arial" w:cs="Arial"/>
        </w:rPr>
        <w:t>FastAPI</w:t>
      </w:r>
      <w:proofErr w:type="spellEnd"/>
      <w:r w:rsidRPr="00232FB6">
        <w:rPr>
          <w:rFonts w:ascii="Arial" w:hAnsi="Arial" w:cs="Arial"/>
        </w:rPr>
        <w:t xml:space="preserve"> respondió a criterios objetivos de eficiencia, escalabilidad y sostenibilidad. Cada tecnología fue evaluada mediante análisis comparativos que consideraron alternativas disponibles en el ecosistema de tecnologías libres. La </w:t>
      </w:r>
      <w:proofErr w:type="spellStart"/>
      <w:r w:rsidRPr="00232FB6">
        <w:rPr>
          <w:rFonts w:ascii="Arial" w:hAnsi="Arial" w:cs="Arial"/>
        </w:rPr>
        <w:t>contenedorización</w:t>
      </w:r>
      <w:proofErr w:type="spellEnd"/>
      <w:r w:rsidRPr="00232FB6">
        <w:rPr>
          <w:rFonts w:ascii="Arial" w:hAnsi="Arial" w:cs="Arial"/>
        </w:rPr>
        <w:t xml:space="preserve"> con Docker garantizó la portabilidad del sistema entre diferentes entornos sin requerir configuraciones complejas. La interfaz gráfica desarrollada con PyQt6 priorizó la usabilidad para usuarios finales sin conocimientos técnicos avanzados.</w:t>
      </w:r>
    </w:p>
    <w:p w14:paraId="3CBB62CF" w14:textId="4C101CEF" w:rsidR="00667CDD" w:rsidRDefault="00232FB6" w:rsidP="00232FB6">
      <w:pPr>
        <w:pStyle w:val="BodyText"/>
        <w:spacing w:line="360" w:lineRule="auto"/>
        <w:ind w:firstLine="0"/>
        <w:jc w:val="both"/>
      </w:pPr>
      <w:r w:rsidRPr="00232FB6">
        <w:rPr>
          <w:rFonts w:ascii="Arial" w:hAnsi="Arial" w:cs="Arial"/>
        </w:rPr>
        <w:t>En síntesis, el capítulo estableció los fundamentos teóricos, metodológicos y tecnológicos que sustentaron la investigación. Los referentes conceptuales sobre integración de datos heterogéneos proporcionaron las bases para el diseño de la arquitectura del sistema. El diagnóstico validó la existencia de la situación problemática y la necesidad de una solución automatizada. Estos elementos constituyeron los pilares que guiaron el diseño de la solución propuesta en el capítulo siguiente.</w:t>
      </w:r>
    </w:p>
    <w:p w14:paraId="5B99AB62" w14:textId="77777777" w:rsidR="00667CDD" w:rsidRDefault="00866AA3">
      <w:pPr>
        <w:pStyle w:val="Heading1"/>
      </w:pPr>
      <w:bookmarkStart w:id="9" w:name="__RefHeading___Toc1699_4066780807"/>
      <w:bookmarkEnd w:id="9"/>
      <w:r>
        <w:lastRenderedPageBreak/>
        <w:t>CAPÍTULO II: DISEÑO DE LA SOLUCIÓN PROPUESTA AL PROBLEMA CIENTÍFICO</w:t>
      </w:r>
    </w:p>
    <w:p w14:paraId="3150ADC3" w14:textId="77777777" w:rsidR="00667CDD" w:rsidRDefault="00866AA3">
      <w:pPr>
        <w:pStyle w:val="BodyText"/>
        <w:spacing w:line="360" w:lineRule="auto"/>
        <w:ind w:firstLine="0"/>
        <w:jc w:val="both"/>
      </w:pPr>
      <w:r>
        <w:rPr>
          <w:rFonts w:ascii="Arial" w:hAnsi="Arial" w:cs="Arial"/>
        </w:rPr>
        <w:t>&lt;Introducción del capítulo 2 con una breve explicación del objetivo que persigue el capítulo, los principales contenidos que aborda, la estructura que puede encontrar el lector en su composición y un breve texto introductorio a las temáticas principales que aborda el capítulo&gt;</w:t>
      </w:r>
    </w:p>
    <w:p w14:paraId="7F26DF89" w14:textId="77777777" w:rsidR="00667CDD" w:rsidRDefault="00866AA3">
      <w:pPr>
        <w:pStyle w:val="Heading2"/>
        <w:rPr>
          <w:iCs w:val="0"/>
          <w:szCs w:val="24"/>
        </w:rPr>
      </w:pPr>
      <w:bookmarkStart w:id="10" w:name="__RefHeading___Toc1701_4066780807"/>
      <w:bookmarkEnd w:id="10"/>
      <w:r>
        <w:t>II.1 Nombre del Epígrafe II.1</w:t>
      </w:r>
    </w:p>
    <w:p w14:paraId="115A98D6" w14:textId="77777777" w:rsidR="00667CDD" w:rsidRDefault="00866AA3">
      <w:pPr>
        <w:pStyle w:val="BodyText"/>
        <w:spacing w:line="360" w:lineRule="auto"/>
        <w:ind w:firstLine="0"/>
        <w:jc w:val="both"/>
      </w:pPr>
      <w:r>
        <w:rPr>
          <w:rFonts w:ascii="Arial" w:hAnsi="Arial" w:cs="Arial"/>
        </w:rPr>
        <w:t>&lt;Generalmente este epígrafe se dedica al modelado de los procesos y subprocesos que componen el objeto de estudio, por lo que debe ser consecuencia del epígrafe del capítulo 1 donde se realizó la descripción de dicho proceso en términos textuales&gt;</w:t>
      </w:r>
    </w:p>
    <w:p w14:paraId="5BA60C34" w14:textId="77777777" w:rsidR="00667CDD" w:rsidRDefault="00866AA3">
      <w:pPr>
        <w:pStyle w:val="Heading2"/>
        <w:rPr>
          <w:iCs w:val="0"/>
          <w:szCs w:val="24"/>
        </w:rPr>
      </w:pPr>
      <w:bookmarkStart w:id="11" w:name="__RefHeading___Toc1703_4066780807"/>
      <w:bookmarkEnd w:id="11"/>
      <w:r>
        <w:rPr>
          <w:iCs w:val="0"/>
          <w:szCs w:val="24"/>
        </w:rPr>
        <w:t>II.2 Nombre del Epígrafe II.2</w:t>
      </w:r>
    </w:p>
    <w:p w14:paraId="0C2F0527" w14:textId="77777777" w:rsidR="00667CDD" w:rsidRDefault="00866AA3">
      <w:pPr>
        <w:pStyle w:val="BodyText"/>
        <w:spacing w:line="360" w:lineRule="auto"/>
        <w:ind w:firstLine="0"/>
        <w:jc w:val="both"/>
      </w:pPr>
      <w:r>
        <w:rPr>
          <w:rFonts w:ascii="Arial" w:hAnsi="Arial" w:cs="Arial"/>
        </w:rPr>
        <w:t>&lt;Generalmente este epígrafe consta de los artefactos resultantes de la Ingeniería de Requisitos desarrollada; así como del modelado resultante del análisis y diseño de la solución propuesta, por lo cual debe contener la descripción de la arquitectura&gt;</w:t>
      </w:r>
    </w:p>
    <w:p w14:paraId="02E56FFB" w14:textId="77777777" w:rsidR="00667CDD" w:rsidRDefault="00866AA3">
      <w:pPr>
        <w:pStyle w:val="Heading2"/>
        <w:rPr>
          <w:iCs w:val="0"/>
          <w:szCs w:val="24"/>
        </w:rPr>
      </w:pPr>
      <w:bookmarkStart w:id="12" w:name="__RefHeading___Toc1705_4066780807"/>
      <w:bookmarkEnd w:id="12"/>
      <w:r>
        <w:rPr>
          <w:iCs w:val="0"/>
          <w:szCs w:val="24"/>
        </w:rPr>
        <w:t>II.3 Nombre del Epígrafe II.3</w:t>
      </w:r>
    </w:p>
    <w:p w14:paraId="3705963F" w14:textId="77777777" w:rsidR="00667CDD" w:rsidRDefault="00866AA3">
      <w:pPr>
        <w:pStyle w:val="BodyText"/>
        <w:spacing w:line="360" w:lineRule="auto"/>
        <w:ind w:firstLine="0"/>
        <w:jc w:val="both"/>
      </w:pPr>
      <w:r>
        <w:rPr>
          <w:rFonts w:ascii="Arial" w:hAnsi="Arial" w:cs="Arial"/>
        </w:rPr>
        <w:t>&lt;Por lo general este epígrafe presenta el diseño de los mecanismos para el almacenamiento, procesamiento y transmisión de los datos; así como ejemplos de la implementación de estos mecanismos y de las interfaces gráficas de usuario de la solución propuesta&gt;</w:t>
      </w:r>
    </w:p>
    <w:p w14:paraId="6C61D337" w14:textId="77777777" w:rsidR="00667CDD" w:rsidRDefault="00866AA3">
      <w:pPr>
        <w:pStyle w:val="Heading2"/>
        <w:rPr>
          <w:iCs w:val="0"/>
          <w:szCs w:val="24"/>
        </w:rPr>
      </w:pPr>
      <w:bookmarkStart w:id="13" w:name="__RefHeading___Toc1707_4066780807"/>
      <w:bookmarkEnd w:id="13"/>
      <w:r>
        <w:rPr>
          <w:iCs w:val="0"/>
          <w:szCs w:val="24"/>
        </w:rPr>
        <w:t>II.4 Nombre del Epígrafe II.4</w:t>
      </w:r>
    </w:p>
    <w:p w14:paraId="7FF0DE23" w14:textId="77777777" w:rsidR="00667CDD" w:rsidRDefault="00866AA3">
      <w:pPr>
        <w:pStyle w:val="BodyText"/>
        <w:spacing w:line="360" w:lineRule="auto"/>
        <w:ind w:firstLine="0"/>
        <w:jc w:val="both"/>
      </w:pPr>
      <w:r>
        <w:rPr>
          <w:rFonts w:ascii="Arial" w:hAnsi="Arial" w:cs="Arial"/>
        </w:rPr>
        <w:t>&lt;Por lo general este epígrafe presenta el diseño del tratamiento de los errores, así como el diseño del despliegue de la solución propuesta&gt;</w:t>
      </w:r>
    </w:p>
    <w:p w14:paraId="5686D9FA" w14:textId="77777777" w:rsidR="00667CDD" w:rsidRDefault="00866AA3">
      <w:pPr>
        <w:pStyle w:val="Heading2"/>
        <w:rPr>
          <w:iCs w:val="0"/>
          <w:szCs w:val="24"/>
        </w:rPr>
      </w:pPr>
      <w:bookmarkStart w:id="14" w:name="__RefHeading___Toc1709_4066780807"/>
      <w:bookmarkEnd w:id="14"/>
      <w:r>
        <w:t>Conclusiones del capítulo</w:t>
      </w:r>
    </w:p>
    <w:p w14:paraId="0E653001" w14:textId="77777777" w:rsidR="00667CDD" w:rsidRDefault="00866AA3">
      <w:pPr>
        <w:pStyle w:val="BodyText"/>
        <w:spacing w:line="360" w:lineRule="auto"/>
        <w:ind w:firstLine="0"/>
        <w:jc w:val="both"/>
      </w:pPr>
      <w:r>
        <w:rPr>
          <w:rFonts w:ascii="Arial" w:hAnsi="Arial" w:cs="Arial"/>
        </w:rPr>
        <w:t>&lt;La lista de conclusiones en este capítulo por lo general van dirigidas a establecer los argumentos [posición científica que adopta el autor] a partir de la aplicación del enfoque, metodología y métodos de Ingeniería de Software aplicados para lograr cumplir el objetivo, resolver el problema científico planteado y obtener un resultado práctico; destacando la pertinencia de las decisiones tomadas a lo largo del proceso de desarrollo de software descrito&gt;</w:t>
      </w:r>
    </w:p>
    <w:p w14:paraId="5AEF4438" w14:textId="77777777" w:rsidR="00667CDD" w:rsidRDefault="00667CDD">
      <w:pPr>
        <w:pStyle w:val="BodyText"/>
        <w:spacing w:line="360" w:lineRule="auto"/>
        <w:ind w:firstLine="0"/>
        <w:jc w:val="both"/>
        <w:sectPr w:rsidR="00667CDD">
          <w:headerReference w:type="default" r:id="rId31"/>
          <w:footerReference w:type="default" r:id="rId32"/>
          <w:pgSz w:w="12240" w:h="15840"/>
          <w:pgMar w:top="1472" w:right="1134" w:bottom="1700" w:left="1134" w:header="1134" w:footer="1134" w:gutter="0"/>
          <w:cols w:space="720"/>
          <w:formProt w:val="0"/>
          <w:docGrid w:linePitch="100"/>
        </w:sectPr>
      </w:pPr>
    </w:p>
    <w:p w14:paraId="2818F87B" w14:textId="77777777" w:rsidR="00667CDD" w:rsidRDefault="00866AA3">
      <w:pPr>
        <w:pStyle w:val="BodyText"/>
        <w:spacing w:line="360" w:lineRule="auto"/>
        <w:ind w:firstLine="0"/>
        <w:jc w:val="both"/>
        <w:rPr>
          <w:color w:val="FF0000"/>
        </w:rPr>
      </w:pPr>
      <w:r>
        <w:rPr>
          <w:rFonts w:ascii="Arial" w:hAnsi="Arial" w:cs="Arial"/>
          <w:color w:val="FF0000"/>
        </w:rPr>
        <w:lastRenderedPageBreak/>
        <w:t>&lt;EJEMPLO DE ESTRUCTURA Y CONTENIDO DE ESTE CAPÍTULO:</w:t>
      </w:r>
    </w:p>
    <w:p w14:paraId="61013BE2" w14:textId="77777777" w:rsidR="00667CDD" w:rsidRDefault="00866AA3">
      <w:pPr>
        <w:pStyle w:val="BodyText"/>
        <w:spacing w:line="360" w:lineRule="auto"/>
        <w:ind w:firstLine="0"/>
        <w:jc w:val="both"/>
        <w:rPr>
          <w:color w:val="FF0000"/>
        </w:rPr>
      </w:pPr>
      <w:r>
        <w:rPr>
          <w:rFonts w:ascii="Arial" w:hAnsi="Arial" w:cs="Arial"/>
          <w:color w:val="FF0000"/>
        </w:rPr>
        <w:t>Título del Capítulo: SoftCalTest: Una aplicación web para la evaluación de la calidad de software en la empresa SOFT-PLUS+</w:t>
      </w:r>
    </w:p>
    <w:p w14:paraId="07632598" w14:textId="77777777" w:rsidR="00667CDD" w:rsidRDefault="00866AA3">
      <w:pPr>
        <w:pStyle w:val="BodyText"/>
        <w:spacing w:line="360" w:lineRule="auto"/>
        <w:ind w:firstLine="0"/>
        <w:jc w:val="both"/>
        <w:rPr>
          <w:color w:val="FF0000"/>
        </w:rPr>
      </w:pPr>
      <w:r>
        <w:rPr>
          <w:rFonts w:ascii="Arial" w:hAnsi="Arial" w:cs="Arial"/>
          <w:color w:val="FF0000"/>
        </w:rPr>
        <w:t>I.1 Modelado del proceso de evaluación de la calidad de software en la empresa SOFT-PLUS+</w:t>
      </w:r>
    </w:p>
    <w:p w14:paraId="01A5FF8E" w14:textId="77777777" w:rsidR="00667CDD" w:rsidRDefault="00866AA3">
      <w:pPr>
        <w:pStyle w:val="BodyText"/>
        <w:spacing w:line="360" w:lineRule="auto"/>
        <w:ind w:firstLine="0"/>
        <w:jc w:val="both"/>
        <w:rPr>
          <w:color w:val="FF0000"/>
        </w:rPr>
      </w:pPr>
      <w:r>
        <w:rPr>
          <w:rFonts w:ascii="Arial" w:hAnsi="Arial" w:cs="Arial"/>
          <w:color w:val="FF0000"/>
        </w:rPr>
        <w:t>I.2 Requisitos, análisis y diseño de la aplicación web SoftCalTest</w:t>
      </w:r>
    </w:p>
    <w:p w14:paraId="58499B10" w14:textId="77777777" w:rsidR="00667CDD" w:rsidRDefault="00866AA3">
      <w:pPr>
        <w:pStyle w:val="BodyText"/>
        <w:spacing w:line="360" w:lineRule="auto"/>
        <w:ind w:firstLine="0"/>
        <w:jc w:val="both"/>
        <w:rPr>
          <w:color w:val="FF0000"/>
        </w:rPr>
      </w:pPr>
      <w:r>
        <w:rPr>
          <w:rFonts w:ascii="Arial" w:hAnsi="Arial" w:cs="Arial"/>
          <w:color w:val="FF0000"/>
        </w:rPr>
        <w:t>I.3 Diseño e implementación del almacenamiento, procesamiento y transmisión de los datos en la aplicación web SoftCalTest</w:t>
      </w:r>
    </w:p>
    <w:p w14:paraId="1ACEA2A9" w14:textId="77777777" w:rsidR="00667CDD" w:rsidRDefault="00866AA3">
      <w:pPr>
        <w:pStyle w:val="BodyText"/>
        <w:spacing w:line="360" w:lineRule="auto"/>
        <w:ind w:firstLine="0"/>
        <w:jc w:val="both"/>
        <w:rPr>
          <w:color w:val="FF0000"/>
        </w:rPr>
      </w:pPr>
      <w:r>
        <w:rPr>
          <w:rFonts w:ascii="Arial" w:hAnsi="Arial" w:cs="Arial"/>
          <w:color w:val="FF0000"/>
        </w:rPr>
        <w:t>I.4 Tratamiento de errores y despliegue de la aplicación web SoftCalTest</w:t>
      </w:r>
    </w:p>
    <w:p w14:paraId="0442F747" w14:textId="77777777" w:rsidR="00667CDD" w:rsidRDefault="00866AA3">
      <w:pPr>
        <w:pStyle w:val="BodyText"/>
        <w:spacing w:line="360" w:lineRule="auto"/>
        <w:ind w:firstLine="0"/>
        <w:jc w:val="both"/>
        <w:rPr>
          <w:color w:val="FF0000"/>
        </w:rPr>
        <w:sectPr w:rsidR="00667CDD">
          <w:headerReference w:type="default" r:id="rId33"/>
          <w:footerReference w:type="default" r:id="rId34"/>
          <w:pgSz w:w="12240" w:h="15840"/>
          <w:pgMar w:top="1584" w:right="1134" w:bottom="1700" w:left="1134" w:header="1134" w:footer="1134" w:gutter="0"/>
          <w:cols w:space="720"/>
          <w:formProt w:val="0"/>
          <w:docGrid w:linePitch="100"/>
        </w:sectPr>
      </w:pPr>
      <w:r>
        <w:rPr>
          <w:rFonts w:ascii="Arial" w:hAnsi="Arial" w:cs="Arial"/>
          <w:color w:val="FF0000"/>
        </w:rPr>
        <w:t>Conclusiones del capítulo&gt;</w:t>
      </w:r>
    </w:p>
    <w:p w14:paraId="18151605" w14:textId="77777777" w:rsidR="00667CDD" w:rsidRDefault="00866AA3">
      <w:pPr>
        <w:pStyle w:val="Heading1"/>
      </w:pPr>
      <w:bookmarkStart w:id="15" w:name="__RefHeading___Toc1711_4066780807"/>
      <w:bookmarkEnd w:id="15"/>
      <w:r>
        <w:lastRenderedPageBreak/>
        <w:t>CAPÍTULO III: VALIDACIÓN DE LA SOLUCIÓN PROPUESTA</w:t>
      </w:r>
    </w:p>
    <w:p w14:paraId="7BFA6C45" w14:textId="77777777" w:rsidR="00667CDD" w:rsidRDefault="00866AA3">
      <w:pPr>
        <w:pStyle w:val="BodyText"/>
        <w:spacing w:line="360" w:lineRule="auto"/>
        <w:ind w:firstLine="0"/>
        <w:jc w:val="both"/>
      </w:pPr>
      <w:r>
        <w:rPr>
          <w:rFonts w:ascii="Arial" w:hAnsi="Arial" w:cs="Arial"/>
        </w:rPr>
        <w:t>&lt;Introducción del capítulo 3 con una breve explicación del objetivo que persigue el capítulo, los principales contenidos que aborda, la estructura que puede encontrar el lector en su composición y un breve texto introductorio a las temáticas principales que aborda el capítulo&gt;</w:t>
      </w:r>
    </w:p>
    <w:p w14:paraId="51188495" w14:textId="77777777" w:rsidR="00667CDD" w:rsidRDefault="00866AA3">
      <w:pPr>
        <w:pStyle w:val="Heading2"/>
        <w:rPr>
          <w:iCs w:val="0"/>
          <w:szCs w:val="24"/>
        </w:rPr>
      </w:pPr>
      <w:bookmarkStart w:id="16" w:name="__RefHeading___Toc1713_4066780807"/>
      <w:bookmarkEnd w:id="16"/>
      <w:r>
        <w:t>III.1 Nombre del Epígrafe III.1</w:t>
      </w:r>
    </w:p>
    <w:p w14:paraId="34A32929" w14:textId="77777777" w:rsidR="00667CDD" w:rsidRDefault="00866AA3">
      <w:pPr>
        <w:pStyle w:val="BodyText"/>
        <w:spacing w:line="360" w:lineRule="auto"/>
        <w:ind w:firstLine="0"/>
        <w:jc w:val="both"/>
      </w:pPr>
      <w:r>
        <w:rPr>
          <w:rFonts w:ascii="Arial" w:hAnsi="Arial" w:cs="Arial"/>
        </w:rPr>
        <w:t>&lt;En sentido general este epígrafe presenta el diseño de los mecanismos utilizados para la verificación y validación de la solución propuesta, su ejecución y los resultados obtenidos&gt;</w:t>
      </w:r>
    </w:p>
    <w:p w14:paraId="726EEC59" w14:textId="77777777" w:rsidR="00667CDD" w:rsidRDefault="00866AA3">
      <w:pPr>
        <w:pStyle w:val="Heading2"/>
        <w:rPr>
          <w:iCs w:val="0"/>
          <w:szCs w:val="24"/>
        </w:rPr>
      </w:pPr>
      <w:bookmarkStart w:id="17" w:name="__RefHeading___Toc1715_4066780807"/>
      <w:bookmarkEnd w:id="17"/>
      <w:r>
        <w:rPr>
          <w:iCs w:val="0"/>
          <w:szCs w:val="24"/>
        </w:rPr>
        <w:t>III.2 Nombre del Epígrafe III.2</w:t>
      </w:r>
    </w:p>
    <w:p w14:paraId="246E0619" w14:textId="77777777" w:rsidR="00667CDD" w:rsidRDefault="00866AA3">
      <w:pPr>
        <w:pStyle w:val="BodyText"/>
        <w:spacing w:line="360" w:lineRule="auto"/>
        <w:ind w:firstLine="0"/>
        <w:jc w:val="both"/>
      </w:pPr>
      <w:r>
        <w:rPr>
          <w:rFonts w:ascii="Arial" w:hAnsi="Arial" w:cs="Arial"/>
        </w:rPr>
        <w:t>&lt;Por lo general este epígrafe contiene la aplicación de los métodos y técnicas científicos que demuestran la transformación lograda por la solución propuesta en el objeto de estudio, es decir los datos que demuestren el tránsito del estado actual descrito en el capítulo 1 al estado deseado de dicho objeto&gt;</w:t>
      </w:r>
    </w:p>
    <w:p w14:paraId="2BECB8FC" w14:textId="77777777" w:rsidR="00667CDD" w:rsidRDefault="00866AA3">
      <w:pPr>
        <w:pStyle w:val="Heading2"/>
        <w:rPr>
          <w:iCs w:val="0"/>
          <w:szCs w:val="24"/>
        </w:rPr>
      </w:pPr>
      <w:bookmarkStart w:id="18" w:name="__RefHeading___Toc1717_4066780807"/>
      <w:bookmarkEnd w:id="18"/>
      <w:r>
        <w:rPr>
          <w:iCs w:val="0"/>
          <w:szCs w:val="24"/>
        </w:rPr>
        <w:t>III.3 Nombre del Epígrafe III.3</w:t>
      </w:r>
    </w:p>
    <w:p w14:paraId="33817576" w14:textId="77777777" w:rsidR="00667CDD" w:rsidRDefault="00866AA3">
      <w:pPr>
        <w:pStyle w:val="BodyText"/>
        <w:spacing w:line="360" w:lineRule="auto"/>
        <w:ind w:firstLine="0"/>
        <w:jc w:val="both"/>
      </w:pPr>
      <w:r>
        <w:rPr>
          <w:rFonts w:ascii="Arial" w:hAnsi="Arial" w:cs="Arial"/>
        </w:rPr>
        <w:t>&lt;Generalmente este epígrafe contiene el estudio de factibilidad para la realización de la solución propuesta que igualmente demuestra la viabilidad de la solución desarrollada&gt;</w:t>
      </w:r>
    </w:p>
    <w:p w14:paraId="08840883" w14:textId="77777777" w:rsidR="00667CDD" w:rsidRDefault="00866AA3">
      <w:pPr>
        <w:pStyle w:val="Heading2"/>
        <w:rPr>
          <w:iCs w:val="0"/>
          <w:szCs w:val="24"/>
        </w:rPr>
      </w:pPr>
      <w:bookmarkStart w:id="19" w:name="__RefHeading___Toc1719_4066780807"/>
      <w:bookmarkEnd w:id="19"/>
      <w:r>
        <w:t>Conclusiones del capítulo</w:t>
      </w:r>
    </w:p>
    <w:p w14:paraId="4C47387F" w14:textId="77777777" w:rsidR="00667CDD" w:rsidRDefault="00866AA3">
      <w:pPr>
        <w:pStyle w:val="BodyText"/>
        <w:spacing w:line="360" w:lineRule="auto"/>
        <w:ind w:firstLine="0"/>
        <w:jc w:val="both"/>
      </w:pPr>
      <w:r>
        <w:rPr>
          <w:rFonts w:ascii="Arial" w:hAnsi="Arial" w:cs="Arial"/>
        </w:rPr>
        <w:t>&lt;La lista de conclusiones en este capítulo por lo general van dirigidas a establecer los argumentos y resultados que demuestran la veracidad, factibilidad y fiabilidad de la solución propuesta en términos de los datos obtenidos al aplicar técnicas y métodos de verificación y validación de software, técnicas y métodos de validación científica de la transformación o impacto sobre el objeto de estudio; así como la factibilidad económica de la solución propuesta&gt;</w:t>
      </w:r>
    </w:p>
    <w:p w14:paraId="634F2EBC" w14:textId="77777777" w:rsidR="00667CDD" w:rsidRDefault="00667CDD">
      <w:pPr>
        <w:pStyle w:val="BodyText"/>
        <w:spacing w:line="360" w:lineRule="auto"/>
        <w:ind w:firstLine="0"/>
        <w:jc w:val="both"/>
      </w:pPr>
    </w:p>
    <w:p w14:paraId="6FC0D0E3" w14:textId="77777777" w:rsidR="00667CDD" w:rsidRDefault="00866AA3">
      <w:pPr>
        <w:pStyle w:val="BodyText"/>
        <w:spacing w:line="360" w:lineRule="auto"/>
        <w:ind w:firstLine="0"/>
        <w:jc w:val="both"/>
        <w:rPr>
          <w:color w:val="FF0000"/>
        </w:rPr>
      </w:pPr>
      <w:r>
        <w:rPr>
          <w:rFonts w:ascii="Arial" w:hAnsi="Arial" w:cs="Arial"/>
          <w:color w:val="FF0000"/>
        </w:rPr>
        <w:t>&lt;EJEMPLO DE ESTRUCTURA Y CONTENIDO DE ESTE CAPÍTULO:</w:t>
      </w:r>
    </w:p>
    <w:p w14:paraId="531A9890" w14:textId="77777777" w:rsidR="00667CDD" w:rsidRDefault="00866AA3">
      <w:pPr>
        <w:pStyle w:val="BodyText"/>
        <w:spacing w:line="360" w:lineRule="auto"/>
        <w:ind w:firstLine="0"/>
        <w:jc w:val="both"/>
        <w:rPr>
          <w:color w:val="FF0000"/>
        </w:rPr>
      </w:pPr>
      <w:r>
        <w:rPr>
          <w:rFonts w:ascii="Arial" w:hAnsi="Arial" w:cs="Arial"/>
          <w:color w:val="FF0000"/>
        </w:rPr>
        <w:t>Título del Capítulo: Validación de SoftCalTest como aplicación web para la evaluación de la calidad de software en la empresa SOFT-PLUS+</w:t>
      </w:r>
    </w:p>
    <w:p w14:paraId="3E5BAF25" w14:textId="77777777" w:rsidR="00667CDD" w:rsidRDefault="00866AA3">
      <w:pPr>
        <w:pStyle w:val="BodyText"/>
        <w:spacing w:line="360" w:lineRule="auto"/>
        <w:ind w:firstLine="0"/>
        <w:jc w:val="both"/>
        <w:rPr>
          <w:color w:val="FF0000"/>
        </w:rPr>
        <w:sectPr w:rsidR="00667CDD">
          <w:headerReference w:type="default" r:id="rId35"/>
          <w:footerReference w:type="default" r:id="rId36"/>
          <w:pgSz w:w="12240" w:h="15840"/>
          <w:pgMar w:top="1415" w:right="1134" w:bottom="1700" w:left="1134" w:header="1134" w:footer="1134" w:gutter="0"/>
          <w:cols w:space="720"/>
          <w:formProt w:val="0"/>
          <w:docGrid w:linePitch="100"/>
        </w:sectPr>
      </w:pPr>
      <w:r>
        <w:rPr>
          <w:rFonts w:ascii="Arial" w:hAnsi="Arial" w:cs="Arial"/>
          <w:color w:val="FF0000"/>
        </w:rPr>
        <w:t>I.1 Verificación y validación de la aplicación web SoftCalTest</w:t>
      </w:r>
    </w:p>
    <w:p w14:paraId="5E5AE852" w14:textId="77777777" w:rsidR="00667CDD" w:rsidRDefault="00866AA3">
      <w:pPr>
        <w:pStyle w:val="BodyText"/>
        <w:spacing w:line="360" w:lineRule="auto"/>
        <w:ind w:firstLine="0"/>
        <w:jc w:val="both"/>
        <w:rPr>
          <w:color w:val="FF0000"/>
        </w:rPr>
      </w:pPr>
      <w:r>
        <w:rPr>
          <w:rFonts w:ascii="Arial" w:hAnsi="Arial" w:cs="Arial"/>
          <w:color w:val="FF0000"/>
        </w:rPr>
        <w:lastRenderedPageBreak/>
        <w:t>I.2 Impacto de la aplicación web SoftCalTest en la evaluación de la calidad de software en la empresa SOFT-PLUS+</w:t>
      </w:r>
    </w:p>
    <w:p w14:paraId="608F6F5F" w14:textId="77777777" w:rsidR="00667CDD" w:rsidRDefault="00866AA3">
      <w:pPr>
        <w:pStyle w:val="BodyText"/>
        <w:spacing w:line="360" w:lineRule="auto"/>
        <w:ind w:firstLine="0"/>
        <w:jc w:val="both"/>
        <w:rPr>
          <w:color w:val="FF0000"/>
        </w:rPr>
      </w:pPr>
      <w:r>
        <w:rPr>
          <w:rFonts w:ascii="Arial" w:hAnsi="Arial" w:cs="Arial"/>
          <w:color w:val="FF0000"/>
        </w:rPr>
        <w:t>I.3 Estudio de factibilidad del desarrollo de software de de la aplicación web SoftCalTest</w:t>
      </w:r>
    </w:p>
    <w:p w14:paraId="79B08AB1" w14:textId="77777777" w:rsidR="00667CDD" w:rsidRDefault="00866AA3">
      <w:pPr>
        <w:pStyle w:val="BodyText"/>
        <w:spacing w:line="360" w:lineRule="auto"/>
        <w:ind w:firstLine="0"/>
        <w:jc w:val="both"/>
        <w:rPr>
          <w:color w:val="FF0000"/>
        </w:rPr>
        <w:sectPr w:rsidR="00667CDD">
          <w:headerReference w:type="default" r:id="rId37"/>
          <w:footerReference w:type="default" r:id="rId38"/>
          <w:pgSz w:w="12240" w:h="15840"/>
          <w:pgMar w:top="1528" w:right="1134" w:bottom="1700" w:left="1134" w:header="1134" w:footer="1134" w:gutter="0"/>
          <w:cols w:space="720"/>
          <w:formProt w:val="0"/>
          <w:docGrid w:linePitch="100"/>
        </w:sectPr>
      </w:pPr>
      <w:r>
        <w:rPr>
          <w:rFonts w:ascii="Arial" w:hAnsi="Arial" w:cs="Arial"/>
          <w:color w:val="FF0000"/>
        </w:rPr>
        <w:t>Conclusiones del capítulo&gt;</w:t>
      </w:r>
    </w:p>
    <w:p w14:paraId="04C599D2" w14:textId="77777777" w:rsidR="00667CDD" w:rsidRDefault="00866AA3">
      <w:pPr>
        <w:pStyle w:val="Heading1"/>
      </w:pPr>
      <w:bookmarkStart w:id="20" w:name="__RefHeading___Toc1721_4066780807"/>
      <w:bookmarkEnd w:id="20"/>
      <w:proofErr w:type="gramStart"/>
      <w:r>
        <w:lastRenderedPageBreak/>
        <w:t>CONCLUSIONES FINALES</w:t>
      </w:r>
      <w:proofErr w:type="gramEnd"/>
    </w:p>
    <w:p w14:paraId="2BAAC7F6" w14:textId="77777777" w:rsidR="00667CDD" w:rsidRDefault="00866AA3">
      <w:pPr>
        <w:pStyle w:val="BodyText"/>
        <w:spacing w:line="360" w:lineRule="auto"/>
        <w:ind w:firstLine="0"/>
        <w:jc w:val="both"/>
        <w:sectPr w:rsidR="00667CDD">
          <w:headerReference w:type="default" r:id="rId39"/>
          <w:footerReference w:type="default" r:id="rId40"/>
          <w:pgSz w:w="12240" w:h="15840"/>
          <w:pgMar w:top="1359" w:right="1134" w:bottom="1700" w:left="1134" w:header="1134" w:footer="1134" w:gutter="0"/>
          <w:cols w:space="720"/>
          <w:formProt w:val="0"/>
          <w:docGrid w:linePitch="100"/>
        </w:sectPr>
      </w:pPr>
      <w:r>
        <w:rPr>
          <w:rFonts w:ascii="Arial" w:hAnsi="Arial" w:cs="Arial"/>
        </w:rPr>
        <w:t xml:space="preserve">&lt;La lista de </w:t>
      </w:r>
      <w:proofErr w:type="gramStart"/>
      <w:r>
        <w:rPr>
          <w:rFonts w:ascii="Arial" w:hAnsi="Arial" w:cs="Arial"/>
        </w:rPr>
        <w:t>conclusiones finales</w:t>
      </w:r>
      <w:proofErr w:type="gramEnd"/>
      <w:r>
        <w:rPr>
          <w:rFonts w:ascii="Arial" w:hAnsi="Arial" w:cs="Arial"/>
        </w:rPr>
        <w:t xml:space="preserve"> por lo general van dirigidas a establecer los argumentos y resultados a los que se arribó en lo siguientes aspectos: (1) sistematización del estado del arte referido al objeto de estudio y el campo de acción, (2) diagnóstico del estado actual del objeto de estudio, (3) principales aspectos del análisis, diseño e implementación de la solución, (4) principales resultados de la validación de la solución propuesta. Deben apoyarse en los resultados obtenidos y descritos en la memoria y no en datos que no aparezcan en este documento. No pueden exceder una cuartilla en su extensión&gt;</w:t>
      </w:r>
    </w:p>
    <w:p w14:paraId="51C5E475" w14:textId="77777777" w:rsidR="00667CDD" w:rsidRDefault="00866AA3">
      <w:pPr>
        <w:pStyle w:val="Heading1"/>
      </w:pPr>
      <w:bookmarkStart w:id="21" w:name="__RefHeading___Toc1723_4066780807"/>
      <w:bookmarkEnd w:id="21"/>
      <w:r>
        <w:lastRenderedPageBreak/>
        <w:t>RECOMENDACIONES</w:t>
      </w:r>
    </w:p>
    <w:p w14:paraId="2FDA5045" w14:textId="77777777" w:rsidR="00667CDD" w:rsidRDefault="00866AA3">
      <w:pPr>
        <w:pStyle w:val="BodyText"/>
        <w:spacing w:line="360" w:lineRule="auto"/>
        <w:ind w:firstLine="0"/>
        <w:jc w:val="both"/>
        <w:sectPr w:rsidR="00667CDD">
          <w:headerReference w:type="default" r:id="rId41"/>
          <w:footerReference w:type="default" r:id="rId42"/>
          <w:pgSz w:w="12240" w:h="15840"/>
          <w:pgMar w:top="1303" w:right="1134" w:bottom="1700" w:left="1134" w:header="1134" w:footer="1134" w:gutter="0"/>
          <w:cols w:space="720"/>
          <w:formProt w:val="0"/>
          <w:docGrid w:linePitch="100"/>
        </w:sectPr>
      </w:pPr>
      <w:r>
        <w:rPr>
          <w:rFonts w:ascii="Arial" w:hAnsi="Arial" w:cs="Arial"/>
        </w:rPr>
        <w:t>&lt;La lista de conclusiones por lo general van dirigidas a establecer aquellos aspectos en los cuales la investigación puede continuar para su perfeccionamiento, mantenimiento o evolución en el tiempo. No deben constituir acciones no realizadas por omisión de etapas del proceso investigativo o ingenieril; ni ser demasiadas en número que cuestionen la completitud y pertinencia de la investigación realizada. No pueden exceder una cuartilla en su extensión&gt;</w:t>
      </w:r>
    </w:p>
    <w:p w14:paraId="654632E4" w14:textId="77777777" w:rsidR="00667CDD" w:rsidRDefault="00866AA3">
      <w:pPr>
        <w:pStyle w:val="Heading1"/>
      </w:pPr>
      <w:bookmarkStart w:id="22" w:name="__RefHeading___Toc1725_4066780807"/>
      <w:bookmarkEnd w:id="22"/>
      <w:r>
        <w:lastRenderedPageBreak/>
        <w:t>REFERENCIAS BIBLIOGRÁFICAS</w:t>
      </w:r>
    </w:p>
    <w:p w14:paraId="511B4E23" w14:textId="77777777" w:rsidR="00667CDD" w:rsidRDefault="00866AA3">
      <w:pPr>
        <w:pStyle w:val="BodyText"/>
        <w:spacing w:line="276" w:lineRule="auto"/>
        <w:ind w:firstLine="0"/>
        <w:jc w:val="both"/>
        <w:rPr>
          <w:rFonts w:ascii="Arial" w:hAnsi="Arial"/>
          <w:sz w:val="22"/>
          <w:szCs w:val="22"/>
        </w:rPr>
      </w:pPr>
      <w:r>
        <w:rPr>
          <w:rFonts w:ascii="Arial" w:hAnsi="Arial"/>
          <w:sz w:val="22"/>
          <w:szCs w:val="22"/>
        </w:rPr>
        <w:t>&lt;Listado de las referencias bibliográficas con igual tipo de fuente Arial, pero a tamaño 11 puntos e interlineado 1.15 puntos. En las referencias solo se incluyen los trabajos citados explícitamente en el texto. Evite el uso de fuentes no confiables (</w:t>
      </w:r>
      <w:r>
        <w:rPr>
          <w:rFonts w:ascii="Arial" w:hAnsi="Arial" w:cs="Arial"/>
          <w:sz w:val="22"/>
          <w:szCs w:val="22"/>
        </w:rPr>
        <w:t>Ilustrados.com; Wikipedia; aulafacil.com; monografías.com; sitios web no arbitrados o institucionales; publicaciones sin ISSN o ISBN o toda fuente que no sea posible localizar o cuyos datos de recuperación no sean posible de obtener</w:t>
      </w:r>
      <w:r>
        <w:rPr>
          <w:rFonts w:ascii="Arial" w:hAnsi="Arial"/>
          <w:sz w:val="22"/>
          <w:szCs w:val="22"/>
        </w:rPr>
        <w:t xml:space="preserve">). </w:t>
      </w:r>
      <w:r>
        <w:rPr>
          <w:rFonts w:ascii="Arial" w:hAnsi="Arial"/>
          <w:sz w:val="22"/>
          <w:szCs w:val="22"/>
          <w:u w:val="single"/>
        </w:rPr>
        <w:t>Toda la bibliografía usada debe estar acotada en el cuerpo del documento</w:t>
      </w:r>
      <w:r>
        <w:rPr>
          <w:rFonts w:ascii="Arial" w:hAnsi="Arial"/>
          <w:sz w:val="22"/>
          <w:szCs w:val="22"/>
        </w:rPr>
        <w:t xml:space="preserve"> siguiendo las pautas de las normas APA de la forma (Apellido, año) ej.</w:t>
      </w:r>
      <w:r>
        <w:rPr>
          <w:rFonts w:ascii="Arial" w:hAnsi="Arial"/>
          <w:i/>
          <w:sz w:val="22"/>
          <w:szCs w:val="22"/>
        </w:rPr>
        <w:t xml:space="preserve"> </w:t>
      </w:r>
      <w:r>
        <w:rPr>
          <w:rFonts w:ascii="Arial" w:hAnsi="Arial" w:cs="CMR10;Times New Roman"/>
          <w:color w:val="0000FF"/>
          <w:sz w:val="22"/>
          <w:szCs w:val="22"/>
        </w:rPr>
        <w:t xml:space="preserve">Smith and Jones </w:t>
      </w:r>
      <w:r>
        <w:rPr>
          <w:rFonts w:ascii="Arial" w:hAnsi="Arial" w:cs="CMR10;Times New Roman"/>
          <w:sz w:val="22"/>
          <w:szCs w:val="22"/>
        </w:rPr>
        <w:t>(</w:t>
      </w:r>
      <w:r>
        <w:rPr>
          <w:rFonts w:ascii="Arial" w:hAnsi="Arial" w:cs="CMR10;Times New Roman"/>
          <w:color w:val="0000FF"/>
          <w:sz w:val="22"/>
          <w:szCs w:val="22"/>
        </w:rPr>
        <w:t>2012</w:t>
      </w:r>
      <w:r>
        <w:rPr>
          <w:rFonts w:ascii="Arial" w:hAnsi="Arial" w:cs="CMR10;Times New Roman"/>
          <w:sz w:val="22"/>
          <w:szCs w:val="22"/>
        </w:rPr>
        <w:t>) o (</w:t>
      </w:r>
      <w:r>
        <w:rPr>
          <w:rFonts w:ascii="Arial" w:hAnsi="Arial" w:cs="CMR10;Times New Roman"/>
          <w:color w:val="0000FF"/>
          <w:sz w:val="22"/>
          <w:szCs w:val="22"/>
        </w:rPr>
        <w:t>Jones and Smith</w:t>
      </w:r>
      <w:r>
        <w:rPr>
          <w:rFonts w:ascii="Arial" w:hAnsi="Arial" w:cs="CMR10;Times New Roman"/>
          <w:sz w:val="22"/>
          <w:szCs w:val="22"/>
        </w:rPr>
        <w:t xml:space="preserve">, </w:t>
      </w:r>
      <w:r>
        <w:rPr>
          <w:rFonts w:ascii="Arial" w:hAnsi="Arial" w:cs="CMR10;Times New Roman"/>
          <w:color w:val="0000FF"/>
          <w:sz w:val="22"/>
          <w:szCs w:val="22"/>
        </w:rPr>
        <w:t>2013</w:t>
      </w:r>
      <w:r>
        <w:rPr>
          <w:rFonts w:ascii="Arial" w:hAnsi="Arial" w:cs="CMR10;Times New Roman"/>
          <w:sz w:val="22"/>
          <w:szCs w:val="22"/>
        </w:rPr>
        <w:t>)</w:t>
      </w:r>
    </w:p>
    <w:p w14:paraId="1F91717A" w14:textId="77777777" w:rsidR="00667CDD" w:rsidRDefault="00866AA3">
      <w:pPr>
        <w:pStyle w:val="NormalWeb"/>
        <w:spacing w:before="0" w:after="0" w:line="276" w:lineRule="auto"/>
        <w:jc w:val="both"/>
      </w:pPr>
      <w:r>
        <w:rPr>
          <w:rFonts w:ascii="Arial" w:hAnsi="Arial"/>
          <w:b/>
          <w:sz w:val="22"/>
          <w:szCs w:val="22"/>
        </w:rPr>
        <w:t>Ejemplos:</w:t>
      </w:r>
      <w:r>
        <w:rPr>
          <w:rFonts w:ascii="Arial" w:hAnsi="Arial"/>
          <w:b/>
          <w:sz w:val="22"/>
          <w:szCs w:val="22"/>
        </w:rPr>
        <w:br/>
      </w:r>
      <w:r>
        <w:rPr>
          <w:rStyle w:val="StrongEmphasis"/>
          <w:rFonts w:ascii="Arial" w:hAnsi="Arial"/>
          <w:sz w:val="22"/>
          <w:szCs w:val="22"/>
        </w:rPr>
        <w:t>Libro</w:t>
      </w:r>
    </w:p>
    <w:p w14:paraId="29BB2A37" w14:textId="77777777" w:rsidR="00667CDD" w:rsidRDefault="00866AA3">
      <w:pPr>
        <w:pStyle w:val="BodyText"/>
        <w:spacing w:line="276" w:lineRule="auto"/>
        <w:ind w:left="600" w:firstLine="0"/>
        <w:jc w:val="both"/>
      </w:pPr>
      <w:r>
        <w:rPr>
          <w:rFonts w:ascii="Arial" w:hAnsi="Arial"/>
          <w:sz w:val="22"/>
          <w:szCs w:val="22"/>
        </w:rPr>
        <w:t xml:space="preserve">Herrán Gascón, A., Cortina Selva, M. y González Sánchez, I. (2006). </w:t>
      </w:r>
      <w:r>
        <w:rPr>
          <w:rStyle w:val="Emphasis"/>
          <w:rFonts w:ascii="Arial" w:hAnsi="Arial"/>
          <w:sz w:val="22"/>
          <w:szCs w:val="22"/>
        </w:rPr>
        <w:t>La muerte y su didáctica. Manual para educación infantil, primaria y secundaria</w:t>
      </w:r>
      <w:r>
        <w:rPr>
          <w:rFonts w:ascii="Arial" w:hAnsi="Arial"/>
          <w:sz w:val="22"/>
          <w:szCs w:val="22"/>
        </w:rPr>
        <w:t>. Madrid: Universitas.</w:t>
      </w:r>
    </w:p>
    <w:p w14:paraId="0C4F521B" w14:textId="77777777" w:rsidR="00667CDD" w:rsidRDefault="00866AA3">
      <w:pPr>
        <w:pStyle w:val="BodyText"/>
        <w:spacing w:line="276" w:lineRule="auto"/>
        <w:ind w:firstLine="0"/>
        <w:jc w:val="both"/>
      </w:pPr>
      <w:r>
        <w:rPr>
          <w:rStyle w:val="StrongEmphasis"/>
          <w:rFonts w:ascii="Arial" w:hAnsi="Arial"/>
          <w:sz w:val="22"/>
          <w:szCs w:val="22"/>
        </w:rPr>
        <w:t>Libro (antología o compilación)</w:t>
      </w:r>
    </w:p>
    <w:p w14:paraId="5A0D8C48" w14:textId="77777777" w:rsidR="00667CDD" w:rsidRDefault="00866AA3">
      <w:pPr>
        <w:pStyle w:val="BodyText"/>
        <w:spacing w:line="276" w:lineRule="auto"/>
        <w:ind w:left="600" w:firstLine="0"/>
        <w:jc w:val="both"/>
      </w:pPr>
      <w:r>
        <w:rPr>
          <w:rFonts w:ascii="Arial" w:hAnsi="Arial"/>
          <w:sz w:val="22"/>
          <w:szCs w:val="22"/>
        </w:rPr>
        <w:t xml:space="preserve">Trillo, J. (Ed.). (2001). </w:t>
      </w:r>
      <w:r>
        <w:rPr>
          <w:rStyle w:val="Emphasis"/>
          <w:rFonts w:ascii="Arial" w:hAnsi="Arial"/>
          <w:sz w:val="22"/>
          <w:szCs w:val="22"/>
        </w:rPr>
        <w:t>El legado pedagógico del siglo XX para la escuela del siglo XXI</w:t>
      </w:r>
      <w:r>
        <w:rPr>
          <w:rFonts w:ascii="Arial" w:hAnsi="Arial"/>
          <w:sz w:val="22"/>
          <w:szCs w:val="22"/>
        </w:rPr>
        <w:t>. Barcelona: Graó.</w:t>
      </w:r>
    </w:p>
    <w:p w14:paraId="54CB8204" w14:textId="77777777" w:rsidR="00667CDD" w:rsidRDefault="00866AA3">
      <w:pPr>
        <w:pStyle w:val="BodyText"/>
        <w:spacing w:line="276" w:lineRule="auto"/>
        <w:ind w:firstLine="0"/>
        <w:jc w:val="both"/>
      </w:pPr>
      <w:r>
        <w:rPr>
          <w:rStyle w:val="StrongEmphasis"/>
          <w:rFonts w:ascii="Arial" w:hAnsi="Arial"/>
          <w:sz w:val="22"/>
          <w:szCs w:val="22"/>
        </w:rPr>
        <w:t>Capítulo de libro</w:t>
      </w:r>
    </w:p>
    <w:p w14:paraId="1E47C7D2" w14:textId="77777777" w:rsidR="00667CDD" w:rsidRDefault="00866AA3">
      <w:pPr>
        <w:pStyle w:val="BodyText"/>
        <w:spacing w:line="276" w:lineRule="auto"/>
        <w:ind w:left="600" w:firstLine="0"/>
        <w:jc w:val="both"/>
      </w:pPr>
      <w:r>
        <w:rPr>
          <w:rFonts w:ascii="Arial" w:hAnsi="Arial"/>
          <w:sz w:val="22"/>
          <w:szCs w:val="22"/>
        </w:rPr>
        <w:t xml:space="preserve">Gilmartín, M. A. (2008). Ambientes escolares. En J. A. Aragonés y M. Amérigo (Eds.), </w:t>
      </w:r>
      <w:r>
        <w:rPr>
          <w:rStyle w:val="Emphasis"/>
          <w:rFonts w:ascii="Arial" w:hAnsi="Arial"/>
          <w:sz w:val="22"/>
          <w:szCs w:val="22"/>
        </w:rPr>
        <w:t xml:space="preserve">Psicología ambiental </w:t>
      </w:r>
      <w:r>
        <w:rPr>
          <w:rFonts w:ascii="Arial" w:hAnsi="Arial"/>
          <w:sz w:val="22"/>
          <w:szCs w:val="22"/>
        </w:rPr>
        <w:t>(pp. 221-237). Madrid: Pirámide.</w:t>
      </w:r>
    </w:p>
    <w:p w14:paraId="42C97A23" w14:textId="77777777" w:rsidR="00667CDD" w:rsidRDefault="00866AA3">
      <w:pPr>
        <w:pStyle w:val="BodyText"/>
        <w:spacing w:line="276" w:lineRule="auto"/>
        <w:ind w:firstLine="0"/>
        <w:jc w:val="both"/>
      </w:pPr>
      <w:r>
        <w:rPr>
          <w:rStyle w:val="StrongEmphasis"/>
          <w:rFonts w:ascii="Arial" w:hAnsi="Arial"/>
          <w:sz w:val="22"/>
          <w:szCs w:val="22"/>
        </w:rPr>
        <w:t>Artículo de revista en papel</w:t>
      </w:r>
    </w:p>
    <w:p w14:paraId="465F690E" w14:textId="77777777" w:rsidR="00667CDD" w:rsidRPr="008C2897" w:rsidRDefault="00866AA3">
      <w:pPr>
        <w:pStyle w:val="BodyText"/>
        <w:spacing w:line="276" w:lineRule="auto"/>
        <w:ind w:left="600" w:firstLine="0"/>
        <w:jc w:val="both"/>
        <w:rPr>
          <w:lang w:val="en-US"/>
        </w:rPr>
      </w:pPr>
      <w:r w:rsidRPr="00157C3F">
        <w:rPr>
          <w:rFonts w:ascii="Arial" w:hAnsi="Arial"/>
          <w:sz w:val="22"/>
          <w:szCs w:val="22"/>
          <w:lang w:val="en-US"/>
        </w:rPr>
        <w:t xml:space="preserve">Rodríguez, C. (2007). God's eye does not look at signs. </w:t>
      </w:r>
      <w:r w:rsidRPr="008C2897">
        <w:rPr>
          <w:rFonts w:ascii="Arial" w:hAnsi="Arial"/>
          <w:sz w:val="22"/>
          <w:szCs w:val="22"/>
          <w:lang w:val="en-US"/>
        </w:rPr>
        <w:t xml:space="preserve">Early development and semiotics. </w:t>
      </w:r>
      <w:r w:rsidRPr="008C2897">
        <w:rPr>
          <w:rStyle w:val="Emphasis"/>
          <w:rFonts w:ascii="Arial" w:hAnsi="Arial"/>
          <w:sz w:val="22"/>
          <w:szCs w:val="22"/>
          <w:lang w:val="en-US"/>
        </w:rPr>
        <w:t>Infancia y Aprendizaje, 30</w:t>
      </w:r>
      <w:r w:rsidRPr="008C2897">
        <w:rPr>
          <w:rFonts w:ascii="Arial" w:hAnsi="Arial"/>
          <w:sz w:val="22"/>
          <w:szCs w:val="22"/>
          <w:lang w:val="en-US"/>
        </w:rPr>
        <w:t>(3), 343-374.</w:t>
      </w:r>
    </w:p>
    <w:p w14:paraId="554E1DD8" w14:textId="77777777" w:rsidR="00667CDD" w:rsidRDefault="00866AA3">
      <w:pPr>
        <w:pStyle w:val="BodyText"/>
        <w:spacing w:line="276" w:lineRule="auto"/>
        <w:ind w:firstLine="0"/>
        <w:jc w:val="both"/>
      </w:pPr>
      <w:r>
        <w:rPr>
          <w:rStyle w:val="StrongEmphasis"/>
          <w:rFonts w:ascii="Arial" w:hAnsi="Arial"/>
          <w:sz w:val="22"/>
          <w:szCs w:val="22"/>
        </w:rPr>
        <w:t>Artículo de revista electrónica (con DOI)</w:t>
      </w:r>
    </w:p>
    <w:p w14:paraId="30DBC68E" w14:textId="77777777" w:rsidR="00667CDD" w:rsidRDefault="00866AA3">
      <w:pPr>
        <w:pStyle w:val="BodyText"/>
        <w:spacing w:line="276" w:lineRule="auto"/>
        <w:ind w:left="600" w:firstLine="0"/>
        <w:jc w:val="both"/>
      </w:pPr>
      <w:r w:rsidRPr="008C2897">
        <w:rPr>
          <w:rFonts w:ascii="Arial" w:hAnsi="Arial"/>
          <w:sz w:val="22"/>
          <w:szCs w:val="22"/>
          <w:lang w:val="en-US"/>
        </w:rPr>
        <w:t xml:space="preserve">Herbst-Damn, K. L., y Kulik, J. A. (2005). Volunteer support, marital status, and the survival times of terminally ill patients. </w:t>
      </w:r>
      <w:r>
        <w:rPr>
          <w:rStyle w:val="Emphasis"/>
          <w:rFonts w:ascii="Arial" w:hAnsi="Arial"/>
          <w:sz w:val="22"/>
          <w:szCs w:val="22"/>
        </w:rPr>
        <w:t>Health Psychology, 24</w:t>
      </w:r>
      <w:r>
        <w:rPr>
          <w:rFonts w:ascii="Arial" w:hAnsi="Arial"/>
          <w:sz w:val="22"/>
          <w:szCs w:val="22"/>
        </w:rPr>
        <w:t>, 225-229. doi:10.1037/0278-6133.24.2.225</w:t>
      </w:r>
    </w:p>
    <w:p w14:paraId="7A5CFC51" w14:textId="77777777" w:rsidR="00667CDD" w:rsidRDefault="00866AA3">
      <w:pPr>
        <w:pStyle w:val="BodyText"/>
        <w:spacing w:line="276" w:lineRule="auto"/>
        <w:ind w:firstLine="0"/>
        <w:jc w:val="both"/>
      </w:pPr>
      <w:r>
        <w:rPr>
          <w:rStyle w:val="StrongEmphasis"/>
          <w:rFonts w:ascii="Arial" w:hAnsi="Arial"/>
          <w:sz w:val="22"/>
          <w:szCs w:val="22"/>
        </w:rPr>
        <w:t>Artículo de revista electrónica (sin DOI)</w:t>
      </w:r>
    </w:p>
    <w:p w14:paraId="5C489B3F" w14:textId="77777777" w:rsidR="00667CDD" w:rsidRPr="008C2897" w:rsidRDefault="00866AA3">
      <w:pPr>
        <w:pStyle w:val="BodyText"/>
        <w:spacing w:line="276" w:lineRule="auto"/>
        <w:ind w:left="600" w:firstLine="0"/>
        <w:jc w:val="both"/>
        <w:rPr>
          <w:lang w:val="en-US"/>
        </w:rPr>
      </w:pPr>
      <w:r>
        <w:rPr>
          <w:rFonts w:ascii="Arial" w:hAnsi="Arial"/>
          <w:sz w:val="22"/>
          <w:szCs w:val="22"/>
        </w:rPr>
        <w:t xml:space="preserve">Sillick, T. J., y Schutte, N. S. (2006). </w:t>
      </w:r>
      <w:r w:rsidRPr="008C2897">
        <w:rPr>
          <w:rFonts w:ascii="Arial" w:hAnsi="Arial"/>
          <w:sz w:val="22"/>
          <w:szCs w:val="22"/>
          <w:lang w:val="en-US"/>
        </w:rPr>
        <w:t xml:space="preserve">Emotional intelligence and self-esteem mediate between perceived early parental love and adult happiness. </w:t>
      </w:r>
      <w:r w:rsidRPr="008C2897">
        <w:rPr>
          <w:rStyle w:val="Emphasis"/>
          <w:rFonts w:ascii="Arial" w:hAnsi="Arial"/>
          <w:sz w:val="22"/>
          <w:szCs w:val="22"/>
          <w:lang w:val="en-US"/>
        </w:rPr>
        <w:t>E-Journal of Applied Psychology, 2</w:t>
      </w:r>
      <w:r w:rsidRPr="008C2897">
        <w:rPr>
          <w:rFonts w:ascii="Arial" w:hAnsi="Arial"/>
          <w:sz w:val="22"/>
          <w:szCs w:val="22"/>
          <w:lang w:val="en-US"/>
        </w:rPr>
        <w:t>(2), 28-48. Recuperado de http://ojs.lib.swin.edu.au/index.php/ejap</w:t>
      </w:r>
    </w:p>
    <w:p w14:paraId="6878A869" w14:textId="77777777" w:rsidR="00667CDD" w:rsidRDefault="00866AA3">
      <w:pPr>
        <w:pStyle w:val="BodyText"/>
        <w:spacing w:line="276" w:lineRule="auto"/>
        <w:ind w:firstLine="0"/>
        <w:jc w:val="both"/>
      </w:pPr>
      <w:r>
        <w:rPr>
          <w:rStyle w:val="StrongEmphasis"/>
          <w:rFonts w:ascii="Arial" w:hAnsi="Arial"/>
          <w:sz w:val="22"/>
          <w:szCs w:val="22"/>
        </w:rPr>
        <w:t>Artículo de periódico</w:t>
      </w:r>
    </w:p>
    <w:p w14:paraId="77E1ACE4" w14:textId="77777777" w:rsidR="00667CDD" w:rsidRDefault="00866AA3">
      <w:pPr>
        <w:pStyle w:val="BodyText"/>
        <w:spacing w:line="276" w:lineRule="auto"/>
        <w:ind w:left="600" w:firstLine="0"/>
        <w:jc w:val="both"/>
      </w:pPr>
      <w:r>
        <w:rPr>
          <w:rFonts w:ascii="Arial" w:hAnsi="Arial"/>
          <w:sz w:val="22"/>
          <w:szCs w:val="22"/>
        </w:rPr>
        <w:t xml:space="preserve">Aréchaga, J. (15 de septiembre de 2011). Los españoles y las revistas científicas... ¡Que editen ellos! </w:t>
      </w:r>
      <w:r>
        <w:rPr>
          <w:rStyle w:val="Emphasis"/>
          <w:rFonts w:ascii="Arial" w:hAnsi="Arial"/>
          <w:sz w:val="22"/>
          <w:szCs w:val="22"/>
        </w:rPr>
        <w:t>El País</w:t>
      </w:r>
      <w:r>
        <w:rPr>
          <w:rFonts w:ascii="Arial" w:hAnsi="Arial"/>
          <w:sz w:val="22"/>
          <w:szCs w:val="22"/>
        </w:rPr>
        <w:t>, pp. 20-22.</w:t>
      </w:r>
    </w:p>
    <w:p w14:paraId="27B2A47C" w14:textId="77777777" w:rsidR="00667CDD" w:rsidRDefault="00866AA3">
      <w:pPr>
        <w:pStyle w:val="BodyText"/>
        <w:spacing w:line="276" w:lineRule="auto"/>
        <w:ind w:firstLine="0"/>
        <w:jc w:val="both"/>
      </w:pPr>
      <w:r>
        <w:rPr>
          <w:rStyle w:val="StrongEmphasis"/>
          <w:rFonts w:ascii="Arial" w:hAnsi="Arial"/>
          <w:sz w:val="22"/>
          <w:szCs w:val="22"/>
        </w:rPr>
        <w:t>Comunicación en un congreso</w:t>
      </w:r>
    </w:p>
    <w:p w14:paraId="0B5CF40E" w14:textId="77777777" w:rsidR="00667CDD" w:rsidRDefault="00866AA3">
      <w:pPr>
        <w:pStyle w:val="BodyText"/>
        <w:spacing w:line="276" w:lineRule="auto"/>
        <w:ind w:left="600" w:firstLine="0"/>
        <w:jc w:val="both"/>
      </w:pPr>
      <w:r>
        <w:rPr>
          <w:rFonts w:ascii="Arial" w:hAnsi="Arial"/>
          <w:sz w:val="22"/>
          <w:szCs w:val="22"/>
        </w:rPr>
        <w:t xml:space="preserve">López, E. (junio, 2011). Percepción de riesgo y respuesta psicosocial antes desastres naturales y tecnológicos. Trabajo presentado en el </w:t>
      </w:r>
      <w:r>
        <w:rPr>
          <w:rStyle w:val="Emphasis"/>
          <w:rFonts w:ascii="Arial" w:hAnsi="Arial"/>
          <w:sz w:val="22"/>
          <w:szCs w:val="22"/>
        </w:rPr>
        <w:t>V Congreso Latinoamericano de Psicología de la Salud</w:t>
      </w:r>
      <w:r>
        <w:rPr>
          <w:rFonts w:ascii="Arial" w:hAnsi="Arial"/>
          <w:sz w:val="22"/>
          <w:szCs w:val="22"/>
        </w:rPr>
        <w:t>, Xalapa, Veracruz.</w:t>
      </w:r>
    </w:p>
    <w:p w14:paraId="080B69BF" w14:textId="77777777" w:rsidR="00667CDD" w:rsidRDefault="00866AA3">
      <w:pPr>
        <w:pStyle w:val="BodyText"/>
        <w:spacing w:line="276" w:lineRule="auto"/>
        <w:ind w:firstLine="0"/>
        <w:jc w:val="both"/>
      </w:pPr>
      <w:r>
        <w:rPr>
          <w:rStyle w:val="StrongEmphasis"/>
          <w:rFonts w:ascii="Arial" w:hAnsi="Arial"/>
          <w:sz w:val="22"/>
          <w:szCs w:val="22"/>
        </w:rPr>
        <w:t>Página web</w:t>
      </w:r>
    </w:p>
    <w:p w14:paraId="38E481C1" w14:textId="77777777" w:rsidR="00667CDD" w:rsidRDefault="00866AA3">
      <w:pPr>
        <w:pStyle w:val="BodyText"/>
        <w:numPr>
          <w:ilvl w:val="0"/>
          <w:numId w:val="4"/>
        </w:numPr>
        <w:tabs>
          <w:tab w:val="clear" w:pos="707"/>
          <w:tab w:val="left" w:pos="0"/>
        </w:tabs>
        <w:spacing w:line="276" w:lineRule="auto"/>
        <w:jc w:val="both"/>
        <w:sectPr w:rsidR="00667CDD">
          <w:headerReference w:type="default" r:id="rId43"/>
          <w:footerReference w:type="default" r:id="rId44"/>
          <w:pgSz w:w="12240" w:h="15840"/>
          <w:pgMar w:top="1701" w:right="1134" w:bottom="1700" w:left="1134" w:header="1134" w:footer="1134" w:gutter="0"/>
          <w:cols w:space="720"/>
          <w:formProt w:val="0"/>
          <w:docGrid w:linePitch="100"/>
        </w:sectPr>
      </w:pPr>
      <w:r>
        <w:rPr>
          <w:rFonts w:ascii="Arial" w:hAnsi="Arial"/>
          <w:sz w:val="22"/>
          <w:szCs w:val="22"/>
        </w:rPr>
        <w:t xml:space="preserve">American Psychological Association (7 de diciembre de 2016). </w:t>
      </w:r>
      <w:r w:rsidRPr="008C2897">
        <w:rPr>
          <w:rStyle w:val="Emphasis"/>
          <w:rFonts w:ascii="Arial" w:hAnsi="Arial"/>
          <w:sz w:val="22"/>
          <w:szCs w:val="22"/>
          <w:lang w:val="en-US"/>
        </w:rPr>
        <w:t>APA Style</w:t>
      </w:r>
      <w:r w:rsidRPr="008C2897">
        <w:rPr>
          <w:rFonts w:ascii="Arial" w:hAnsi="Arial"/>
          <w:sz w:val="22"/>
          <w:szCs w:val="22"/>
          <w:lang w:val="en-US"/>
        </w:rPr>
        <w:t>. Recuperado de http://www.apastyle.org Nielsen, M. E. (2010</w:t>
      </w:r>
      <w:proofErr w:type="gramStart"/>
      <w:r w:rsidRPr="008C2897">
        <w:rPr>
          <w:rFonts w:ascii="Arial" w:hAnsi="Arial"/>
          <w:sz w:val="22"/>
          <w:szCs w:val="22"/>
          <w:lang w:val="en-US"/>
        </w:rPr>
        <w:t>).</w:t>
      </w:r>
      <w:r w:rsidRPr="008C2897">
        <w:rPr>
          <w:rStyle w:val="Emphasis"/>
          <w:rFonts w:ascii="Arial" w:hAnsi="Arial"/>
          <w:sz w:val="22"/>
          <w:szCs w:val="22"/>
          <w:lang w:val="en-US"/>
        </w:rPr>
        <w:t>Notable</w:t>
      </w:r>
      <w:proofErr w:type="gramEnd"/>
      <w:r w:rsidRPr="008C2897">
        <w:rPr>
          <w:rStyle w:val="Emphasis"/>
          <w:rFonts w:ascii="Arial" w:hAnsi="Arial"/>
          <w:sz w:val="22"/>
          <w:szCs w:val="22"/>
          <w:lang w:val="en-US"/>
        </w:rPr>
        <w:t xml:space="preserve"> people in psychology of religion. </w:t>
      </w:r>
      <w:r>
        <w:rPr>
          <w:rFonts w:ascii="Arial" w:hAnsi="Arial"/>
          <w:sz w:val="22"/>
          <w:szCs w:val="22"/>
        </w:rPr>
        <w:t xml:space="preserve">Recuperado de </w:t>
      </w:r>
      <w:hyperlink r:id="rId45" w:tgtFrame="_blank">
        <w:r>
          <w:rPr>
            <w:rStyle w:val="Hyperlink"/>
            <w:rFonts w:ascii="Arial" w:hAnsi="Arial"/>
            <w:sz w:val="22"/>
            <w:szCs w:val="22"/>
          </w:rPr>
          <w:t>http</w:t>
        </w:r>
      </w:hyperlink>
      <w:hyperlink r:id="rId46" w:tgtFrame="_blank">
        <w:r>
          <w:rPr>
            <w:rStyle w:val="Hyperlink"/>
            <w:rFonts w:ascii="Arial" w:hAnsi="Arial"/>
            <w:sz w:val="22"/>
            <w:szCs w:val="22"/>
          </w:rPr>
          <w:t>://www.psywww.com/psyrelig/psyrelpr.htm</w:t>
        </w:r>
      </w:hyperlink>
      <w:r>
        <w:rPr>
          <w:rFonts w:ascii="Arial" w:hAnsi="Arial"/>
          <w:sz w:val="22"/>
          <w:szCs w:val="22"/>
        </w:rPr>
        <w:t xml:space="preserve"> </w:t>
      </w:r>
    </w:p>
    <w:p w14:paraId="315299E3" w14:textId="77777777" w:rsidR="00667CDD" w:rsidRDefault="00866AA3">
      <w:pPr>
        <w:pStyle w:val="BodyText"/>
        <w:numPr>
          <w:ilvl w:val="0"/>
          <w:numId w:val="5"/>
        </w:numPr>
        <w:tabs>
          <w:tab w:val="clear" w:pos="707"/>
          <w:tab w:val="left" w:pos="0"/>
        </w:tabs>
        <w:spacing w:line="276" w:lineRule="auto"/>
        <w:jc w:val="both"/>
      </w:pPr>
      <w:r w:rsidRPr="008C2897">
        <w:rPr>
          <w:rStyle w:val="Emphasis"/>
          <w:rFonts w:ascii="Arial" w:hAnsi="Arial"/>
          <w:sz w:val="22"/>
          <w:szCs w:val="22"/>
          <w:lang w:val="en-US"/>
        </w:rPr>
        <w:lastRenderedPageBreak/>
        <w:t>All 33 Chile miners freed in flawless rescue.</w:t>
      </w:r>
      <w:r w:rsidRPr="008C2897">
        <w:rPr>
          <w:rFonts w:ascii="Arial" w:hAnsi="Arial"/>
          <w:sz w:val="22"/>
          <w:szCs w:val="22"/>
          <w:lang w:val="en-US"/>
        </w:rPr>
        <w:t xml:space="preserve"> </w:t>
      </w:r>
      <w:r>
        <w:rPr>
          <w:rFonts w:ascii="Arial" w:hAnsi="Arial"/>
          <w:sz w:val="22"/>
          <w:szCs w:val="22"/>
        </w:rPr>
        <w:t>(13 de octubre de 2010). Recuperado de</w:t>
      </w:r>
      <w:r>
        <w:rPr>
          <w:rFonts w:ascii="Arial" w:hAnsi="Arial"/>
          <w:sz w:val="22"/>
          <w:szCs w:val="22"/>
        </w:rPr>
        <w:br/>
      </w:r>
      <w:hyperlink r:id="rId47" w:tgtFrame="_blank">
        <w:r>
          <w:rPr>
            <w:rStyle w:val="Hyperlink"/>
            <w:rFonts w:ascii="Arial" w:hAnsi="Arial"/>
            <w:sz w:val="22"/>
            <w:szCs w:val="22"/>
          </w:rPr>
          <w:t>http</w:t>
        </w:r>
      </w:hyperlink>
      <w:hyperlink r:id="rId48" w:tgtFrame="_blank">
        <w:r>
          <w:rPr>
            <w:rStyle w:val="Hyperlink"/>
            <w:rFonts w:ascii="Arial" w:hAnsi="Arial"/>
            <w:sz w:val="22"/>
            <w:szCs w:val="22"/>
          </w:rPr>
          <w:t>://www.msnbc.msn.com/id/39625809/ns/world_news-americas/</w:t>
        </w:r>
      </w:hyperlink>
      <w:r>
        <w:rPr>
          <w:rFonts w:ascii="Arial" w:hAnsi="Arial"/>
          <w:sz w:val="22"/>
          <w:szCs w:val="22"/>
        </w:rPr>
        <w:t xml:space="preserve"> </w:t>
      </w:r>
    </w:p>
    <w:p w14:paraId="48E66BF6" w14:textId="77777777" w:rsidR="00667CDD" w:rsidRDefault="00866AA3">
      <w:pPr>
        <w:pStyle w:val="BodyText"/>
        <w:spacing w:line="276" w:lineRule="auto"/>
        <w:ind w:firstLine="0"/>
        <w:jc w:val="both"/>
      </w:pPr>
      <w:r>
        <w:rPr>
          <w:rStyle w:val="StrongEmphasis"/>
          <w:rFonts w:ascii="Arial" w:hAnsi="Arial"/>
          <w:sz w:val="22"/>
          <w:szCs w:val="22"/>
        </w:rPr>
        <w:t>Tesis doctoral electrónica</w:t>
      </w:r>
    </w:p>
    <w:p w14:paraId="4AC895AE" w14:textId="77777777" w:rsidR="00667CDD" w:rsidRDefault="00866AA3">
      <w:pPr>
        <w:pStyle w:val="BodyText"/>
        <w:spacing w:line="276" w:lineRule="auto"/>
        <w:ind w:left="600" w:firstLine="0"/>
        <w:jc w:val="both"/>
      </w:pPr>
      <w:r>
        <w:rPr>
          <w:rFonts w:ascii="Arial" w:hAnsi="Arial"/>
          <w:sz w:val="22"/>
          <w:szCs w:val="22"/>
        </w:rPr>
        <w:t xml:space="preserve">Fernández González, A. (2010). </w:t>
      </w:r>
      <w:r>
        <w:rPr>
          <w:rStyle w:val="Emphasis"/>
          <w:rFonts w:ascii="Arial" w:hAnsi="Arial"/>
          <w:sz w:val="22"/>
          <w:szCs w:val="22"/>
        </w:rPr>
        <w:t xml:space="preserve">La inteligencia emocional como variable predictora de adaptación psicosocial en estudiantes de la Comunidad de Madrid </w:t>
      </w:r>
      <w:r>
        <w:rPr>
          <w:rFonts w:ascii="Arial" w:hAnsi="Arial"/>
          <w:sz w:val="22"/>
          <w:szCs w:val="22"/>
        </w:rPr>
        <w:t>(Tesis doctoral). Recuperado de http://hdl.handle.net/10486/4872</w:t>
      </w:r>
    </w:p>
    <w:p w14:paraId="0C2321D6" w14:textId="77777777" w:rsidR="00667CDD" w:rsidRDefault="00866AA3">
      <w:pPr>
        <w:pStyle w:val="BodyText"/>
        <w:spacing w:line="276" w:lineRule="auto"/>
        <w:ind w:firstLine="0"/>
        <w:jc w:val="both"/>
      </w:pPr>
      <w:r>
        <w:rPr>
          <w:rStyle w:val="StrongEmphasis"/>
          <w:rFonts w:ascii="Arial" w:hAnsi="Arial"/>
          <w:sz w:val="22"/>
          <w:szCs w:val="22"/>
        </w:rPr>
        <w:t>Tesis doctoral impresa</w:t>
      </w:r>
    </w:p>
    <w:p w14:paraId="3AD5B841" w14:textId="77777777" w:rsidR="00667CDD" w:rsidRDefault="00866AA3">
      <w:pPr>
        <w:pStyle w:val="BodyText"/>
        <w:spacing w:line="276" w:lineRule="auto"/>
        <w:ind w:left="600" w:firstLine="0"/>
        <w:jc w:val="both"/>
      </w:pPr>
      <w:r>
        <w:rPr>
          <w:rFonts w:ascii="Arial" w:hAnsi="Arial"/>
          <w:sz w:val="22"/>
          <w:szCs w:val="22"/>
        </w:rPr>
        <w:t xml:space="preserve">Fernández González, A. (2010). </w:t>
      </w:r>
      <w:r>
        <w:rPr>
          <w:rStyle w:val="Emphasis"/>
          <w:rFonts w:ascii="Arial" w:hAnsi="Arial"/>
          <w:sz w:val="22"/>
          <w:szCs w:val="22"/>
        </w:rPr>
        <w:t xml:space="preserve">La inteligencia emocional como variable predictora de adaptación psicosocial en estudiantes de la Comunidad de Madrid </w:t>
      </w:r>
      <w:r>
        <w:rPr>
          <w:rFonts w:ascii="Arial" w:hAnsi="Arial"/>
          <w:sz w:val="22"/>
          <w:szCs w:val="22"/>
        </w:rPr>
        <w:t>(Tesis doctoral). Universidad Autónoma de Madrid.</w:t>
      </w:r>
    </w:p>
    <w:p w14:paraId="340A6138" w14:textId="77777777" w:rsidR="00667CDD" w:rsidRDefault="00866AA3">
      <w:pPr>
        <w:pStyle w:val="BodyText"/>
        <w:spacing w:line="276" w:lineRule="auto"/>
        <w:ind w:firstLine="0"/>
        <w:jc w:val="both"/>
      </w:pPr>
      <w:r>
        <w:rPr>
          <w:rStyle w:val="StrongEmphasis"/>
          <w:rFonts w:ascii="Arial" w:hAnsi="Arial"/>
          <w:sz w:val="22"/>
          <w:szCs w:val="22"/>
        </w:rPr>
        <w:t>Datos de investigación</w:t>
      </w:r>
    </w:p>
    <w:p w14:paraId="0D405F63" w14:textId="77777777" w:rsidR="00667CDD" w:rsidRDefault="00866AA3">
      <w:pPr>
        <w:pStyle w:val="BodyText"/>
        <w:spacing w:line="276" w:lineRule="auto"/>
        <w:ind w:left="600" w:firstLine="0"/>
        <w:jc w:val="both"/>
        <w:rPr>
          <w:rFonts w:ascii="Arial" w:hAnsi="Arial"/>
          <w:sz w:val="22"/>
          <w:szCs w:val="22"/>
        </w:rPr>
        <w:sectPr w:rsidR="00667CDD">
          <w:headerReference w:type="default" r:id="rId49"/>
          <w:footerReference w:type="default" r:id="rId50"/>
          <w:pgSz w:w="12240" w:h="15840"/>
          <w:pgMar w:top="1700" w:right="1134" w:bottom="1700" w:left="1134" w:header="1134" w:footer="1134" w:gutter="0"/>
          <w:cols w:space="720"/>
          <w:formProt w:val="0"/>
          <w:docGrid w:linePitch="100"/>
        </w:sectPr>
      </w:pPr>
      <w:r>
        <w:rPr>
          <w:rFonts w:ascii="Arial" w:hAnsi="Arial"/>
          <w:sz w:val="22"/>
          <w:szCs w:val="22"/>
        </w:rPr>
        <w:t xml:space="preserve">Remesar Betlloch, X., Antelo, A., Llivina, C., Albà, E., Berdié, L., Agnelli, S. (2015). </w:t>
      </w:r>
      <w:r w:rsidRPr="008C2897">
        <w:rPr>
          <w:rFonts w:ascii="Arial" w:hAnsi="Arial"/>
          <w:sz w:val="22"/>
          <w:szCs w:val="22"/>
          <w:lang w:val="en-US"/>
        </w:rPr>
        <w:t xml:space="preserve">Influence of a hyperlipidic diet on the composition of the non-membrane lipid 6 pool of red blood cells of male and female rats. </w:t>
      </w:r>
      <w:r>
        <w:rPr>
          <w:rFonts w:ascii="Arial" w:hAnsi="Arial"/>
          <w:sz w:val="22"/>
          <w:szCs w:val="22"/>
        </w:rPr>
        <w:t>[Dataset]. Versión de 22 de junio de 2015. Recuperado de http://hdl.handle.net/2445/66010</w:t>
      </w:r>
    </w:p>
    <w:p w14:paraId="79981BB9" w14:textId="77777777" w:rsidR="00667CDD" w:rsidRDefault="00866AA3">
      <w:pPr>
        <w:pStyle w:val="Heading1"/>
      </w:pPr>
      <w:bookmarkStart w:id="23" w:name="__RefHeading___Toc1727_4066780807"/>
      <w:bookmarkEnd w:id="23"/>
      <w:r>
        <w:lastRenderedPageBreak/>
        <w:t>ANEXOS</w:t>
      </w:r>
    </w:p>
    <w:p w14:paraId="5B6C8257" w14:textId="77777777" w:rsidR="00667CDD" w:rsidRDefault="00866AA3">
      <w:pPr>
        <w:pStyle w:val="BodyText"/>
        <w:spacing w:line="240" w:lineRule="auto"/>
        <w:ind w:firstLine="0"/>
        <w:jc w:val="both"/>
        <w:rPr>
          <w:rFonts w:ascii="Arial" w:hAnsi="Arial"/>
          <w:sz w:val="22"/>
          <w:szCs w:val="22"/>
        </w:rPr>
      </w:pPr>
      <w:r>
        <w:rPr>
          <w:rFonts w:ascii="Arial" w:hAnsi="Arial"/>
          <w:sz w:val="22"/>
          <w:szCs w:val="22"/>
        </w:rPr>
        <w:t>&lt;Contenido de los anexos con igual tipo de fuente Arial, pero a tamaño 11 puntos e interlineado 1.0 puntos. Debe tratar de sólo utilizarse aquellos anexos imprescindibles para complementar lo presentado en la memoria escrita y que no excedan las ocho (8) o diez (10 páginas). Deben aparecer uno a continuación del otro sin necesidad de saltos de página entre estos&gt;</w:t>
      </w:r>
    </w:p>
    <w:p w14:paraId="6CD12070" w14:textId="77777777" w:rsidR="00667CDD" w:rsidRDefault="00667CDD">
      <w:pPr>
        <w:pStyle w:val="BodyText"/>
        <w:spacing w:line="240" w:lineRule="auto"/>
        <w:ind w:firstLine="0"/>
        <w:jc w:val="both"/>
      </w:pPr>
    </w:p>
    <w:sectPr w:rsidR="00667CDD">
      <w:headerReference w:type="even" r:id="rId51"/>
      <w:headerReference w:type="default" r:id="rId52"/>
      <w:footerReference w:type="even" r:id="rId53"/>
      <w:footerReference w:type="default" r:id="rId54"/>
      <w:pgSz w:w="12240" w:h="15840"/>
      <w:pgMar w:top="1415" w:right="1134" w:bottom="1701"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90CB6" w14:textId="77777777" w:rsidR="00555484" w:rsidRDefault="00555484">
      <w:r>
        <w:separator/>
      </w:r>
    </w:p>
  </w:endnote>
  <w:endnote w:type="continuationSeparator" w:id="0">
    <w:p w14:paraId="37D7E1A2" w14:textId="77777777" w:rsidR="00555484" w:rsidRDefault="00555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OpenSymbol">
    <w:panose1 w:val="05010000000000000000"/>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PingFang SC">
    <w:charset w:val="00"/>
    <w:family w:val="auto"/>
    <w:pitch w:val="default"/>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MR10;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01350" w14:textId="77777777" w:rsidR="00E93D73" w:rsidRDefault="00E93D73">
    <w:pPr>
      <w:pStyle w:val="Footer"/>
      <w:jc w:val="center"/>
    </w:pPr>
    <w:r>
      <w:fldChar w:fldCharType="begin"/>
    </w:r>
    <w:r>
      <w:instrText>PAGE \* MERGEFORMAT</w:instrText>
    </w:r>
    <w:r>
      <w:fldChar w:fldCharType="separate"/>
    </w:r>
    <w:r>
      <w:t>54</w:t>
    </w:r>
    <w:r>
      <w:fldChar w:fldCharType="end"/>
    </w:r>
  </w:p>
  <w:p w14:paraId="45D1AB2B" w14:textId="77777777" w:rsidR="00E93D73" w:rsidRDefault="00E93D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1F3D9" w14:textId="77777777" w:rsidR="00667CDD" w:rsidRDefault="00866AA3">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i</w:t>
    </w:r>
    <w:r>
      <w:rPr>
        <w:rFonts w:ascii="Arial" w:hAnsi="Aria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05FFF" w14:textId="77777777" w:rsidR="00667CDD" w:rsidRDefault="00866AA3">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ii</w:t>
    </w:r>
    <w:r>
      <w:rPr>
        <w:rFonts w:ascii="Arial" w:hAnsi="Arial"/>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B69BE" w14:textId="77777777" w:rsidR="00667CDD" w:rsidRDefault="00866AA3">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iii</w:t>
    </w:r>
    <w:r>
      <w:rPr>
        <w:rFonts w:ascii="Arial" w:hAnsi="Arial"/>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F1DB7" w14:textId="77777777" w:rsidR="00667CDD" w:rsidRDefault="00866AA3">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iv</w:t>
    </w:r>
    <w:r>
      <w:rPr>
        <w:rFonts w:ascii="Arial" w:hAnsi="Arial"/>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1546E" w14:textId="77777777" w:rsidR="00667CDD" w:rsidRDefault="00866AA3">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v</w:t>
    </w:r>
    <w:r>
      <w:rPr>
        <w:rFonts w:ascii="Arial" w:hAnsi="Arial"/>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F33E3" w14:textId="77777777" w:rsidR="00667CDD" w:rsidRDefault="00866AA3">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vi</w:t>
    </w:r>
    <w:r>
      <w:rPr>
        <w:rFonts w:ascii="Arial" w:hAnsi="Arial"/>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319E8" w14:textId="77777777" w:rsidR="00667CDD" w:rsidRDefault="00667CD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9F0A5" w14:textId="77777777" w:rsidR="00667CDD" w:rsidRDefault="00866AA3">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ix</w:t>
    </w:r>
    <w:r>
      <w:rPr>
        <w:rFonts w:ascii="Arial" w:hAnsi="Arial"/>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36EB6" w14:textId="77777777" w:rsidR="00667CDD" w:rsidRDefault="00667CD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30612" w14:textId="77777777" w:rsidR="00667CDD" w:rsidRDefault="00866AA3">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x</w:t>
    </w:r>
    <w:r>
      <w:rPr>
        <w:rFonts w:ascii="Arial" w:hAnsi="Arial"/>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701D7" w14:textId="77777777" w:rsidR="00667CDD" w:rsidRDefault="00866AA3">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4</w:t>
    </w:r>
    <w:r>
      <w:rPr>
        <w:rFonts w:ascii="Arial" w:hAnsi="Arial"/>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3D13" w14:textId="77777777" w:rsidR="00667CDD" w:rsidRDefault="00667CDD">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0D2B3" w14:textId="77777777" w:rsidR="00667CDD" w:rsidRDefault="00866AA3">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6</w:t>
    </w:r>
    <w:r>
      <w:rPr>
        <w:rFonts w:ascii="Arial" w:hAnsi="Arial"/>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CAE5" w14:textId="77777777" w:rsidR="00667CDD" w:rsidRDefault="00667CDD">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F1DF9" w14:textId="77777777" w:rsidR="00667CDD" w:rsidRDefault="00866AA3">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8</w:t>
    </w:r>
    <w:r>
      <w:rPr>
        <w:rFonts w:ascii="Arial" w:hAnsi="Arial"/>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6E501" w14:textId="77777777" w:rsidR="00667CDD" w:rsidRDefault="00866AA3">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9</w:t>
    </w:r>
    <w:r>
      <w:rPr>
        <w:rFonts w:ascii="Arial" w:hAnsi="Arial"/>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F5905" w14:textId="77777777" w:rsidR="00667CDD" w:rsidRDefault="00866AA3">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10</w:t>
    </w:r>
    <w:r>
      <w:rPr>
        <w:rFonts w:ascii="Arial" w:hAnsi="Arial"/>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79E5A" w14:textId="77777777" w:rsidR="00667CDD" w:rsidRDefault="00866AA3">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11</w:t>
    </w:r>
    <w:r>
      <w:rPr>
        <w:rFonts w:ascii="Arial" w:hAnsi="Arial"/>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487C4" w14:textId="77777777" w:rsidR="00667CDD" w:rsidRDefault="00866AA3">
    <w:pPr>
      <w:pStyle w:val="Footer"/>
      <w:jc w:val="center"/>
      <w:rPr>
        <w:rFonts w:ascii="Arial" w:hAnsi="Arial"/>
      </w:rPr>
    </w:pPr>
    <w:r>
      <w:rPr>
        <w:rFonts w:ascii="Arial" w:hAnsi="Arial"/>
      </w:rPr>
      <w:fldChar w:fldCharType="begin"/>
    </w:r>
    <w:r>
      <w:rPr>
        <w:rFonts w:ascii="Arial" w:hAnsi="Arial"/>
      </w:rPr>
      <w:instrText>PAGE</w:instrText>
    </w:r>
    <w:r>
      <w:rPr>
        <w:rFonts w:ascii="Arial" w:hAnsi="Arial"/>
      </w:rPr>
      <w:fldChar w:fldCharType="separate"/>
    </w:r>
    <w:r>
      <w:rPr>
        <w:rFonts w:ascii="Arial" w:hAnsi="Arial"/>
      </w:rPr>
      <w:t>12</w:t>
    </w:r>
    <w:r>
      <w:rPr>
        <w:rFonts w:ascii="Arial" w:hAnsi="Arial"/>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CC42" w14:textId="77777777" w:rsidR="00667CDD" w:rsidRDefault="00866AA3">
    <w:pPr>
      <w:pStyle w:val="Footer"/>
      <w:jc w:val="center"/>
      <w:rPr>
        <w:rFonts w:ascii="Arial" w:hAnsi="Arial"/>
      </w:rPr>
    </w:pPr>
    <w:r>
      <w:fldChar w:fldCharType="begin"/>
    </w:r>
    <w:r>
      <w:instrText>PAGE</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704B4" w14:textId="77777777" w:rsidR="00555484" w:rsidRDefault="00555484">
      <w:r>
        <w:separator/>
      </w:r>
    </w:p>
  </w:footnote>
  <w:footnote w:type="continuationSeparator" w:id="0">
    <w:p w14:paraId="111ACE2D" w14:textId="77777777" w:rsidR="00555484" w:rsidRDefault="005554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F5ACE" w14:textId="77777777" w:rsidR="00667CDD" w:rsidRDefault="00866AA3">
    <w:pPr>
      <w:pStyle w:val="Header"/>
      <w:spacing w:after="0"/>
      <w:jc w:val="right"/>
      <w:rPr>
        <w:rFonts w:ascii="Arial" w:hAnsi="Arial"/>
        <w:i/>
        <w:iCs/>
        <w:sz w:val="20"/>
        <w:szCs w:val="20"/>
      </w:rPr>
    </w:pPr>
    <w:r>
      <w:rPr>
        <w:rFonts w:ascii="Arial" w:hAnsi="Arial"/>
        <w:i/>
        <w:iCs/>
        <w:sz w:val="20"/>
        <w:szCs w:val="20"/>
      </w:rPr>
      <w:t>Declaración de autoría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2CDA" w14:textId="77777777" w:rsidR="00667CDD" w:rsidRDefault="00866AA3">
    <w:pPr>
      <w:jc w:val="right"/>
      <w:rPr>
        <w:rFonts w:ascii="Arial" w:hAnsi="Arial"/>
        <w:i/>
        <w:iCs/>
      </w:rPr>
    </w:pPr>
    <w:r>
      <w:rPr>
        <w:rFonts w:ascii="Arial" w:hAnsi="Arial"/>
        <w:i/>
        <w:iCs/>
      </w:rPr>
      <w:t>Datos de contacto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B8310" w14:textId="77777777" w:rsidR="00667CDD" w:rsidRDefault="00866AA3">
    <w:pPr>
      <w:pStyle w:val="Header"/>
      <w:spacing w:after="0"/>
      <w:jc w:val="right"/>
      <w:rPr>
        <w:rFonts w:ascii="Arial" w:hAnsi="Arial"/>
        <w:i/>
        <w:iCs/>
        <w:sz w:val="20"/>
        <w:szCs w:val="20"/>
      </w:rPr>
    </w:pPr>
    <w:r>
      <w:rPr>
        <w:rFonts w:ascii="Arial" w:hAnsi="Arial"/>
        <w:i/>
        <w:iCs/>
        <w:sz w:val="20"/>
        <w:szCs w:val="20"/>
      </w:rPr>
      <w:t>Agradecimientos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CE672" w14:textId="77777777" w:rsidR="00667CDD" w:rsidRDefault="00866AA3">
    <w:pPr>
      <w:pStyle w:val="Header"/>
      <w:spacing w:after="0"/>
      <w:jc w:val="right"/>
      <w:rPr>
        <w:rFonts w:ascii="Arial" w:hAnsi="Arial"/>
        <w:i/>
        <w:iCs/>
        <w:sz w:val="20"/>
        <w:szCs w:val="20"/>
      </w:rPr>
    </w:pPr>
    <w:r>
      <w:rPr>
        <w:rFonts w:ascii="Arial" w:hAnsi="Arial"/>
        <w:i/>
        <w:iCs/>
        <w:sz w:val="20"/>
        <w:szCs w:val="20"/>
      </w:rPr>
      <w:t>Dedicatoria</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16987" w14:textId="77777777" w:rsidR="00667CDD" w:rsidRDefault="00866AA3">
    <w:pPr>
      <w:pStyle w:val="Header"/>
      <w:spacing w:after="0"/>
      <w:jc w:val="right"/>
      <w:rPr>
        <w:rFonts w:ascii="Arial" w:hAnsi="Arial"/>
        <w:i/>
        <w:iCs/>
        <w:sz w:val="20"/>
        <w:szCs w:val="20"/>
      </w:rPr>
    </w:pPr>
    <w:r>
      <w:rPr>
        <w:rFonts w:ascii="Arial" w:hAnsi="Arial"/>
        <w:i/>
        <w:iCs/>
        <w:sz w:val="20"/>
        <w:szCs w:val="20"/>
      </w:rPr>
      <w:t>Resumen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3CD6" w14:textId="77777777" w:rsidR="00667CDD" w:rsidRDefault="00866AA3">
    <w:pPr>
      <w:pStyle w:val="Header"/>
      <w:spacing w:after="0"/>
      <w:jc w:val="right"/>
      <w:rPr>
        <w:rFonts w:ascii="Arial" w:hAnsi="Arial"/>
        <w:i/>
        <w:iCs/>
        <w:sz w:val="20"/>
        <w:szCs w:val="20"/>
      </w:rPr>
    </w:pPr>
    <w:r>
      <w:rPr>
        <w:rFonts w:ascii="Arial" w:hAnsi="Arial"/>
        <w:i/>
        <w:iCs/>
        <w:sz w:val="20"/>
        <w:szCs w:val="20"/>
      </w:rPr>
      <w:t>Índices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796B" w14:textId="77777777" w:rsidR="00667CDD" w:rsidRDefault="00667CD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6702" w14:textId="77777777" w:rsidR="00667CDD" w:rsidRDefault="00866AA3">
    <w:pPr>
      <w:pStyle w:val="HeaderLeft"/>
      <w:spacing w:after="0"/>
      <w:jc w:val="right"/>
      <w:rPr>
        <w:rFonts w:ascii="Arial" w:hAnsi="Arial"/>
        <w:i/>
        <w:iCs/>
        <w:sz w:val="20"/>
        <w:szCs w:val="20"/>
      </w:rPr>
    </w:pPr>
    <w:r>
      <w:rPr>
        <w:rFonts w:ascii="Arial" w:hAnsi="Arial"/>
        <w:i/>
        <w:iCs/>
        <w:sz w:val="20"/>
        <w:szCs w:val="20"/>
      </w:rPr>
      <w:t>Opinión del(os) tutor(es)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709D9" w14:textId="77777777" w:rsidR="00667CDD" w:rsidRDefault="00667CD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B5C7C" w14:textId="77777777" w:rsidR="00667CDD" w:rsidRDefault="00866AA3">
    <w:pPr>
      <w:pStyle w:val="HeaderLeft"/>
      <w:spacing w:after="0"/>
      <w:jc w:val="right"/>
      <w:rPr>
        <w:rFonts w:ascii="Arial" w:hAnsi="Arial"/>
        <w:i/>
        <w:iCs/>
        <w:sz w:val="20"/>
        <w:szCs w:val="20"/>
      </w:rPr>
    </w:pPr>
    <w:r>
      <w:rPr>
        <w:rFonts w:ascii="Arial" w:hAnsi="Arial"/>
        <w:i/>
        <w:iCs/>
        <w:sz w:val="20"/>
        <w:szCs w:val="20"/>
      </w:rPr>
      <w:t>Aval del cliente</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9C58C" w14:textId="77777777" w:rsidR="00667CDD" w:rsidRDefault="00866AA3">
    <w:pPr>
      <w:pStyle w:val="HeaderLeft"/>
      <w:spacing w:after="0"/>
      <w:jc w:val="right"/>
      <w:rPr>
        <w:rFonts w:ascii="Arial" w:hAnsi="Arial"/>
        <w:i/>
        <w:iCs/>
        <w:sz w:val="20"/>
        <w:szCs w:val="20"/>
      </w:rPr>
    </w:pPr>
    <w:r>
      <w:rPr>
        <w:rFonts w:ascii="Arial" w:hAnsi="Arial"/>
        <w:i/>
        <w:iCs/>
        <w:sz w:val="20"/>
        <w:szCs w:val="20"/>
      </w:rPr>
      <w:t>Capítulo II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1B168" w14:textId="77777777" w:rsidR="00667CDD" w:rsidRDefault="00866AA3">
    <w:pPr>
      <w:pStyle w:val="HeaderLeft"/>
      <w:spacing w:after="0"/>
      <w:jc w:val="right"/>
      <w:rPr>
        <w:rFonts w:ascii="Arial" w:hAnsi="Arial"/>
        <w:i/>
        <w:iCs/>
        <w:sz w:val="20"/>
        <w:szCs w:val="20"/>
      </w:rPr>
    </w:pPr>
    <w:r>
      <w:rPr>
        <w:rFonts w:ascii="Arial" w:hAnsi="Arial"/>
        <w:i/>
        <w:iCs/>
        <w:sz w:val="20"/>
        <w:szCs w:val="20"/>
      </w:rPr>
      <w:t>Capítulo II</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0F074" w14:textId="77777777" w:rsidR="00667CDD" w:rsidRDefault="00866AA3">
    <w:pPr>
      <w:pStyle w:val="HeaderLeft"/>
      <w:spacing w:after="0"/>
      <w:jc w:val="right"/>
      <w:rPr>
        <w:rFonts w:ascii="Arial" w:hAnsi="Arial"/>
        <w:i/>
        <w:iCs/>
        <w:sz w:val="20"/>
        <w:szCs w:val="20"/>
      </w:rPr>
    </w:pPr>
    <w:r>
      <w:rPr>
        <w:rFonts w:ascii="Arial" w:hAnsi="Arial"/>
        <w:i/>
        <w:iCs/>
        <w:sz w:val="20"/>
        <w:szCs w:val="20"/>
      </w:rPr>
      <w:t>Capítulo III</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35644" w14:textId="77777777" w:rsidR="00667CDD" w:rsidRDefault="00866AA3">
    <w:pPr>
      <w:pStyle w:val="HeaderLeft"/>
      <w:spacing w:after="0"/>
      <w:jc w:val="right"/>
      <w:rPr>
        <w:rFonts w:ascii="Arial" w:hAnsi="Arial"/>
        <w:i/>
        <w:iCs/>
        <w:sz w:val="20"/>
        <w:szCs w:val="20"/>
      </w:rPr>
    </w:pPr>
    <w:r>
      <w:rPr>
        <w:rFonts w:ascii="Arial" w:hAnsi="Arial"/>
        <w:i/>
        <w:iCs/>
        <w:sz w:val="20"/>
        <w:szCs w:val="20"/>
      </w:rPr>
      <w:t>Capítulo III</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77CCE" w14:textId="77777777" w:rsidR="00667CDD" w:rsidRDefault="00866AA3">
    <w:pPr>
      <w:pStyle w:val="HeaderLeft"/>
      <w:spacing w:after="0"/>
      <w:jc w:val="right"/>
      <w:rPr>
        <w:rFonts w:ascii="Arial" w:hAnsi="Arial"/>
        <w:i/>
        <w:iCs/>
        <w:sz w:val="20"/>
        <w:szCs w:val="20"/>
      </w:rPr>
    </w:pPr>
    <w:proofErr w:type="gramStart"/>
    <w:r>
      <w:rPr>
        <w:rFonts w:ascii="Arial" w:hAnsi="Arial"/>
        <w:i/>
        <w:iCs/>
        <w:sz w:val="20"/>
        <w:szCs w:val="20"/>
      </w:rPr>
      <w:t>Conclusiones finales</w:t>
    </w:r>
    <w:proofErr w:type="gramEnd"/>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2B697" w14:textId="77777777" w:rsidR="00667CDD" w:rsidRDefault="00866AA3">
    <w:pPr>
      <w:pStyle w:val="HeaderLeft"/>
      <w:spacing w:after="0"/>
      <w:jc w:val="right"/>
      <w:rPr>
        <w:rFonts w:ascii="Arial" w:hAnsi="Arial"/>
        <w:i/>
        <w:iCs/>
        <w:sz w:val="20"/>
      </w:rPr>
    </w:pPr>
    <w:r>
      <w:rPr>
        <w:rFonts w:ascii="Arial" w:hAnsi="Arial"/>
        <w:i/>
        <w:iCs/>
        <w:sz w:val="20"/>
      </w:rPr>
      <w:t>Recomendaciones</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24253" w14:textId="77777777" w:rsidR="00667CDD" w:rsidRDefault="00866AA3">
    <w:pPr>
      <w:pStyle w:val="HeaderLeft"/>
      <w:spacing w:after="0"/>
      <w:jc w:val="right"/>
      <w:rPr>
        <w:rFonts w:ascii="Arial" w:hAnsi="Arial"/>
        <w:i/>
        <w:iCs/>
        <w:sz w:val="20"/>
      </w:rPr>
    </w:pPr>
    <w:r>
      <w:rPr>
        <w:rFonts w:ascii="Arial" w:hAnsi="Arial"/>
        <w:i/>
        <w:iCs/>
        <w:sz w:val="20"/>
      </w:rPr>
      <w:t>Referencias bibliográficas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C4D46" w14:textId="77777777" w:rsidR="00667CDD" w:rsidRDefault="00866AA3">
    <w:pPr>
      <w:pStyle w:val="HeaderLeft"/>
      <w:spacing w:after="0"/>
      <w:jc w:val="right"/>
      <w:rPr>
        <w:rFonts w:ascii="Arial" w:hAnsi="Arial"/>
        <w:i/>
        <w:iCs/>
        <w:sz w:val="20"/>
      </w:rPr>
    </w:pPr>
    <w:r>
      <w:rPr>
        <w:rFonts w:ascii="Arial" w:hAnsi="Arial"/>
        <w:i/>
        <w:iCs/>
        <w:sz w:val="20"/>
      </w:rPr>
      <w:t>Referencias bibliográficas</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A5E21" w14:textId="77777777" w:rsidR="00667CDD" w:rsidRDefault="00866AA3">
    <w:pPr>
      <w:pStyle w:val="HeaderLeft"/>
      <w:spacing w:after="0"/>
      <w:jc w:val="right"/>
      <w:rPr>
        <w:rFonts w:ascii="Arial" w:hAnsi="Arial"/>
        <w:i/>
        <w:iCs/>
        <w:sz w:val="20"/>
        <w:szCs w:val="20"/>
      </w:rPr>
    </w:pPr>
    <w:r>
      <w:rPr>
        <w:rFonts w:ascii="Arial" w:hAnsi="Arial"/>
        <w:i/>
        <w:iCs/>
        <w:sz w:val="20"/>
        <w:szCs w:val="20"/>
      </w:rPr>
      <w:t>Anexos</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72BF7" w14:textId="77777777" w:rsidR="00667CDD" w:rsidRDefault="00866AA3">
    <w:pPr>
      <w:pStyle w:val="HeaderLeft"/>
      <w:spacing w:after="0"/>
      <w:jc w:val="right"/>
      <w:rPr>
        <w:rFonts w:ascii="Arial" w:hAnsi="Arial"/>
        <w:i/>
        <w:iCs/>
        <w:sz w:val="20"/>
        <w:szCs w:val="20"/>
      </w:rPr>
    </w:pPr>
    <w:r>
      <w:rPr>
        <w:rFonts w:ascii="Arial" w:hAnsi="Arial"/>
        <w:i/>
        <w:iCs/>
        <w:sz w:val="20"/>
        <w:szCs w:val="20"/>
      </w:rPr>
      <w:t>Anexos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9269C8"/>
    <w:multiLevelType w:val="singleLevel"/>
    <w:tmpl w:val="BF9269C8"/>
    <w:lvl w:ilvl="0">
      <w:start w:val="1"/>
      <w:numFmt w:val="upperRoman"/>
      <w:lvlText w:val="%1."/>
      <w:lvlJc w:val="left"/>
      <w:pPr>
        <w:tabs>
          <w:tab w:val="left" w:pos="425"/>
        </w:tabs>
        <w:ind w:left="425" w:hanging="425"/>
      </w:pPr>
      <w:rPr>
        <w:rFonts w:hint="default"/>
        <w:b/>
        <w:bCs/>
      </w:rPr>
    </w:lvl>
  </w:abstractNum>
  <w:abstractNum w:abstractNumId="1" w15:restartNumberingAfterBreak="0">
    <w:nsid w:val="00AD2537"/>
    <w:multiLevelType w:val="multilevel"/>
    <w:tmpl w:val="B50CFE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EE90FAE"/>
    <w:multiLevelType w:val="multilevel"/>
    <w:tmpl w:val="4F1AF1E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3" w15:restartNumberingAfterBreak="0">
    <w:nsid w:val="2720397E"/>
    <w:multiLevelType w:val="multilevel"/>
    <w:tmpl w:val="8AEC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5B4194"/>
    <w:multiLevelType w:val="multilevel"/>
    <w:tmpl w:val="014E45B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15:restartNumberingAfterBreak="0">
    <w:nsid w:val="3A0B06B2"/>
    <w:multiLevelType w:val="multilevel"/>
    <w:tmpl w:val="1742A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631B48"/>
    <w:multiLevelType w:val="multilevel"/>
    <w:tmpl w:val="82D24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C210A1"/>
    <w:multiLevelType w:val="multilevel"/>
    <w:tmpl w:val="3EC6AF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8" w15:restartNumberingAfterBreak="0">
    <w:nsid w:val="515C0E67"/>
    <w:multiLevelType w:val="multilevel"/>
    <w:tmpl w:val="85F8231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6D9D710F"/>
    <w:multiLevelType w:val="multilevel"/>
    <w:tmpl w:val="5126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512484">
    <w:abstractNumId w:val="2"/>
  </w:num>
  <w:num w:numId="2" w16cid:durableId="890535211">
    <w:abstractNumId w:val="1"/>
  </w:num>
  <w:num w:numId="3" w16cid:durableId="320934352">
    <w:abstractNumId w:val="8"/>
  </w:num>
  <w:num w:numId="4" w16cid:durableId="863322457">
    <w:abstractNumId w:val="7"/>
  </w:num>
  <w:num w:numId="5" w16cid:durableId="1941067001">
    <w:abstractNumId w:val="4"/>
  </w:num>
  <w:num w:numId="6" w16cid:durableId="688416145">
    <w:abstractNumId w:val="0"/>
  </w:num>
  <w:num w:numId="7" w16cid:durableId="1016031473">
    <w:abstractNumId w:val="6"/>
  </w:num>
  <w:num w:numId="8" w16cid:durableId="1676498535">
    <w:abstractNumId w:val="5"/>
  </w:num>
  <w:num w:numId="9" w16cid:durableId="340354260">
    <w:abstractNumId w:val="3"/>
  </w:num>
  <w:num w:numId="10" w16cid:durableId="6290472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DD"/>
    <w:rsid w:val="00030CA8"/>
    <w:rsid w:val="00081B09"/>
    <w:rsid w:val="00157C3F"/>
    <w:rsid w:val="001879C6"/>
    <w:rsid w:val="001D03C8"/>
    <w:rsid w:val="00231F09"/>
    <w:rsid w:val="00232FB6"/>
    <w:rsid w:val="002633EE"/>
    <w:rsid w:val="0029162C"/>
    <w:rsid w:val="003A294C"/>
    <w:rsid w:val="004127A4"/>
    <w:rsid w:val="0049770C"/>
    <w:rsid w:val="00555484"/>
    <w:rsid w:val="005978C4"/>
    <w:rsid w:val="00667CDD"/>
    <w:rsid w:val="00691430"/>
    <w:rsid w:val="006B267A"/>
    <w:rsid w:val="007351D8"/>
    <w:rsid w:val="00836904"/>
    <w:rsid w:val="00841C7D"/>
    <w:rsid w:val="00866AA3"/>
    <w:rsid w:val="008C2897"/>
    <w:rsid w:val="009A705D"/>
    <w:rsid w:val="009D6D35"/>
    <w:rsid w:val="00A07B95"/>
    <w:rsid w:val="00A56B29"/>
    <w:rsid w:val="00B15F41"/>
    <w:rsid w:val="00BE6E60"/>
    <w:rsid w:val="00CF019E"/>
    <w:rsid w:val="00D34456"/>
    <w:rsid w:val="00D43446"/>
    <w:rsid w:val="00D92C52"/>
    <w:rsid w:val="00DC5EE0"/>
    <w:rsid w:val="00E93D73"/>
    <w:rsid w:val="00ED2377"/>
    <w:rsid w:val="00FE0801"/>
  </w:rsids>
  <m:mathPr>
    <m:mathFont m:val="Cambria Math"/>
    <m:brkBin m:val="before"/>
    <m:brkBinSub m:val="--"/>
    <m:smallFrac m:val="0"/>
    <m:dispDef/>
    <m:lMargin m:val="0"/>
    <m:rMargin m:val="0"/>
    <m:defJc m:val="centerGroup"/>
    <m:wrapIndent m:val="1440"/>
    <m:intLim m:val="subSup"/>
    <m:naryLim m:val="undOvr"/>
  </m:mathPr>
  <w:themeFontLang w:val="es-C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0CB2B"/>
  <w15:docId w15:val="{C9C531B7-4C4E-4BD7-A339-B15D6F47C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val="0"/>
    </w:pPr>
  </w:style>
  <w:style w:type="paragraph" w:styleId="Heading1">
    <w:name w:val="heading 1"/>
    <w:basedOn w:val="LO-Normal"/>
    <w:next w:val="BodyText"/>
    <w:uiPriority w:val="9"/>
    <w:qFormat/>
    <w:pPr>
      <w:keepNext/>
      <w:keepLines/>
      <w:pageBreakBefore/>
      <w:numPr>
        <w:numId w:val="1"/>
      </w:numPr>
      <w:spacing w:before="227" w:after="227" w:line="360" w:lineRule="auto"/>
      <w:jc w:val="both"/>
      <w:outlineLvl w:val="0"/>
    </w:pPr>
    <w:rPr>
      <w:rFonts w:ascii="Arial" w:hAnsi="Arial"/>
      <w:b/>
      <w:bCs/>
      <w:caps/>
      <w:szCs w:val="32"/>
    </w:rPr>
  </w:style>
  <w:style w:type="paragraph" w:styleId="Heading2">
    <w:name w:val="heading 2"/>
    <w:basedOn w:val="LO-Normal"/>
    <w:next w:val="BodyText"/>
    <w:uiPriority w:val="9"/>
    <w:unhideWhenUsed/>
    <w:qFormat/>
    <w:pPr>
      <w:keepNext/>
      <w:keepLines/>
      <w:numPr>
        <w:ilvl w:val="1"/>
        <w:numId w:val="1"/>
      </w:numPr>
      <w:spacing w:before="113" w:after="113" w:line="360" w:lineRule="auto"/>
      <w:jc w:val="both"/>
      <w:outlineLvl w:val="1"/>
    </w:pPr>
    <w:rPr>
      <w:rFonts w:ascii="Arial" w:hAnsi="Arial" w:cs="Arial"/>
      <w:b/>
      <w:bCs/>
      <w:iCs/>
      <w:szCs w:val="28"/>
    </w:rPr>
  </w:style>
  <w:style w:type="paragraph" w:styleId="Heading3">
    <w:name w:val="heading 3"/>
    <w:basedOn w:val="Normal"/>
    <w:next w:val="Normal"/>
    <w:link w:val="Heading3Char"/>
    <w:uiPriority w:val="9"/>
    <w:semiHidden/>
    <w:unhideWhenUsed/>
    <w:qFormat/>
    <w:rsid w:val="007351D8"/>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9">
    <w:name w:val="heading 9"/>
    <w:basedOn w:val="LO-Normal"/>
    <w:next w:val="LO-Normal"/>
    <w:qFormat/>
    <w:pPr>
      <w:keepNext/>
      <w:keepLines/>
      <w:pageBreakBefore/>
      <w:numPr>
        <w:ilvl w:val="8"/>
        <w:numId w:val="1"/>
      </w:numPr>
      <w:spacing w:line="480" w:lineRule="auto"/>
      <w:jc w:val="center"/>
      <w:outlineLvl w:val="8"/>
    </w:pPr>
    <w:rPr>
      <w:cap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style>
  <w:style w:type="character" w:styleId="Hyperlink">
    <w:name w:val="Hyperlink"/>
    <w:qFormat/>
    <w:rPr>
      <w:color w:val="0000FF"/>
      <w:u w:val="single"/>
    </w:rPr>
  </w:style>
  <w:style w:type="character" w:styleId="LineNumber">
    <w:name w:val="line number"/>
    <w:basedOn w:val="DefaultParagraphFont"/>
    <w:qFormat/>
  </w:style>
  <w:style w:type="character" w:styleId="CommentReference">
    <w:name w:val="annotation reference"/>
    <w:qFormat/>
    <w:rPr>
      <w:sz w:val="16"/>
      <w:szCs w:val="16"/>
    </w:rPr>
  </w:style>
  <w:style w:type="character" w:customStyle="1" w:styleId="TextocomentarioCar">
    <w:name w:val="Texto comentario Car"/>
    <w:qFormat/>
    <w:rPr>
      <w:lang w:eastAsia="en-US"/>
    </w:rPr>
  </w:style>
  <w:style w:type="character" w:customStyle="1" w:styleId="AsuntodelcomentarioCar">
    <w:name w:val="Asunto del comentario Car"/>
    <w:qFormat/>
    <w:rPr>
      <w:b/>
      <w:bCs/>
      <w:lang w:eastAsia="en-US"/>
    </w:rPr>
  </w:style>
  <w:style w:type="character" w:customStyle="1" w:styleId="TextodegloboCar">
    <w:name w:val="Texto de globo Car"/>
    <w:qFormat/>
    <w:rPr>
      <w:rFonts w:ascii="Tahoma" w:hAnsi="Tahoma" w:cs="Tahoma"/>
      <w:sz w:val="16"/>
      <w:szCs w:val="16"/>
      <w:lang w:eastAsia="en-US"/>
    </w:rPr>
  </w:style>
  <w:style w:type="character" w:customStyle="1" w:styleId="Ttulo9Car">
    <w:name w:val="Título 9 Car"/>
    <w:qFormat/>
    <w:rPr>
      <w:rFonts w:cs="Arial"/>
      <w:caps/>
      <w:sz w:val="24"/>
      <w:szCs w:val="22"/>
      <w:lang w:eastAsia="en-US"/>
    </w:rPr>
  </w:style>
  <w:style w:type="character" w:customStyle="1" w:styleId="Ttulo1Car">
    <w:name w:val="Título 1 Car"/>
    <w:qFormat/>
    <w:rPr>
      <w:rFonts w:cs="Arial"/>
      <w:bCs/>
      <w:caps/>
      <w:sz w:val="24"/>
      <w:szCs w:val="32"/>
      <w:lang w:eastAsia="en-US"/>
    </w:rPr>
  </w:style>
  <w:style w:type="character" w:customStyle="1" w:styleId="EnlacedeInternet">
    <w:name w:val="Enlace de Internet"/>
    <w:qFormat/>
    <w:rPr>
      <w:color w:val="000080"/>
      <w:u w:val="single"/>
    </w:rPr>
  </w:style>
  <w:style w:type="character" w:customStyle="1" w:styleId="IndexLink">
    <w:name w:val="Index Link"/>
    <w:qFormat/>
  </w:style>
  <w:style w:type="character" w:customStyle="1" w:styleId="Bullets">
    <w:name w:val="Bullets"/>
    <w:qFormat/>
    <w:rPr>
      <w:rFonts w:ascii="OpenSymbol" w:eastAsia="OpenSymbol" w:hAnsi="OpenSymbol" w:cs="OpenSymbol"/>
    </w:rPr>
  </w:style>
  <w:style w:type="character" w:customStyle="1" w:styleId="StrongEmphasis">
    <w:name w:val="Strong Emphasis"/>
    <w:qFormat/>
    <w:rPr>
      <w:b/>
      <w:bCs/>
    </w:rPr>
  </w:style>
  <w:style w:type="character" w:styleId="Emphasis">
    <w:name w:val="Emphasis"/>
    <w:qFormat/>
    <w:rPr>
      <w:i/>
      <w:iCs/>
    </w:rPr>
  </w:style>
  <w:style w:type="character" w:customStyle="1" w:styleId="WW8Num1z0">
    <w:name w:val="WW8Num1z0"/>
    <w:qFormat/>
    <w:rPr>
      <w:rFonts w:ascii="Symbol" w:hAnsi="Symbol" w:cs="OpenSymbol"/>
    </w:rPr>
  </w:style>
  <w:style w:type="character" w:styleId="FollowedHyperlink">
    <w:name w:val="FollowedHyperlink"/>
    <w:rPr>
      <w:color w:val="800000"/>
      <w:u w:val="single"/>
    </w:rPr>
  </w:style>
  <w:style w:type="character" w:customStyle="1" w:styleId="WW8Num2z0">
    <w:name w:val="WW8Num2z0"/>
    <w:qFormat/>
    <w:rPr>
      <w:rFonts w:ascii="Symbol" w:hAnsi="Symbol" w:cs="OpenSymbol"/>
    </w:rPr>
  </w:style>
  <w:style w:type="paragraph" w:customStyle="1" w:styleId="Heading">
    <w:name w:val="Heading"/>
    <w:basedOn w:val="Normal"/>
    <w:next w:val="BodyText"/>
    <w:qFormat/>
    <w:pPr>
      <w:keepNext/>
      <w:spacing w:before="240" w:after="120"/>
    </w:pPr>
    <w:rPr>
      <w:rFonts w:ascii="Helvetica" w:eastAsia="PingFang SC" w:hAnsi="Helvetica" w:cs="Arial Unicode MS"/>
      <w:sz w:val="28"/>
      <w:szCs w:val="28"/>
    </w:rPr>
  </w:style>
  <w:style w:type="paragraph" w:styleId="BodyText">
    <w:name w:val="Body Text"/>
    <w:basedOn w:val="LO-Normal"/>
    <w:link w:val="BodyTextChar"/>
    <w:qFormat/>
    <w:pPr>
      <w:spacing w:line="480" w:lineRule="auto"/>
      <w:ind w:firstLine="720"/>
    </w:pPr>
  </w:style>
  <w:style w:type="paragraph" w:styleId="List">
    <w:name w:val="List"/>
    <w:basedOn w:val="BodyText"/>
    <w:rPr>
      <w:rFonts w:ascii="Helvetica" w:hAnsi="Helvetica" w:cs="Arial Unicode MS"/>
    </w:rPr>
  </w:style>
  <w:style w:type="paragraph" w:styleId="Caption">
    <w:name w:val="caption"/>
    <w:basedOn w:val="Normal"/>
    <w:qFormat/>
    <w:pPr>
      <w:suppressLineNumbers/>
      <w:spacing w:before="120" w:after="120"/>
    </w:pPr>
    <w:rPr>
      <w:rFonts w:ascii="Helvetica" w:hAnsi="Helvetica" w:cs="Arial Unicode MS"/>
      <w:i/>
      <w:iCs/>
      <w:sz w:val="24"/>
      <w:szCs w:val="24"/>
    </w:rPr>
  </w:style>
  <w:style w:type="paragraph" w:customStyle="1" w:styleId="Index">
    <w:name w:val="Index"/>
    <w:basedOn w:val="Normal"/>
    <w:qFormat/>
    <w:pPr>
      <w:suppressLineNumbers/>
    </w:pPr>
    <w:rPr>
      <w:rFonts w:ascii="Helvetica" w:hAnsi="Helvetica" w:cs="Arial Unicode MS"/>
    </w:rPr>
  </w:style>
  <w:style w:type="paragraph" w:styleId="Title">
    <w:name w:val="Title"/>
    <w:basedOn w:val="LO-Normal"/>
    <w:link w:val="TitleChar"/>
    <w:uiPriority w:val="10"/>
    <w:qFormat/>
    <w:pPr>
      <w:spacing w:line="480" w:lineRule="auto"/>
      <w:jc w:val="center"/>
    </w:pPr>
    <w:rPr>
      <w:rFonts w:cs="Arial"/>
      <w:bCs/>
      <w:kern w:val="2"/>
      <w:szCs w:val="32"/>
    </w:rPr>
  </w:style>
  <w:style w:type="paragraph" w:customStyle="1" w:styleId="LO-Normal">
    <w:name w:val="LO-Normal"/>
    <w:qFormat/>
    <w:rPr>
      <w:sz w:val="24"/>
      <w:szCs w:val="24"/>
      <w:lang w:eastAsia="en-US"/>
    </w:rPr>
  </w:style>
  <w:style w:type="paragraph" w:customStyle="1" w:styleId="HeaderandFooter">
    <w:name w:val="Header and Footer"/>
    <w:basedOn w:val="Normal"/>
    <w:qFormat/>
  </w:style>
  <w:style w:type="paragraph" w:styleId="Header">
    <w:name w:val="header"/>
    <w:basedOn w:val="LO-Normal"/>
    <w:link w:val="HeaderChar"/>
    <w:qFormat/>
    <w:pPr>
      <w:tabs>
        <w:tab w:val="center" w:pos="4320"/>
        <w:tab w:val="right" w:pos="8640"/>
      </w:tabs>
      <w:spacing w:after="240"/>
    </w:pPr>
  </w:style>
  <w:style w:type="paragraph" w:customStyle="1" w:styleId="Cabeceraypie">
    <w:name w:val="Cabecera y pie"/>
    <w:basedOn w:val="Normal"/>
    <w:qFormat/>
    <w:pPr>
      <w:suppressLineNumbers/>
      <w:tabs>
        <w:tab w:val="center" w:pos="4819"/>
        <w:tab w:val="right" w:pos="9638"/>
      </w:tabs>
    </w:pPr>
  </w:style>
  <w:style w:type="paragraph" w:styleId="Footer">
    <w:name w:val="footer"/>
    <w:basedOn w:val="LO-Normal"/>
    <w:link w:val="FooterChar"/>
    <w:pPr>
      <w:tabs>
        <w:tab w:val="center" w:pos="4320"/>
        <w:tab w:val="right" w:pos="8640"/>
      </w:tabs>
    </w:pPr>
  </w:style>
  <w:style w:type="paragraph" w:styleId="TOC1">
    <w:name w:val="toc 1"/>
    <w:basedOn w:val="LO-Normal"/>
    <w:next w:val="LO-Normal"/>
    <w:autoRedefine/>
    <w:qFormat/>
    <w:pPr>
      <w:tabs>
        <w:tab w:val="right" w:leader="dot" w:pos="10083"/>
      </w:tabs>
      <w:spacing w:line="360" w:lineRule="auto"/>
    </w:pPr>
    <w:rPr>
      <w:caps/>
    </w:rPr>
  </w:style>
  <w:style w:type="paragraph" w:customStyle="1" w:styleId="AbstractText">
    <w:name w:val="Abstract Text"/>
    <w:basedOn w:val="LO-Normal"/>
    <w:qFormat/>
    <w:pPr>
      <w:spacing w:line="480" w:lineRule="auto"/>
    </w:pPr>
  </w:style>
  <w:style w:type="paragraph" w:styleId="CommentText">
    <w:name w:val="annotation text"/>
    <w:basedOn w:val="LO-Normal"/>
    <w:qFormat/>
    <w:rPr>
      <w:sz w:val="20"/>
      <w:szCs w:val="20"/>
    </w:rPr>
  </w:style>
  <w:style w:type="paragraph" w:styleId="CommentSubject">
    <w:name w:val="annotation subject"/>
    <w:basedOn w:val="CommentText"/>
    <w:next w:val="CommentText"/>
    <w:qFormat/>
    <w:rPr>
      <w:b/>
      <w:bCs/>
    </w:rPr>
  </w:style>
  <w:style w:type="paragraph" w:styleId="BalloonText">
    <w:name w:val="Balloon Text"/>
    <w:basedOn w:val="LO-Normal"/>
    <w:qFormat/>
    <w:rPr>
      <w:rFonts w:ascii="Tahoma" w:hAnsi="Tahoma"/>
      <w:sz w:val="16"/>
      <w:szCs w:val="16"/>
    </w:rPr>
  </w:style>
  <w:style w:type="paragraph" w:styleId="ListParagraph">
    <w:name w:val="List Paragraph"/>
    <w:basedOn w:val="LO-Normal"/>
    <w:qFormat/>
    <w:pPr>
      <w:spacing w:line="360" w:lineRule="auto"/>
      <w:ind w:left="720"/>
      <w:jc w:val="both"/>
    </w:pPr>
    <w:rPr>
      <w:rFonts w:ascii="Arial" w:eastAsia="Calibri" w:hAnsi="Arial"/>
      <w:sz w:val="22"/>
      <w:szCs w:val="22"/>
    </w:rPr>
  </w:style>
  <w:style w:type="paragraph" w:customStyle="1" w:styleId="Contenidodelmarco">
    <w:name w:val="Contenido del marco"/>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320"/>
        <w:tab w:val="clear" w:pos="8640"/>
        <w:tab w:val="center" w:pos="5213"/>
        <w:tab w:val="right" w:pos="10426"/>
      </w:tabs>
    </w:pPr>
  </w:style>
  <w:style w:type="paragraph" w:styleId="TOC9">
    <w:name w:val="toc 9"/>
    <w:basedOn w:val="Index"/>
    <w:pPr>
      <w:tabs>
        <w:tab w:val="right" w:leader="dot" w:pos="8162"/>
      </w:tabs>
      <w:ind w:left="2264"/>
    </w:pPr>
  </w:style>
  <w:style w:type="paragraph" w:styleId="NormalWeb">
    <w:name w:val="Normal (Web)"/>
    <w:basedOn w:val="Normal"/>
    <w:uiPriority w:val="99"/>
    <w:qFormat/>
    <w:pPr>
      <w:spacing w:before="280" w:after="280"/>
    </w:pPr>
    <w:rPr>
      <w:color w:val="000000"/>
      <w:szCs w:val="24"/>
    </w:rPr>
  </w:style>
  <w:style w:type="paragraph" w:styleId="TOC2">
    <w:name w:val="toc 2"/>
    <w:basedOn w:val="Index"/>
    <w:pPr>
      <w:tabs>
        <w:tab w:val="right" w:leader="dot" w:pos="9689"/>
      </w:tabs>
      <w:ind w:left="283"/>
    </w:pPr>
  </w:style>
  <w:style w:type="numbering" w:customStyle="1" w:styleId="WW8Num1">
    <w:name w:val="WW8Num1"/>
    <w:qFormat/>
  </w:style>
  <w:style w:type="numbering" w:customStyle="1" w:styleId="WW8Num2">
    <w:name w:val="WW8Num2"/>
    <w:qFormat/>
  </w:style>
  <w:style w:type="character" w:customStyle="1" w:styleId="Heading3Char">
    <w:name w:val="Heading 3 Char"/>
    <w:basedOn w:val="DefaultParagraphFont"/>
    <w:link w:val="Heading3"/>
    <w:uiPriority w:val="9"/>
    <w:semiHidden/>
    <w:rsid w:val="007351D8"/>
    <w:rPr>
      <w:rFonts w:asciiTheme="majorHAnsi" w:eastAsiaTheme="majorEastAsia" w:hAnsiTheme="majorHAnsi" w:cstheme="majorBidi"/>
      <w:color w:val="1F3763" w:themeColor="accent1" w:themeShade="7F"/>
      <w:sz w:val="24"/>
      <w:szCs w:val="24"/>
    </w:rPr>
  </w:style>
  <w:style w:type="character" w:customStyle="1" w:styleId="BodyTextChar">
    <w:name w:val="Body Text Char"/>
    <w:basedOn w:val="DefaultParagraphFont"/>
    <w:link w:val="BodyText"/>
    <w:rsid w:val="003A294C"/>
    <w:rPr>
      <w:sz w:val="24"/>
      <w:szCs w:val="24"/>
      <w:lang w:eastAsia="en-US"/>
    </w:rPr>
  </w:style>
  <w:style w:type="character" w:customStyle="1" w:styleId="TitleChar">
    <w:name w:val="Title Char"/>
    <w:basedOn w:val="DefaultParagraphFont"/>
    <w:link w:val="Title"/>
    <w:uiPriority w:val="10"/>
    <w:rsid w:val="00E93D73"/>
    <w:rPr>
      <w:rFonts w:cs="Arial"/>
      <w:bCs/>
      <w:kern w:val="2"/>
      <w:sz w:val="24"/>
      <w:szCs w:val="32"/>
      <w:lang w:eastAsia="en-US"/>
    </w:rPr>
  </w:style>
  <w:style w:type="character" w:customStyle="1" w:styleId="HeaderChar">
    <w:name w:val="Header Char"/>
    <w:basedOn w:val="DefaultParagraphFont"/>
    <w:link w:val="Header"/>
    <w:rsid w:val="00E93D73"/>
    <w:rPr>
      <w:sz w:val="24"/>
      <w:szCs w:val="24"/>
      <w:lang w:eastAsia="en-US"/>
    </w:rPr>
  </w:style>
  <w:style w:type="character" w:customStyle="1" w:styleId="FooterChar">
    <w:name w:val="Footer Char"/>
    <w:basedOn w:val="DefaultParagraphFont"/>
    <w:link w:val="Footer"/>
    <w:rsid w:val="00E93D73"/>
    <w:rPr>
      <w:sz w:val="24"/>
      <w:szCs w:val="24"/>
      <w:lang w:eastAsia="en-US"/>
    </w:rPr>
  </w:style>
  <w:style w:type="character" w:styleId="UnresolvedMention">
    <w:name w:val="Unresolved Mention"/>
    <w:basedOn w:val="DefaultParagraphFont"/>
    <w:uiPriority w:val="99"/>
    <w:semiHidden/>
    <w:unhideWhenUsed/>
    <w:rsid w:val="00E93D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88607">
      <w:marLeft w:val="0"/>
      <w:marRight w:val="0"/>
      <w:marTop w:val="0"/>
      <w:marBottom w:val="0"/>
      <w:divBdr>
        <w:top w:val="none" w:sz="0" w:space="0" w:color="auto"/>
        <w:left w:val="none" w:sz="0" w:space="0" w:color="auto"/>
        <w:bottom w:val="none" w:sz="0" w:space="0" w:color="auto"/>
        <w:right w:val="none" w:sz="0" w:space="0" w:color="auto"/>
      </w:divBdr>
    </w:div>
    <w:div w:id="757167033">
      <w:bodyDiv w:val="1"/>
      <w:marLeft w:val="0"/>
      <w:marRight w:val="0"/>
      <w:marTop w:val="0"/>
      <w:marBottom w:val="0"/>
      <w:divBdr>
        <w:top w:val="none" w:sz="0" w:space="0" w:color="auto"/>
        <w:left w:val="none" w:sz="0" w:space="0" w:color="auto"/>
        <w:bottom w:val="none" w:sz="0" w:space="0" w:color="auto"/>
        <w:right w:val="none" w:sz="0" w:space="0" w:color="auto"/>
      </w:divBdr>
      <w:divsChild>
        <w:div w:id="1510288049">
          <w:marLeft w:val="0"/>
          <w:marRight w:val="0"/>
          <w:marTop w:val="0"/>
          <w:marBottom w:val="0"/>
          <w:divBdr>
            <w:top w:val="none" w:sz="0" w:space="0" w:color="auto"/>
            <w:left w:val="none" w:sz="0" w:space="0" w:color="auto"/>
            <w:bottom w:val="none" w:sz="0" w:space="0" w:color="auto"/>
            <w:right w:val="none" w:sz="0" w:space="0" w:color="auto"/>
          </w:divBdr>
        </w:div>
        <w:div w:id="1256863937">
          <w:marLeft w:val="0"/>
          <w:marRight w:val="0"/>
          <w:marTop w:val="0"/>
          <w:marBottom w:val="0"/>
          <w:divBdr>
            <w:top w:val="none" w:sz="0" w:space="0" w:color="auto"/>
            <w:left w:val="none" w:sz="0" w:space="0" w:color="auto"/>
            <w:bottom w:val="none" w:sz="0" w:space="0" w:color="auto"/>
            <w:right w:val="none" w:sz="0" w:space="0" w:color="auto"/>
          </w:divBdr>
        </w:div>
        <w:div w:id="1608543211">
          <w:marLeft w:val="0"/>
          <w:marRight w:val="0"/>
          <w:marTop w:val="0"/>
          <w:marBottom w:val="0"/>
          <w:divBdr>
            <w:top w:val="none" w:sz="0" w:space="0" w:color="auto"/>
            <w:left w:val="none" w:sz="0" w:space="0" w:color="auto"/>
            <w:bottom w:val="none" w:sz="0" w:space="0" w:color="auto"/>
            <w:right w:val="none" w:sz="0" w:space="0" w:color="auto"/>
          </w:divBdr>
        </w:div>
        <w:div w:id="83565167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5.xml"/><Relationship Id="rId21" Type="http://schemas.openxmlformats.org/officeDocument/2006/relationships/header" Target="header6.xml"/><Relationship Id="rId34" Type="http://schemas.openxmlformats.org/officeDocument/2006/relationships/footer" Target="footer13.xml"/><Relationship Id="rId42" Type="http://schemas.openxmlformats.org/officeDocument/2006/relationships/footer" Target="footer17.xml"/><Relationship Id="rId47" Type="http://schemas.openxmlformats.org/officeDocument/2006/relationships/hyperlink" Target="http://www.msnbc.msn.com/id/39625809/ns/world_news-americas/" TargetMode="External"/><Relationship Id="rId50" Type="http://schemas.openxmlformats.org/officeDocument/2006/relationships/footer" Target="footer19.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10.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4.xml"/><Relationship Id="rId40" Type="http://schemas.openxmlformats.org/officeDocument/2006/relationships/footer" Target="footer16.xml"/><Relationship Id="rId45" Type="http://schemas.openxmlformats.org/officeDocument/2006/relationships/hyperlink" Target="http://www.psywww.com/psyrelig/psyrelpr.htm" TargetMode="External"/><Relationship Id="rId53" Type="http://schemas.openxmlformats.org/officeDocument/2006/relationships/footer" Target="footer20.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header" Target="header5.xml"/><Relationship Id="rId31" Type="http://schemas.openxmlformats.org/officeDocument/2006/relationships/header" Target="header11.xml"/><Relationship Id="rId44" Type="http://schemas.openxmlformats.org/officeDocument/2006/relationships/footer" Target="footer18.xml"/><Relationship Id="rId52" Type="http://schemas.openxmlformats.org/officeDocument/2006/relationships/header" Target="header20.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9.xml"/><Relationship Id="rId30" Type="http://schemas.openxmlformats.org/officeDocument/2006/relationships/footer" Target="footer11.xml"/><Relationship Id="rId35" Type="http://schemas.openxmlformats.org/officeDocument/2006/relationships/header" Target="header13.xml"/><Relationship Id="rId43" Type="http://schemas.openxmlformats.org/officeDocument/2006/relationships/header" Target="header17.xml"/><Relationship Id="rId48" Type="http://schemas.openxmlformats.org/officeDocument/2006/relationships/hyperlink" Target="http://www.msnbc.msn.com/id/39625809/ns/world_news-americas/" TargetMode="External"/><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eader" Target="header19.xml"/><Relationship Id="rId3" Type="http://schemas.openxmlformats.org/officeDocument/2006/relationships/styles" Target="styles.xml"/><Relationship Id="rId12" Type="http://schemas.openxmlformats.org/officeDocument/2006/relationships/hyperlink" Target="mailto:epena@estudiantes.uci.cu" TargetMode="Externa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footer" Target="footer15.xml"/><Relationship Id="rId46" Type="http://schemas.openxmlformats.org/officeDocument/2006/relationships/hyperlink" Target="http://www.psywww.com/psyrelig/psyrelpr.htm" TargetMode="External"/><Relationship Id="rId20" Type="http://schemas.openxmlformats.org/officeDocument/2006/relationships/footer" Target="footer6.xml"/><Relationship Id="rId41" Type="http://schemas.openxmlformats.org/officeDocument/2006/relationships/header" Target="header16.xml"/><Relationship Id="rId54"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header" Target="header18.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E498A-E590-44E0-84FC-1319993DC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TotalTime>
  <Pages>55</Pages>
  <Words>12196</Words>
  <Characters>69520</Characters>
  <Application>Microsoft Office Word</Application>
  <DocSecurity>0</DocSecurity>
  <Lines>579</Lines>
  <Paragraphs>163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Universidad de las Ciencias Informáticas</vt:lpstr>
      <vt:lpstr>Universidad de las Ciencias Informáticas</vt:lpstr>
    </vt:vector>
  </TitlesOfParts>
  <Company/>
  <LinksUpToDate>false</LinksUpToDate>
  <CharactersWithSpaces>81553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Universidad de las Ciencias Informáticas</dc:title>
  <dc:subject/>
  <dc:creator>laritza</dc:creator>
  <cp:keywords/>
  <dc:description/>
  <cp:lastModifiedBy>Frank Henkourth</cp:lastModifiedBy>
  <cp:revision>10</cp:revision>
  <cp:lastPrinted>1900-01-01T05:00:00Z</cp:lastPrinted>
  <dcterms:created xsi:type="dcterms:W3CDTF">2024-02-04T02:08:00Z</dcterms:created>
  <dcterms:modified xsi:type="dcterms:W3CDTF">2026-03-29T17:28:00Z</dcterms:modified>
  <dc:language>es-CU</dc:language>
</cp:coreProperties>
</file>