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9C7DE5" w14:textId="77777777" w:rsidR="00FC5E3D" w:rsidRDefault="00000000">
      <w:pPr>
        <w:pStyle w:val="Ttulo11"/>
        <w:spacing w:before="0" w:after="240"/>
        <w:jc w:val="center"/>
        <w:rPr>
          <w:rFonts w:ascii="Arial" w:hAnsi="Arial" w:cs="Arial"/>
          <w:b/>
          <w:lang w:val="es-ES"/>
        </w:rPr>
      </w:pPr>
      <w:r>
        <w:rPr>
          <w:rStyle w:val="Fuentedeprrafopredeter1"/>
          <w:b/>
          <w:color w:val="auto"/>
          <w:sz w:val="32"/>
          <w:szCs w:val="32"/>
          <w:lang w:val="es-ES"/>
        </w:rPr>
        <w:t>Perfil del Trabajo de Diploma</w:t>
      </w:r>
    </w:p>
    <w:p w14:paraId="0B966CB2" w14:textId="77777777" w:rsidR="00FC5E3D" w:rsidRDefault="00000000">
      <w:pPr>
        <w:jc w:val="both"/>
        <w:rPr>
          <w:rFonts w:ascii="Arial" w:hAnsi="Arial" w:cs="Arial"/>
          <w:b/>
        </w:rPr>
      </w:pPr>
      <w:r>
        <w:rPr>
          <w:rFonts w:ascii="Arial" w:hAnsi="Arial" w:cs="Arial"/>
          <w:b/>
        </w:rPr>
        <w:t>Curso docente:</w:t>
      </w:r>
      <w:r>
        <w:rPr>
          <w:rFonts w:ascii="Arial" w:hAnsi="Arial" w:cs="Arial"/>
        </w:rPr>
        <w:t xml:space="preserve"> 2025-2026</w:t>
      </w:r>
    </w:p>
    <w:p w14:paraId="24D4AC7A" w14:textId="77777777" w:rsidR="00FC5E3D" w:rsidRDefault="00FC5E3D">
      <w:pPr>
        <w:jc w:val="both"/>
        <w:rPr>
          <w:rFonts w:ascii="Arial" w:hAnsi="Arial" w:cs="Arial"/>
          <w:b/>
        </w:rPr>
      </w:pPr>
    </w:p>
    <w:p w14:paraId="607EEDB9" w14:textId="77777777" w:rsidR="00A10E3E" w:rsidRDefault="00000000" w:rsidP="00A10E3E">
      <w:pPr>
        <w:pStyle w:val="Title"/>
        <w:spacing w:line="360" w:lineRule="auto"/>
        <w:rPr>
          <w:rFonts w:ascii="Arial" w:hAnsi="Arial"/>
          <w:szCs w:val="24"/>
        </w:rPr>
      </w:pPr>
      <w:r>
        <w:rPr>
          <w:rFonts w:ascii="Arial" w:hAnsi="Arial"/>
          <w:b/>
        </w:rPr>
        <w:t xml:space="preserve">Título: </w:t>
      </w:r>
      <w:r w:rsidR="00A10E3E" w:rsidRPr="00A10E3E">
        <w:rPr>
          <w:rFonts w:ascii="Arial" w:hAnsi="Arial"/>
          <w:b/>
          <w:sz w:val="20"/>
          <w:szCs w:val="20"/>
        </w:rPr>
        <w:t>Sistema de integración de fuentes de datos heterogéneas en entornos institucionales con tecnologías libres</w:t>
      </w:r>
    </w:p>
    <w:p w14:paraId="0DE9868F" w14:textId="0072BB43" w:rsidR="00FC5E3D" w:rsidRDefault="00FC5E3D">
      <w:pPr>
        <w:spacing w:before="120" w:after="120" w:line="360" w:lineRule="auto"/>
        <w:jc w:val="both"/>
        <w:rPr>
          <w:rFonts w:ascii="Arial" w:hAnsi="Arial" w:cs="Arial"/>
          <w:b/>
        </w:rPr>
      </w:pPr>
    </w:p>
    <w:p w14:paraId="58F8B481" w14:textId="77777777" w:rsidR="00FC5E3D" w:rsidRDefault="00000000">
      <w:pPr>
        <w:jc w:val="both"/>
        <w:rPr>
          <w:rFonts w:ascii="Arial" w:hAnsi="Arial" w:cs="Arial"/>
          <w:b/>
          <w:lang w:val="es-US"/>
        </w:rPr>
      </w:pPr>
      <w:r>
        <w:rPr>
          <w:rFonts w:ascii="Arial" w:hAnsi="Arial" w:cs="Arial"/>
          <w:b/>
        </w:rPr>
        <w:t>Autor: Frank Ernesto Corti</w:t>
      </w:r>
      <w:r>
        <w:rPr>
          <w:rFonts w:ascii="Arial" w:hAnsi="Arial" w:cs="Arial"/>
          <w:b/>
          <w:lang w:val="es-US"/>
        </w:rPr>
        <w:t>ñ</w:t>
      </w:r>
      <w:r>
        <w:rPr>
          <w:rFonts w:ascii="Arial" w:hAnsi="Arial" w:cs="Arial"/>
          <w:b/>
        </w:rPr>
        <w:t>as Pe</w:t>
      </w:r>
      <w:r>
        <w:rPr>
          <w:rFonts w:ascii="Arial" w:hAnsi="Arial" w:cs="Arial"/>
          <w:b/>
          <w:lang w:val="es-US"/>
        </w:rPr>
        <w:t>ñ</w:t>
      </w:r>
      <w:r>
        <w:rPr>
          <w:rFonts w:ascii="Arial" w:hAnsi="Arial" w:cs="Arial"/>
          <w:b/>
        </w:rPr>
        <w:t>a</w:t>
      </w:r>
    </w:p>
    <w:p w14:paraId="5831AA87" w14:textId="77777777" w:rsidR="00FC5E3D" w:rsidRDefault="00FC5E3D">
      <w:pPr>
        <w:jc w:val="both"/>
        <w:rPr>
          <w:rFonts w:ascii="Arial" w:hAnsi="Arial" w:cs="Arial"/>
          <w:b/>
        </w:rPr>
      </w:pPr>
    </w:p>
    <w:p w14:paraId="0467EBF1" w14:textId="77777777" w:rsidR="00FC5E3D" w:rsidRDefault="00000000">
      <w:pPr>
        <w:jc w:val="both"/>
      </w:pPr>
      <w:r>
        <w:rPr>
          <w:rFonts w:ascii="Arial" w:hAnsi="Arial" w:cs="Arial"/>
          <w:b/>
        </w:rPr>
        <w:t xml:space="preserve">Tutor(es): </w:t>
      </w:r>
      <w:r>
        <w:rPr>
          <w:rFonts w:ascii="Arial" w:hAnsi="Arial" w:cs="Arial"/>
          <w:b/>
          <w:lang w:val="es-US"/>
        </w:rPr>
        <w:t xml:space="preserve">Dr.C. Yuniesky Coca Bergolla </w:t>
      </w:r>
      <w:r>
        <w:rPr>
          <w:rFonts w:ascii="Arial" w:hAnsi="Arial" w:cs="Arial"/>
          <w:b/>
        </w:rPr>
        <w:t>| Lic. Prof. Aux.</w:t>
      </w:r>
      <w:r>
        <w:rPr>
          <w:rStyle w:val="Fuentedeprrafopredeter1"/>
          <w:rFonts w:ascii="Arial" w:eastAsia="Arial" w:hAnsi="Arial" w:cs="Arial"/>
        </w:rPr>
        <w:t xml:space="preserve">        </w:t>
      </w:r>
    </w:p>
    <w:p w14:paraId="21D3296F" w14:textId="77777777" w:rsidR="00FC5E3D" w:rsidRDefault="00FC5E3D">
      <w:pPr>
        <w:jc w:val="both"/>
      </w:pPr>
    </w:p>
    <w:p w14:paraId="3CE95999" w14:textId="77777777" w:rsidR="00FC5E3D" w:rsidRDefault="00000000">
      <w:pPr>
        <w:jc w:val="both"/>
      </w:pPr>
      <w:r>
        <w:rPr>
          <w:rStyle w:val="Fuentedeprrafopredeter1"/>
          <w:rFonts w:ascii="Arial" w:eastAsia="Arial" w:hAnsi="Arial" w:cs="Arial"/>
          <w:b/>
        </w:rPr>
        <w:t>Síntesis de los tutores:</w:t>
      </w:r>
      <w:r>
        <w:rPr>
          <w:rStyle w:val="Fuentedeprrafopredeter1"/>
          <w:rFonts w:ascii="Arial" w:eastAsia="Arial" w:hAnsi="Arial" w:cs="Arial"/>
        </w:rPr>
        <w:t xml:space="preserve">    </w:t>
      </w:r>
    </w:p>
    <w:p w14:paraId="5F1F06FD" w14:textId="77777777" w:rsidR="00FC5E3D" w:rsidRDefault="00FC5E3D">
      <w:pPr>
        <w:jc w:val="both"/>
        <w:rPr>
          <w:rStyle w:val="Fuentedeprrafopredeter1"/>
          <w:rFonts w:ascii="Arial" w:eastAsia="Arial" w:hAnsi="Arial" w:cs="Arial"/>
        </w:rPr>
      </w:pPr>
    </w:p>
    <w:p w14:paraId="445C11E5" w14:textId="77777777" w:rsidR="00FC5E3D" w:rsidRDefault="00000000">
      <w:pPr>
        <w:jc w:val="both"/>
      </w:pPr>
      <w:r>
        <w:rPr>
          <w:rFonts w:ascii="Arial" w:hAnsi="Arial" w:cs="Arial"/>
          <w:b/>
          <w:bCs/>
        </w:rPr>
        <w:t>Yunieski Coca Bergolla</w:t>
      </w:r>
      <w:r>
        <w:rPr>
          <w:rFonts w:ascii="Arial" w:hAnsi="Arial" w:cs="Arial"/>
          <w:b/>
          <w:bCs/>
          <w:lang w:val="es-US"/>
        </w:rPr>
        <w:t>:</w:t>
      </w:r>
      <w:r>
        <w:rPr>
          <w:rFonts w:ascii="Arial" w:hAnsi="Arial" w:cs="Arial"/>
          <w:bCs/>
          <w:lang w:val="es-US"/>
        </w:rPr>
        <w:t xml:space="preserve"> Desarrollador de Software. Doctor en Ciencias de la Educación. Máster en Ciencias en Informática Aplicada. Licenciado en Ciencias de la Computación</w:t>
      </w:r>
    </w:p>
    <w:p w14:paraId="1B274CF2" w14:textId="77777777" w:rsidR="00FC5E3D" w:rsidRDefault="00FC5E3D">
      <w:pPr>
        <w:jc w:val="both"/>
        <w:rPr>
          <w:rFonts w:ascii="Arial" w:hAnsi="Arial" w:cs="Arial"/>
          <w:bCs/>
          <w:lang w:val="es-US"/>
        </w:rPr>
      </w:pPr>
    </w:p>
    <w:p w14:paraId="4DBF8FB8" w14:textId="77777777" w:rsidR="00FC5E3D" w:rsidRDefault="00000000">
      <w:pPr>
        <w:pStyle w:val="LO-Normal"/>
        <w:spacing w:before="120" w:after="120" w:line="360" w:lineRule="auto"/>
        <w:jc w:val="both"/>
        <w:rPr>
          <w:rFonts w:ascii="Arial" w:eastAsia="Arial" w:hAnsi="Arial" w:cs="Arial"/>
          <w:sz w:val="20"/>
          <w:szCs w:val="20"/>
          <w:u w:val="single"/>
          <w:lang w:val="es-ES"/>
        </w:rPr>
      </w:pPr>
      <w:r>
        <w:rPr>
          <w:rStyle w:val="Fuentedeprrafopredeter1"/>
          <w:rFonts w:ascii="Arial" w:eastAsia="Arial" w:hAnsi="Arial" w:cs="Arial"/>
          <w:b/>
          <w:sz w:val="20"/>
          <w:szCs w:val="20"/>
          <w:lang w:val="es-ES"/>
        </w:rPr>
        <w:t>Clasificación:</w:t>
      </w:r>
      <w:r>
        <w:rPr>
          <w:rStyle w:val="Fuentedeprrafopredeter1"/>
          <w:rFonts w:ascii="Arial" w:hAnsi="Arial" w:cs="Arial"/>
          <w:b/>
          <w:lang w:val="es-ES"/>
        </w:rPr>
        <w:t xml:space="preserve"> </w:t>
      </w:r>
    </w:p>
    <w:p w14:paraId="48F95B56" w14:textId="77777777" w:rsidR="00FC5E3D" w:rsidRDefault="00000000">
      <w:pPr>
        <w:pStyle w:val="ListParagraph"/>
        <w:spacing w:after="0" w:line="240" w:lineRule="auto"/>
        <w:ind w:left="990" w:hanging="450"/>
        <w:jc w:val="both"/>
        <w:rPr>
          <w:rFonts w:ascii="Arial" w:eastAsia="Times New Roman" w:hAnsi="Arial" w:cs="Arial"/>
          <w:sz w:val="20"/>
          <w:szCs w:val="20"/>
          <w:lang w:val="es-ES"/>
        </w:rPr>
      </w:pPr>
      <w:r>
        <w:rPr>
          <w:rFonts w:ascii="Arial" w:eastAsia="Arial" w:hAnsi="Arial" w:cs="Arial"/>
          <w:sz w:val="20"/>
          <w:szCs w:val="20"/>
          <w:u w:val="single"/>
          <w:lang w:val="es-ES"/>
        </w:rPr>
        <w:t xml:space="preserve">  x </w:t>
      </w:r>
      <w:r>
        <w:rPr>
          <w:rFonts w:ascii="Arial" w:eastAsia="Times New Roman" w:hAnsi="Arial" w:cs="Arial"/>
          <w:sz w:val="20"/>
          <w:szCs w:val="20"/>
          <w:lang w:val="es-ES"/>
        </w:rPr>
        <w:t>Informe de investigación práctica de la construcción de una aplicación en su ciclo completo de desarrollo.</w:t>
      </w:r>
    </w:p>
    <w:p w14:paraId="2131D5C0" w14:textId="77777777" w:rsidR="00FC5E3D" w:rsidRDefault="00000000">
      <w:pPr>
        <w:pStyle w:val="ListParagraph"/>
        <w:spacing w:after="0" w:line="240" w:lineRule="auto"/>
        <w:ind w:left="990" w:hanging="450"/>
        <w:jc w:val="both"/>
        <w:rPr>
          <w:rStyle w:val="Fuentedeprrafopredeter1"/>
          <w:rFonts w:ascii="Arial" w:eastAsia="Times New Roman" w:hAnsi="Arial" w:cs="Arial"/>
          <w:sz w:val="20"/>
          <w:szCs w:val="20"/>
          <w:lang w:val="es-ES"/>
        </w:rPr>
      </w:pPr>
      <w:r>
        <w:rPr>
          <w:rFonts w:ascii="Arial" w:eastAsia="Times New Roman" w:hAnsi="Arial" w:cs="Arial"/>
          <w:sz w:val="20"/>
          <w:szCs w:val="20"/>
          <w:u w:val="single"/>
          <w:lang w:val="es-ES"/>
        </w:rPr>
        <w:t>____</w:t>
      </w:r>
      <w:r>
        <w:rPr>
          <w:rFonts w:ascii="Arial" w:eastAsia="Times New Roman" w:hAnsi="Arial" w:cs="Arial"/>
          <w:sz w:val="20"/>
          <w:szCs w:val="20"/>
          <w:lang w:val="es-ES"/>
        </w:rPr>
        <w:t xml:space="preserve"> Informe de investigación práctica del desarrollo de un rol de producción determinado.</w:t>
      </w:r>
    </w:p>
    <w:p w14:paraId="0FE1E29F" w14:textId="77777777" w:rsidR="00FC5E3D" w:rsidRDefault="00000000">
      <w:pPr>
        <w:pStyle w:val="ListParagraph"/>
        <w:spacing w:after="0" w:line="240" w:lineRule="auto"/>
        <w:ind w:left="990" w:hanging="450"/>
        <w:jc w:val="both"/>
        <w:rPr>
          <w:rFonts w:ascii="Arial" w:eastAsia="Times New Roman" w:hAnsi="Arial" w:cs="Arial"/>
          <w:sz w:val="20"/>
          <w:szCs w:val="20"/>
          <w:lang w:val="es-ES"/>
        </w:rPr>
      </w:pPr>
      <w:r>
        <w:rPr>
          <w:rStyle w:val="Fuentedeprrafopredeter1"/>
          <w:rFonts w:ascii="Arial" w:eastAsia="Times New Roman" w:hAnsi="Arial" w:cs="Arial"/>
          <w:sz w:val="20"/>
          <w:szCs w:val="20"/>
          <w:u w:val="single"/>
          <w:lang w:val="es-ES"/>
        </w:rPr>
        <w:t>____</w:t>
      </w:r>
      <w:r>
        <w:rPr>
          <w:rStyle w:val="Fuentedeprrafopredeter1"/>
          <w:rFonts w:ascii="Arial" w:eastAsia="Times New Roman" w:hAnsi="Arial" w:cs="Arial"/>
          <w:sz w:val="20"/>
          <w:szCs w:val="20"/>
          <w:lang w:val="es-ES"/>
        </w:rPr>
        <w:t xml:space="preserve"> Informe de investigación práctica de la implantación de un servicio o tecnología determinada en la producción.</w:t>
      </w:r>
    </w:p>
    <w:p w14:paraId="67BFA641" w14:textId="77777777" w:rsidR="00FC5E3D" w:rsidRDefault="00000000">
      <w:pPr>
        <w:pStyle w:val="ListParagraph"/>
        <w:spacing w:after="0" w:line="240" w:lineRule="auto"/>
        <w:ind w:left="990" w:hanging="450"/>
        <w:jc w:val="both"/>
        <w:rPr>
          <w:rFonts w:ascii="Arial" w:eastAsia="Times New Roman" w:hAnsi="Arial" w:cs="Arial"/>
          <w:sz w:val="20"/>
          <w:szCs w:val="20"/>
          <w:lang w:val="es-ES"/>
        </w:rPr>
      </w:pPr>
      <w:r>
        <w:rPr>
          <w:rFonts w:ascii="Arial" w:eastAsia="Times New Roman" w:hAnsi="Arial" w:cs="Arial"/>
          <w:sz w:val="20"/>
          <w:szCs w:val="20"/>
          <w:u w:val="single"/>
          <w:lang w:val="es-ES"/>
        </w:rPr>
        <w:t>____</w:t>
      </w:r>
      <w:r>
        <w:rPr>
          <w:rFonts w:ascii="Arial" w:eastAsia="Times New Roman" w:hAnsi="Arial" w:cs="Arial"/>
          <w:sz w:val="20"/>
          <w:szCs w:val="20"/>
          <w:lang w:val="es-ES"/>
        </w:rPr>
        <w:t xml:space="preserve"> Informe de investigación teórica sobre un tema de producción de impacto para la toma de decisiones en los campos de actuación del Ingeniero en Ciencias Informáticas.</w:t>
      </w:r>
    </w:p>
    <w:p w14:paraId="3E5A0A2B" w14:textId="77777777" w:rsidR="00FC5E3D" w:rsidRDefault="00FC5E3D">
      <w:pPr>
        <w:pStyle w:val="ListParagraph"/>
        <w:spacing w:after="0" w:line="240" w:lineRule="auto"/>
        <w:ind w:left="990" w:hanging="450"/>
        <w:jc w:val="both"/>
        <w:rPr>
          <w:rFonts w:ascii="Arial" w:eastAsia="Times New Roman" w:hAnsi="Arial" w:cs="Arial"/>
          <w:sz w:val="20"/>
          <w:szCs w:val="20"/>
          <w:lang w:val="es-ES"/>
        </w:rPr>
      </w:pPr>
    </w:p>
    <w:p w14:paraId="1F44E572" w14:textId="2E1D03EE" w:rsidR="00FC5E3D" w:rsidRDefault="00000000">
      <w:pPr>
        <w:ind w:left="57" w:hanging="57"/>
        <w:jc w:val="both"/>
        <w:rPr>
          <w:rFonts w:ascii="Arial" w:hAnsi="Arial" w:cs="Arial"/>
        </w:rPr>
      </w:pPr>
      <w:r>
        <w:rPr>
          <w:rStyle w:val="Fuentedeprrafopredeter1"/>
          <w:rFonts w:ascii="Arial" w:eastAsia="Arial" w:hAnsi="Arial" w:cs="Arial"/>
          <w:b/>
        </w:rPr>
        <w:t>Clasificación del área de desarrollo: I</w:t>
      </w:r>
      <w:r w:rsidR="00A32AA9">
        <w:rPr>
          <w:rStyle w:val="Fuentedeprrafopredeter1"/>
          <w:rFonts w:ascii="Arial" w:eastAsia="Arial" w:hAnsi="Arial" w:cs="Arial"/>
          <w:b/>
        </w:rPr>
        <w:t>ngenieria de Datos</w:t>
      </w:r>
    </w:p>
    <w:p w14:paraId="31230761" w14:textId="77777777" w:rsidR="00FC5E3D" w:rsidRDefault="00FC5E3D">
      <w:pPr>
        <w:ind w:left="57" w:hanging="57"/>
        <w:jc w:val="both"/>
        <w:rPr>
          <w:rFonts w:ascii="Arial" w:hAnsi="Arial" w:cs="Arial"/>
        </w:rPr>
      </w:pPr>
    </w:p>
    <w:p w14:paraId="27DEDA39" w14:textId="77777777" w:rsidR="00FC5E3D" w:rsidRDefault="00000000">
      <w:pPr>
        <w:pStyle w:val="LO-Normal"/>
        <w:widowControl/>
        <w:suppressAutoHyphens w:val="0"/>
        <w:spacing w:before="120" w:after="120" w:line="360" w:lineRule="auto"/>
        <w:ind w:left="57" w:hanging="57"/>
        <w:jc w:val="both"/>
        <w:rPr>
          <w:rStyle w:val="Fuentedeprrafopredeter1"/>
          <w:rFonts w:ascii="Arial" w:eastAsia="Times New Roman" w:hAnsi="Arial" w:cs="Arial"/>
          <w:sz w:val="20"/>
          <w:szCs w:val="20"/>
          <w:lang w:val="es-ES"/>
        </w:rPr>
      </w:pPr>
      <w:r>
        <w:rPr>
          <w:rStyle w:val="Fuentedeprrafopredeter1"/>
          <w:rFonts w:ascii="Arial" w:eastAsia="Arial" w:hAnsi="Arial" w:cs="Arial"/>
          <w:b/>
          <w:sz w:val="20"/>
          <w:szCs w:val="20"/>
          <w:lang w:val="es-ES"/>
        </w:rPr>
        <w:t>Complejidad</w:t>
      </w:r>
      <w:r>
        <w:rPr>
          <w:rStyle w:val="Fuentedeprrafopredeter1"/>
          <w:rFonts w:ascii="Arial" w:hAnsi="Arial" w:cs="Arial"/>
          <w:b/>
          <w:lang w:val="es-ES"/>
        </w:rPr>
        <w:t xml:space="preserve">: </w:t>
      </w:r>
      <w:r>
        <w:rPr>
          <w:rStyle w:val="Fuentedeprrafopredeter1"/>
          <w:rFonts w:ascii="Arial" w:hAnsi="Arial" w:cs="Arial"/>
          <w:lang w:val="es-ES"/>
        </w:rPr>
        <w:t>A</w:t>
      </w:r>
      <w:r>
        <w:rPr>
          <w:rStyle w:val="Fuentedeprrafopredeter1"/>
          <w:rFonts w:ascii="Arial" w:eastAsia="Times New Roman" w:hAnsi="Arial" w:cs="Arial"/>
          <w:sz w:val="20"/>
          <w:szCs w:val="20"/>
          <w:lang w:val="es-ES"/>
        </w:rPr>
        <w:t>lta</w:t>
      </w:r>
    </w:p>
    <w:p w14:paraId="2B668936" w14:textId="77777777" w:rsidR="00FC5E3D" w:rsidRDefault="00000000">
      <w:pPr>
        <w:pStyle w:val="LO-Normal"/>
        <w:widowControl/>
        <w:suppressAutoHyphens w:val="0"/>
        <w:spacing w:before="120" w:after="120" w:line="360" w:lineRule="auto"/>
        <w:ind w:left="57" w:hanging="57"/>
        <w:jc w:val="both"/>
        <w:rPr>
          <w:rStyle w:val="Fuentedeprrafopredeter1"/>
          <w:rFonts w:ascii="Arial" w:eastAsia="Arial" w:hAnsi="Arial" w:cs="Arial"/>
          <w:b/>
          <w:sz w:val="20"/>
          <w:szCs w:val="20"/>
          <w:lang w:val="es-ES"/>
        </w:rPr>
      </w:pPr>
      <w:r>
        <w:rPr>
          <w:rStyle w:val="Fuentedeprrafopredeter1"/>
          <w:rFonts w:ascii="Arial" w:eastAsia="Arial" w:hAnsi="Arial" w:cs="Arial"/>
          <w:b/>
          <w:sz w:val="20"/>
          <w:szCs w:val="20"/>
          <w:lang w:val="es-ES"/>
        </w:rPr>
        <w:t xml:space="preserve">Área a la que tributa: Departamento de </w:t>
      </w:r>
      <w:r>
        <w:rPr>
          <w:rStyle w:val="Fuentedeprrafopredeter1"/>
          <w:rFonts w:ascii="Arial" w:eastAsia="Arial" w:hAnsi="Arial" w:cs="Arial"/>
          <w:b/>
          <w:sz w:val="20"/>
          <w:szCs w:val="20"/>
          <w:lang w:val="es-US"/>
        </w:rPr>
        <w:t>Inteligencia Computacional</w:t>
      </w:r>
      <w:r>
        <w:rPr>
          <w:rStyle w:val="Fuentedeprrafopredeter1"/>
          <w:rFonts w:ascii="Arial" w:eastAsia="Arial" w:hAnsi="Arial" w:cs="Arial"/>
          <w:b/>
          <w:sz w:val="20"/>
          <w:szCs w:val="20"/>
          <w:lang w:val="es-ES"/>
        </w:rPr>
        <w:t>, Universidad de las Ciencias Informáticas</w:t>
      </w:r>
    </w:p>
    <w:p w14:paraId="6EBE8BAF" w14:textId="2E8F3BE8" w:rsidR="000B16EC" w:rsidRPr="000B16EC" w:rsidRDefault="00000000" w:rsidP="000B16EC">
      <w:pPr>
        <w:pStyle w:val="LO-Normal"/>
        <w:widowControl/>
        <w:numPr>
          <w:ilvl w:val="0"/>
          <w:numId w:val="7"/>
        </w:numPr>
        <w:suppressAutoHyphens w:val="0"/>
        <w:spacing w:before="120" w:after="120" w:line="360" w:lineRule="auto"/>
        <w:jc w:val="both"/>
        <w:rPr>
          <w:rFonts w:ascii="Arial" w:hAnsi="Arial" w:cs="Arial"/>
          <w:b/>
          <w:sz w:val="24"/>
          <w:szCs w:val="24"/>
          <w:lang w:val="es-ES"/>
        </w:rPr>
      </w:pPr>
      <w:commentRangeStart w:id="0"/>
      <w:r w:rsidRPr="00A44227">
        <w:rPr>
          <w:rStyle w:val="Fuentedeprrafopredeter1"/>
          <w:rFonts w:ascii="Arial" w:eastAsia="Arial" w:hAnsi="Arial" w:cs="Arial"/>
          <w:b/>
          <w:sz w:val="24"/>
          <w:szCs w:val="24"/>
          <w:lang w:val="es-ES"/>
        </w:rPr>
        <w:t>Tecnologías</w:t>
      </w:r>
      <w:commentRangeEnd w:id="0"/>
      <w:r w:rsidRPr="00A44227">
        <w:rPr>
          <w:rStyle w:val="CommentReference"/>
          <w:rFonts w:ascii="Arial" w:hAnsi="Arial" w:cs="Arial"/>
          <w:b/>
          <w:sz w:val="24"/>
          <w:szCs w:val="24"/>
          <w:lang w:val="es-ES"/>
        </w:rPr>
        <w:commentReference w:id="0"/>
      </w:r>
      <w:r w:rsidRPr="00A44227">
        <w:rPr>
          <w:rStyle w:val="Fuentedeprrafopredeter1"/>
          <w:rFonts w:ascii="Arial" w:hAnsi="Arial" w:cs="Arial"/>
          <w:b/>
          <w:sz w:val="24"/>
          <w:szCs w:val="24"/>
          <w:lang w:val="es-ES"/>
        </w:rPr>
        <w:t>:</w:t>
      </w:r>
    </w:p>
    <w:p w14:paraId="725C27E1"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Python 3.13:</w:t>
      </w:r>
      <w:r w:rsidRPr="000B16EC">
        <w:rPr>
          <w:rFonts w:ascii="Arial" w:eastAsia="Calibri" w:hAnsi="Arial" w:cs="Arial"/>
          <w:sz w:val="22"/>
          <w:szCs w:val="22"/>
        </w:rPr>
        <w:t xml:space="preserve"> Lenguaje de programación principal utilizado para el desarrollo de la lógica de negocio, procesamiento de datos y conexión entre la aplicación de escritorio y el entorno contenerizado.</w:t>
      </w:r>
    </w:p>
    <w:p w14:paraId="5472DBE5"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PyQt6:</w:t>
      </w:r>
      <w:r w:rsidRPr="000B16EC">
        <w:rPr>
          <w:rFonts w:ascii="Arial" w:eastAsia="Calibri" w:hAnsi="Arial" w:cs="Arial"/>
          <w:sz w:val="22"/>
          <w:szCs w:val="22"/>
        </w:rPr>
        <w:t xml:space="preserve"> Framework para el desarrollo de la interfaz gráfica de usuario (GUI) de la aplicación de escritorio, permitiendo la interacción intuitiva del usuario con el sistema para la carga y gestión de datos.</w:t>
      </w:r>
    </w:p>
    <w:p w14:paraId="556AD574"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Pandas:</w:t>
      </w:r>
      <w:r w:rsidRPr="000B16EC">
        <w:rPr>
          <w:rFonts w:ascii="Arial" w:eastAsia="Calibri" w:hAnsi="Arial" w:cs="Arial"/>
          <w:sz w:val="22"/>
          <w:szCs w:val="22"/>
        </w:rPr>
        <w:t xml:space="preserve"> Biblioteca para la manipulación, transformación y validación de datos </w:t>
      </w:r>
      <w:r w:rsidRPr="000B16EC">
        <w:rPr>
          <w:rFonts w:ascii="Arial" w:eastAsia="Calibri" w:hAnsi="Arial" w:cs="Arial"/>
          <w:sz w:val="22"/>
          <w:szCs w:val="22"/>
        </w:rPr>
        <w:lastRenderedPageBreak/>
        <w:t>estructurados provenientes de archivos CSV y hojas de cálculo Excel antes de su integración.</w:t>
      </w:r>
    </w:p>
    <w:p w14:paraId="7E8BA73E"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PostgreSQL:</w:t>
      </w:r>
      <w:r w:rsidRPr="000B16EC">
        <w:rPr>
          <w:rFonts w:ascii="Arial" w:eastAsia="Calibri" w:hAnsi="Arial" w:cs="Arial"/>
          <w:sz w:val="22"/>
          <w:szCs w:val="22"/>
        </w:rPr>
        <w:t xml:space="preserve"> Sistema gestor de bases de datos relacional empleado para el almacenamiento estructurado, persistente y consistente de los datos integrados en el entorno contenerizado.</w:t>
      </w:r>
    </w:p>
    <w:p w14:paraId="4E9BE923"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SQLAlchemy:</w:t>
      </w:r>
      <w:r w:rsidRPr="000B16EC">
        <w:rPr>
          <w:rFonts w:ascii="Arial" w:eastAsia="Calibri" w:hAnsi="Arial" w:cs="Arial"/>
          <w:sz w:val="22"/>
          <w:szCs w:val="22"/>
        </w:rPr>
        <w:t xml:space="preserve"> Herramienta de mapeo objeto-relacional (ORM) utilizada para gestionar las conexiones y operaciones con la base de datos desde Python de manera segura y abstracta.</w:t>
      </w:r>
    </w:p>
    <w:p w14:paraId="4E4BC80B"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Docker:</w:t>
      </w:r>
      <w:r w:rsidRPr="000B16EC">
        <w:rPr>
          <w:rFonts w:ascii="Arial" w:eastAsia="Calibri" w:hAnsi="Arial" w:cs="Arial"/>
          <w:sz w:val="22"/>
          <w:szCs w:val="22"/>
        </w:rPr>
        <w:t xml:space="preserve"> Plataforma de contenedores utilizada para facilitar el despliegue, la portabilidad y el aislamiento del entorno de almacenamiento (PostgreSQL) y los servicios de ingesta del sistema.</w:t>
      </w:r>
    </w:p>
    <w:p w14:paraId="3BB2200F" w14:textId="634DF71B"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FastAPI:</w:t>
      </w:r>
      <w:r w:rsidRPr="000B16EC">
        <w:rPr>
          <w:rFonts w:ascii="Arial" w:eastAsia="Calibri" w:hAnsi="Arial" w:cs="Arial"/>
          <w:sz w:val="22"/>
          <w:szCs w:val="22"/>
        </w:rPr>
        <w:t xml:space="preserve"> Framework ligero para crear una API de ingesta dentro del contenedor Docker que reciba los datos de la aplicación de manera estructurada y segura.</w:t>
      </w:r>
    </w:p>
    <w:p w14:paraId="3B84BBC3"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Git:</w:t>
      </w:r>
      <w:r w:rsidRPr="000B16EC">
        <w:rPr>
          <w:rFonts w:ascii="Arial" w:eastAsia="Calibri" w:hAnsi="Arial" w:cs="Arial"/>
          <w:sz w:val="22"/>
          <w:szCs w:val="22"/>
        </w:rPr>
        <w:t xml:space="preserve"> Sistema de control de versiones utilizado para la gestión del código fuente y el seguimiento de los cambios realizados durante el ciclo de desarrollo del proyecto.</w:t>
      </w:r>
    </w:p>
    <w:p w14:paraId="6E23F949" w14:textId="77777777"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Ubuntu:</w:t>
      </w:r>
      <w:r w:rsidRPr="000B16EC">
        <w:rPr>
          <w:rFonts w:ascii="Arial" w:eastAsia="Calibri" w:hAnsi="Arial" w:cs="Arial"/>
          <w:sz w:val="22"/>
          <w:szCs w:val="22"/>
        </w:rPr>
        <w:t xml:space="preserve"> Sistema operativo basado en Linux empleado como entorno de desarrollo y ejecución de los contenedores Docker y las herramientas del sistema.</w:t>
      </w:r>
    </w:p>
    <w:p w14:paraId="01CA16FB" w14:textId="40E041C6" w:rsidR="003F4831"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Visual Studio Code:</w:t>
      </w:r>
      <w:r w:rsidRPr="000B16EC">
        <w:rPr>
          <w:rFonts w:ascii="Arial" w:eastAsia="Calibri" w:hAnsi="Arial" w:cs="Arial"/>
          <w:sz w:val="22"/>
          <w:szCs w:val="22"/>
        </w:rPr>
        <w:t xml:space="preserve"> Editor de código utilizado para el desarrollo, depuración y gestión de los archivos del proyecto</w:t>
      </w:r>
      <w:r w:rsidR="003F4831">
        <w:rPr>
          <w:rFonts w:ascii="Arial" w:eastAsia="Calibri" w:hAnsi="Arial" w:cs="Arial"/>
          <w:sz w:val="22"/>
          <w:szCs w:val="22"/>
        </w:rPr>
        <w:t>.</w:t>
      </w:r>
    </w:p>
    <w:p w14:paraId="3D654D88" w14:textId="7648114F" w:rsidR="000B16EC" w:rsidRPr="000B16EC" w:rsidRDefault="000B16EC" w:rsidP="000B16EC">
      <w:pPr>
        <w:pStyle w:val="BodyText"/>
        <w:widowControl w:val="0"/>
        <w:numPr>
          <w:ilvl w:val="0"/>
          <w:numId w:val="4"/>
        </w:numPr>
        <w:tabs>
          <w:tab w:val="left" w:pos="0"/>
        </w:tabs>
        <w:suppressAutoHyphens/>
        <w:spacing w:line="360" w:lineRule="auto"/>
        <w:jc w:val="both"/>
        <w:rPr>
          <w:rFonts w:ascii="Arial" w:eastAsia="Calibri" w:hAnsi="Arial" w:cs="Arial"/>
          <w:sz w:val="22"/>
          <w:szCs w:val="22"/>
        </w:rPr>
      </w:pPr>
      <w:r w:rsidRPr="000B16EC">
        <w:rPr>
          <w:rFonts w:ascii="Arial" w:eastAsia="Calibri" w:hAnsi="Arial" w:cs="Arial"/>
          <w:b/>
          <w:bCs/>
          <w:sz w:val="22"/>
          <w:szCs w:val="22"/>
        </w:rPr>
        <w:t>DBeaver / pgAdmin:</w:t>
      </w:r>
      <w:r w:rsidRPr="000B16EC">
        <w:rPr>
          <w:rFonts w:ascii="Arial" w:eastAsia="Calibri" w:hAnsi="Arial" w:cs="Arial"/>
          <w:sz w:val="22"/>
          <w:szCs w:val="22"/>
        </w:rPr>
        <w:t xml:space="preserve"> (Opcional) Herramientas de administración visual para la gestión y verificación de la base de datos PostgreSQL durante las pruebas y validación.</w:t>
      </w:r>
    </w:p>
    <w:p w14:paraId="4DF3383C" w14:textId="77777777" w:rsidR="00FC5E3D" w:rsidRDefault="00FC5E3D">
      <w:pPr>
        <w:pStyle w:val="LO-Normal"/>
        <w:spacing w:after="0" w:line="360" w:lineRule="auto"/>
        <w:jc w:val="both"/>
        <w:rPr>
          <w:rFonts w:ascii="Arial" w:hAnsi="Arial" w:cs="Arial"/>
          <w:b/>
          <w:lang w:val="es-ES"/>
        </w:rPr>
      </w:pPr>
    </w:p>
    <w:p w14:paraId="56B041C6" w14:textId="29ABAEE1" w:rsidR="000B16EC" w:rsidRPr="000B16EC" w:rsidRDefault="00000000" w:rsidP="000B16EC">
      <w:pPr>
        <w:pStyle w:val="LO-Normal"/>
        <w:numPr>
          <w:ilvl w:val="0"/>
          <w:numId w:val="7"/>
        </w:numPr>
        <w:spacing w:before="120" w:after="120" w:line="360" w:lineRule="auto"/>
        <w:jc w:val="both"/>
        <w:rPr>
          <w:rFonts w:ascii="Arial" w:eastAsia="Times New Roman" w:hAnsi="Arial" w:cs="Arial"/>
          <w:sz w:val="24"/>
          <w:szCs w:val="24"/>
          <w:lang w:val="es-ES"/>
        </w:rPr>
      </w:pPr>
      <w:commentRangeStart w:id="1"/>
      <w:r w:rsidRPr="00A44227">
        <w:rPr>
          <w:rFonts w:ascii="Arial" w:hAnsi="Arial" w:cs="Arial"/>
          <w:b/>
          <w:sz w:val="24"/>
          <w:szCs w:val="24"/>
          <w:lang w:val="es-ES"/>
        </w:rPr>
        <w:t xml:space="preserve">Contexto del </w:t>
      </w:r>
      <w:commentRangeStart w:id="2"/>
      <w:r w:rsidRPr="00A44227">
        <w:rPr>
          <w:rFonts w:ascii="Arial" w:hAnsi="Arial" w:cs="Arial"/>
          <w:b/>
          <w:sz w:val="24"/>
          <w:szCs w:val="24"/>
          <w:lang w:val="es-ES"/>
        </w:rPr>
        <w:t>problema</w:t>
      </w:r>
      <w:commentRangeEnd w:id="2"/>
      <w:r w:rsidRPr="00A44227">
        <w:rPr>
          <w:rStyle w:val="CommentReference"/>
          <w:rFonts w:ascii="Arial" w:hAnsi="Arial" w:cs="Arial"/>
          <w:b/>
          <w:sz w:val="24"/>
          <w:szCs w:val="24"/>
          <w:lang w:val="es-ES"/>
        </w:rPr>
        <w:commentReference w:id="2"/>
      </w:r>
      <w:commentRangeEnd w:id="1"/>
      <w:r w:rsidRPr="00A44227">
        <w:rPr>
          <w:rStyle w:val="CommentReference"/>
          <w:rFonts w:ascii="Arial" w:hAnsi="Arial" w:cs="Arial"/>
          <w:b/>
          <w:sz w:val="24"/>
          <w:szCs w:val="24"/>
          <w:lang w:val="es-ES"/>
        </w:rPr>
        <w:commentReference w:id="1"/>
      </w:r>
      <w:r w:rsidRPr="00A44227">
        <w:rPr>
          <w:rFonts w:ascii="Arial" w:hAnsi="Arial" w:cs="Arial"/>
          <w:b/>
          <w:sz w:val="24"/>
          <w:szCs w:val="24"/>
          <w:lang w:val="es-ES"/>
        </w:rPr>
        <w:t>:</w:t>
      </w:r>
    </w:p>
    <w:p w14:paraId="42D81F06"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 xml:space="preserve">El crecimiento acelerado de la digitalización en organizaciones e instituciones ha provocado un aumento significativo en la generación y disponibilidad de datos provenientes de múltiples fuentes. Sistemas transaccionales, bases de datos relacionales, hojas de cálculo y servicios web generan continuamente información que puede ser utilizada para apoyar procesos analíticos y la toma de decisiones. Sin embargo, esta diversidad de orígenes implica que los datos presenten </w:t>
      </w:r>
      <w:r w:rsidRPr="000B16EC">
        <w:rPr>
          <w:rFonts w:ascii="Arial" w:hAnsi="Arial" w:cs="Arial"/>
          <w:bCs/>
          <w:lang w:val="es-ES"/>
        </w:rPr>
        <w:lastRenderedPageBreak/>
        <w:t>distintos formatos, estructuras y significados semánticos, lo que introduce un alto grado de heterogeneidad en los sistemas de información. Esta heterogeneidad no solo se manifiesta en aspectos técnicos como los formatos de archivo o los protocolos de comunicación, sino también en dimensiones semánticas donde un mismo concepto puede representarse de maneras diferentes según el sistema de origen, complicando aún más los procesos de integración y consolidación de la información.</w:t>
      </w:r>
    </w:p>
    <w:p w14:paraId="782AF7B4" w14:textId="77777777" w:rsidR="000B16EC" w:rsidRPr="000B16EC" w:rsidRDefault="000B16EC" w:rsidP="000B16EC">
      <w:pPr>
        <w:pStyle w:val="LO-Normal"/>
        <w:spacing w:before="120" w:after="120" w:line="360" w:lineRule="auto"/>
        <w:jc w:val="both"/>
        <w:rPr>
          <w:rFonts w:ascii="Arial" w:hAnsi="Arial" w:cs="Arial"/>
          <w:bCs/>
          <w:lang w:val="es-ES"/>
        </w:rPr>
      </w:pPr>
    </w:p>
    <w:p w14:paraId="236D9C05"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La gestión efectiva de estos datos constituye uno de los principales desafíos en los sistemas modernos de procesamiento. Diversos estudios señalan que la integración y explotación de datos heterogéneos requiere arquitecturas capaces de soportar procesos de ingestión, transformación y análisis de información provenientes de múltiples fuentes y tecnologías (Stonebraker, Madden &amp; Helland, 2022). Asimismo, el crecimiento de infraestructuras de datos distribuidos ha evidenciado la necesidad de desarrollar mecanismos eficientes de procesamiento y almacenamiento que permitan escalar el análisis de grandes volúmenes de información (Abadi, Boncz &amp; Harizopoulos, 2022). No obstante, la implementación de estas arquitecturas a menudo se enfrenta a barreras de usabilidad y complejidad operativa cuando se trasladan a entornos institucionales específicos. La brecha entre las capacidades técnicas de estas arquitecturas y las competencias del personal operativo puede resultar en subutilización de las herramientas implementadas o en dependencia excesiva de especialistas externos, lo que compromete la sostenibilidad a largo plazo de las soluciones adoptadas.</w:t>
      </w:r>
    </w:p>
    <w:p w14:paraId="3F072763" w14:textId="77777777" w:rsidR="000B16EC" w:rsidRPr="000B16EC" w:rsidRDefault="000B16EC" w:rsidP="000B16EC">
      <w:pPr>
        <w:pStyle w:val="LO-Normal"/>
        <w:spacing w:before="120" w:after="120" w:line="360" w:lineRule="auto"/>
        <w:jc w:val="both"/>
        <w:rPr>
          <w:rFonts w:ascii="Arial" w:hAnsi="Arial" w:cs="Arial"/>
          <w:bCs/>
          <w:lang w:val="es-ES"/>
        </w:rPr>
      </w:pPr>
    </w:p>
    <w:p w14:paraId="107EC3F4"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 xml:space="preserve">En numerosas organizaciones e instituciones académicas, la gestión de datos continúa realizándose mediante procesos manuales o herramientas aisladas que dificultan la integración sistemática de la información. Es frecuente encontrar datos distribuidos en archivos CSV, hojas de cálculo de Microsoft Excel o LibreOffice, y bases de datos locales. La coexistencia de estas fuentes heterogéneas provoca que gran parte de la información se encuentre fragmentada y sin un mecanismo estructurado que permita su explotación analítica. Como consecuencia, las tareas de integración y preparación de la información suelen recaer en procedimientos manuales que implican la consolidación de múltiples archivos, la limpieza de datos y la transformación de estructuras para su posterior análisis. Este enfoque no solo consume tiempo y recursos humanos, sino que también dificulta la generación de indicadores confiables y oportunos para apoyar la </w:t>
      </w:r>
      <w:r w:rsidRPr="000B16EC">
        <w:rPr>
          <w:rFonts w:ascii="Arial" w:hAnsi="Arial" w:cs="Arial"/>
          <w:bCs/>
          <w:lang w:val="es-ES"/>
        </w:rPr>
        <w:lastRenderedPageBreak/>
        <w:t>toma de decisiones estratégicas (Gounaris &amp; Torres, 2023). Adicionalmente, la falta de automatización en estos procesos incrementa la probabilidad de errores humanos, como duplicación de registros, inconsistencias en los formatos o pérdida de información durante las transferencias entre sistemas, lo que afecta directamente la calidad y confiabilidad de los datos disponibles para el análisis.</w:t>
      </w:r>
    </w:p>
    <w:p w14:paraId="6A3029F3" w14:textId="77777777" w:rsidR="000B16EC" w:rsidRPr="000B16EC" w:rsidRDefault="000B16EC" w:rsidP="000B16EC">
      <w:pPr>
        <w:pStyle w:val="LO-Normal"/>
        <w:spacing w:before="120" w:after="120" w:line="360" w:lineRule="auto"/>
        <w:jc w:val="both"/>
        <w:rPr>
          <w:rFonts w:ascii="Arial" w:hAnsi="Arial" w:cs="Arial"/>
          <w:bCs/>
          <w:lang w:val="es-ES"/>
        </w:rPr>
      </w:pPr>
    </w:p>
    <w:p w14:paraId="54C645F6"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A esta problemática se suma el hecho de que muchas soluciones comerciales de inteligencia de negocios requieren inversiones significativas en licencias, infraestructura y soporte especializado. Estas limitaciones económicas pueden restringir su adopción en contextos institucionales o académicos donde se prioriza el uso de tecnologías abiertas y de bajo costo. En este sentido, diversas investigaciones recientes destacan el papel de las arquitecturas basadas en tecnologías libres como alternativa viable para el desarrollo de sistemas de integración y análisis de datos escalables y adaptables (Wang et al., 2025; Zhang, Chen &amp; Meng, 2025). Sin embargo, la adopción de estas tecnologías libres a menudo requiere conocimientos avanzados de ingeniería de datos, lo que limita su accesibilidad para usuarios finales administrativos o académicos que necesitan integrar datos sin depender exclusivamente de personal técnico especializado. Esta situación crea una paradoja donde las herramientas disponibles son demasiado complejas para los usuarios finales, pero las alternativas simplificadas carecen de la robustez necesaria para garantizar la integridad y consistencia de los datos integrados.</w:t>
      </w:r>
    </w:p>
    <w:p w14:paraId="5576E3C7" w14:textId="77777777" w:rsidR="000B16EC" w:rsidRPr="000B16EC" w:rsidRDefault="000B16EC" w:rsidP="000B16EC">
      <w:pPr>
        <w:pStyle w:val="LO-Normal"/>
        <w:spacing w:before="120" w:after="120" w:line="360" w:lineRule="auto"/>
        <w:jc w:val="both"/>
        <w:rPr>
          <w:rFonts w:ascii="Arial" w:hAnsi="Arial" w:cs="Arial"/>
          <w:bCs/>
          <w:lang w:val="es-ES"/>
        </w:rPr>
      </w:pPr>
    </w:p>
    <w:p w14:paraId="4D0D3B55"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 xml:space="preserve">En el caso del Departamento de Inteligencia Computacional de la Universidad de las Ciencias Informáticas (UCI), la información relevante para la gestión académica y científica se encuentra distribuida en diversas fuentes de datos heterogéneas, tales como hojas de cálculo, archivos CSV y registros digitales provenientes de diferentes sistemas. La ausencia de un mecanismo automatizado y centralizado que permita integrar estas fuentes de manera sistemática dificulta la generación de análisis consolidados. Actualmente, los usuarios deben recurrir a múltiples herramientas desconectadas para cargar información, lo que propicia errores humanos en la carga, falta de estandarización en los formatos de entrada y dificultades para mantener la trazabilidad de los datos ingresados. Esta fragmentación operativa afecta la capacidad del departamento para monitorear indicadores clave de desempeño, realizar seguimientos históricos de proyectos académicos y generar reportes consolidados que apoyen la planificación </w:t>
      </w:r>
      <w:r w:rsidRPr="000B16EC">
        <w:rPr>
          <w:rFonts w:ascii="Arial" w:hAnsi="Arial" w:cs="Arial"/>
          <w:bCs/>
          <w:lang w:val="es-ES"/>
        </w:rPr>
        <w:lastRenderedPageBreak/>
        <w:t>estratégica de las actividades docentes e investigativas.</w:t>
      </w:r>
    </w:p>
    <w:p w14:paraId="0FAA1741" w14:textId="77777777" w:rsidR="000B16EC" w:rsidRPr="000B16EC" w:rsidRDefault="000B16EC" w:rsidP="000B16EC">
      <w:pPr>
        <w:pStyle w:val="LO-Normal"/>
        <w:spacing w:before="120" w:after="120" w:line="360" w:lineRule="auto"/>
        <w:jc w:val="both"/>
        <w:rPr>
          <w:rFonts w:ascii="Arial" w:hAnsi="Arial" w:cs="Arial"/>
          <w:bCs/>
          <w:lang w:val="es-ES"/>
        </w:rPr>
      </w:pPr>
    </w:p>
    <w:p w14:paraId="0B4AD742"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Existe, por tanto, una brecha entre la disponibilidad de múltiples fuentes de datos institucionales y la capacidad tecnológica para integrarlas de forma automatizada en un entorno analítico unificado. Si bien existen soluciones robustas para el procesamiento de grandes volúmenes de datos, estas suelen ser excesivamente complejas para las necesidades operativas diarias del departamento. Se identifica la necesidad de una solución intermedia que simplifique la interacción del usuario con los procesos de ingesta, permitiendo la conexión a fuentes estructuradas y archivos planos, y asegurando el almacenamiento consistente en un entorno contenerizado, sin depender de infraestructuras distribuidas masivas que exceden los requerimientos actuales. Esta solución debe equilibrar la complejidad técnica con la usabilidad práctica, ofreciendo una interfaz accesible que abstraiga los detalles de implementación mientras garantiza la integridad y consistencia de los datos procesados.</w:t>
      </w:r>
    </w:p>
    <w:p w14:paraId="5130ACC2" w14:textId="77777777" w:rsidR="000B16EC" w:rsidRPr="000B16EC" w:rsidRDefault="000B16EC" w:rsidP="000B16EC">
      <w:pPr>
        <w:pStyle w:val="LO-Normal"/>
        <w:spacing w:before="120" w:after="120" w:line="360" w:lineRule="auto"/>
        <w:jc w:val="both"/>
        <w:rPr>
          <w:rFonts w:ascii="Arial" w:hAnsi="Arial" w:cs="Arial"/>
          <w:bCs/>
          <w:lang w:val="es-ES"/>
        </w:rPr>
      </w:pPr>
    </w:p>
    <w:p w14:paraId="536067A4" w14:textId="77777777" w:rsidR="000B16EC"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La incorporación de contenedores Docker como parte de la arquitectura del sistema responde a la necesidad de garantizar portabilidad, reproducibilidad y aislamiento del entorno de almacenamiento. Esta aproximación permite que el sistema pueda ser desplegado en diferentes entornos sin requerir configuraciones complejas de infraestructura, facilitando su mantenimiento y escalabilidad futura. Al mismo tiempo, el desarrollo de una aplicación de escritorio como interfaz principal de interacción permite reducir la curva de aprendizaje para los usuarios finales, quienes pueden realizar operaciones de integración de datos mediante interfaces gráficas intuitivas sin necesidad de conocimientos profundos en lenguajes de consulta o herramientas de línea de comandos.</w:t>
      </w:r>
    </w:p>
    <w:p w14:paraId="3474DE43" w14:textId="77777777" w:rsidR="000B16EC" w:rsidRPr="000B16EC" w:rsidRDefault="000B16EC" w:rsidP="000B16EC">
      <w:pPr>
        <w:pStyle w:val="LO-Normal"/>
        <w:spacing w:before="120" w:after="120" w:line="360" w:lineRule="auto"/>
        <w:jc w:val="both"/>
        <w:rPr>
          <w:rFonts w:ascii="Arial" w:hAnsi="Arial" w:cs="Arial"/>
          <w:bCs/>
          <w:lang w:val="es-ES"/>
        </w:rPr>
      </w:pPr>
    </w:p>
    <w:p w14:paraId="4192AEB9" w14:textId="027F8876" w:rsidR="00FC5E3D" w:rsidRPr="000B16EC" w:rsidRDefault="000B16EC" w:rsidP="000B16EC">
      <w:pPr>
        <w:pStyle w:val="LO-Normal"/>
        <w:spacing w:before="120" w:after="120" w:line="360" w:lineRule="auto"/>
        <w:jc w:val="both"/>
        <w:rPr>
          <w:rFonts w:ascii="Arial" w:hAnsi="Arial" w:cs="Arial"/>
          <w:bCs/>
          <w:lang w:val="es-ES"/>
        </w:rPr>
      </w:pPr>
      <w:r w:rsidRPr="000B16EC">
        <w:rPr>
          <w:rFonts w:ascii="Arial" w:hAnsi="Arial" w:cs="Arial"/>
          <w:bCs/>
          <w:lang w:val="es-ES"/>
        </w:rPr>
        <w:t xml:space="preserve">En consecuencia, se evidencia la necesidad de desarrollar una solución que permita estructurar el proceso de ingestión, integración y preparación de datos heterogéneos, facilitando su posterior análisis dentro de un sistema de inteligencia de negocios basado en tecnologías abiertas. Esta solución debe priorizar la usabilidad para el usuario final y la robustez en el almacenamiento, garantizando eficiencia operativa y sostenibilidad tecnológica, dejando para etapas futuras la incorporación de módulos avanzados de procesamiento de documentos no estructurados como </w:t>
      </w:r>
      <w:r w:rsidRPr="000B16EC">
        <w:rPr>
          <w:rFonts w:ascii="Arial" w:hAnsi="Arial" w:cs="Arial"/>
          <w:bCs/>
          <w:lang w:val="es-ES"/>
        </w:rPr>
        <w:lastRenderedPageBreak/>
        <w:t>imágenes escaneadas. El desarrollo de este sistema no solo contribuirá a resolver la problemática técnica identificada en el departamento, sino que también servirá como referencia metodológica para otras unidades organizativas que enfrenten desafíos similares en la gestión y integración de sus fuentes de datos institucionales.</w:t>
      </w:r>
    </w:p>
    <w:p w14:paraId="3345CD78" w14:textId="77777777" w:rsidR="00FC5E3D" w:rsidRDefault="00000000">
      <w:pPr>
        <w:pStyle w:val="LO-Normal"/>
        <w:spacing w:before="120" w:after="120" w:line="360" w:lineRule="auto"/>
        <w:jc w:val="both"/>
        <w:rPr>
          <w:rFonts w:ascii="Arial" w:hAnsi="Arial" w:cs="Arial"/>
          <w:b/>
          <w:sz w:val="26"/>
          <w:szCs w:val="26"/>
          <w:lang w:val="es-ES"/>
        </w:rPr>
      </w:pPr>
      <w:r w:rsidRPr="00A44227">
        <w:rPr>
          <w:lang w:val="es-ES"/>
        </w:rPr>
        <w:br w:type="page"/>
      </w:r>
    </w:p>
    <w:p w14:paraId="21B38250" w14:textId="77777777" w:rsidR="003F4831" w:rsidRDefault="00000000" w:rsidP="003F4831">
      <w:pPr>
        <w:pStyle w:val="LO-Normal"/>
        <w:numPr>
          <w:ilvl w:val="0"/>
          <w:numId w:val="7"/>
        </w:numPr>
        <w:spacing w:after="120" w:line="360" w:lineRule="auto"/>
        <w:jc w:val="both"/>
        <w:rPr>
          <w:rFonts w:ascii="Arial" w:hAnsi="Arial" w:cs="Arial"/>
          <w:b/>
          <w:sz w:val="24"/>
          <w:szCs w:val="24"/>
          <w:lang w:val="es-ES"/>
        </w:rPr>
      </w:pPr>
      <w:r w:rsidRPr="00A44227">
        <w:rPr>
          <w:rFonts w:ascii="Arial" w:hAnsi="Arial" w:cs="Arial"/>
          <w:b/>
          <w:sz w:val="24"/>
          <w:szCs w:val="24"/>
          <w:lang w:val="es-ES"/>
        </w:rPr>
        <w:lastRenderedPageBreak/>
        <w:t xml:space="preserve">Problema de </w:t>
      </w:r>
      <w:commentRangeStart w:id="3"/>
      <w:r w:rsidRPr="00A44227">
        <w:rPr>
          <w:rFonts w:ascii="Arial" w:hAnsi="Arial" w:cs="Arial"/>
          <w:b/>
          <w:sz w:val="24"/>
          <w:szCs w:val="24"/>
          <w:lang w:val="es-ES"/>
        </w:rPr>
        <w:t>investigación</w:t>
      </w:r>
      <w:commentRangeEnd w:id="3"/>
      <w:r w:rsidRPr="00A44227">
        <w:rPr>
          <w:rStyle w:val="CommentReference"/>
          <w:rFonts w:ascii="Arial" w:hAnsi="Arial" w:cs="Arial"/>
          <w:b/>
          <w:sz w:val="24"/>
          <w:szCs w:val="24"/>
          <w:lang w:val="es-ES"/>
        </w:rPr>
        <w:commentReference w:id="3"/>
      </w:r>
      <w:r w:rsidRPr="00A44227">
        <w:rPr>
          <w:rFonts w:ascii="Arial" w:hAnsi="Arial" w:cs="Arial"/>
          <w:b/>
          <w:sz w:val="24"/>
          <w:szCs w:val="24"/>
          <w:lang w:val="es-ES"/>
        </w:rPr>
        <w:t xml:space="preserve">: </w:t>
      </w:r>
    </w:p>
    <w:p w14:paraId="5A210637" w14:textId="28024BFA" w:rsidR="003F4831" w:rsidRPr="003F4831" w:rsidRDefault="003F4831" w:rsidP="003F4831">
      <w:pPr>
        <w:pStyle w:val="LO-Normal"/>
        <w:spacing w:after="120" w:line="360" w:lineRule="auto"/>
        <w:jc w:val="both"/>
        <w:rPr>
          <w:rFonts w:ascii="Arial" w:hAnsi="Arial" w:cs="Arial"/>
          <w:b/>
          <w:sz w:val="24"/>
          <w:szCs w:val="24"/>
          <w:lang w:val="es-ES"/>
        </w:rPr>
      </w:pPr>
      <w:r w:rsidRPr="003F4831">
        <w:rPr>
          <w:rFonts w:ascii="Arial" w:hAnsi="Arial" w:cs="Arial"/>
          <w:bCs/>
          <w:lang w:val="es-ES"/>
        </w:rPr>
        <w:t>¿Cómo integrar y consolidar de forma eficiente fuentes de datos heterogéneas provenientes de distintas fuentes institucionales utilizando tecnologías libres, de manera que sea posible disponer de información estructurada que apoye la toma de decisiones en el Departamento de Inteligencia Computacional de la UCI?</w:t>
      </w:r>
    </w:p>
    <w:p w14:paraId="5EC2E844" w14:textId="77777777" w:rsidR="00FC5E3D" w:rsidRDefault="00000000" w:rsidP="00A44227">
      <w:pPr>
        <w:pStyle w:val="LO-Normal"/>
        <w:numPr>
          <w:ilvl w:val="0"/>
          <w:numId w:val="7"/>
        </w:numPr>
        <w:spacing w:before="120" w:after="120" w:line="360" w:lineRule="auto"/>
        <w:jc w:val="both"/>
        <w:rPr>
          <w:rFonts w:ascii="Arial" w:hAnsi="Arial" w:cs="Arial"/>
          <w:b/>
          <w:sz w:val="24"/>
          <w:szCs w:val="24"/>
          <w:lang w:val="es-ES"/>
        </w:rPr>
      </w:pPr>
      <w:commentRangeStart w:id="4"/>
      <w:r w:rsidRPr="00A44227">
        <w:rPr>
          <w:rFonts w:ascii="Arial" w:hAnsi="Arial" w:cs="Arial"/>
          <w:b/>
          <w:sz w:val="24"/>
          <w:szCs w:val="24"/>
          <w:lang w:val="es-ES"/>
        </w:rPr>
        <w:t xml:space="preserve">Objetivo general: </w:t>
      </w:r>
      <w:commentRangeEnd w:id="4"/>
      <w:r>
        <w:rPr>
          <w:rStyle w:val="CommentReference"/>
          <w:rFonts w:ascii="Arial" w:hAnsi="Arial" w:cs="Arial"/>
          <w:b/>
          <w:sz w:val="24"/>
          <w:szCs w:val="24"/>
          <w:lang w:val="es-ES"/>
        </w:rPr>
        <w:commentReference w:id="4"/>
      </w:r>
    </w:p>
    <w:p w14:paraId="168A596F" w14:textId="78C9A94A" w:rsidR="00A32AA9" w:rsidRDefault="00A32AA9" w:rsidP="00A32AA9">
      <w:pPr>
        <w:pStyle w:val="LO-Normal"/>
        <w:spacing w:before="120" w:after="120" w:line="360" w:lineRule="auto"/>
        <w:jc w:val="both"/>
        <w:rPr>
          <w:rFonts w:ascii="Arial" w:hAnsi="Arial" w:cs="Arial"/>
          <w:bCs/>
          <w:lang w:val="es-ES"/>
        </w:rPr>
      </w:pPr>
      <w:r w:rsidRPr="000B16EC">
        <w:rPr>
          <w:rFonts w:ascii="Arial" w:hAnsi="Arial" w:cs="Arial"/>
          <w:bCs/>
          <w:lang w:val="es-ES"/>
        </w:rPr>
        <w:t>Desarrollar un sistema de integración de datos basado en tecnologías libres que permita estructurar el proceso de ingestión, almacenamiento y consolidación de información proveniente de fuentes heterogéneas (archivos CSV, hojas de cálculo y bases de datos relacionales), con el propósito de facilitar la generación de información analítica y apoyar la toma de decisiones en el Departamento de Inteligencia Computacional de la Universidad de las Ciencias Informáticas.</w:t>
      </w:r>
    </w:p>
    <w:p w14:paraId="0691E4F6" w14:textId="77777777" w:rsidR="00A32AA9" w:rsidRPr="00A44227" w:rsidRDefault="00A32AA9" w:rsidP="00A32AA9">
      <w:pPr>
        <w:pStyle w:val="LO-Normal"/>
        <w:numPr>
          <w:ilvl w:val="0"/>
          <w:numId w:val="7"/>
        </w:numPr>
        <w:spacing w:before="120" w:after="120" w:line="360" w:lineRule="auto"/>
        <w:jc w:val="both"/>
        <w:rPr>
          <w:rFonts w:ascii="Arial" w:eastAsia="Times New Roman" w:hAnsi="Arial" w:cs="Arial"/>
          <w:sz w:val="24"/>
          <w:szCs w:val="24"/>
          <w:lang w:val="es-ES" w:eastAsia="es-ES"/>
        </w:rPr>
      </w:pPr>
      <w:r w:rsidRPr="00A44227">
        <w:rPr>
          <w:rFonts w:ascii="Arial" w:hAnsi="Arial" w:cs="Arial"/>
          <w:b/>
          <w:sz w:val="24"/>
          <w:szCs w:val="24"/>
          <w:lang w:val="es-ES"/>
        </w:rPr>
        <w:t xml:space="preserve">Objetivos </w:t>
      </w:r>
      <w:commentRangeStart w:id="5"/>
      <w:commentRangeStart w:id="6"/>
      <w:r w:rsidRPr="00A44227">
        <w:rPr>
          <w:rFonts w:ascii="Arial" w:hAnsi="Arial" w:cs="Arial"/>
          <w:b/>
          <w:sz w:val="24"/>
          <w:szCs w:val="24"/>
          <w:lang w:val="es-ES"/>
        </w:rPr>
        <w:t>específicos</w:t>
      </w:r>
      <w:commentRangeEnd w:id="5"/>
      <w:r w:rsidRPr="00A44227">
        <w:rPr>
          <w:rStyle w:val="CommentReference"/>
          <w:rFonts w:ascii="Arial" w:hAnsi="Arial" w:cs="Arial"/>
          <w:b/>
          <w:sz w:val="24"/>
          <w:szCs w:val="24"/>
          <w:lang w:val="es-ES"/>
        </w:rPr>
        <w:commentReference w:id="5"/>
      </w:r>
      <w:commentRangeEnd w:id="6"/>
      <w:r w:rsidRPr="00A44227">
        <w:rPr>
          <w:rStyle w:val="CommentReference"/>
          <w:rFonts w:ascii="Arial" w:hAnsi="Arial" w:cs="Arial"/>
          <w:b/>
          <w:sz w:val="24"/>
          <w:szCs w:val="24"/>
          <w:lang w:val="es-ES"/>
        </w:rPr>
        <w:commentReference w:id="6"/>
      </w:r>
      <w:r w:rsidRPr="00A44227">
        <w:rPr>
          <w:rFonts w:ascii="Arial" w:hAnsi="Arial" w:cs="Arial"/>
          <w:b/>
          <w:sz w:val="24"/>
          <w:szCs w:val="24"/>
          <w:lang w:val="es-ES"/>
        </w:rPr>
        <w:t>:</w:t>
      </w:r>
    </w:p>
    <w:p w14:paraId="26096C43" w14:textId="77777777" w:rsidR="00A32AA9" w:rsidRPr="000B16EC" w:rsidRDefault="00A32AA9" w:rsidP="00A32AA9">
      <w:pPr>
        <w:pStyle w:val="ListParagraph"/>
        <w:numPr>
          <w:ilvl w:val="0"/>
          <w:numId w:val="2"/>
        </w:numPr>
        <w:rPr>
          <w:rStyle w:val="Strong"/>
          <w:rFonts w:ascii="Arial" w:eastAsia="Times New Roman" w:hAnsi="Arial" w:cs="Arial"/>
          <w:sz w:val="20"/>
          <w:szCs w:val="20"/>
          <w:lang w:val="es-ES" w:eastAsia="es-ES"/>
        </w:rPr>
      </w:pPr>
      <w:r w:rsidRPr="000B16EC">
        <w:rPr>
          <w:rStyle w:val="Strong"/>
          <w:rFonts w:ascii="Arial" w:eastAsia="Times New Roman" w:hAnsi="Arial" w:cs="Arial"/>
          <w:sz w:val="20"/>
          <w:szCs w:val="20"/>
          <w:lang w:val="es-ES" w:eastAsia="es-ES"/>
        </w:rPr>
        <w:t xml:space="preserve">Analizar los fundamentos teóricos y </w:t>
      </w:r>
      <w:r w:rsidRPr="000B16EC">
        <w:rPr>
          <w:rStyle w:val="Strong"/>
          <w:rFonts w:ascii="Arial" w:eastAsia="Times New Roman" w:hAnsi="Arial" w:cs="Arial"/>
          <w:b w:val="0"/>
          <w:bCs w:val="0"/>
          <w:sz w:val="20"/>
          <w:szCs w:val="20"/>
          <w:lang w:val="es-ES" w:eastAsia="es-ES"/>
        </w:rPr>
        <w:t>tecnológicos relacionados con la integración de datos heterogéneos y las tecnologías libres, así como diagnosticar la situación actual de la gestión de información en el Departamento de Inteligencia Computacional, identificando las fuentes de datos, los flujos de información y las limitaciones existentes para el análisis institucional.</w:t>
      </w:r>
    </w:p>
    <w:p w14:paraId="528B1756" w14:textId="77777777" w:rsidR="00A32AA9" w:rsidRPr="00A32AA9" w:rsidRDefault="00A32AA9" w:rsidP="00A32AA9">
      <w:pPr>
        <w:pStyle w:val="ListParagraph"/>
        <w:numPr>
          <w:ilvl w:val="0"/>
          <w:numId w:val="2"/>
        </w:numPr>
        <w:rPr>
          <w:rStyle w:val="Strong"/>
          <w:rFonts w:ascii="Arial" w:eastAsia="Times New Roman" w:hAnsi="Arial" w:cs="Arial"/>
          <w:b w:val="0"/>
          <w:bCs w:val="0"/>
          <w:sz w:val="20"/>
          <w:szCs w:val="20"/>
          <w:lang w:val="es-ES" w:eastAsia="es-ES"/>
        </w:rPr>
      </w:pPr>
      <w:r w:rsidRPr="00A32AA9">
        <w:rPr>
          <w:rStyle w:val="Strong"/>
          <w:rFonts w:ascii="Arial" w:eastAsia="Times New Roman" w:hAnsi="Arial" w:cs="Arial"/>
          <w:sz w:val="20"/>
          <w:szCs w:val="20"/>
          <w:lang w:val="es-ES" w:eastAsia="es-ES"/>
        </w:rPr>
        <w:t>Diseñar e implementar</w:t>
      </w:r>
      <w:r w:rsidRPr="00A32AA9">
        <w:rPr>
          <w:rStyle w:val="Strong"/>
          <w:rFonts w:ascii="Arial" w:eastAsia="Times New Roman" w:hAnsi="Arial" w:cs="Arial"/>
          <w:b w:val="0"/>
          <w:bCs w:val="0"/>
          <w:sz w:val="20"/>
          <w:szCs w:val="20"/>
          <w:lang w:val="es-ES" w:eastAsia="es-ES"/>
        </w:rPr>
        <w:t xml:space="preserve"> un sistema de integración de datos basado en una aplicación de escritorio (PyQt) y un entorno contenerizado (Docker), que permita la ingestión, transformación y almacenamiento de información proveniente de fuentes heterogéneas (archivos CSV, hojas de cálculo y bases de datos relacionales), garantizando la consistencia y trazabilidad de los datos integrados.</w:t>
      </w:r>
    </w:p>
    <w:p w14:paraId="525E4BE1" w14:textId="42697E78" w:rsidR="00A32AA9" w:rsidRPr="00A32AA9" w:rsidRDefault="00A32AA9" w:rsidP="00A32AA9">
      <w:pPr>
        <w:pStyle w:val="BodyText"/>
        <w:numPr>
          <w:ilvl w:val="0"/>
          <w:numId w:val="2"/>
        </w:numPr>
        <w:spacing w:before="120" w:after="120" w:line="360" w:lineRule="auto"/>
        <w:jc w:val="both"/>
        <w:rPr>
          <w:rFonts w:ascii="Arial" w:eastAsia="Times New Roman" w:hAnsi="Arial" w:cs="Arial"/>
          <w:lang w:eastAsia="es-ES"/>
        </w:rPr>
      </w:pPr>
      <w:r>
        <w:rPr>
          <w:rStyle w:val="Strong"/>
          <w:rFonts w:ascii="Arial" w:eastAsia="Times New Roman" w:hAnsi="Arial" w:cs="Arial"/>
          <w:lang w:eastAsia="es-ES"/>
        </w:rPr>
        <w:t xml:space="preserve">Validar </w:t>
      </w:r>
      <w:r w:rsidRPr="00A32AA9">
        <w:rPr>
          <w:rFonts w:ascii="Arial" w:eastAsia="Times New Roman" w:hAnsi="Arial" w:cs="Arial"/>
          <w:b/>
          <w:bCs/>
          <w:lang w:eastAsia="es-ES"/>
        </w:rPr>
        <w:t>el sistema desarrollado</w:t>
      </w:r>
      <w:r>
        <w:rPr>
          <w:rFonts w:ascii="Arial" w:eastAsia="Times New Roman" w:hAnsi="Arial" w:cs="Arial"/>
          <w:b/>
          <w:bCs/>
          <w:lang w:eastAsia="es-ES"/>
        </w:rPr>
        <w:t xml:space="preserve">, </w:t>
      </w:r>
      <w:r w:rsidRPr="00A32AA9">
        <w:rPr>
          <w:rFonts w:ascii="Arial" w:eastAsia="Times New Roman" w:hAnsi="Arial" w:cs="Arial"/>
          <w:lang w:eastAsia="es-ES"/>
        </w:rPr>
        <w:t>mediante casos de uso reales del departamento, evaluando su funcionamiento a través de métricas de eficiencia en la ingesta de datos, consistencia de la información almacenada y usabilidad de la interfaz gráfica para el usuario final.</w:t>
      </w:r>
    </w:p>
    <w:p w14:paraId="706C8F43" w14:textId="4C6BC249" w:rsidR="00FC5E3D" w:rsidRPr="00A32AA9" w:rsidRDefault="00000000" w:rsidP="00A32AA9">
      <w:pPr>
        <w:pStyle w:val="LO-Normal"/>
        <w:numPr>
          <w:ilvl w:val="0"/>
          <w:numId w:val="7"/>
        </w:numPr>
        <w:spacing w:before="120" w:after="120" w:line="360" w:lineRule="auto"/>
        <w:jc w:val="both"/>
        <w:rPr>
          <w:rFonts w:ascii="Arial" w:hAnsi="Arial" w:cs="Arial"/>
          <w:b/>
          <w:sz w:val="24"/>
          <w:szCs w:val="24"/>
          <w:lang w:val="es-ES"/>
        </w:rPr>
      </w:pPr>
      <w:commentRangeStart w:id="7"/>
      <w:r w:rsidRPr="00DB1551">
        <w:rPr>
          <w:rFonts w:ascii="Arial" w:hAnsi="Arial" w:cs="Arial"/>
          <w:b/>
          <w:sz w:val="24"/>
          <w:szCs w:val="24"/>
          <w:lang w:val="es-ES"/>
        </w:rPr>
        <w:t>Posibles resultados:</w:t>
      </w:r>
      <w:commentRangeEnd w:id="7"/>
      <w:r w:rsidRPr="00A32AA9">
        <w:rPr>
          <w:rStyle w:val="CommentReference"/>
          <w:rFonts w:ascii="Arial" w:hAnsi="Arial" w:cs="Arial"/>
          <w:b/>
          <w:sz w:val="24"/>
          <w:szCs w:val="24"/>
          <w:lang w:val="es-ES"/>
        </w:rPr>
        <w:commentReference w:id="7"/>
      </w:r>
    </w:p>
    <w:p w14:paraId="7A108C23" w14:textId="1A6C657B" w:rsidR="00FC5E3D" w:rsidRPr="00DB1551" w:rsidRDefault="00DB1551">
      <w:pPr>
        <w:pStyle w:val="LO-Normal"/>
        <w:numPr>
          <w:ilvl w:val="0"/>
          <w:numId w:val="3"/>
        </w:numPr>
        <w:spacing w:before="120" w:after="120" w:line="360" w:lineRule="auto"/>
        <w:jc w:val="both"/>
        <w:rPr>
          <w:rFonts w:ascii="Arial" w:hAnsi="Arial" w:cs="Arial"/>
          <w:lang w:val="es-ES"/>
        </w:rPr>
      </w:pPr>
      <w:r w:rsidRPr="00DB1551">
        <w:rPr>
          <w:rStyle w:val="Strong"/>
          <w:rFonts w:ascii="Arial" w:hAnsi="Arial" w:cs="Arial"/>
          <w:b w:val="0"/>
          <w:bCs w:val="0"/>
          <w:lang w:val="es-ES"/>
        </w:rPr>
        <w:t>Caracterización del proceso actual de gestión y análisis de datos en el Departamento de Inteligencia Computacional de la Universidad de las Ciencias Informáticas, incluyendo la identificación de fuentes de datos heterogéneas (archivos CSV, hojas de cálculo y bases de datos relacionales), flujos de información</w:t>
      </w:r>
      <w:r w:rsidR="00066546">
        <w:rPr>
          <w:rStyle w:val="Strong"/>
          <w:rFonts w:ascii="Arial" w:hAnsi="Arial" w:cs="Arial"/>
          <w:b w:val="0"/>
          <w:bCs w:val="0"/>
          <w:lang w:val="es-ES"/>
        </w:rPr>
        <w:t xml:space="preserve"> </w:t>
      </w:r>
      <w:r w:rsidR="00066546" w:rsidRPr="00066546">
        <w:rPr>
          <w:rStyle w:val="Strong"/>
          <w:rFonts w:ascii="Arial" w:hAnsi="Arial" w:cs="Arial"/>
          <w:b w:val="0"/>
          <w:bCs w:val="0"/>
          <w:lang w:val="es-ES"/>
        </w:rPr>
        <w:t>existentes y limitaciones operativas para la integración y el análisis institucional</w:t>
      </w:r>
      <w:r w:rsidRPr="00DB1551">
        <w:rPr>
          <w:rFonts w:ascii="Arial" w:hAnsi="Arial" w:cs="Arial"/>
          <w:lang w:val="es-ES"/>
        </w:rPr>
        <w:t>.</w:t>
      </w:r>
    </w:p>
    <w:p w14:paraId="2605B639" w14:textId="16FE8997" w:rsidR="00FC5E3D" w:rsidRPr="00DB1551" w:rsidRDefault="00DB1551">
      <w:pPr>
        <w:pStyle w:val="LO-Normal"/>
        <w:numPr>
          <w:ilvl w:val="0"/>
          <w:numId w:val="3"/>
        </w:numPr>
        <w:spacing w:before="120" w:after="120" w:line="360" w:lineRule="auto"/>
        <w:jc w:val="both"/>
        <w:rPr>
          <w:rFonts w:ascii="Arial" w:hAnsi="Arial" w:cs="Arial"/>
          <w:lang w:val="es-ES"/>
        </w:rPr>
      </w:pPr>
      <w:r w:rsidRPr="00DB1551">
        <w:rPr>
          <w:rStyle w:val="Strong"/>
          <w:rFonts w:ascii="Arial" w:hAnsi="Arial" w:cs="Arial"/>
          <w:b w:val="0"/>
          <w:bCs w:val="0"/>
          <w:lang w:val="es-ES"/>
        </w:rPr>
        <w:t xml:space="preserve">Definición de una arquitectura de integración de datos basada en tecnologías libres, </w:t>
      </w:r>
      <w:r w:rsidRPr="00DB1551">
        <w:rPr>
          <w:rStyle w:val="Strong"/>
          <w:rFonts w:ascii="Arial" w:hAnsi="Arial" w:cs="Arial"/>
          <w:b w:val="0"/>
          <w:bCs w:val="0"/>
          <w:lang w:val="es-ES"/>
        </w:rPr>
        <w:lastRenderedPageBreak/>
        <w:t>orientada a la consolidación de fuentes heterogéneas mediante una aplicación de escritorio (PyQt) y un entorno de almacenamiento contenerizado (Docker), que priorice la usabilidad para el usuario final y la portabilidad del sistema.</w:t>
      </w:r>
    </w:p>
    <w:p w14:paraId="0873C532" w14:textId="34CD3424" w:rsidR="00DB1551" w:rsidRPr="00DB1551" w:rsidRDefault="00DB1551" w:rsidP="00DB1551">
      <w:pPr>
        <w:pStyle w:val="LO-Normal"/>
        <w:numPr>
          <w:ilvl w:val="0"/>
          <w:numId w:val="3"/>
        </w:numPr>
        <w:spacing w:before="120" w:after="120" w:line="360" w:lineRule="auto"/>
        <w:jc w:val="both"/>
        <w:rPr>
          <w:rFonts w:ascii="Arial" w:hAnsi="Arial" w:cs="Arial"/>
          <w:lang w:val="es-ES"/>
        </w:rPr>
      </w:pPr>
      <w:r w:rsidRPr="00DB1551">
        <w:rPr>
          <w:rStyle w:val="Strong"/>
          <w:rFonts w:ascii="Arial" w:hAnsi="Arial" w:cs="Arial"/>
          <w:b w:val="0"/>
          <w:bCs w:val="0"/>
          <w:lang w:val="es-ES"/>
        </w:rPr>
        <w:t>Diseño de un modelo de ingestión y almacenamiento de datos, que contemple procesos de extracción, validación y carga de información desde archivos planos y bases de datos externas hacia un repositorio centralizado en PostgreSQL, garantizando la consistencia y trazabilidad de los datos integrados</w:t>
      </w:r>
      <w:r w:rsidR="00066546">
        <w:rPr>
          <w:rStyle w:val="Strong"/>
          <w:rFonts w:ascii="Arial" w:hAnsi="Arial" w:cs="Arial"/>
          <w:b w:val="0"/>
          <w:bCs w:val="0"/>
          <w:lang w:val="es-ES"/>
        </w:rPr>
        <w:t>.</w:t>
      </w:r>
    </w:p>
    <w:p w14:paraId="5A3A82D5" w14:textId="57E83ECF" w:rsidR="00DB1551" w:rsidRPr="00DB1551" w:rsidRDefault="00DB1551" w:rsidP="00DB1551">
      <w:pPr>
        <w:pStyle w:val="LO-Normal"/>
        <w:numPr>
          <w:ilvl w:val="0"/>
          <w:numId w:val="3"/>
        </w:numPr>
        <w:spacing w:before="120" w:after="120" w:line="360" w:lineRule="auto"/>
        <w:jc w:val="both"/>
        <w:rPr>
          <w:rFonts w:ascii="Arial" w:hAnsi="Arial" w:cs="Arial"/>
          <w:lang w:val="es-ES"/>
        </w:rPr>
      </w:pPr>
      <w:r w:rsidRPr="00DB1551">
        <w:rPr>
          <w:rStyle w:val="Strong"/>
          <w:rFonts w:ascii="Arial" w:hAnsi="Arial" w:cs="Arial"/>
          <w:b w:val="0"/>
          <w:bCs w:val="0"/>
          <w:lang w:val="es-ES"/>
        </w:rPr>
        <w:t>Implementación de un prototipo funcional de sistema de integración, desarrollado en Python con interfaz gráfica PyQt, que permita a los usuarios del departamento cargar, previsualizar y enviar datos hacia el entorno contenerizado sin requerir conocimientos técnicos avanzados en lenguajes de consulta o herramientas de línea de comandos.</w:t>
      </w:r>
    </w:p>
    <w:p w14:paraId="3C36AB49" w14:textId="4CE7B0A3" w:rsidR="00DB1551" w:rsidRPr="00DB1551" w:rsidRDefault="00DB1551" w:rsidP="00DB1551">
      <w:pPr>
        <w:pStyle w:val="ListParagraph"/>
        <w:numPr>
          <w:ilvl w:val="0"/>
          <w:numId w:val="3"/>
        </w:numPr>
        <w:rPr>
          <w:rFonts w:ascii="Arial" w:hAnsi="Arial" w:cs="Arial"/>
          <w:lang w:val="es-ES"/>
        </w:rPr>
      </w:pPr>
      <w:r w:rsidRPr="00DB1551">
        <w:rPr>
          <w:rFonts w:ascii="Arial" w:hAnsi="Arial" w:cs="Arial"/>
          <w:lang w:val="es-ES"/>
        </w:rPr>
        <w:t>Mecanismos básicos de visualización y consulta de información integrada, mediante tablas y reportes embebidos en la aplicación de escritorio, que apoyen la verificación de los datos cargados y la interpretación preliminar de la información disponible, dejando para etapas futuras la implementación de paneles analíticos avanzados.</w:t>
      </w:r>
    </w:p>
    <w:p w14:paraId="2E1A2026" w14:textId="2EE694CF" w:rsidR="00DB1551" w:rsidRPr="00DB1551" w:rsidRDefault="00066546" w:rsidP="00EA3C04">
      <w:pPr>
        <w:pStyle w:val="ListParagraph"/>
        <w:rPr>
          <w:rStyle w:val="Strong"/>
          <w:rFonts w:ascii="Arial" w:hAnsi="Arial" w:cs="Arial"/>
          <w:b w:val="0"/>
          <w:bCs w:val="0"/>
          <w:lang w:val="es-ES"/>
        </w:rPr>
      </w:pPr>
      <w:r w:rsidRPr="00066546">
        <w:rPr>
          <w:rStyle w:val="Strong"/>
          <w:rFonts w:ascii="Arial" w:hAnsi="Arial" w:cs="Arial"/>
          <w:b w:val="0"/>
          <w:bCs w:val="0"/>
          <w:lang w:val="es-ES"/>
        </w:rPr>
        <w:t>Documentación técnica y metodológica del sistema desarrollado, que incluya el manual de instalación, la guía de usuario y las especificaciones de la arquitectura, sirviendo como referencia para futuras implementaciones, ampliaciones o transferencia a otras unidades organizativas de la institución.</w:t>
      </w:r>
    </w:p>
    <w:p w14:paraId="4D5183DB" w14:textId="77777777" w:rsidR="00FC5E3D" w:rsidRPr="00A44227" w:rsidRDefault="00000000" w:rsidP="00A44227">
      <w:pPr>
        <w:pStyle w:val="ListParagraph"/>
        <w:numPr>
          <w:ilvl w:val="0"/>
          <w:numId w:val="7"/>
        </w:numPr>
        <w:tabs>
          <w:tab w:val="left" w:pos="720"/>
        </w:tabs>
        <w:spacing w:line="360" w:lineRule="auto"/>
        <w:jc w:val="both"/>
        <w:rPr>
          <w:rStyle w:val="Fuentedeprrafopredeter1"/>
          <w:rFonts w:ascii="Arial" w:hAnsi="Arial" w:cs="Arial"/>
          <w:b/>
          <w:sz w:val="24"/>
          <w:szCs w:val="24"/>
          <w:lang w:val="en-US"/>
        </w:rPr>
      </w:pPr>
      <w:r w:rsidRPr="00A44227">
        <w:rPr>
          <w:rFonts w:ascii="Arial" w:hAnsi="Arial" w:cs="Arial"/>
          <w:b/>
          <w:sz w:val="24"/>
          <w:szCs w:val="24"/>
          <w:lang w:val="en-US"/>
        </w:rPr>
        <w:t xml:space="preserve">Bibliografía </w:t>
      </w:r>
      <w:commentRangeStart w:id="8"/>
      <w:r w:rsidRPr="00A44227">
        <w:rPr>
          <w:rFonts w:ascii="Arial" w:hAnsi="Arial" w:cs="Arial"/>
          <w:b/>
          <w:sz w:val="24"/>
          <w:szCs w:val="24"/>
          <w:lang w:val="en-US"/>
        </w:rPr>
        <w:t>recomendada</w:t>
      </w:r>
      <w:commentRangeEnd w:id="8"/>
      <w:r w:rsidR="00DB1551" w:rsidRPr="00A44227">
        <w:rPr>
          <w:rStyle w:val="CommentReference"/>
          <w:rFonts w:ascii="Arial" w:hAnsi="Arial" w:cs="Arial"/>
          <w:b/>
          <w:sz w:val="24"/>
          <w:szCs w:val="24"/>
          <w:lang w:val="en-US"/>
        </w:rPr>
        <w:commentReference w:id="8"/>
      </w:r>
      <w:r w:rsidRPr="00A44227">
        <w:rPr>
          <w:rFonts w:ascii="Arial" w:hAnsi="Arial" w:cs="Arial"/>
          <w:b/>
          <w:sz w:val="24"/>
          <w:szCs w:val="24"/>
          <w:lang w:val="en-US"/>
        </w:rPr>
        <w:t>:</w:t>
      </w:r>
    </w:p>
    <w:p w14:paraId="613F3B10" w14:textId="77777777" w:rsidR="00FC5E3D" w:rsidRPr="00DB1551" w:rsidRDefault="00FC5E3D">
      <w:pPr>
        <w:tabs>
          <w:tab w:val="left" w:pos="720"/>
        </w:tabs>
        <w:spacing w:line="360" w:lineRule="auto"/>
        <w:jc w:val="both"/>
        <w:rPr>
          <w:rStyle w:val="Fuentedeprrafopredeter1"/>
          <w:rFonts w:ascii="Arial" w:hAnsi="Arial" w:cs="Arial"/>
          <w:b/>
        </w:rPr>
      </w:pPr>
    </w:p>
    <w:p w14:paraId="51C9B851" w14:textId="77777777" w:rsidR="00FC5E3D" w:rsidRPr="00A44227" w:rsidRDefault="00000000">
      <w:pPr>
        <w:pStyle w:val="BodyText"/>
        <w:tabs>
          <w:tab w:val="left" w:pos="720"/>
        </w:tabs>
        <w:spacing w:line="360" w:lineRule="auto"/>
        <w:rPr>
          <w:lang w:val="en-US"/>
        </w:rPr>
      </w:pPr>
      <w:r>
        <w:rPr>
          <w:rStyle w:val="Hyperlink"/>
          <w:rFonts w:ascii="Arial" w:hAnsi="Arial" w:cs="Arial"/>
          <w:b/>
          <w:bCs/>
          <w:color w:val="000000"/>
          <w:sz w:val="22"/>
          <w:szCs w:val="22"/>
          <w:u w:val="none"/>
          <w:lang w:val="en-US"/>
        </w:rPr>
        <w:t xml:space="preserve">Stonebraker, M., Madden, S., &amp; Helland, P. (2022). </w:t>
      </w:r>
      <w:r>
        <w:rPr>
          <w:rStyle w:val="Hyperlink"/>
          <w:rFonts w:ascii="Arial" w:hAnsi="Arial" w:cs="Arial"/>
          <w:i/>
          <w:iCs/>
          <w:color w:val="000000"/>
          <w:sz w:val="22"/>
          <w:szCs w:val="22"/>
          <w:u w:val="none"/>
          <w:lang w:val="en-US"/>
        </w:rPr>
        <w:t>The end of an architectural era (it’s time for a complete rewrite)</w:t>
      </w:r>
      <w:r>
        <w:rPr>
          <w:rStyle w:val="Hyperlink"/>
          <w:rFonts w:ascii="Arial" w:hAnsi="Arial" w:cs="Arial"/>
          <w:color w:val="000000"/>
          <w:sz w:val="22"/>
          <w:szCs w:val="22"/>
          <w:u w:val="none"/>
          <w:lang w:val="en-US"/>
        </w:rPr>
        <w:t>. </w:t>
      </w:r>
      <w:r>
        <w:rPr>
          <w:rStyle w:val="Emphasis"/>
          <w:rFonts w:ascii="Arial" w:hAnsi="Arial" w:cs="Arial"/>
          <w:i w:val="0"/>
          <w:iCs w:val="0"/>
          <w:color w:val="000000"/>
          <w:sz w:val="22"/>
          <w:szCs w:val="22"/>
          <w:lang w:val="en-US"/>
        </w:rPr>
        <w:t>Communications of the ACM, 65</w:t>
      </w:r>
      <w:r>
        <w:rPr>
          <w:rStyle w:val="Hyperlink"/>
          <w:rFonts w:ascii="Arial" w:hAnsi="Arial" w:cs="Arial"/>
          <w:color w:val="000000"/>
          <w:sz w:val="22"/>
          <w:szCs w:val="22"/>
          <w:u w:val="none"/>
          <w:lang w:val="en-US"/>
        </w:rPr>
        <w:t xml:space="preserve">(2), 48–55. </w:t>
      </w:r>
      <w:hyperlink r:id="rId12" w:tgtFrame="_blank">
        <w:r w:rsidR="00FC5E3D">
          <w:rPr>
            <w:rStyle w:val="Hyperlink"/>
            <w:rFonts w:ascii="Arial" w:hAnsi="Arial" w:cs="Arial"/>
            <w:sz w:val="22"/>
            <w:szCs w:val="22"/>
            <w:lang w:val="en-US"/>
          </w:rPr>
          <w:t>https://doi.org/10.1145/3226595.3226637</w:t>
        </w:r>
      </w:hyperlink>
      <w:r>
        <w:rPr>
          <w:rStyle w:val="Hyperlink"/>
          <w:rFonts w:ascii="Arial" w:hAnsi="Arial" w:cs="Arial"/>
          <w:sz w:val="22"/>
          <w:szCs w:val="22"/>
          <w:lang w:val="en-US"/>
        </w:rPr>
        <w:t>​</w:t>
      </w:r>
    </w:p>
    <w:p w14:paraId="42B0DDA8" w14:textId="77777777" w:rsidR="00FC5E3D" w:rsidRPr="00A44227" w:rsidRDefault="00000000">
      <w:pPr>
        <w:pStyle w:val="BodyText"/>
        <w:tabs>
          <w:tab w:val="left" w:pos="720"/>
        </w:tabs>
        <w:spacing w:line="360" w:lineRule="auto"/>
        <w:rPr>
          <w:rFonts w:ascii="Arial" w:hAnsi="Arial" w:cs="Arial"/>
          <w:i/>
          <w:iCs/>
        </w:rPr>
      </w:pPr>
      <w:r>
        <w:rPr>
          <w:rFonts w:ascii="Arial" w:hAnsi="Arial" w:cs="Arial"/>
          <w:b/>
          <w:bCs/>
          <w:sz w:val="22"/>
          <w:szCs w:val="22"/>
          <w:lang w:val="en-US"/>
        </w:rPr>
        <w:t>Manoharan, G., Sane, A. R., Krishnamoorthy, R., Baburao, D., Palthiya, L., &amp; Vishnu Devi, N. (2025).</w:t>
      </w:r>
      <w:r>
        <w:rPr>
          <w:rFonts w:ascii="Arial" w:hAnsi="Arial" w:cs="Arial"/>
          <w:sz w:val="22"/>
          <w:szCs w:val="22"/>
          <w:lang w:val="en-US"/>
        </w:rPr>
        <w:t xml:space="preserve"> </w:t>
      </w:r>
      <w:r>
        <w:rPr>
          <w:rFonts w:ascii="Arial" w:hAnsi="Arial" w:cs="Arial"/>
          <w:i/>
          <w:iCs/>
          <w:sz w:val="22"/>
          <w:szCs w:val="22"/>
          <w:lang w:val="en-US"/>
        </w:rPr>
        <w:t>CNBI-Scale: A cloud-native business intelligence framework leveraging serverless analytics and adaptive data pipelines for scalable, real-time decision-making</w:t>
      </w:r>
      <w:r>
        <w:rPr>
          <w:rFonts w:ascii="Arial" w:hAnsi="Arial" w:cs="Arial"/>
          <w:sz w:val="22"/>
          <w:szCs w:val="22"/>
          <w:lang w:val="en-US"/>
        </w:rPr>
        <w:t>. </w:t>
      </w:r>
      <w:r w:rsidRPr="00A44227">
        <w:rPr>
          <w:rStyle w:val="Emphasis"/>
          <w:rFonts w:ascii="Arial" w:hAnsi="Arial" w:cs="Arial"/>
          <w:i w:val="0"/>
          <w:iCs w:val="0"/>
          <w:sz w:val="22"/>
          <w:szCs w:val="22"/>
        </w:rPr>
        <w:t>IEEE Xplore</w:t>
      </w:r>
      <w:r w:rsidRPr="00A44227">
        <w:rPr>
          <w:rFonts w:ascii="Arial" w:hAnsi="Arial" w:cs="Arial"/>
          <w:sz w:val="22"/>
          <w:szCs w:val="22"/>
        </w:rPr>
        <w:t>. </w:t>
      </w:r>
      <w:hyperlink r:id="rId13" w:tgtFrame="_blank">
        <w:r w:rsidR="00FC5E3D" w:rsidRPr="00A44227">
          <w:rPr>
            <w:rStyle w:val="Hyperlink"/>
            <w:rFonts w:ascii="Arial" w:hAnsi="Arial" w:cs="Arial"/>
            <w:sz w:val="22"/>
            <w:szCs w:val="22"/>
          </w:rPr>
          <w:t>https://ieeexplore.ieee.org/document/11315621</w:t>
        </w:r>
      </w:hyperlink>
      <w:r w:rsidRPr="00A44227">
        <w:rPr>
          <w:rFonts w:ascii="Arial" w:hAnsi="Arial" w:cs="Arial"/>
          <w:sz w:val="22"/>
          <w:szCs w:val="22"/>
        </w:rPr>
        <w:t>​</w:t>
      </w:r>
    </w:p>
    <w:p w14:paraId="163454E5" w14:textId="77777777" w:rsidR="00FC5E3D" w:rsidRDefault="00000000">
      <w:pPr>
        <w:pStyle w:val="BodyText"/>
        <w:tabs>
          <w:tab w:val="left" w:pos="720"/>
        </w:tabs>
        <w:spacing w:line="360" w:lineRule="auto"/>
        <w:rPr>
          <w:rFonts w:ascii="Arial" w:hAnsi="Arial" w:cs="Arial"/>
          <w:i/>
          <w:iCs/>
          <w:lang w:val="en-US"/>
        </w:rPr>
      </w:pPr>
      <w:r w:rsidRPr="00A44227">
        <w:rPr>
          <w:rFonts w:ascii="Arial" w:hAnsi="Arial" w:cs="Arial"/>
          <w:b/>
          <w:bCs/>
          <w:sz w:val="22"/>
          <w:szCs w:val="22"/>
        </w:rPr>
        <w:t>Abadi, D., Boncz, P., &amp; Harizopoulos, S. (2022).</w:t>
      </w:r>
      <w:r w:rsidRPr="00A44227">
        <w:rPr>
          <w:rFonts w:ascii="Arial" w:hAnsi="Arial" w:cs="Arial"/>
          <w:sz w:val="22"/>
          <w:szCs w:val="22"/>
        </w:rPr>
        <w:t xml:space="preserve"> </w:t>
      </w:r>
      <w:r>
        <w:rPr>
          <w:rFonts w:ascii="Arial" w:hAnsi="Arial" w:cs="Arial"/>
          <w:i/>
          <w:iCs/>
          <w:sz w:val="22"/>
          <w:szCs w:val="22"/>
          <w:lang w:val="en-US"/>
        </w:rPr>
        <w:t>Data management in the cloud: Limitations and opportunities.</w:t>
      </w:r>
      <w:r>
        <w:rPr>
          <w:rFonts w:ascii="Arial" w:hAnsi="Arial" w:cs="Arial"/>
          <w:sz w:val="22"/>
          <w:szCs w:val="22"/>
          <w:lang w:val="en-US"/>
        </w:rPr>
        <w:t> </w:t>
      </w:r>
      <w:r>
        <w:rPr>
          <w:rStyle w:val="Emphasis"/>
          <w:rFonts w:ascii="Arial" w:hAnsi="Arial" w:cs="Arial"/>
          <w:i w:val="0"/>
          <w:iCs w:val="0"/>
          <w:sz w:val="22"/>
          <w:szCs w:val="22"/>
          <w:lang w:val="en-US"/>
        </w:rPr>
        <w:t>Communications of the ACM, 65</w:t>
      </w:r>
      <w:r>
        <w:rPr>
          <w:rFonts w:ascii="Arial" w:hAnsi="Arial" w:cs="Arial"/>
          <w:sz w:val="22"/>
          <w:szCs w:val="22"/>
          <w:lang w:val="en-US"/>
        </w:rPr>
        <w:t>(7), 64–73. </w:t>
      </w:r>
      <w:hyperlink r:id="rId14" w:tgtFrame="_blank">
        <w:r w:rsidR="00FC5E3D">
          <w:rPr>
            <w:rStyle w:val="Hyperlink"/>
            <w:rFonts w:ascii="Arial" w:hAnsi="Arial" w:cs="Arial"/>
            <w:sz w:val="22"/>
            <w:szCs w:val="22"/>
            <w:lang w:val="en-US"/>
          </w:rPr>
          <w:t>https://www.academia.edu/download/48857081/DataEngBullMarch09CloudComputing.pdf</w:t>
        </w:r>
      </w:hyperlink>
      <w:r>
        <w:rPr>
          <w:rFonts w:ascii="Arial" w:hAnsi="Arial" w:cs="Arial"/>
          <w:sz w:val="22"/>
          <w:szCs w:val="22"/>
          <w:lang w:val="en-US"/>
        </w:rPr>
        <w:t>​</w:t>
      </w:r>
    </w:p>
    <w:p w14:paraId="70A98704" w14:textId="77777777" w:rsidR="00FC5E3D" w:rsidRDefault="00000000">
      <w:pPr>
        <w:pStyle w:val="BodyText"/>
        <w:tabs>
          <w:tab w:val="left" w:pos="720"/>
        </w:tabs>
        <w:spacing w:line="360" w:lineRule="auto"/>
        <w:rPr>
          <w:rFonts w:ascii="Arial" w:hAnsi="Arial" w:cs="Arial"/>
          <w:i/>
          <w:iCs/>
          <w:lang w:val="en-US"/>
        </w:rPr>
      </w:pPr>
      <w:r>
        <w:rPr>
          <w:rFonts w:ascii="Arial" w:hAnsi="Arial" w:cs="Arial"/>
          <w:b/>
          <w:bCs/>
          <w:sz w:val="22"/>
          <w:szCs w:val="22"/>
          <w:lang w:val="en-US"/>
        </w:rPr>
        <w:lastRenderedPageBreak/>
        <w:t>Gounaris, A., &amp; Torres, R. (2023).</w:t>
      </w:r>
      <w:r>
        <w:rPr>
          <w:rFonts w:ascii="Arial" w:hAnsi="Arial" w:cs="Arial"/>
          <w:sz w:val="22"/>
          <w:szCs w:val="22"/>
          <w:lang w:val="en-US"/>
        </w:rPr>
        <w:t xml:space="preserve"> </w:t>
      </w:r>
      <w:r>
        <w:rPr>
          <w:rFonts w:ascii="Arial" w:hAnsi="Arial" w:cs="Arial"/>
          <w:i/>
          <w:iCs/>
          <w:sz w:val="22"/>
          <w:szCs w:val="22"/>
          <w:lang w:val="en-US"/>
        </w:rPr>
        <w:t>A model and survey of distributed data-intensive systems</w:t>
      </w:r>
      <w:r>
        <w:rPr>
          <w:rFonts w:ascii="Arial" w:hAnsi="Arial" w:cs="Arial"/>
          <w:sz w:val="22"/>
          <w:szCs w:val="22"/>
          <w:lang w:val="en-US"/>
        </w:rPr>
        <w:t>. </w:t>
      </w:r>
      <w:r>
        <w:rPr>
          <w:rStyle w:val="Emphasis"/>
          <w:rFonts w:ascii="Arial" w:hAnsi="Arial" w:cs="Arial"/>
          <w:i w:val="0"/>
          <w:iCs w:val="0"/>
          <w:sz w:val="22"/>
          <w:szCs w:val="22"/>
          <w:lang w:val="en-US"/>
        </w:rPr>
        <w:t>arXiv</w:t>
      </w:r>
      <w:r>
        <w:rPr>
          <w:rFonts w:ascii="Arial" w:hAnsi="Arial" w:cs="Arial"/>
          <w:sz w:val="22"/>
          <w:szCs w:val="22"/>
          <w:lang w:val="en-US"/>
        </w:rPr>
        <w:t>. </w:t>
      </w:r>
      <w:hyperlink r:id="rId15" w:tgtFrame="_blank">
        <w:r w:rsidR="00FC5E3D">
          <w:rPr>
            <w:rStyle w:val="Hyperlink"/>
            <w:rFonts w:ascii="Arial" w:hAnsi="Arial" w:cs="Arial"/>
            <w:sz w:val="22"/>
            <w:szCs w:val="22"/>
            <w:lang w:val="en-US"/>
          </w:rPr>
          <w:t>https://arxiv.org/abs/2203.10836</w:t>
        </w:r>
      </w:hyperlink>
      <w:r>
        <w:rPr>
          <w:rFonts w:ascii="Arial" w:hAnsi="Arial" w:cs="Arial"/>
          <w:sz w:val="22"/>
          <w:szCs w:val="22"/>
          <w:lang w:val="en-US"/>
        </w:rPr>
        <w:t>​</w:t>
      </w:r>
    </w:p>
    <w:p w14:paraId="32AD9CA4" w14:textId="77777777" w:rsidR="00FC5E3D" w:rsidRPr="00A44227" w:rsidRDefault="00000000">
      <w:pPr>
        <w:pStyle w:val="BodyText"/>
        <w:tabs>
          <w:tab w:val="left" w:pos="720"/>
        </w:tabs>
        <w:spacing w:line="360" w:lineRule="auto"/>
        <w:rPr>
          <w:rFonts w:ascii="Arial" w:hAnsi="Arial" w:cs="Arial"/>
          <w:i/>
          <w:iCs/>
        </w:rPr>
      </w:pPr>
      <w:r>
        <w:rPr>
          <w:rFonts w:ascii="Arial" w:hAnsi="Arial" w:cs="Arial"/>
          <w:b/>
          <w:bCs/>
          <w:sz w:val="22"/>
          <w:szCs w:val="22"/>
          <w:lang w:val="en-US"/>
        </w:rPr>
        <w:t>Wang, Y., Liu, H., Li, G., Zhang, J., &amp; Wu, X. (2025)</w:t>
      </w:r>
      <w:r>
        <w:rPr>
          <w:rFonts w:ascii="Arial" w:hAnsi="Arial" w:cs="Arial"/>
          <w:sz w:val="22"/>
          <w:szCs w:val="22"/>
          <w:lang w:val="en-US"/>
        </w:rPr>
        <w:t xml:space="preserve">. </w:t>
      </w:r>
      <w:r>
        <w:rPr>
          <w:rFonts w:ascii="Arial" w:hAnsi="Arial" w:cs="Arial"/>
          <w:i/>
          <w:iCs/>
          <w:sz w:val="22"/>
          <w:szCs w:val="22"/>
          <w:lang w:val="en-US"/>
        </w:rPr>
        <w:t>Towards operationalizing heterogeneous data discovery</w:t>
      </w:r>
      <w:r>
        <w:rPr>
          <w:rFonts w:ascii="Arial" w:hAnsi="Arial" w:cs="Arial"/>
          <w:sz w:val="22"/>
          <w:szCs w:val="22"/>
          <w:lang w:val="en-US"/>
        </w:rPr>
        <w:t>. </w:t>
      </w:r>
      <w:r>
        <w:rPr>
          <w:rStyle w:val="Emphasis"/>
          <w:rFonts w:ascii="Arial" w:hAnsi="Arial" w:cs="Arial"/>
          <w:i w:val="0"/>
          <w:iCs w:val="0"/>
          <w:sz w:val="22"/>
          <w:szCs w:val="22"/>
          <w:lang w:val="en-US"/>
        </w:rPr>
        <w:t>arXiv</w:t>
      </w:r>
      <w:r>
        <w:rPr>
          <w:rFonts w:ascii="Arial" w:hAnsi="Arial" w:cs="Arial"/>
          <w:sz w:val="22"/>
          <w:szCs w:val="22"/>
          <w:lang w:val="en-US"/>
        </w:rPr>
        <w:t>. </w:t>
      </w:r>
      <w:hyperlink r:id="rId16" w:tgtFrame="_blank">
        <w:r w:rsidR="00FC5E3D" w:rsidRPr="00A44227">
          <w:rPr>
            <w:rStyle w:val="Hyperlink"/>
            <w:rFonts w:ascii="Arial" w:hAnsi="Arial" w:cs="Arial"/>
            <w:sz w:val="22"/>
            <w:szCs w:val="22"/>
          </w:rPr>
          <w:t>https://arxiv.org/abs/2504.02059</w:t>
        </w:r>
      </w:hyperlink>
      <w:r w:rsidRPr="00A44227">
        <w:rPr>
          <w:rFonts w:ascii="Arial" w:hAnsi="Arial" w:cs="Arial"/>
          <w:sz w:val="22"/>
          <w:szCs w:val="22"/>
        </w:rPr>
        <w:t>​</w:t>
      </w:r>
    </w:p>
    <w:p w14:paraId="495F008A" w14:textId="77777777" w:rsidR="00FC5E3D" w:rsidRDefault="00000000">
      <w:pPr>
        <w:pStyle w:val="BodyText"/>
        <w:tabs>
          <w:tab w:val="left" w:pos="720"/>
        </w:tabs>
        <w:spacing w:line="360" w:lineRule="auto"/>
        <w:rPr>
          <w:rFonts w:ascii="Arial" w:hAnsi="Arial" w:cs="Arial"/>
          <w:i/>
          <w:iCs/>
          <w:lang w:val="en-US"/>
        </w:rPr>
      </w:pPr>
      <w:r w:rsidRPr="00A44227">
        <w:rPr>
          <w:rFonts w:ascii="Arial" w:hAnsi="Arial" w:cs="Arial"/>
          <w:b/>
          <w:bCs/>
          <w:sz w:val="22"/>
          <w:szCs w:val="22"/>
        </w:rPr>
        <w:t xml:space="preserve">Bugiotti, F., Ducasse, S., et al. </w:t>
      </w:r>
      <w:r>
        <w:rPr>
          <w:rFonts w:ascii="Arial" w:hAnsi="Arial" w:cs="Arial"/>
          <w:b/>
          <w:bCs/>
          <w:sz w:val="22"/>
          <w:szCs w:val="22"/>
          <w:lang w:val="en-US"/>
        </w:rPr>
        <w:t>(2024).</w:t>
      </w:r>
      <w:r>
        <w:rPr>
          <w:rFonts w:ascii="Arial" w:hAnsi="Arial" w:cs="Arial"/>
          <w:sz w:val="22"/>
          <w:szCs w:val="22"/>
          <w:lang w:val="en-US"/>
        </w:rPr>
        <w:t xml:space="preserve"> </w:t>
      </w:r>
      <w:r>
        <w:rPr>
          <w:rFonts w:ascii="Arial" w:hAnsi="Arial" w:cs="Arial"/>
          <w:i/>
          <w:iCs/>
          <w:sz w:val="22"/>
          <w:szCs w:val="22"/>
          <w:lang w:val="en-US"/>
        </w:rPr>
        <w:t>A polystore architecture using knowledge graphs to support queries on heterogeneous data stores.</w:t>
      </w:r>
      <w:r>
        <w:rPr>
          <w:rFonts w:ascii="Arial" w:hAnsi="Arial" w:cs="Arial"/>
          <w:sz w:val="22"/>
          <w:szCs w:val="22"/>
          <w:lang w:val="en-US"/>
        </w:rPr>
        <w:t> </w:t>
      </w:r>
      <w:r>
        <w:rPr>
          <w:rStyle w:val="Emphasis"/>
          <w:rFonts w:ascii="Arial" w:hAnsi="Arial" w:cs="Arial"/>
          <w:i w:val="0"/>
          <w:iCs w:val="0"/>
          <w:sz w:val="22"/>
          <w:szCs w:val="22"/>
          <w:lang w:val="en-US"/>
        </w:rPr>
        <w:t>arXiv</w:t>
      </w:r>
      <w:r>
        <w:rPr>
          <w:rFonts w:ascii="Arial" w:hAnsi="Arial" w:cs="Arial"/>
          <w:sz w:val="22"/>
          <w:szCs w:val="22"/>
          <w:lang w:val="en-US"/>
        </w:rPr>
        <w:t>. </w:t>
      </w:r>
      <w:hyperlink r:id="rId17" w:tgtFrame="_blank">
        <w:r w:rsidR="00FC5E3D">
          <w:rPr>
            <w:rStyle w:val="Hyperlink"/>
            <w:rFonts w:ascii="Arial" w:hAnsi="Arial" w:cs="Arial"/>
            <w:sz w:val="22"/>
            <w:szCs w:val="22"/>
            <w:lang w:val="en-US"/>
          </w:rPr>
          <w:t>https://arxiv.org/abs/2308.03584</w:t>
        </w:r>
      </w:hyperlink>
      <w:r>
        <w:rPr>
          <w:rFonts w:ascii="Arial" w:hAnsi="Arial" w:cs="Arial"/>
          <w:sz w:val="22"/>
          <w:szCs w:val="22"/>
          <w:lang w:val="en-US"/>
        </w:rPr>
        <w:t>​</w:t>
      </w:r>
    </w:p>
    <w:p w14:paraId="5CA49A7A" w14:textId="77777777" w:rsidR="00FC5E3D" w:rsidRDefault="00000000">
      <w:pPr>
        <w:pStyle w:val="BodyText"/>
        <w:tabs>
          <w:tab w:val="left" w:pos="720"/>
        </w:tabs>
        <w:spacing w:line="360" w:lineRule="auto"/>
        <w:rPr>
          <w:rFonts w:ascii="Arial" w:hAnsi="Arial" w:cs="Arial"/>
          <w:i/>
          <w:iCs/>
          <w:lang w:val="en-US"/>
        </w:rPr>
      </w:pPr>
      <w:r>
        <w:rPr>
          <w:rFonts w:ascii="Arial" w:hAnsi="Arial" w:cs="Arial"/>
          <w:b/>
          <w:bCs/>
          <w:sz w:val="22"/>
          <w:szCs w:val="22"/>
          <w:lang w:val="en-US"/>
        </w:rPr>
        <w:t>Zhang, Z., Chen, Q., &amp; Meng, X. (2025).</w:t>
      </w:r>
      <w:r>
        <w:rPr>
          <w:rFonts w:ascii="Arial" w:hAnsi="Arial" w:cs="Arial"/>
          <w:sz w:val="22"/>
          <w:szCs w:val="22"/>
          <w:lang w:val="en-US"/>
        </w:rPr>
        <w:t xml:space="preserve"> </w:t>
      </w:r>
      <w:r>
        <w:rPr>
          <w:rFonts w:ascii="Arial" w:hAnsi="Arial" w:cs="Arial"/>
          <w:i/>
          <w:iCs/>
          <w:sz w:val="22"/>
          <w:szCs w:val="22"/>
          <w:lang w:val="en-US"/>
        </w:rPr>
        <w:t>DATCloud: A model-driven framework for multi-layered data-intensive architectures</w:t>
      </w:r>
      <w:r>
        <w:rPr>
          <w:rFonts w:ascii="Arial" w:hAnsi="Arial" w:cs="Arial"/>
          <w:sz w:val="22"/>
          <w:szCs w:val="22"/>
          <w:lang w:val="en-US"/>
        </w:rPr>
        <w:t>. </w:t>
      </w:r>
      <w:r>
        <w:rPr>
          <w:rStyle w:val="Emphasis"/>
          <w:rFonts w:ascii="Arial" w:hAnsi="Arial" w:cs="Arial"/>
          <w:i w:val="0"/>
          <w:iCs w:val="0"/>
          <w:sz w:val="22"/>
          <w:szCs w:val="22"/>
          <w:lang w:val="en-US"/>
        </w:rPr>
        <w:t>arXiv</w:t>
      </w:r>
      <w:r>
        <w:rPr>
          <w:rFonts w:ascii="Arial" w:hAnsi="Arial" w:cs="Arial"/>
          <w:sz w:val="22"/>
          <w:szCs w:val="22"/>
          <w:lang w:val="en-US"/>
        </w:rPr>
        <w:t>. </w:t>
      </w:r>
      <w:hyperlink r:id="rId18" w:tgtFrame="_blank">
        <w:r w:rsidR="00FC5E3D">
          <w:rPr>
            <w:rStyle w:val="Hyperlink"/>
            <w:rFonts w:ascii="Arial" w:hAnsi="Arial" w:cs="Arial"/>
            <w:sz w:val="22"/>
            <w:szCs w:val="22"/>
            <w:lang w:val="en-US"/>
          </w:rPr>
          <w:t>https://arxiv.org/abs/2501.18257</w:t>
        </w:r>
      </w:hyperlink>
      <w:r>
        <w:rPr>
          <w:rFonts w:ascii="Arial" w:hAnsi="Arial" w:cs="Arial"/>
          <w:sz w:val="22"/>
          <w:szCs w:val="22"/>
          <w:lang w:val="en-US"/>
        </w:rPr>
        <w:t>​</w:t>
      </w:r>
    </w:p>
    <w:p w14:paraId="31C72D30" w14:textId="77777777" w:rsidR="00FC5E3D" w:rsidRDefault="00000000">
      <w:pPr>
        <w:pStyle w:val="BodyText"/>
        <w:tabs>
          <w:tab w:val="left" w:pos="720"/>
        </w:tabs>
        <w:spacing w:line="360" w:lineRule="auto"/>
        <w:rPr>
          <w:rFonts w:ascii="Arial" w:hAnsi="Arial" w:cs="Arial"/>
          <w:i/>
          <w:iCs/>
          <w:lang w:val="en-US"/>
        </w:rPr>
      </w:pPr>
      <w:r>
        <w:rPr>
          <w:rFonts w:ascii="Arial" w:hAnsi="Arial" w:cs="Arial"/>
          <w:b/>
          <w:bCs/>
          <w:sz w:val="22"/>
          <w:szCs w:val="22"/>
          <w:lang w:val="en-US"/>
        </w:rPr>
        <w:t>Ibarra, A., et al. (2025).</w:t>
      </w:r>
      <w:r>
        <w:rPr>
          <w:rFonts w:ascii="Arial" w:hAnsi="Arial" w:cs="Arial"/>
          <w:sz w:val="22"/>
          <w:szCs w:val="22"/>
          <w:lang w:val="en-US"/>
        </w:rPr>
        <w:t xml:space="preserve"> </w:t>
      </w:r>
      <w:r>
        <w:rPr>
          <w:rFonts w:ascii="Arial" w:hAnsi="Arial" w:cs="Arial"/>
          <w:i/>
          <w:iCs/>
          <w:sz w:val="22"/>
          <w:szCs w:val="22"/>
          <w:lang w:val="en-US"/>
        </w:rPr>
        <w:t>Big data architecture for automatic transformation and validation of heterogeneous geospatial data compliant with INSPIRE directive.</w:t>
      </w:r>
      <w:r>
        <w:rPr>
          <w:rFonts w:ascii="Arial" w:hAnsi="Arial" w:cs="Arial"/>
          <w:sz w:val="22"/>
          <w:szCs w:val="22"/>
          <w:lang w:val="en-US"/>
        </w:rPr>
        <w:t> </w:t>
      </w:r>
      <w:r>
        <w:rPr>
          <w:rStyle w:val="Emphasis"/>
          <w:rFonts w:ascii="Arial" w:hAnsi="Arial" w:cs="Arial"/>
          <w:i w:val="0"/>
          <w:iCs w:val="0"/>
          <w:sz w:val="22"/>
          <w:szCs w:val="22"/>
          <w:lang w:val="en-US"/>
        </w:rPr>
        <w:t>IEEE Xplore</w:t>
      </w:r>
      <w:r>
        <w:rPr>
          <w:rFonts w:ascii="Arial" w:hAnsi="Arial" w:cs="Arial"/>
          <w:sz w:val="22"/>
          <w:szCs w:val="22"/>
          <w:lang w:val="en-US"/>
        </w:rPr>
        <w:t>. </w:t>
      </w:r>
      <w:hyperlink r:id="rId19" w:tgtFrame="_blank">
        <w:r w:rsidR="00FC5E3D">
          <w:rPr>
            <w:rStyle w:val="Hyperlink"/>
            <w:rFonts w:ascii="Arial" w:hAnsi="Arial" w:cs="Arial"/>
            <w:sz w:val="22"/>
            <w:szCs w:val="22"/>
            <w:lang w:val="en-US"/>
          </w:rPr>
          <w:t>https://ieeexplore.ieee.org/document/11208431</w:t>
        </w:r>
      </w:hyperlink>
      <w:r>
        <w:rPr>
          <w:rFonts w:ascii="Arial" w:hAnsi="Arial" w:cs="Arial"/>
          <w:sz w:val="22"/>
          <w:szCs w:val="22"/>
          <w:lang w:val="en-US"/>
        </w:rPr>
        <w:t>​</w:t>
      </w:r>
    </w:p>
    <w:p w14:paraId="411D4F5F" w14:textId="77777777" w:rsidR="00FC5E3D" w:rsidRPr="00A44227" w:rsidRDefault="00000000">
      <w:pPr>
        <w:pStyle w:val="BodyText"/>
        <w:tabs>
          <w:tab w:val="left" w:pos="720"/>
        </w:tabs>
        <w:spacing w:line="360" w:lineRule="auto"/>
        <w:rPr>
          <w:rFonts w:ascii="Arial" w:hAnsi="Arial" w:cs="Arial"/>
          <w:i/>
          <w:iCs/>
        </w:rPr>
      </w:pPr>
      <w:r>
        <w:rPr>
          <w:rFonts w:ascii="Arial" w:hAnsi="Arial" w:cs="Arial"/>
          <w:b/>
          <w:bCs/>
          <w:sz w:val="22"/>
          <w:szCs w:val="22"/>
          <w:lang w:val="en-US"/>
        </w:rPr>
        <w:t xml:space="preserve">Li, J., Chen, Y., et al. (2024). </w:t>
      </w:r>
      <w:r>
        <w:rPr>
          <w:rFonts w:ascii="Arial" w:hAnsi="Arial" w:cs="Arial"/>
          <w:i/>
          <w:iCs/>
          <w:sz w:val="22"/>
          <w:szCs w:val="22"/>
          <w:lang w:val="en-US"/>
        </w:rPr>
        <w:t>S-MBDA: A blockchain-based architecture for secure storage and sharing of material big data.</w:t>
      </w:r>
      <w:r>
        <w:rPr>
          <w:rFonts w:ascii="Arial" w:hAnsi="Arial" w:cs="Arial"/>
          <w:sz w:val="22"/>
          <w:szCs w:val="22"/>
          <w:lang w:val="en-US"/>
        </w:rPr>
        <w:t> </w:t>
      </w:r>
      <w:r w:rsidRPr="00A44227">
        <w:rPr>
          <w:rStyle w:val="Emphasis"/>
          <w:rFonts w:ascii="Arial" w:hAnsi="Arial" w:cs="Arial"/>
          <w:i w:val="0"/>
          <w:iCs w:val="0"/>
          <w:sz w:val="22"/>
          <w:szCs w:val="22"/>
        </w:rPr>
        <w:t>IEEE Xplore</w:t>
      </w:r>
      <w:r w:rsidRPr="00A44227">
        <w:rPr>
          <w:rFonts w:ascii="Arial" w:hAnsi="Arial" w:cs="Arial"/>
          <w:sz w:val="22"/>
          <w:szCs w:val="22"/>
        </w:rPr>
        <w:t>. </w:t>
      </w:r>
      <w:hyperlink r:id="rId20" w:tgtFrame="_blank">
        <w:r w:rsidR="00FC5E3D" w:rsidRPr="00A44227">
          <w:rPr>
            <w:rStyle w:val="Hyperlink"/>
            <w:rFonts w:ascii="Arial" w:hAnsi="Arial" w:cs="Arial"/>
            <w:sz w:val="22"/>
            <w:szCs w:val="22"/>
          </w:rPr>
          <w:t>https://ieeexplore.ieee.org/document/10409493</w:t>
        </w:r>
      </w:hyperlink>
      <w:r w:rsidRPr="00A44227">
        <w:rPr>
          <w:rFonts w:ascii="Arial" w:hAnsi="Arial" w:cs="Arial"/>
          <w:sz w:val="22"/>
          <w:szCs w:val="22"/>
        </w:rPr>
        <w:t>​</w:t>
      </w:r>
    </w:p>
    <w:p w14:paraId="1C7ACD8D" w14:textId="77777777" w:rsidR="00FC5E3D" w:rsidRDefault="00000000">
      <w:pPr>
        <w:pStyle w:val="BodyText"/>
        <w:tabs>
          <w:tab w:val="left" w:pos="720"/>
        </w:tabs>
        <w:spacing w:line="360" w:lineRule="auto"/>
        <w:rPr>
          <w:rFonts w:ascii="Arial" w:hAnsi="Arial" w:cs="Arial"/>
          <w:i/>
          <w:iCs/>
          <w:lang w:val="en-US"/>
        </w:rPr>
      </w:pPr>
      <w:r w:rsidRPr="00A44227">
        <w:rPr>
          <w:rFonts w:ascii="Arial" w:hAnsi="Arial" w:cs="Arial"/>
          <w:b/>
          <w:bCs/>
          <w:sz w:val="22"/>
          <w:szCs w:val="22"/>
        </w:rPr>
        <w:t xml:space="preserve">Ma, X., et al. </w:t>
      </w:r>
      <w:r>
        <w:rPr>
          <w:rFonts w:ascii="Arial" w:hAnsi="Arial" w:cs="Arial"/>
          <w:b/>
          <w:bCs/>
          <w:sz w:val="22"/>
          <w:szCs w:val="22"/>
          <w:lang w:val="en-US"/>
        </w:rPr>
        <w:t>(2026).</w:t>
      </w:r>
      <w:r>
        <w:rPr>
          <w:rFonts w:ascii="Arial" w:hAnsi="Arial" w:cs="Arial"/>
          <w:b/>
          <w:bCs/>
          <w:i/>
          <w:iCs/>
          <w:sz w:val="22"/>
          <w:szCs w:val="22"/>
          <w:lang w:val="en-US"/>
        </w:rPr>
        <w:t xml:space="preserve"> </w:t>
      </w:r>
      <w:r>
        <w:rPr>
          <w:rFonts w:ascii="Arial" w:hAnsi="Arial" w:cs="Arial"/>
          <w:i/>
          <w:iCs/>
          <w:sz w:val="22"/>
          <w:szCs w:val="22"/>
          <w:lang w:val="en-US"/>
        </w:rPr>
        <w:t>BiOS:</w:t>
      </w:r>
      <w:r>
        <w:rPr>
          <w:rFonts w:ascii="Arial" w:hAnsi="Arial" w:cs="Arial"/>
          <w:b/>
          <w:bCs/>
          <w:i/>
          <w:iCs/>
          <w:sz w:val="22"/>
          <w:szCs w:val="22"/>
          <w:lang w:val="en-US"/>
        </w:rPr>
        <w:t xml:space="preserve"> </w:t>
      </w:r>
      <w:r>
        <w:rPr>
          <w:rFonts w:ascii="Arial" w:hAnsi="Arial" w:cs="Arial"/>
          <w:i/>
          <w:iCs/>
          <w:sz w:val="22"/>
          <w:szCs w:val="22"/>
          <w:lang w:val="en-US"/>
        </w:rPr>
        <w:t>An open-source framework for the integration of heterogeneous biodiversity data.</w:t>
      </w:r>
      <w:r>
        <w:rPr>
          <w:rFonts w:ascii="Arial" w:hAnsi="Arial" w:cs="Arial"/>
          <w:sz w:val="22"/>
          <w:szCs w:val="22"/>
          <w:lang w:val="en-US"/>
        </w:rPr>
        <w:t> </w:t>
      </w:r>
      <w:r>
        <w:rPr>
          <w:rStyle w:val="Emphasis"/>
          <w:rFonts w:ascii="Arial" w:hAnsi="Arial" w:cs="Arial"/>
          <w:i w:val="0"/>
          <w:iCs w:val="0"/>
          <w:sz w:val="22"/>
          <w:szCs w:val="22"/>
          <w:lang w:val="en-US"/>
        </w:rPr>
        <w:t>bioRxiv</w:t>
      </w:r>
      <w:r>
        <w:rPr>
          <w:rFonts w:ascii="Arial" w:hAnsi="Arial" w:cs="Arial"/>
          <w:sz w:val="22"/>
          <w:szCs w:val="22"/>
          <w:lang w:val="en-US"/>
        </w:rPr>
        <w:t>. </w:t>
      </w:r>
      <w:hyperlink r:id="rId21" w:tgtFrame="_blank">
        <w:r w:rsidR="00FC5E3D">
          <w:rPr>
            <w:rStyle w:val="Hyperlink"/>
            <w:rFonts w:ascii="Arial" w:hAnsi="Arial" w:cs="Arial"/>
            <w:sz w:val="22"/>
            <w:szCs w:val="22"/>
            <w:lang w:val="en-US"/>
          </w:rPr>
          <w:t>http://biorxiv.org/lookup/doi/10.64898/2026.02.09.704853</w:t>
        </w:r>
      </w:hyperlink>
      <w:r>
        <w:rPr>
          <w:rFonts w:ascii="Arial" w:hAnsi="Arial" w:cs="Arial"/>
          <w:sz w:val="22"/>
          <w:szCs w:val="22"/>
          <w:lang w:val="en-US"/>
        </w:rPr>
        <w:t>​</w:t>
      </w:r>
    </w:p>
    <w:p w14:paraId="2E2C4C20" w14:textId="77777777" w:rsidR="00FC5E3D" w:rsidRPr="00A44227" w:rsidRDefault="00000000">
      <w:pPr>
        <w:pStyle w:val="BodyText"/>
        <w:tabs>
          <w:tab w:val="left" w:pos="720"/>
        </w:tabs>
        <w:spacing w:line="360" w:lineRule="auto"/>
        <w:rPr>
          <w:rFonts w:ascii="Arial" w:hAnsi="Arial" w:cs="Arial"/>
          <w:i/>
          <w:iCs/>
        </w:rPr>
      </w:pPr>
      <w:r>
        <w:rPr>
          <w:rFonts w:ascii="Arial" w:hAnsi="Arial" w:cs="Arial"/>
          <w:b/>
          <w:bCs/>
          <w:sz w:val="22"/>
          <w:szCs w:val="22"/>
          <w:lang w:val="en-US"/>
        </w:rPr>
        <w:t>Huang, X., Zhang, W., et al. (2025).</w:t>
      </w:r>
      <w:r>
        <w:rPr>
          <w:rFonts w:ascii="Arial" w:hAnsi="Arial" w:cs="Arial"/>
          <w:sz w:val="22"/>
          <w:szCs w:val="22"/>
          <w:lang w:val="en-US"/>
        </w:rPr>
        <w:t xml:space="preserve"> </w:t>
      </w:r>
      <w:r>
        <w:rPr>
          <w:rFonts w:ascii="Arial" w:hAnsi="Arial" w:cs="Arial"/>
          <w:i/>
          <w:iCs/>
          <w:sz w:val="22"/>
          <w:szCs w:val="22"/>
          <w:lang w:val="en-US"/>
        </w:rPr>
        <w:t>Enabling green prosperity via IoT and big data: A multi-layer intelligent computing architecture for rural ecosystem decoupling.</w:t>
      </w:r>
      <w:r>
        <w:rPr>
          <w:rFonts w:ascii="Arial" w:hAnsi="Arial" w:cs="Arial"/>
          <w:sz w:val="22"/>
          <w:szCs w:val="22"/>
          <w:lang w:val="en-US"/>
        </w:rPr>
        <w:t> </w:t>
      </w:r>
      <w:r w:rsidRPr="00A44227">
        <w:rPr>
          <w:rStyle w:val="Emphasis"/>
          <w:rFonts w:ascii="Arial" w:hAnsi="Arial" w:cs="Arial"/>
          <w:i w:val="0"/>
          <w:iCs w:val="0"/>
          <w:sz w:val="22"/>
          <w:szCs w:val="22"/>
        </w:rPr>
        <w:t>ACM Digital Library</w:t>
      </w:r>
      <w:r w:rsidRPr="00A44227">
        <w:rPr>
          <w:rFonts w:ascii="Arial" w:hAnsi="Arial" w:cs="Arial"/>
          <w:sz w:val="22"/>
          <w:szCs w:val="22"/>
        </w:rPr>
        <w:t>. </w:t>
      </w:r>
      <w:hyperlink r:id="rId22" w:tgtFrame="_blank">
        <w:r w:rsidR="00FC5E3D" w:rsidRPr="00A44227">
          <w:rPr>
            <w:rStyle w:val="Hyperlink"/>
            <w:rFonts w:ascii="Arial" w:hAnsi="Arial" w:cs="Arial"/>
            <w:sz w:val="22"/>
            <w:szCs w:val="22"/>
          </w:rPr>
          <w:t>https://dl.acm.org/doi/10.1145/3788910.3788982</w:t>
        </w:r>
      </w:hyperlink>
      <w:r w:rsidRPr="00A44227">
        <w:rPr>
          <w:rFonts w:ascii="Arial" w:hAnsi="Arial" w:cs="Arial"/>
          <w:sz w:val="22"/>
          <w:szCs w:val="22"/>
        </w:rPr>
        <w:t>​</w:t>
      </w:r>
    </w:p>
    <w:p w14:paraId="7471406A" w14:textId="77777777" w:rsidR="00FC5E3D" w:rsidRDefault="00000000">
      <w:pPr>
        <w:pStyle w:val="BodyText"/>
        <w:tabs>
          <w:tab w:val="left" w:pos="720"/>
        </w:tabs>
        <w:spacing w:line="360" w:lineRule="auto"/>
        <w:rPr>
          <w:rFonts w:ascii="Arial" w:hAnsi="Arial" w:cs="Arial"/>
          <w:i/>
          <w:iCs/>
          <w:lang w:val="en-US"/>
        </w:rPr>
      </w:pPr>
      <w:r w:rsidRPr="00A44227">
        <w:rPr>
          <w:rFonts w:ascii="Arial" w:hAnsi="Arial" w:cs="Arial"/>
          <w:b/>
          <w:bCs/>
          <w:sz w:val="22"/>
          <w:szCs w:val="22"/>
        </w:rPr>
        <w:t xml:space="preserve">Ma, Y., et al. </w:t>
      </w:r>
      <w:r>
        <w:rPr>
          <w:rFonts w:ascii="Arial" w:hAnsi="Arial" w:cs="Arial"/>
          <w:b/>
          <w:bCs/>
          <w:sz w:val="22"/>
          <w:szCs w:val="22"/>
          <w:lang w:val="en-US"/>
        </w:rPr>
        <w:t>(2022).</w:t>
      </w:r>
      <w:r>
        <w:rPr>
          <w:rFonts w:ascii="Arial" w:hAnsi="Arial" w:cs="Arial"/>
          <w:sz w:val="22"/>
          <w:szCs w:val="22"/>
          <w:lang w:val="en-US"/>
        </w:rPr>
        <w:t xml:space="preserve"> </w:t>
      </w:r>
      <w:r>
        <w:rPr>
          <w:rFonts w:ascii="Arial" w:hAnsi="Arial" w:cs="Arial"/>
          <w:i/>
          <w:iCs/>
          <w:sz w:val="22"/>
          <w:szCs w:val="22"/>
          <w:lang w:val="en-US"/>
        </w:rPr>
        <w:t>Editorial: Big Earth Data Intelligence for environmental modeling.</w:t>
      </w:r>
      <w:r>
        <w:rPr>
          <w:rFonts w:ascii="Arial" w:hAnsi="Arial" w:cs="Arial"/>
          <w:sz w:val="22"/>
          <w:szCs w:val="22"/>
          <w:lang w:val="en-US"/>
        </w:rPr>
        <w:t> </w:t>
      </w:r>
      <w:r>
        <w:rPr>
          <w:rStyle w:val="Emphasis"/>
          <w:rFonts w:ascii="Arial" w:hAnsi="Arial" w:cs="Arial"/>
          <w:i w:val="0"/>
          <w:iCs w:val="0"/>
          <w:sz w:val="22"/>
          <w:szCs w:val="22"/>
          <w:lang w:val="en-US"/>
        </w:rPr>
        <w:t>Frontiers in Environmental Science</w:t>
      </w:r>
      <w:r>
        <w:rPr>
          <w:rFonts w:ascii="Arial" w:hAnsi="Arial" w:cs="Arial"/>
          <w:sz w:val="22"/>
          <w:szCs w:val="22"/>
          <w:lang w:val="en-US"/>
        </w:rPr>
        <w:t>. </w:t>
      </w:r>
      <w:hyperlink r:id="rId23" w:tgtFrame="_blank">
        <w:r w:rsidR="00FC5E3D">
          <w:rPr>
            <w:rStyle w:val="Hyperlink"/>
            <w:rFonts w:ascii="Arial" w:hAnsi="Arial" w:cs="Arial"/>
            <w:sz w:val="22"/>
            <w:szCs w:val="22"/>
            <w:lang w:val="en-US"/>
          </w:rPr>
          <w:t>https://www.frontiersin.org/articles/10.3389/fenvs.2022.917590/full</w:t>
        </w:r>
      </w:hyperlink>
      <w:r>
        <w:rPr>
          <w:rFonts w:ascii="Arial" w:hAnsi="Arial" w:cs="Arial"/>
          <w:sz w:val="22"/>
          <w:szCs w:val="22"/>
          <w:lang w:val="en-US"/>
        </w:rPr>
        <w:t>​</w:t>
      </w:r>
    </w:p>
    <w:p w14:paraId="37C105B7" w14:textId="77777777" w:rsidR="00FC5E3D" w:rsidRDefault="00000000">
      <w:pPr>
        <w:pStyle w:val="BodyText"/>
        <w:tabs>
          <w:tab w:val="left" w:pos="720"/>
        </w:tabs>
        <w:spacing w:line="360" w:lineRule="auto"/>
        <w:rPr>
          <w:rFonts w:ascii="Arial" w:hAnsi="Arial" w:cs="Arial"/>
          <w:i/>
          <w:iCs/>
          <w:lang w:val="en-US"/>
        </w:rPr>
      </w:pPr>
      <w:r>
        <w:rPr>
          <w:rFonts w:ascii="Arial" w:hAnsi="Arial" w:cs="Arial"/>
          <w:b/>
          <w:bCs/>
          <w:sz w:val="22"/>
          <w:szCs w:val="22"/>
          <w:lang w:val="en-US"/>
        </w:rPr>
        <w:t xml:space="preserve">Plagge, A. M., et al. (2022). </w:t>
      </w:r>
      <w:r>
        <w:rPr>
          <w:rFonts w:ascii="Arial" w:hAnsi="Arial" w:cs="Arial"/>
          <w:i/>
          <w:iCs/>
          <w:sz w:val="22"/>
          <w:szCs w:val="22"/>
          <w:lang w:val="en-US"/>
        </w:rPr>
        <w:t>Synopsis of a consultative workshop at the Ocean Sciences Meeting 2022 on the CEOS ocean variables enabling research and applications for GEO (COVERAGE) initiative.</w:t>
      </w:r>
      <w:r>
        <w:rPr>
          <w:rFonts w:ascii="Arial" w:hAnsi="Arial" w:cs="Arial"/>
          <w:sz w:val="22"/>
          <w:szCs w:val="22"/>
          <w:lang w:val="en-US"/>
        </w:rPr>
        <w:t> </w:t>
      </w:r>
      <w:r>
        <w:rPr>
          <w:rStyle w:val="Emphasis"/>
          <w:rFonts w:ascii="Arial" w:hAnsi="Arial" w:cs="Arial"/>
          <w:i w:val="0"/>
          <w:iCs w:val="0"/>
          <w:sz w:val="22"/>
          <w:szCs w:val="22"/>
          <w:lang w:val="en-US"/>
        </w:rPr>
        <w:t>Limnology and Oceanography Bulletin</w:t>
      </w:r>
      <w:r>
        <w:rPr>
          <w:rFonts w:ascii="Arial" w:hAnsi="Arial" w:cs="Arial"/>
          <w:sz w:val="22"/>
          <w:szCs w:val="22"/>
          <w:lang w:val="en-US"/>
        </w:rPr>
        <w:t>. </w:t>
      </w:r>
      <w:hyperlink r:id="rId24" w:tgtFrame="_blank">
        <w:r w:rsidR="00FC5E3D">
          <w:rPr>
            <w:rStyle w:val="Hyperlink"/>
            <w:rFonts w:ascii="Arial" w:hAnsi="Arial" w:cs="Arial"/>
            <w:sz w:val="22"/>
            <w:szCs w:val="22"/>
            <w:lang w:val="en-US"/>
          </w:rPr>
          <w:t>https://aslopubs.onlinelibrary.wiley.com/doi/10.1002/lob.10495</w:t>
        </w:r>
      </w:hyperlink>
      <w:r>
        <w:rPr>
          <w:rFonts w:ascii="Arial" w:hAnsi="Arial" w:cs="Arial"/>
          <w:sz w:val="22"/>
          <w:szCs w:val="22"/>
          <w:lang w:val="en-US"/>
        </w:rPr>
        <w:t>​</w:t>
      </w:r>
    </w:p>
    <w:p w14:paraId="030503D8" w14:textId="77777777" w:rsidR="00FC5E3D" w:rsidRPr="001A12B7" w:rsidRDefault="00000000">
      <w:pPr>
        <w:pStyle w:val="BodyText"/>
        <w:tabs>
          <w:tab w:val="left" w:pos="720"/>
        </w:tabs>
        <w:spacing w:line="360" w:lineRule="auto"/>
        <w:rPr>
          <w:rFonts w:ascii="Arial" w:hAnsi="Arial" w:cs="Arial"/>
          <w:i/>
          <w:iCs/>
        </w:rPr>
      </w:pPr>
      <w:r w:rsidRPr="00A44227">
        <w:rPr>
          <w:rFonts w:ascii="Arial" w:hAnsi="Arial" w:cs="Arial"/>
          <w:b/>
          <w:bCs/>
          <w:sz w:val="22"/>
          <w:szCs w:val="22"/>
        </w:rPr>
        <w:t xml:space="preserve">Zhou, Q., Xu, W., et al. </w:t>
      </w:r>
      <w:r>
        <w:rPr>
          <w:rFonts w:ascii="Arial" w:hAnsi="Arial" w:cs="Arial"/>
          <w:b/>
          <w:bCs/>
          <w:sz w:val="22"/>
          <w:szCs w:val="22"/>
          <w:lang w:val="en-US"/>
        </w:rPr>
        <w:t>(2022).</w:t>
      </w:r>
      <w:r>
        <w:rPr>
          <w:rFonts w:ascii="Arial" w:hAnsi="Arial" w:cs="Arial"/>
          <w:sz w:val="22"/>
          <w:szCs w:val="22"/>
          <w:lang w:val="en-US"/>
        </w:rPr>
        <w:t xml:space="preserve"> </w:t>
      </w:r>
      <w:r>
        <w:rPr>
          <w:rFonts w:ascii="Arial" w:hAnsi="Arial" w:cs="Arial"/>
          <w:i/>
          <w:iCs/>
          <w:sz w:val="22"/>
          <w:szCs w:val="22"/>
          <w:lang w:val="en-US"/>
        </w:rPr>
        <w:t>Operation and maintenance analysis platform at IHEP.</w:t>
      </w:r>
      <w:r>
        <w:rPr>
          <w:rFonts w:ascii="Arial" w:hAnsi="Arial" w:cs="Arial"/>
          <w:sz w:val="22"/>
          <w:szCs w:val="22"/>
          <w:lang w:val="en-US"/>
        </w:rPr>
        <w:t> </w:t>
      </w:r>
      <w:r w:rsidRPr="001A12B7">
        <w:rPr>
          <w:rStyle w:val="Emphasis"/>
          <w:rFonts w:ascii="Arial" w:hAnsi="Arial" w:cs="Arial"/>
          <w:i w:val="0"/>
          <w:iCs w:val="0"/>
          <w:sz w:val="22"/>
          <w:szCs w:val="22"/>
        </w:rPr>
        <w:t>Proceedings of Science (PoS)</w:t>
      </w:r>
      <w:r w:rsidRPr="001A12B7">
        <w:rPr>
          <w:rFonts w:ascii="Arial" w:hAnsi="Arial" w:cs="Arial"/>
          <w:sz w:val="22"/>
          <w:szCs w:val="22"/>
        </w:rPr>
        <w:t>. </w:t>
      </w:r>
      <w:hyperlink r:id="rId25" w:tgtFrame="_blank">
        <w:r w:rsidR="00FC5E3D" w:rsidRPr="001A12B7">
          <w:rPr>
            <w:rStyle w:val="Hyperlink"/>
            <w:rFonts w:ascii="Arial" w:hAnsi="Arial" w:cs="Arial"/>
            <w:sz w:val="22"/>
            <w:szCs w:val="22"/>
          </w:rPr>
          <w:t>https://pos.sissa.it/415/011</w:t>
        </w:r>
      </w:hyperlink>
      <w:r w:rsidRPr="001A12B7">
        <w:rPr>
          <w:rFonts w:ascii="Arial" w:hAnsi="Arial" w:cs="Arial"/>
          <w:sz w:val="22"/>
          <w:szCs w:val="22"/>
        </w:rPr>
        <w:t>​</w:t>
      </w:r>
    </w:p>
    <w:p w14:paraId="4A7BE885" w14:textId="77777777" w:rsidR="00CD552A" w:rsidRPr="00CD552A" w:rsidRDefault="00CD552A" w:rsidP="00CD552A">
      <w:pPr>
        <w:pStyle w:val="BodyText"/>
        <w:rPr>
          <w:rFonts w:ascii="Arial" w:hAnsi="Arial" w:cs="Arial"/>
          <w:b/>
          <w:bCs/>
          <w:sz w:val="24"/>
          <w:szCs w:val="24"/>
        </w:rPr>
      </w:pPr>
      <w:r w:rsidRPr="00CD552A">
        <w:rPr>
          <w:rFonts w:ascii="Arial" w:hAnsi="Arial" w:cs="Arial"/>
          <w:b/>
          <w:bCs/>
          <w:sz w:val="24"/>
          <w:szCs w:val="24"/>
        </w:rPr>
        <w:t>Documentación Técnica Oficial de las Tecnologías Definidas</w:t>
      </w:r>
    </w:p>
    <w:p w14:paraId="44574F35" w14:textId="77777777" w:rsidR="00FC5E3D" w:rsidRDefault="00000000">
      <w:pPr>
        <w:pStyle w:val="BodyText"/>
        <w:tabs>
          <w:tab w:val="left" w:pos="0"/>
          <w:tab w:val="left" w:pos="11"/>
        </w:tabs>
        <w:spacing w:line="360" w:lineRule="auto"/>
        <w:rPr>
          <w:rFonts w:ascii="Arial" w:hAnsi="Arial" w:cs="Arial"/>
          <w:b/>
          <w:i/>
          <w:iCs/>
        </w:rPr>
      </w:pPr>
      <w:r w:rsidRPr="00A44227">
        <w:rPr>
          <w:rFonts w:ascii="Arial" w:hAnsi="Arial" w:cs="Arial"/>
          <w:b/>
          <w:bCs/>
          <w:sz w:val="22"/>
          <w:szCs w:val="22"/>
          <w:lang w:val="en-US"/>
        </w:rPr>
        <w:lastRenderedPageBreak/>
        <w:t xml:space="preserve">The PostgreSQL Global Development Group. </w:t>
      </w:r>
      <w:r>
        <w:rPr>
          <w:rFonts w:ascii="Arial" w:hAnsi="Arial" w:cs="Arial"/>
          <w:b/>
          <w:bCs/>
          <w:sz w:val="22"/>
          <w:szCs w:val="22"/>
        </w:rPr>
        <w:t>(2024).</w:t>
      </w:r>
      <w:r>
        <w:rPr>
          <w:rFonts w:ascii="Arial" w:hAnsi="Arial" w:cs="Arial"/>
          <w:sz w:val="22"/>
          <w:szCs w:val="22"/>
        </w:rPr>
        <w:t> </w:t>
      </w:r>
      <w:r>
        <w:rPr>
          <w:rStyle w:val="Emphasis"/>
          <w:rFonts w:ascii="Arial" w:hAnsi="Arial" w:cs="Arial"/>
          <w:i w:val="0"/>
          <w:iCs w:val="0"/>
          <w:sz w:val="22"/>
          <w:szCs w:val="22"/>
        </w:rPr>
        <w:t>PostgreSQL 17 documentation</w:t>
      </w:r>
      <w:r>
        <w:rPr>
          <w:rFonts w:ascii="Arial" w:hAnsi="Arial" w:cs="Arial"/>
          <w:sz w:val="22"/>
          <w:szCs w:val="22"/>
        </w:rPr>
        <w:t>. </w:t>
      </w:r>
      <w:hyperlink r:id="rId26" w:tgtFrame="_blank">
        <w:r w:rsidR="00FC5E3D">
          <w:rPr>
            <w:rStyle w:val="Hyperlink"/>
            <w:rFonts w:ascii="Arial" w:hAnsi="Arial" w:cs="Arial"/>
            <w:sz w:val="22"/>
            <w:szCs w:val="22"/>
          </w:rPr>
          <w:t>https://www.postgresql.org/docs/</w:t>
        </w:r>
      </w:hyperlink>
      <w:r>
        <w:rPr>
          <w:rFonts w:ascii="Arial" w:hAnsi="Arial" w:cs="Arial"/>
          <w:sz w:val="22"/>
          <w:szCs w:val="22"/>
        </w:rPr>
        <w:t>​</w:t>
      </w:r>
    </w:p>
    <w:p w14:paraId="3BCAF7B1" w14:textId="77777777" w:rsidR="00FC5E3D" w:rsidRPr="00A44227" w:rsidRDefault="00000000">
      <w:pPr>
        <w:pStyle w:val="BodyText"/>
        <w:tabs>
          <w:tab w:val="left" w:pos="0"/>
          <w:tab w:val="left" w:pos="11"/>
        </w:tabs>
        <w:spacing w:line="360" w:lineRule="auto"/>
        <w:rPr>
          <w:rFonts w:ascii="Arial" w:hAnsi="Arial" w:cs="Arial"/>
          <w:b/>
          <w:i/>
          <w:iCs/>
          <w:lang w:val="en-US"/>
        </w:rPr>
      </w:pPr>
      <w:r>
        <w:rPr>
          <w:rFonts w:ascii="Arial" w:hAnsi="Arial" w:cs="Arial"/>
          <w:b/>
          <w:bCs/>
          <w:sz w:val="22"/>
          <w:szCs w:val="22"/>
        </w:rPr>
        <w:t>Docker Inc. (2024)</w:t>
      </w:r>
      <w:r>
        <w:rPr>
          <w:rFonts w:ascii="Arial" w:hAnsi="Arial" w:cs="Arial"/>
          <w:sz w:val="22"/>
          <w:szCs w:val="22"/>
        </w:rPr>
        <w:t>. </w:t>
      </w:r>
      <w:r w:rsidRPr="00A44227">
        <w:rPr>
          <w:rStyle w:val="Emphasis"/>
          <w:rFonts w:ascii="Arial" w:hAnsi="Arial" w:cs="Arial"/>
          <w:i w:val="0"/>
          <w:iCs w:val="0"/>
          <w:sz w:val="22"/>
          <w:szCs w:val="22"/>
          <w:lang w:val="en-US"/>
        </w:rPr>
        <w:t>Docker documentation</w:t>
      </w:r>
      <w:r w:rsidRPr="00A44227">
        <w:rPr>
          <w:rFonts w:ascii="Arial" w:hAnsi="Arial" w:cs="Arial"/>
          <w:sz w:val="22"/>
          <w:szCs w:val="22"/>
          <w:lang w:val="en-US"/>
        </w:rPr>
        <w:t>. </w:t>
      </w:r>
      <w:hyperlink r:id="rId27" w:tgtFrame="_blank">
        <w:r w:rsidR="00FC5E3D" w:rsidRPr="00A44227">
          <w:rPr>
            <w:rStyle w:val="Hyperlink"/>
            <w:rFonts w:ascii="Arial" w:hAnsi="Arial" w:cs="Arial"/>
            <w:sz w:val="22"/>
            <w:szCs w:val="22"/>
            <w:lang w:val="en-US"/>
          </w:rPr>
          <w:t>https://docs.docker.com/</w:t>
        </w:r>
      </w:hyperlink>
      <w:r w:rsidRPr="00A44227">
        <w:rPr>
          <w:rFonts w:ascii="Arial" w:hAnsi="Arial" w:cs="Arial"/>
          <w:sz w:val="22"/>
          <w:szCs w:val="22"/>
          <w:lang w:val="en-US"/>
        </w:rPr>
        <w:t>​</w:t>
      </w:r>
    </w:p>
    <w:p w14:paraId="634BB1C7" w14:textId="77777777" w:rsidR="00FC5E3D" w:rsidRDefault="00000000">
      <w:pPr>
        <w:pStyle w:val="BodyText"/>
        <w:tabs>
          <w:tab w:val="left" w:pos="0"/>
          <w:tab w:val="left" w:pos="11"/>
        </w:tabs>
        <w:spacing w:line="360" w:lineRule="auto"/>
        <w:rPr>
          <w:rFonts w:ascii="Arial" w:hAnsi="Arial" w:cs="Arial"/>
          <w:b/>
          <w:i/>
          <w:iCs/>
        </w:rPr>
      </w:pPr>
      <w:r w:rsidRPr="00A44227">
        <w:rPr>
          <w:rFonts w:ascii="Arial" w:hAnsi="Arial" w:cs="Arial"/>
          <w:b/>
          <w:bCs/>
          <w:sz w:val="22"/>
          <w:szCs w:val="22"/>
          <w:lang w:val="en-US"/>
        </w:rPr>
        <w:t>Git SCM. (2024).</w:t>
      </w:r>
      <w:r w:rsidRPr="00A44227">
        <w:rPr>
          <w:rFonts w:ascii="Arial" w:hAnsi="Arial" w:cs="Arial"/>
          <w:sz w:val="22"/>
          <w:szCs w:val="22"/>
          <w:lang w:val="en-US"/>
        </w:rPr>
        <w:t> </w:t>
      </w:r>
      <w:r w:rsidRPr="00A44227">
        <w:rPr>
          <w:rStyle w:val="Emphasis"/>
          <w:rFonts w:ascii="Arial" w:hAnsi="Arial" w:cs="Arial"/>
          <w:i w:val="0"/>
          <w:iCs w:val="0"/>
          <w:sz w:val="22"/>
          <w:szCs w:val="22"/>
          <w:lang w:val="en-US"/>
        </w:rPr>
        <w:t>Git reference manual</w:t>
      </w:r>
      <w:r w:rsidRPr="00A44227">
        <w:rPr>
          <w:rFonts w:ascii="Arial" w:hAnsi="Arial" w:cs="Arial"/>
          <w:sz w:val="22"/>
          <w:szCs w:val="22"/>
          <w:lang w:val="en-US"/>
        </w:rPr>
        <w:t>. </w:t>
      </w:r>
      <w:hyperlink r:id="rId28" w:tgtFrame="_blank">
        <w:r w:rsidR="00FC5E3D">
          <w:rPr>
            <w:rStyle w:val="Hyperlink"/>
            <w:rFonts w:ascii="Arial" w:hAnsi="Arial" w:cs="Arial"/>
            <w:sz w:val="22"/>
            <w:szCs w:val="22"/>
          </w:rPr>
          <w:t>https://git-scm.com/doc</w:t>
        </w:r>
      </w:hyperlink>
      <w:r>
        <w:rPr>
          <w:rFonts w:ascii="Arial" w:hAnsi="Arial" w:cs="Arial"/>
          <w:sz w:val="22"/>
          <w:szCs w:val="22"/>
        </w:rPr>
        <w:t>​</w:t>
      </w:r>
    </w:p>
    <w:p w14:paraId="69EFF861" w14:textId="77777777" w:rsidR="00FC5E3D" w:rsidRDefault="00000000">
      <w:pPr>
        <w:pStyle w:val="BodyText"/>
        <w:tabs>
          <w:tab w:val="left" w:pos="0"/>
          <w:tab w:val="left" w:pos="11"/>
        </w:tabs>
        <w:spacing w:line="360" w:lineRule="auto"/>
        <w:rPr>
          <w:rFonts w:ascii="Arial" w:hAnsi="Arial" w:cs="Arial"/>
          <w:b/>
          <w:i/>
          <w:iCs/>
        </w:rPr>
      </w:pPr>
      <w:r>
        <w:rPr>
          <w:rFonts w:ascii="Arial" w:hAnsi="Arial" w:cs="Arial"/>
          <w:b/>
          <w:bCs/>
          <w:sz w:val="22"/>
          <w:szCs w:val="22"/>
        </w:rPr>
        <w:t>Canonical Ltd. (2024).</w:t>
      </w:r>
      <w:r>
        <w:rPr>
          <w:rFonts w:ascii="Arial" w:hAnsi="Arial" w:cs="Arial"/>
          <w:sz w:val="22"/>
          <w:szCs w:val="22"/>
        </w:rPr>
        <w:t> </w:t>
      </w:r>
      <w:r>
        <w:rPr>
          <w:rStyle w:val="Emphasis"/>
          <w:rFonts w:ascii="Arial" w:hAnsi="Arial" w:cs="Arial"/>
          <w:i w:val="0"/>
          <w:iCs w:val="0"/>
          <w:sz w:val="22"/>
          <w:szCs w:val="22"/>
        </w:rPr>
        <w:t>Ubuntu Server documentation</w:t>
      </w:r>
      <w:r>
        <w:rPr>
          <w:rFonts w:ascii="Arial" w:hAnsi="Arial" w:cs="Arial"/>
          <w:sz w:val="22"/>
          <w:szCs w:val="22"/>
        </w:rPr>
        <w:t>. </w:t>
      </w:r>
      <w:hyperlink r:id="rId29" w:tgtFrame="_blank">
        <w:r w:rsidR="00FC5E3D">
          <w:rPr>
            <w:rStyle w:val="Hyperlink"/>
            <w:rFonts w:ascii="Arial" w:hAnsi="Arial" w:cs="Arial"/>
            <w:sz w:val="22"/>
            <w:szCs w:val="22"/>
          </w:rPr>
          <w:t>https://ubuntu.com/server/docs</w:t>
        </w:r>
      </w:hyperlink>
      <w:r>
        <w:rPr>
          <w:rFonts w:ascii="Arial" w:hAnsi="Arial" w:cs="Arial"/>
          <w:sz w:val="22"/>
          <w:szCs w:val="22"/>
        </w:rPr>
        <w:t>​</w:t>
      </w:r>
    </w:p>
    <w:p w14:paraId="3618A051" w14:textId="77777777" w:rsidR="00FC5E3D" w:rsidRPr="00827D0D" w:rsidRDefault="00000000">
      <w:pPr>
        <w:pStyle w:val="BodyText"/>
        <w:tabs>
          <w:tab w:val="left" w:pos="0"/>
          <w:tab w:val="left" w:pos="11"/>
        </w:tabs>
        <w:spacing w:line="360" w:lineRule="auto"/>
        <w:rPr>
          <w:rFonts w:ascii="Arial" w:hAnsi="Arial" w:cs="Arial"/>
          <w:b/>
          <w:i/>
          <w:iCs/>
          <w:lang w:val="en-US"/>
        </w:rPr>
      </w:pPr>
      <w:r w:rsidRPr="00827D0D">
        <w:rPr>
          <w:rFonts w:ascii="Arial" w:hAnsi="Arial" w:cs="Arial"/>
          <w:b/>
          <w:bCs/>
          <w:sz w:val="22"/>
          <w:szCs w:val="22"/>
          <w:lang w:val="en-US"/>
        </w:rPr>
        <w:t>Microsoft. (2024).</w:t>
      </w:r>
      <w:r w:rsidRPr="00827D0D">
        <w:rPr>
          <w:rFonts w:ascii="Arial" w:hAnsi="Arial" w:cs="Arial"/>
          <w:sz w:val="22"/>
          <w:szCs w:val="22"/>
          <w:lang w:val="en-US"/>
        </w:rPr>
        <w:t> </w:t>
      </w:r>
      <w:r w:rsidRPr="00827D0D">
        <w:rPr>
          <w:rStyle w:val="Emphasis"/>
          <w:rFonts w:ascii="Arial" w:hAnsi="Arial" w:cs="Arial"/>
          <w:i w:val="0"/>
          <w:iCs w:val="0"/>
          <w:sz w:val="22"/>
          <w:szCs w:val="22"/>
          <w:lang w:val="en-US"/>
        </w:rPr>
        <w:t>Visual Studio Code documentation</w:t>
      </w:r>
      <w:r w:rsidRPr="00827D0D">
        <w:rPr>
          <w:rFonts w:ascii="Arial" w:hAnsi="Arial" w:cs="Arial"/>
          <w:sz w:val="22"/>
          <w:szCs w:val="22"/>
          <w:lang w:val="en-US"/>
        </w:rPr>
        <w:t>. </w:t>
      </w:r>
      <w:hyperlink r:id="rId30" w:tgtFrame="_blank">
        <w:r w:rsidR="00FC5E3D" w:rsidRPr="00827D0D">
          <w:rPr>
            <w:rStyle w:val="Hyperlink"/>
            <w:rFonts w:ascii="Arial" w:hAnsi="Arial" w:cs="Arial"/>
            <w:sz w:val="22"/>
            <w:szCs w:val="22"/>
            <w:lang w:val="en-US"/>
          </w:rPr>
          <w:t>https://code.visualstudio.com/docs</w:t>
        </w:r>
      </w:hyperlink>
      <w:r w:rsidRPr="00827D0D">
        <w:rPr>
          <w:rFonts w:ascii="Arial" w:hAnsi="Arial" w:cs="Arial"/>
          <w:sz w:val="22"/>
          <w:szCs w:val="22"/>
          <w:lang w:val="en-US"/>
        </w:rPr>
        <w:t>​</w:t>
      </w:r>
    </w:p>
    <w:p w14:paraId="7B306725" w14:textId="77777777" w:rsidR="00827D0D" w:rsidRDefault="00827D0D" w:rsidP="00827D0D">
      <w:pPr>
        <w:pStyle w:val="BodyText"/>
        <w:tabs>
          <w:tab w:val="left" w:pos="720"/>
        </w:tabs>
        <w:spacing w:line="360" w:lineRule="auto"/>
        <w:rPr>
          <w:rStyle w:val="Fuentedeprrafopredeter1"/>
          <w:rFonts w:ascii="Arial" w:hAnsi="Arial" w:cs="Arial"/>
          <w:sz w:val="22"/>
          <w:szCs w:val="22"/>
          <w:lang w:val="en-US"/>
        </w:rPr>
      </w:pPr>
      <w:r w:rsidRPr="00A44227">
        <w:rPr>
          <w:rStyle w:val="Fuentedeprrafopredeter1"/>
          <w:rFonts w:ascii="Arial" w:hAnsi="Arial" w:cs="Arial"/>
          <w:b/>
          <w:bCs/>
          <w:sz w:val="22"/>
          <w:szCs w:val="22"/>
          <w:lang w:val="en-US"/>
        </w:rPr>
        <w:t>Python Software Foundation. (2024).</w:t>
      </w:r>
      <w:r w:rsidRPr="00A44227">
        <w:rPr>
          <w:rStyle w:val="Fuentedeprrafopredeter1"/>
          <w:rFonts w:ascii="Arial" w:hAnsi="Arial" w:cs="Arial"/>
          <w:sz w:val="22"/>
          <w:szCs w:val="22"/>
          <w:lang w:val="en-US"/>
        </w:rPr>
        <w:t> </w:t>
      </w:r>
      <w:r w:rsidRPr="00A44227">
        <w:rPr>
          <w:rStyle w:val="Emphasis"/>
          <w:rFonts w:ascii="Arial" w:hAnsi="Arial" w:cs="Arial"/>
          <w:i w:val="0"/>
          <w:iCs w:val="0"/>
          <w:sz w:val="22"/>
          <w:szCs w:val="22"/>
          <w:lang w:val="en-US"/>
        </w:rPr>
        <w:t>Python 3.13 documentation</w:t>
      </w:r>
      <w:r w:rsidRPr="00A44227">
        <w:rPr>
          <w:rStyle w:val="Fuentedeprrafopredeter1"/>
          <w:rFonts w:ascii="Arial" w:hAnsi="Arial" w:cs="Arial"/>
          <w:sz w:val="22"/>
          <w:szCs w:val="22"/>
          <w:lang w:val="en-US"/>
        </w:rPr>
        <w:t>. </w:t>
      </w:r>
      <w:hyperlink r:id="rId31" w:tgtFrame="_blank">
        <w:r w:rsidRPr="00A44227">
          <w:rPr>
            <w:rStyle w:val="Hyperlink"/>
            <w:rFonts w:ascii="Arial" w:hAnsi="Arial" w:cs="Arial"/>
            <w:sz w:val="22"/>
            <w:szCs w:val="22"/>
            <w:lang w:val="en-US"/>
          </w:rPr>
          <w:t>https://docs.python.org/3.13/</w:t>
        </w:r>
      </w:hyperlink>
    </w:p>
    <w:p w14:paraId="69CB1FA9" w14:textId="77777777" w:rsidR="00FC5E3D" w:rsidRPr="00827D0D" w:rsidRDefault="00000000">
      <w:pPr>
        <w:pStyle w:val="BodyText"/>
        <w:tabs>
          <w:tab w:val="left" w:pos="720"/>
        </w:tabs>
        <w:spacing w:line="360" w:lineRule="auto"/>
        <w:jc w:val="both"/>
        <w:rPr>
          <w:rFonts w:ascii="Arial" w:hAnsi="Arial" w:cs="Arial"/>
          <w:b/>
          <w:i/>
          <w:iCs/>
          <w:lang w:val="en-US"/>
        </w:rPr>
      </w:pPr>
      <w:r w:rsidRPr="00827D0D">
        <w:rPr>
          <w:rFonts w:ascii="Arial" w:hAnsi="Arial" w:cs="Arial"/>
          <w:b/>
          <w:i/>
          <w:iCs/>
          <w:lang w:val="en-US"/>
        </w:rPr>
        <w:br/>
      </w:r>
    </w:p>
    <w:p w14:paraId="308A873D" w14:textId="77777777" w:rsidR="00FC5E3D" w:rsidRPr="00827D0D" w:rsidRDefault="00000000">
      <w:pPr>
        <w:tabs>
          <w:tab w:val="left" w:pos="720"/>
        </w:tabs>
        <w:spacing w:line="360" w:lineRule="auto"/>
        <w:jc w:val="both"/>
        <w:rPr>
          <w:rStyle w:val="Fuentedeprrafopredeter1"/>
          <w:rFonts w:ascii="Arial" w:hAnsi="Arial" w:cs="Arial"/>
          <w:b/>
          <w:lang w:val="en-US"/>
        </w:rPr>
      </w:pPr>
      <w:r w:rsidRPr="00827D0D">
        <w:rPr>
          <w:lang w:val="en-US"/>
        </w:rPr>
        <w:br w:type="page"/>
      </w:r>
    </w:p>
    <w:p w14:paraId="4D72F7C4" w14:textId="77777777" w:rsidR="00FC5E3D" w:rsidRPr="00827D0D" w:rsidRDefault="00FC5E3D">
      <w:pPr>
        <w:tabs>
          <w:tab w:val="left" w:pos="720"/>
        </w:tabs>
        <w:spacing w:line="360" w:lineRule="auto"/>
        <w:jc w:val="both"/>
        <w:rPr>
          <w:rFonts w:ascii="Arial" w:hAnsi="Arial" w:cs="Arial"/>
          <w:b/>
          <w:lang w:val="en-US"/>
        </w:rPr>
      </w:pPr>
    </w:p>
    <w:p w14:paraId="4E97F46B" w14:textId="77777777" w:rsidR="00FC5E3D" w:rsidRDefault="00000000">
      <w:pPr>
        <w:pStyle w:val="LO-Normal"/>
        <w:spacing w:before="120" w:after="120" w:line="360" w:lineRule="auto"/>
        <w:jc w:val="both"/>
        <w:rPr>
          <w:rStyle w:val="Fuentedeprrafopredeter1"/>
          <w:rFonts w:ascii="Arial" w:eastAsia="Times New Roman" w:hAnsi="Arial" w:cs="Arial"/>
          <w:sz w:val="20"/>
          <w:szCs w:val="20"/>
          <w:lang w:val="es-ES"/>
        </w:rPr>
      </w:pPr>
      <w:r>
        <w:rPr>
          <w:rStyle w:val="Fuentedeprrafopredeter1"/>
          <w:rFonts w:ascii="Arial" w:hAnsi="Arial" w:cs="Arial"/>
          <w:b/>
          <w:lang w:val="es-ES"/>
        </w:rPr>
        <w:t>Planificación de la investigación:</w:t>
      </w:r>
    </w:p>
    <w:p w14:paraId="36887B06" w14:textId="77777777" w:rsidR="00FC5E3D" w:rsidRDefault="00000000">
      <w:pPr>
        <w:pStyle w:val="LO-Normal"/>
        <w:spacing w:after="0" w:line="360" w:lineRule="auto"/>
        <w:jc w:val="both"/>
        <w:rPr>
          <w:rFonts w:ascii="Arial" w:hAnsi="Arial" w:cs="Arial"/>
          <w:sz w:val="20"/>
          <w:szCs w:val="20"/>
          <w:lang w:val="es-ES"/>
        </w:rPr>
      </w:pPr>
      <w:r>
        <w:rPr>
          <w:rStyle w:val="Fuentedeprrafopredeter1"/>
          <w:rFonts w:ascii="Arial" w:eastAsia="Times New Roman" w:hAnsi="Arial" w:cs="Arial"/>
          <w:sz w:val="20"/>
          <w:szCs w:val="20"/>
          <w:lang w:val="es-ES"/>
        </w:rPr>
        <w:t>NOTA: Descripción detallada de las tareas de la investigación con las fechas de cumplimiento y responsables.</w:t>
      </w:r>
    </w:p>
    <w:tbl>
      <w:tblPr>
        <w:tblW w:w="9552" w:type="dxa"/>
        <w:tblInd w:w="146" w:type="dxa"/>
        <w:tblLayout w:type="fixed"/>
        <w:tblLook w:val="04A0" w:firstRow="1" w:lastRow="0" w:firstColumn="1" w:lastColumn="0" w:noHBand="0" w:noVBand="1"/>
      </w:tblPr>
      <w:tblGrid>
        <w:gridCol w:w="469"/>
        <w:gridCol w:w="3360"/>
        <w:gridCol w:w="1559"/>
        <w:gridCol w:w="1298"/>
        <w:gridCol w:w="1183"/>
        <w:gridCol w:w="1683"/>
      </w:tblGrid>
      <w:tr w:rsidR="00FC5E3D" w14:paraId="38280455" w14:textId="77777777">
        <w:tc>
          <w:tcPr>
            <w:tcW w:w="469" w:type="dxa"/>
            <w:tcBorders>
              <w:top w:val="single" w:sz="4" w:space="0" w:color="000000"/>
              <w:left w:val="single" w:sz="4" w:space="0" w:color="000000"/>
              <w:bottom w:val="single" w:sz="4" w:space="0" w:color="000000"/>
            </w:tcBorders>
            <w:vAlign w:val="center"/>
          </w:tcPr>
          <w:p w14:paraId="2CE459F7" w14:textId="77777777" w:rsidR="00FC5E3D" w:rsidRDefault="00000000">
            <w:pPr>
              <w:pStyle w:val="LO-Normal"/>
              <w:snapToGrid w:val="0"/>
              <w:spacing w:after="0" w:line="360" w:lineRule="auto"/>
              <w:jc w:val="center"/>
              <w:rPr>
                <w:rFonts w:ascii="Arial" w:hAnsi="Arial" w:cs="Arial"/>
                <w:sz w:val="20"/>
                <w:szCs w:val="20"/>
                <w:lang w:val="es-ES"/>
              </w:rPr>
            </w:pPr>
            <w:r>
              <w:rPr>
                <w:rFonts w:ascii="Arial" w:hAnsi="Arial" w:cs="Arial"/>
                <w:sz w:val="20"/>
                <w:szCs w:val="20"/>
                <w:lang w:val="es-ES"/>
              </w:rPr>
              <w:t>No</w:t>
            </w:r>
          </w:p>
        </w:tc>
        <w:tc>
          <w:tcPr>
            <w:tcW w:w="3360" w:type="dxa"/>
            <w:tcBorders>
              <w:top w:val="single" w:sz="4" w:space="0" w:color="000000"/>
              <w:left w:val="single" w:sz="4" w:space="0" w:color="000000"/>
              <w:bottom w:val="single" w:sz="4" w:space="0" w:color="000000"/>
            </w:tcBorders>
            <w:vAlign w:val="center"/>
          </w:tcPr>
          <w:p w14:paraId="4F5C28D4" w14:textId="77777777" w:rsidR="00FC5E3D" w:rsidRDefault="00000000">
            <w:pPr>
              <w:pStyle w:val="LO-Normal"/>
              <w:snapToGrid w:val="0"/>
              <w:spacing w:after="0" w:line="360" w:lineRule="auto"/>
              <w:jc w:val="center"/>
              <w:rPr>
                <w:rFonts w:ascii="Arial" w:hAnsi="Arial" w:cs="Arial"/>
                <w:sz w:val="20"/>
                <w:szCs w:val="20"/>
                <w:lang w:val="es-ES"/>
              </w:rPr>
            </w:pPr>
            <w:r>
              <w:rPr>
                <w:rFonts w:ascii="Arial" w:hAnsi="Arial" w:cs="Arial"/>
                <w:sz w:val="20"/>
                <w:szCs w:val="20"/>
                <w:lang w:val="es-ES"/>
              </w:rPr>
              <w:t>Descripción de la tarea/subtarea</w:t>
            </w:r>
          </w:p>
        </w:tc>
        <w:tc>
          <w:tcPr>
            <w:tcW w:w="1559" w:type="dxa"/>
            <w:tcBorders>
              <w:top w:val="single" w:sz="4" w:space="0" w:color="000000"/>
              <w:left w:val="single" w:sz="4" w:space="0" w:color="000000"/>
              <w:bottom w:val="single" w:sz="4" w:space="0" w:color="000000"/>
            </w:tcBorders>
            <w:vAlign w:val="center"/>
          </w:tcPr>
          <w:p w14:paraId="1D972D87" w14:textId="77777777" w:rsidR="00FC5E3D" w:rsidRDefault="00000000">
            <w:pPr>
              <w:pStyle w:val="LO-Normal"/>
              <w:snapToGrid w:val="0"/>
              <w:spacing w:after="0" w:line="360" w:lineRule="auto"/>
              <w:jc w:val="center"/>
              <w:rPr>
                <w:rFonts w:ascii="Arial" w:hAnsi="Arial" w:cs="Arial"/>
                <w:sz w:val="20"/>
                <w:szCs w:val="20"/>
                <w:lang w:val="es-ES"/>
              </w:rPr>
            </w:pPr>
            <w:r>
              <w:rPr>
                <w:rFonts w:ascii="Arial" w:hAnsi="Arial" w:cs="Arial"/>
                <w:sz w:val="20"/>
                <w:szCs w:val="20"/>
                <w:lang w:val="es-ES"/>
              </w:rPr>
              <w:t>Responsable</w:t>
            </w:r>
          </w:p>
        </w:tc>
        <w:tc>
          <w:tcPr>
            <w:tcW w:w="1298" w:type="dxa"/>
            <w:tcBorders>
              <w:top w:val="single" w:sz="4" w:space="0" w:color="000000"/>
              <w:left w:val="single" w:sz="4" w:space="0" w:color="000000"/>
              <w:bottom w:val="single" w:sz="4" w:space="0" w:color="000000"/>
            </w:tcBorders>
            <w:vAlign w:val="center"/>
          </w:tcPr>
          <w:p w14:paraId="4BBA45B8" w14:textId="77777777" w:rsidR="00FC5E3D" w:rsidRDefault="00000000">
            <w:pPr>
              <w:pStyle w:val="LO-Normal"/>
              <w:snapToGrid w:val="0"/>
              <w:spacing w:after="0" w:line="360" w:lineRule="auto"/>
              <w:jc w:val="center"/>
              <w:rPr>
                <w:rFonts w:ascii="Arial" w:hAnsi="Arial" w:cs="Arial"/>
                <w:sz w:val="20"/>
                <w:szCs w:val="20"/>
                <w:lang w:val="es-ES"/>
              </w:rPr>
            </w:pPr>
            <w:r>
              <w:rPr>
                <w:rFonts w:ascii="Arial" w:hAnsi="Arial" w:cs="Arial"/>
                <w:sz w:val="20"/>
                <w:szCs w:val="20"/>
                <w:lang w:val="es-ES"/>
              </w:rPr>
              <w:t>Fecha inicio</w:t>
            </w:r>
          </w:p>
        </w:tc>
        <w:tc>
          <w:tcPr>
            <w:tcW w:w="1183" w:type="dxa"/>
            <w:tcBorders>
              <w:top w:val="single" w:sz="4" w:space="0" w:color="000000"/>
              <w:left w:val="single" w:sz="4" w:space="0" w:color="000000"/>
              <w:bottom w:val="single" w:sz="4" w:space="0" w:color="000000"/>
            </w:tcBorders>
            <w:vAlign w:val="center"/>
          </w:tcPr>
          <w:p w14:paraId="44118E18" w14:textId="77777777" w:rsidR="00FC5E3D" w:rsidRDefault="00000000">
            <w:pPr>
              <w:pStyle w:val="LO-Normal"/>
              <w:snapToGrid w:val="0"/>
              <w:spacing w:after="0" w:line="360" w:lineRule="auto"/>
              <w:jc w:val="center"/>
              <w:rPr>
                <w:rFonts w:ascii="Arial" w:hAnsi="Arial" w:cs="Arial"/>
                <w:sz w:val="20"/>
                <w:szCs w:val="20"/>
                <w:lang w:val="es-ES"/>
              </w:rPr>
            </w:pPr>
            <w:r>
              <w:rPr>
                <w:rFonts w:ascii="Arial" w:hAnsi="Arial" w:cs="Arial"/>
                <w:sz w:val="20"/>
                <w:szCs w:val="20"/>
                <w:lang w:val="es-ES"/>
              </w:rPr>
              <w:t>Fecha fin</w:t>
            </w:r>
          </w:p>
        </w:tc>
        <w:tc>
          <w:tcPr>
            <w:tcW w:w="1683" w:type="dxa"/>
            <w:tcBorders>
              <w:top w:val="single" w:sz="4" w:space="0" w:color="000000"/>
              <w:left w:val="single" w:sz="4" w:space="0" w:color="000000"/>
              <w:bottom w:val="single" w:sz="4" w:space="0" w:color="000000"/>
              <w:right w:val="single" w:sz="4" w:space="0" w:color="000000"/>
            </w:tcBorders>
            <w:vAlign w:val="center"/>
          </w:tcPr>
          <w:p w14:paraId="7084F7EC" w14:textId="77777777" w:rsidR="00FC5E3D" w:rsidRDefault="00000000">
            <w:pPr>
              <w:pStyle w:val="LO-Normal"/>
              <w:snapToGrid w:val="0"/>
              <w:spacing w:after="0" w:line="360" w:lineRule="auto"/>
              <w:jc w:val="center"/>
            </w:pPr>
            <w:r>
              <w:rPr>
                <w:rFonts w:ascii="Arial" w:hAnsi="Arial" w:cs="Arial"/>
                <w:sz w:val="20"/>
                <w:szCs w:val="20"/>
                <w:lang w:val="es-ES"/>
              </w:rPr>
              <w:t>Observaciones</w:t>
            </w:r>
          </w:p>
        </w:tc>
      </w:tr>
      <w:tr w:rsidR="00FC5E3D" w14:paraId="285735FB" w14:textId="77777777">
        <w:trPr>
          <w:trHeight w:val="726"/>
        </w:trPr>
        <w:tc>
          <w:tcPr>
            <w:tcW w:w="469" w:type="dxa"/>
            <w:tcBorders>
              <w:top w:val="single" w:sz="4" w:space="0" w:color="000000"/>
              <w:left w:val="single" w:sz="4" w:space="0" w:color="000000"/>
              <w:bottom w:val="single" w:sz="4" w:space="0" w:color="000000"/>
            </w:tcBorders>
            <w:vAlign w:val="center"/>
          </w:tcPr>
          <w:p w14:paraId="723B046C"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5D259161" w14:textId="77777777" w:rsidR="00FC5E3D" w:rsidRDefault="00000000">
            <w:r>
              <w:rPr>
                <w:rFonts w:ascii="Arial" w:hAnsi="Arial" w:cs="Arial"/>
              </w:rPr>
              <w:t>Elaborar el perfil del trabajo de diploma.</w:t>
            </w:r>
          </w:p>
        </w:tc>
        <w:tc>
          <w:tcPr>
            <w:tcW w:w="1559" w:type="dxa"/>
            <w:tcBorders>
              <w:top w:val="single" w:sz="4" w:space="0" w:color="000000"/>
              <w:left w:val="single" w:sz="4" w:space="0" w:color="000000"/>
              <w:bottom w:val="single" w:sz="4" w:space="0" w:color="000000"/>
            </w:tcBorders>
          </w:tcPr>
          <w:p w14:paraId="054710AE" w14:textId="77777777" w:rsidR="00FC5E3D" w:rsidRDefault="00000000">
            <w:pPr>
              <w:pStyle w:val="LO-Normal"/>
              <w:tabs>
                <w:tab w:val="left" w:pos="398"/>
              </w:tabs>
              <w:spacing w:before="120" w:after="120" w:line="360" w:lineRule="auto"/>
              <w:jc w:val="both"/>
            </w:pPr>
            <w:r>
              <w:rPr>
                <w:rFonts w:ascii="Arial" w:hAnsi="Arial" w:cs="Arial"/>
                <w:bCs/>
                <w:sz w:val="20"/>
                <w:szCs w:val="20"/>
              </w:rPr>
              <w:t>Frank Ernesto Corti</w:t>
            </w:r>
            <w:r>
              <w:rPr>
                <w:rFonts w:ascii="Arial" w:hAnsi="Arial" w:cs="Arial"/>
                <w:bCs/>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tcPr>
          <w:p w14:paraId="12579FE8" w14:textId="77777777" w:rsidR="00FC5E3D" w:rsidRDefault="00000000">
            <w:pPr>
              <w:snapToGrid w:val="0"/>
            </w:pPr>
            <w:r>
              <w:rPr>
                <w:rFonts w:ascii="Arial" w:hAnsi="Arial" w:cs="Arial"/>
              </w:rPr>
              <w:t>Nov 2025</w:t>
            </w:r>
          </w:p>
        </w:tc>
        <w:tc>
          <w:tcPr>
            <w:tcW w:w="1183" w:type="dxa"/>
            <w:tcBorders>
              <w:top w:val="single" w:sz="4" w:space="0" w:color="000000"/>
              <w:left w:val="single" w:sz="4" w:space="0" w:color="000000"/>
              <w:bottom w:val="single" w:sz="4" w:space="0" w:color="000000"/>
            </w:tcBorders>
          </w:tcPr>
          <w:p w14:paraId="469E3FB4" w14:textId="3FB04F41" w:rsidR="00FC5E3D" w:rsidRDefault="001A12B7">
            <w:pPr>
              <w:snapToGrid w:val="0"/>
            </w:pPr>
            <w:r>
              <w:rPr>
                <w:rFonts w:ascii="Arial" w:hAnsi="Arial" w:cs="Arial"/>
              </w:rPr>
              <w:t>Ene</w:t>
            </w:r>
            <w:r w:rsidR="00000000">
              <w:rPr>
                <w:rFonts w:ascii="Arial" w:hAnsi="Arial" w:cs="Arial"/>
              </w:rPr>
              <w:t xml:space="preserve">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3FFEAD9D" w14:textId="77777777" w:rsidR="00FC5E3D" w:rsidRDefault="00FC5E3D">
            <w:pPr>
              <w:pStyle w:val="LO-Normal"/>
              <w:snapToGrid w:val="0"/>
              <w:spacing w:after="0" w:line="360" w:lineRule="auto"/>
              <w:rPr>
                <w:rFonts w:ascii="Arial" w:hAnsi="Arial" w:cs="Arial"/>
                <w:sz w:val="20"/>
                <w:szCs w:val="20"/>
                <w:lang w:val="es-ES"/>
              </w:rPr>
            </w:pPr>
          </w:p>
        </w:tc>
      </w:tr>
      <w:tr w:rsidR="00FC5E3D" w14:paraId="24CAAC86" w14:textId="77777777">
        <w:tc>
          <w:tcPr>
            <w:tcW w:w="469" w:type="dxa"/>
            <w:tcBorders>
              <w:top w:val="single" w:sz="4" w:space="0" w:color="000000"/>
              <w:left w:val="single" w:sz="4" w:space="0" w:color="000000"/>
              <w:bottom w:val="single" w:sz="4" w:space="0" w:color="000000"/>
            </w:tcBorders>
            <w:vAlign w:val="center"/>
          </w:tcPr>
          <w:p w14:paraId="34BE9EC6"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0FDDDB70" w14:textId="77777777" w:rsidR="00FC5E3D" w:rsidRDefault="00000000">
            <w:pPr>
              <w:snapToGrid w:val="0"/>
            </w:pPr>
            <w:r>
              <w:rPr>
                <w:rFonts w:ascii="Arial" w:hAnsi="Arial" w:cs="Arial"/>
              </w:rPr>
              <w:t>Revisión bibliográfica ampliada</w:t>
            </w:r>
          </w:p>
        </w:tc>
        <w:tc>
          <w:tcPr>
            <w:tcW w:w="1559" w:type="dxa"/>
            <w:tcBorders>
              <w:top w:val="single" w:sz="4" w:space="0" w:color="000000"/>
              <w:left w:val="single" w:sz="4" w:space="0" w:color="000000"/>
              <w:bottom w:val="single" w:sz="4" w:space="0" w:color="000000"/>
            </w:tcBorders>
          </w:tcPr>
          <w:p w14:paraId="4D38126E" w14:textId="77777777" w:rsidR="00FC5E3D" w:rsidRDefault="00000000">
            <w:pPr>
              <w:pStyle w:val="LO-Normal"/>
              <w:tabs>
                <w:tab w:val="left" w:pos="398"/>
              </w:tabs>
              <w:spacing w:before="120" w:after="120" w:line="360" w:lineRule="auto"/>
              <w:jc w:val="both"/>
            </w:pPr>
            <w:r>
              <w:rPr>
                <w:rFonts w:ascii="Arial" w:hAnsi="Arial" w:cs="Arial"/>
                <w:bCs/>
                <w:sz w:val="20"/>
                <w:szCs w:val="20"/>
              </w:rPr>
              <w:t>Frank Ernesto Corti</w:t>
            </w:r>
            <w:r>
              <w:rPr>
                <w:rFonts w:ascii="Arial" w:hAnsi="Arial" w:cs="Arial"/>
                <w:bCs/>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7B27EF62" w14:textId="77777777" w:rsidR="00FC5E3D" w:rsidRDefault="00000000">
            <w:pPr>
              <w:pStyle w:val="LO-Normal"/>
              <w:snapToGrid w:val="0"/>
              <w:spacing w:after="0" w:line="360" w:lineRule="auto"/>
              <w:rPr>
                <w:sz w:val="20"/>
                <w:szCs w:val="20"/>
              </w:rPr>
            </w:pPr>
            <w:r>
              <w:rPr>
                <w:rFonts w:ascii="Arial" w:hAnsi="Arial" w:cs="Arial"/>
                <w:sz w:val="20"/>
                <w:szCs w:val="20"/>
                <w:lang w:val="es-ES"/>
              </w:rPr>
              <w:t>Ene 2026</w:t>
            </w:r>
          </w:p>
        </w:tc>
        <w:tc>
          <w:tcPr>
            <w:tcW w:w="1183" w:type="dxa"/>
            <w:tcBorders>
              <w:top w:val="single" w:sz="4" w:space="0" w:color="000000"/>
              <w:left w:val="single" w:sz="4" w:space="0" w:color="000000"/>
              <w:bottom w:val="single" w:sz="4" w:space="0" w:color="000000"/>
            </w:tcBorders>
            <w:vAlign w:val="center"/>
          </w:tcPr>
          <w:p w14:paraId="4617723F" w14:textId="477CF1E2" w:rsidR="00FC5E3D" w:rsidRDefault="001A12B7">
            <w:pPr>
              <w:pStyle w:val="LO-Normal"/>
              <w:snapToGrid w:val="0"/>
              <w:spacing w:after="0" w:line="360" w:lineRule="auto"/>
              <w:rPr>
                <w:sz w:val="20"/>
                <w:szCs w:val="20"/>
              </w:rPr>
            </w:pPr>
            <w:r>
              <w:rPr>
                <w:rFonts w:ascii="Arial" w:hAnsi="Arial" w:cs="Arial"/>
                <w:sz w:val="20"/>
                <w:szCs w:val="20"/>
                <w:lang w:val="es-ES"/>
              </w:rPr>
              <w:t>Feb</w:t>
            </w:r>
            <w:r w:rsidR="00000000">
              <w:rPr>
                <w:rFonts w:ascii="Arial" w:hAnsi="Arial" w:cs="Arial"/>
                <w:sz w:val="20"/>
                <w:szCs w:val="20"/>
                <w:lang w:val="es-ES"/>
              </w:rPr>
              <w:t xml:space="preserve">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0C86A73E" w14:textId="77777777" w:rsidR="00FC5E3D" w:rsidRDefault="00FC5E3D">
            <w:pPr>
              <w:pStyle w:val="LO-Normal"/>
              <w:snapToGrid w:val="0"/>
              <w:spacing w:after="0" w:line="360" w:lineRule="auto"/>
              <w:rPr>
                <w:rFonts w:ascii="Arial" w:hAnsi="Arial" w:cs="Arial"/>
                <w:sz w:val="20"/>
                <w:szCs w:val="20"/>
                <w:lang w:val="es-ES"/>
              </w:rPr>
            </w:pPr>
          </w:p>
        </w:tc>
      </w:tr>
      <w:tr w:rsidR="00FC5E3D" w14:paraId="3097C9CB" w14:textId="77777777">
        <w:tc>
          <w:tcPr>
            <w:tcW w:w="469" w:type="dxa"/>
            <w:tcBorders>
              <w:top w:val="single" w:sz="4" w:space="0" w:color="000000"/>
              <w:left w:val="single" w:sz="4" w:space="0" w:color="000000"/>
              <w:bottom w:val="single" w:sz="4" w:space="0" w:color="000000"/>
            </w:tcBorders>
            <w:vAlign w:val="center"/>
          </w:tcPr>
          <w:p w14:paraId="0E495099"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2DA5AEBD" w14:textId="77777777" w:rsidR="00FC5E3D" w:rsidRDefault="00000000">
            <w:pPr>
              <w:pStyle w:val="BodyText"/>
              <w:spacing w:before="120" w:after="120" w:line="360" w:lineRule="auto"/>
              <w:jc w:val="both"/>
            </w:pPr>
            <w:r>
              <w:rPr>
                <w:rStyle w:val="Strong"/>
                <w:rFonts w:ascii="Arial" w:eastAsia="Times New Roman" w:hAnsi="Arial" w:cs="Arial"/>
                <w:b w:val="0"/>
                <w:bCs w:val="0"/>
                <w:lang w:eastAsia="es-ES"/>
              </w:rPr>
              <w:t>Analizar los fundamentos teóricos y tecnológicos</w:t>
            </w:r>
          </w:p>
        </w:tc>
        <w:tc>
          <w:tcPr>
            <w:tcW w:w="1559" w:type="dxa"/>
            <w:tcBorders>
              <w:top w:val="single" w:sz="4" w:space="0" w:color="000000"/>
              <w:left w:val="single" w:sz="4" w:space="0" w:color="000000"/>
              <w:bottom w:val="single" w:sz="4" w:space="0" w:color="000000"/>
            </w:tcBorders>
          </w:tcPr>
          <w:p w14:paraId="482D4221" w14:textId="77777777" w:rsidR="00FC5E3D" w:rsidRDefault="00000000">
            <w:pPr>
              <w:pStyle w:val="LO-Normal"/>
              <w:tabs>
                <w:tab w:val="left" w:pos="398"/>
              </w:tabs>
              <w:spacing w:before="120" w:after="120" w:line="360" w:lineRule="auto"/>
              <w:jc w:val="both"/>
            </w:pPr>
            <w:r>
              <w:rPr>
                <w:rFonts w:ascii="Arial" w:hAnsi="Arial" w:cs="Arial"/>
                <w:sz w:val="20"/>
                <w:szCs w:val="20"/>
              </w:rPr>
              <w:t>Frank Ernesto Corti</w:t>
            </w:r>
            <w:r>
              <w:rPr>
                <w:rFonts w:ascii="Arial" w:hAnsi="Arial" w:cs="Arial"/>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0B4ED20B" w14:textId="77777777" w:rsidR="00FC5E3D" w:rsidRDefault="00000000">
            <w:pPr>
              <w:pStyle w:val="LO-Normal"/>
              <w:snapToGrid w:val="0"/>
              <w:spacing w:after="0" w:line="360" w:lineRule="auto"/>
            </w:pPr>
            <w:r>
              <w:rPr>
                <w:rFonts w:ascii="Arial" w:hAnsi="Arial" w:cs="Arial"/>
                <w:sz w:val="20"/>
                <w:szCs w:val="20"/>
                <w:lang w:val="es-ES"/>
              </w:rPr>
              <w:t>Feb 2026</w:t>
            </w:r>
          </w:p>
        </w:tc>
        <w:tc>
          <w:tcPr>
            <w:tcW w:w="1183" w:type="dxa"/>
            <w:tcBorders>
              <w:top w:val="single" w:sz="4" w:space="0" w:color="000000"/>
              <w:left w:val="single" w:sz="4" w:space="0" w:color="000000"/>
              <w:bottom w:val="single" w:sz="4" w:space="0" w:color="000000"/>
            </w:tcBorders>
            <w:vAlign w:val="center"/>
          </w:tcPr>
          <w:p w14:paraId="69DCB29B" w14:textId="048B859F" w:rsidR="00FC5E3D" w:rsidRDefault="001A12B7">
            <w:pPr>
              <w:pStyle w:val="LO-Normal"/>
              <w:snapToGrid w:val="0"/>
              <w:spacing w:after="0" w:line="360" w:lineRule="auto"/>
            </w:pPr>
            <w:r>
              <w:rPr>
                <w:rFonts w:ascii="Arial" w:hAnsi="Arial" w:cs="Arial"/>
                <w:sz w:val="20"/>
                <w:szCs w:val="20"/>
                <w:lang w:val="es-ES"/>
              </w:rPr>
              <w:t>Fev</w:t>
            </w:r>
            <w:r w:rsidR="00000000">
              <w:rPr>
                <w:rFonts w:ascii="Arial" w:hAnsi="Arial" w:cs="Arial"/>
                <w:sz w:val="20"/>
                <w:szCs w:val="20"/>
                <w:lang w:val="es-ES"/>
              </w:rPr>
              <w:t xml:space="preserve">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52BCD081" w14:textId="77777777" w:rsidR="00FC5E3D" w:rsidRDefault="00FC5E3D">
            <w:pPr>
              <w:pStyle w:val="LO-Normal"/>
              <w:snapToGrid w:val="0"/>
              <w:spacing w:after="0" w:line="360" w:lineRule="auto"/>
              <w:rPr>
                <w:rFonts w:ascii="Arial" w:hAnsi="Arial" w:cs="Arial"/>
                <w:sz w:val="20"/>
                <w:szCs w:val="20"/>
                <w:lang w:val="es-ES"/>
              </w:rPr>
            </w:pPr>
          </w:p>
        </w:tc>
      </w:tr>
      <w:tr w:rsidR="00FC5E3D" w14:paraId="3D4C56DE" w14:textId="77777777">
        <w:tc>
          <w:tcPr>
            <w:tcW w:w="469" w:type="dxa"/>
            <w:tcBorders>
              <w:top w:val="single" w:sz="4" w:space="0" w:color="000000"/>
              <w:left w:val="single" w:sz="4" w:space="0" w:color="000000"/>
              <w:bottom w:val="single" w:sz="4" w:space="0" w:color="000000"/>
            </w:tcBorders>
            <w:vAlign w:val="center"/>
          </w:tcPr>
          <w:p w14:paraId="4A253DEC"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11C56406" w14:textId="5013552F" w:rsidR="00FC5E3D" w:rsidRDefault="00000000">
            <w:pPr>
              <w:pStyle w:val="BodyText"/>
              <w:spacing w:before="120" w:after="120" w:line="360" w:lineRule="auto"/>
              <w:jc w:val="both"/>
            </w:pPr>
            <w:r>
              <w:rPr>
                <w:rStyle w:val="Strong"/>
                <w:rFonts w:ascii="Arial" w:eastAsia="Times New Roman" w:hAnsi="Arial" w:cs="Arial"/>
                <w:b w:val="0"/>
                <w:bCs w:val="0"/>
                <w:lang w:eastAsia="es-ES"/>
              </w:rPr>
              <w:t>Diagnosticar la situación actual de la información</w:t>
            </w:r>
          </w:p>
        </w:tc>
        <w:tc>
          <w:tcPr>
            <w:tcW w:w="1559" w:type="dxa"/>
            <w:tcBorders>
              <w:top w:val="single" w:sz="4" w:space="0" w:color="000000"/>
              <w:left w:val="single" w:sz="4" w:space="0" w:color="000000"/>
              <w:bottom w:val="single" w:sz="4" w:space="0" w:color="000000"/>
            </w:tcBorders>
          </w:tcPr>
          <w:p w14:paraId="5C9AF320" w14:textId="77777777" w:rsidR="00FC5E3D" w:rsidRDefault="00000000">
            <w:pPr>
              <w:pStyle w:val="LO-Normal"/>
              <w:tabs>
                <w:tab w:val="left" w:pos="398"/>
              </w:tabs>
              <w:spacing w:before="120" w:after="120" w:line="360" w:lineRule="auto"/>
              <w:jc w:val="both"/>
            </w:pPr>
            <w:r>
              <w:rPr>
                <w:rFonts w:ascii="Arial" w:hAnsi="Arial" w:cs="Arial"/>
                <w:sz w:val="20"/>
                <w:szCs w:val="20"/>
              </w:rPr>
              <w:t>Frank Ernesto Corti</w:t>
            </w:r>
            <w:r>
              <w:rPr>
                <w:rFonts w:ascii="Arial" w:hAnsi="Arial" w:cs="Arial"/>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3F6DEE43" w14:textId="2EBACD79" w:rsidR="00FC5E3D" w:rsidRDefault="001A12B7">
            <w:pPr>
              <w:pStyle w:val="LO-Normal"/>
              <w:snapToGrid w:val="0"/>
              <w:spacing w:after="0" w:line="360" w:lineRule="auto"/>
            </w:pPr>
            <w:r>
              <w:rPr>
                <w:rFonts w:ascii="Arial" w:hAnsi="Arial" w:cs="Arial"/>
                <w:sz w:val="20"/>
                <w:szCs w:val="20"/>
                <w:lang w:val="es-ES"/>
              </w:rPr>
              <w:t>Feb</w:t>
            </w:r>
            <w:r w:rsidR="00000000">
              <w:rPr>
                <w:rFonts w:ascii="Arial" w:hAnsi="Arial" w:cs="Arial"/>
                <w:sz w:val="20"/>
                <w:szCs w:val="20"/>
                <w:lang w:val="es-ES"/>
              </w:rPr>
              <w:t xml:space="preserve"> 2026</w:t>
            </w:r>
          </w:p>
        </w:tc>
        <w:tc>
          <w:tcPr>
            <w:tcW w:w="1183" w:type="dxa"/>
            <w:tcBorders>
              <w:top w:val="single" w:sz="4" w:space="0" w:color="000000"/>
              <w:left w:val="single" w:sz="4" w:space="0" w:color="000000"/>
              <w:bottom w:val="single" w:sz="4" w:space="0" w:color="000000"/>
            </w:tcBorders>
            <w:vAlign w:val="center"/>
          </w:tcPr>
          <w:p w14:paraId="775A5FCC" w14:textId="77777777" w:rsidR="00FC5E3D" w:rsidRDefault="00000000">
            <w:pPr>
              <w:pStyle w:val="LO-Normal"/>
              <w:snapToGrid w:val="0"/>
              <w:spacing w:after="0" w:line="360" w:lineRule="auto"/>
            </w:pPr>
            <w:r>
              <w:rPr>
                <w:rFonts w:ascii="Arial" w:hAnsi="Arial" w:cs="Arial"/>
                <w:sz w:val="20"/>
                <w:szCs w:val="20"/>
                <w:lang w:val="es-ES"/>
              </w:rPr>
              <w:t>Mar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6119FEAF" w14:textId="77777777" w:rsidR="00FC5E3D" w:rsidRDefault="00FC5E3D">
            <w:pPr>
              <w:pStyle w:val="LO-Normal"/>
              <w:snapToGrid w:val="0"/>
              <w:spacing w:after="0" w:line="360" w:lineRule="auto"/>
              <w:rPr>
                <w:rFonts w:ascii="Arial" w:hAnsi="Arial" w:cs="Arial"/>
                <w:sz w:val="20"/>
                <w:szCs w:val="20"/>
                <w:lang w:val="es-ES"/>
              </w:rPr>
            </w:pPr>
          </w:p>
        </w:tc>
      </w:tr>
      <w:tr w:rsidR="00FC5E3D" w14:paraId="2E4EE21F" w14:textId="77777777">
        <w:tc>
          <w:tcPr>
            <w:tcW w:w="469" w:type="dxa"/>
            <w:tcBorders>
              <w:top w:val="single" w:sz="4" w:space="0" w:color="000000"/>
              <w:left w:val="single" w:sz="4" w:space="0" w:color="000000"/>
              <w:bottom w:val="single" w:sz="4" w:space="0" w:color="000000"/>
            </w:tcBorders>
            <w:vAlign w:val="center"/>
          </w:tcPr>
          <w:p w14:paraId="34AD4D94"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7785F2D1" w14:textId="24FF533E" w:rsidR="00FC5E3D" w:rsidRDefault="00000000">
            <w:pPr>
              <w:snapToGrid w:val="0"/>
            </w:pPr>
            <w:r>
              <w:rPr>
                <w:rStyle w:val="Strong"/>
                <w:rFonts w:ascii="Arial" w:eastAsia="Times New Roman" w:hAnsi="Arial" w:cs="Arial"/>
                <w:b w:val="0"/>
                <w:bCs w:val="0"/>
                <w:lang w:eastAsia="es-ES"/>
              </w:rPr>
              <w:t>Diseñar la arquitectura y el modelo del sistema</w:t>
            </w:r>
          </w:p>
        </w:tc>
        <w:tc>
          <w:tcPr>
            <w:tcW w:w="1559" w:type="dxa"/>
            <w:tcBorders>
              <w:top w:val="single" w:sz="4" w:space="0" w:color="000000"/>
              <w:left w:val="single" w:sz="4" w:space="0" w:color="000000"/>
              <w:bottom w:val="single" w:sz="4" w:space="0" w:color="000000"/>
            </w:tcBorders>
          </w:tcPr>
          <w:p w14:paraId="68C123C6" w14:textId="77777777" w:rsidR="00FC5E3D" w:rsidRDefault="00000000">
            <w:pPr>
              <w:pStyle w:val="LO-Normal"/>
              <w:tabs>
                <w:tab w:val="left" w:pos="398"/>
              </w:tabs>
              <w:spacing w:before="120" w:after="120" w:line="360" w:lineRule="auto"/>
              <w:jc w:val="both"/>
            </w:pPr>
            <w:r>
              <w:rPr>
                <w:rFonts w:ascii="Arial" w:hAnsi="Arial" w:cs="Arial"/>
                <w:sz w:val="20"/>
                <w:szCs w:val="20"/>
              </w:rPr>
              <w:t>Frank Ernesto Corti</w:t>
            </w:r>
            <w:r>
              <w:rPr>
                <w:rFonts w:ascii="Arial" w:hAnsi="Arial" w:cs="Arial"/>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548659D7" w14:textId="3A3ED16D" w:rsidR="00FC5E3D" w:rsidRDefault="001A12B7">
            <w:pPr>
              <w:pStyle w:val="LO-Normal"/>
              <w:snapToGrid w:val="0"/>
              <w:spacing w:after="0" w:line="360" w:lineRule="auto"/>
            </w:pPr>
            <w:r>
              <w:rPr>
                <w:rFonts w:ascii="Arial" w:hAnsi="Arial" w:cs="Arial"/>
                <w:sz w:val="20"/>
                <w:szCs w:val="20"/>
                <w:lang w:val="es-ES"/>
              </w:rPr>
              <w:t>Mar</w:t>
            </w:r>
            <w:r w:rsidR="00000000">
              <w:rPr>
                <w:rFonts w:ascii="Arial" w:hAnsi="Arial" w:cs="Arial"/>
                <w:sz w:val="20"/>
                <w:szCs w:val="20"/>
                <w:lang w:val="es-ES"/>
              </w:rPr>
              <w:t xml:space="preserve"> 2026</w:t>
            </w:r>
          </w:p>
        </w:tc>
        <w:tc>
          <w:tcPr>
            <w:tcW w:w="1183" w:type="dxa"/>
            <w:tcBorders>
              <w:top w:val="single" w:sz="4" w:space="0" w:color="000000"/>
              <w:left w:val="single" w:sz="4" w:space="0" w:color="000000"/>
              <w:bottom w:val="single" w:sz="4" w:space="0" w:color="000000"/>
            </w:tcBorders>
            <w:vAlign w:val="center"/>
          </w:tcPr>
          <w:p w14:paraId="4131710F" w14:textId="257AF345" w:rsidR="00FC5E3D" w:rsidRDefault="001A12B7">
            <w:pPr>
              <w:pStyle w:val="LO-Normal"/>
              <w:snapToGrid w:val="0"/>
              <w:spacing w:after="0" w:line="360" w:lineRule="auto"/>
            </w:pPr>
            <w:r>
              <w:rPr>
                <w:rFonts w:ascii="Arial" w:hAnsi="Arial" w:cs="Arial"/>
                <w:sz w:val="20"/>
                <w:szCs w:val="20"/>
                <w:lang w:val="es-ES"/>
              </w:rPr>
              <w:t>Abr</w:t>
            </w:r>
            <w:r w:rsidR="00000000">
              <w:rPr>
                <w:rFonts w:ascii="Arial" w:hAnsi="Arial" w:cs="Arial"/>
                <w:sz w:val="20"/>
                <w:szCs w:val="20"/>
                <w:lang w:val="es-ES"/>
              </w:rPr>
              <w:t xml:space="preserve">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20CB3221" w14:textId="77777777" w:rsidR="00FC5E3D" w:rsidRDefault="00FC5E3D">
            <w:pPr>
              <w:pStyle w:val="LO-Normal"/>
              <w:snapToGrid w:val="0"/>
              <w:spacing w:after="0" w:line="360" w:lineRule="auto"/>
              <w:rPr>
                <w:rFonts w:ascii="Arial" w:hAnsi="Arial" w:cs="Arial"/>
                <w:sz w:val="20"/>
                <w:szCs w:val="20"/>
                <w:lang w:val="es-ES"/>
              </w:rPr>
            </w:pPr>
          </w:p>
        </w:tc>
      </w:tr>
      <w:tr w:rsidR="00FC5E3D" w14:paraId="452C1D05" w14:textId="77777777">
        <w:tc>
          <w:tcPr>
            <w:tcW w:w="469" w:type="dxa"/>
            <w:tcBorders>
              <w:top w:val="single" w:sz="4" w:space="0" w:color="000000"/>
              <w:left w:val="single" w:sz="4" w:space="0" w:color="000000"/>
              <w:bottom w:val="single" w:sz="4" w:space="0" w:color="000000"/>
            </w:tcBorders>
            <w:vAlign w:val="center"/>
          </w:tcPr>
          <w:p w14:paraId="234599B4"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40264B15" w14:textId="17860C6C" w:rsidR="00FC5E3D" w:rsidRDefault="00000000">
            <w:pPr>
              <w:snapToGrid w:val="0"/>
            </w:pPr>
            <w:r>
              <w:rPr>
                <w:rStyle w:val="Strong"/>
                <w:rFonts w:ascii="Arial" w:eastAsia="Times New Roman" w:hAnsi="Arial" w:cs="Arial"/>
                <w:b w:val="0"/>
                <w:bCs w:val="0"/>
                <w:lang w:eastAsia="es-ES"/>
              </w:rPr>
              <w:t>Implementar el sistema propuesto</w:t>
            </w:r>
          </w:p>
        </w:tc>
        <w:tc>
          <w:tcPr>
            <w:tcW w:w="1559" w:type="dxa"/>
            <w:tcBorders>
              <w:top w:val="single" w:sz="4" w:space="0" w:color="000000"/>
              <w:left w:val="single" w:sz="4" w:space="0" w:color="000000"/>
              <w:bottom w:val="single" w:sz="4" w:space="0" w:color="000000"/>
            </w:tcBorders>
          </w:tcPr>
          <w:p w14:paraId="181B436A" w14:textId="77777777" w:rsidR="00FC5E3D" w:rsidRDefault="00000000">
            <w:pPr>
              <w:pStyle w:val="LO-Normal"/>
              <w:tabs>
                <w:tab w:val="left" w:pos="398"/>
              </w:tabs>
              <w:spacing w:before="120" w:after="120" w:line="360" w:lineRule="auto"/>
              <w:jc w:val="both"/>
            </w:pPr>
            <w:r>
              <w:rPr>
                <w:rFonts w:ascii="Arial" w:hAnsi="Arial" w:cs="Arial"/>
                <w:sz w:val="20"/>
                <w:szCs w:val="20"/>
              </w:rPr>
              <w:t>Frank Ernesto Corti</w:t>
            </w:r>
            <w:r>
              <w:rPr>
                <w:rFonts w:ascii="Arial" w:hAnsi="Arial" w:cs="Arial"/>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68F60ABA" w14:textId="73630E67" w:rsidR="00FC5E3D" w:rsidRDefault="001A12B7">
            <w:pPr>
              <w:pStyle w:val="LO-Normal"/>
              <w:snapToGrid w:val="0"/>
              <w:spacing w:after="0" w:line="360" w:lineRule="auto"/>
            </w:pPr>
            <w:r>
              <w:rPr>
                <w:rFonts w:ascii="Arial" w:hAnsi="Arial" w:cs="Arial"/>
                <w:sz w:val="20"/>
                <w:szCs w:val="20"/>
                <w:lang w:val="es-ES"/>
              </w:rPr>
              <w:t>Abr</w:t>
            </w:r>
            <w:r w:rsidR="00000000">
              <w:rPr>
                <w:rFonts w:ascii="Arial" w:hAnsi="Arial" w:cs="Arial"/>
                <w:sz w:val="20"/>
                <w:szCs w:val="20"/>
                <w:lang w:val="es-ES"/>
              </w:rPr>
              <w:t xml:space="preserve"> 2026</w:t>
            </w:r>
          </w:p>
        </w:tc>
        <w:tc>
          <w:tcPr>
            <w:tcW w:w="1183" w:type="dxa"/>
            <w:tcBorders>
              <w:top w:val="single" w:sz="4" w:space="0" w:color="000000"/>
              <w:left w:val="single" w:sz="4" w:space="0" w:color="000000"/>
              <w:bottom w:val="single" w:sz="4" w:space="0" w:color="000000"/>
            </w:tcBorders>
            <w:vAlign w:val="center"/>
          </w:tcPr>
          <w:p w14:paraId="42067DE0" w14:textId="77777777" w:rsidR="00FC5E3D" w:rsidRDefault="00000000">
            <w:pPr>
              <w:pStyle w:val="LO-Normal"/>
              <w:snapToGrid w:val="0"/>
              <w:spacing w:after="0" w:line="360" w:lineRule="auto"/>
            </w:pPr>
            <w:r>
              <w:rPr>
                <w:rFonts w:ascii="Arial" w:hAnsi="Arial" w:cs="Arial"/>
                <w:sz w:val="20"/>
                <w:szCs w:val="20"/>
                <w:lang w:val="es-ES"/>
              </w:rPr>
              <w:t>May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0E17E154" w14:textId="77777777" w:rsidR="00FC5E3D" w:rsidRDefault="00FC5E3D">
            <w:pPr>
              <w:pStyle w:val="LO-Normal"/>
              <w:snapToGrid w:val="0"/>
              <w:spacing w:after="0" w:line="360" w:lineRule="auto"/>
              <w:rPr>
                <w:rFonts w:ascii="Arial" w:hAnsi="Arial" w:cs="Arial"/>
                <w:sz w:val="20"/>
                <w:szCs w:val="20"/>
                <w:lang w:val="es-ES"/>
              </w:rPr>
            </w:pPr>
          </w:p>
        </w:tc>
      </w:tr>
      <w:tr w:rsidR="00FC5E3D" w14:paraId="044E5A0B" w14:textId="77777777">
        <w:tc>
          <w:tcPr>
            <w:tcW w:w="469" w:type="dxa"/>
            <w:tcBorders>
              <w:top w:val="single" w:sz="4" w:space="0" w:color="000000"/>
              <w:left w:val="single" w:sz="4" w:space="0" w:color="000000"/>
              <w:bottom w:val="single" w:sz="4" w:space="0" w:color="000000"/>
            </w:tcBorders>
            <w:vAlign w:val="center"/>
          </w:tcPr>
          <w:p w14:paraId="486229EC"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78EF2C28" w14:textId="77777777" w:rsidR="00FC5E3D" w:rsidRDefault="00000000">
            <w:pPr>
              <w:snapToGrid w:val="0"/>
            </w:pPr>
            <w:r>
              <w:rPr>
                <w:rStyle w:val="Strong"/>
                <w:rFonts w:ascii="Arial" w:eastAsia="Times New Roman" w:hAnsi="Arial" w:cs="Arial"/>
                <w:b w:val="0"/>
                <w:bCs w:val="0"/>
                <w:lang w:eastAsia="es-ES"/>
              </w:rPr>
              <w:t>Validar el sistema desarrollado</w:t>
            </w:r>
          </w:p>
        </w:tc>
        <w:tc>
          <w:tcPr>
            <w:tcW w:w="1559" w:type="dxa"/>
            <w:tcBorders>
              <w:top w:val="single" w:sz="4" w:space="0" w:color="000000"/>
              <w:left w:val="single" w:sz="4" w:space="0" w:color="000000"/>
              <w:bottom w:val="single" w:sz="4" w:space="0" w:color="000000"/>
            </w:tcBorders>
          </w:tcPr>
          <w:p w14:paraId="0A7DEA2E" w14:textId="77777777" w:rsidR="00FC5E3D" w:rsidRDefault="00000000">
            <w:pPr>
              <w:pStyle w:val="LO-Normal"/>
              <w:tabs>
                <w:tab w:val="left" w:pos="398"/>
              </w:tabs>
              <w:spacing w:before="120" w:after="120" w:line="360" w:lineRule="auto"/>
              <w:jc w:val="both"/>
            </w:pPr>
            <w:r>
              <w:rPr>
                <w:rFonts w:ascii="Arial" w:hAnsi="Arial" w:cs="Arial"/>
                <w:sz w:val="20"/>
                <w:szCs w:val="20"/>
              </w:rPr>
              <w:t>Frank Ernesto Corti</w:t>
            </w:r>
            <w:r>
              <w:rPr>
                <w:rFonts w:ascii="Arial" w:hAnsi="Arial" w:cs="Arial"/>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1B8D8CB4" w14:textId="7EE0A2A9" w:rsidR="00FC5E3D" w:rsidRDefault="00000000">
            <w:pPr>
              <w:pStyle w:val="LO-Normal"/>
              <w:snapToGrid w:val="0"/>
              <w:spacing w:after="0" w:line="360" w:lineRule="auto"/>
            </w:pPr>
            <w:r>
              <w:rPr>
                <w:rFonts w:ascii="Arial" w:hAnsi="Arial" w:cs="Arial"/>
                <w:sz w:val="20"/>
                <w:szCs w:val="20"/>
                <w:lang w:val="es-ES"/>
              </w:rPr>
              <w:t>Ma</w:t>
            </w:r>
            <w:r w:rsidR="001A12B7">
              <w:rPr>
                <w:rFonts w:ascii="Arial" w:hAnsi="Arial" w:cs="Arial"/>
                <w:sz w:val="20"/>
                <w:szCs w:val="20"/>
                <w:lang w:val="es-ES"/>
              </w:rPr>
              <w:t>y</w:t>
            </w:r>
            <w:r>
              <w:rPr>
                <w:rFonts w:ascii="Arial" w:hAnsi="Arial" w:cs="Arial"/>
                <w:sz w:val="20"/>
                <w:szCs w:val="20"/>
                <w:lang w:val="es-ES"/>
              </w:rPr>
              <w:t xml:space="preserve"> 2026</w:t>
            </w:r>
          </w:p>
        </w:tc>
        <w:tc>
          <w:tcPr>
            <w:tcW w:w="1183" w:type="dxa"/>
            <w:tcBorders>
              <w:top w:val="single" w:sz="4" w:space="0" w:color="000000"/>
              <w:left w:val="single" w:sz="4" w:space="0" w:color="000000"/>
              <w:bottom w:val="single" w:sz="4" w:space="0" w:color="000000"/>
            </w:tcBorders>
            <w:vAlign w:val="center"/>
          </w:tcPr>
          <w:p w14:paraId="205B8C64" w14:textId="717301AC" w:rsidR="00FC5E3D" w:rsidRDefault="00120DDA">
            <w:pPr>
              <w:pStyle w:val="LO-Normal"/>
              <w:snapToGrid w:val="0"/>
              <w:spacing w:after="0" w:line="360" w:lineRule="auto"/>
            </w:pPr>
            <w:r>
              <w:rPr>
                <w:rFonts w:ascii="Arial" w:hAnsi="Arial" w:cs="Arial"/>
                <w:sz w:val="20"/>
                <w:szCs w:val="20"/>
                <w:lang w:val="es-ES"/>
              </w:rPr>
              <w:t>Jun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7325983D" w14:textId="77777777" w:rsidR="00FC5E3D" w:rsidRDefault="00FC5E3D">
            <w:pPr>
              <w:pStyle w:val="LO-Normal"/>
              <w:snapToGrid w:val="0"/>
              <w:spacing w:after="0" w:line="360" w:lineRule="auto"/>
              <w:rPr>
                <w:rFonts w:ascii="Arial" w:hAnsi="Arial" w:cs="Arial"/>
                <w:sz w:val="20"/>
                <w:szCs w:val="20"/>
                <w:lang w:val="es-ES"/>
              </w:rPr>
            </w:pPr>
          </w:p>
        </w:tc>
      </w:tr>
      <w:tr w:rsidR="00FC5E3D" w14:paraId="62C4D39F" w14:textId="77777777">
        <w:tc>
          <w:tcPr>
            <w:tcW w:w="469" w:type="dxa"/>
            <w:tcBorders>
              <w:top w:val="single" w:sz="4" w:space="0" w:color="000000"/>
              <w:left w:val="single" w:sz="4" w:space="0" w:color="000000"/>
              <w:bottom w:val="single" w:sz="4" w:space="0" w:color="000000"/>
            </w:tcBorders>
            <w:vAlign w:val="center"/>
          </w:tcPr>
          <w:p w14:paraId="4CE11177" w14:textId="77777777" w:rsidR="00FC5E3D" w:rsidRDefault="00FC5E3D">
            <w:pPr>
              <w:pStyle w:val="LO-Normal"/>
              <w:snapToGrid w:val="0"/>
              <w:spacing w:after="0" w:line="360" w:lineRule="auto"/>
              <w:rPr>
                <w:rFonts w:ascii="Arial" w:hAnsi="Arial" w:cs="Arial"/>
                <w:sz w:val="20"/>
                <w:szCs w:val="20"/>
                <w:lang w:val="es-ES"/>
              </w:rPr>
            </w:pPr>
          </w:p>
        </w:tc>
        <w:tc>
          <w:tcPr>
            <w:tcW w:w="3360" w:type="dxa"/>
            <w:tcBorders>
              <w:top w:val="single" w:sz="4" w:space="0" w:color="000000"/>
              <w:left w:val="single" w:sz="4" w:space="0" w:color="000000"/>
              <w:bottom w:val="single" w:sz="4" w:space="0" w:color="000000"/>
            </w:tcBorders>
          </w:tcPr>
          <w:p w14:paraId="7167E848" w14:textId="77777777" w:rsidR="00FC5E3D" w:rsidRDefault="00000000">
            <w:pPr>
              <w:snapToGrid w:val="0"/>
            </w:pPr>
            <w:r>
              <w:rPr>
                <w:rFonts w:ascii="Arial" w:hAnsi="Arial" w:cs="Arial"/>
              </w:rPr>
              <w:t>Presentar el Trabajo de Diploma</w:t>
            </w:r>
          </w:p>
        </w:tc>
        <w:tc>
          <w:tcPr>
            <w:tcW w:w="1559" w:type="dxa"/>
            <w:tcBorders>
              <w:top w:val="single" w:sz="4" w:space="0" w:color="000000"/>
              <w:left w:val="single" w:sz="4" w:space="0" w:color="000000"/>
              <w:bottom w:val="single" w:sz="4" w:space="0" w:color="000000"/>
            </w:tcBorders>
          </w:tcPr>
          <w:p w14:paraId="3A46FB22" w14:textId="77777777" w:rsidR="00FC5E3D" w:rsidRDefault="00000000">
            <w:pPr>
              <w:pStyle w:val="LO-Normal"/>
              <w:tabs>
                <w:tab w:val="left" w:pos="398"/>
              </w:tabs>
              <w:spacing w:before="120" w:after="120" w:line="360" w:lineRule="auto"/>
              <w:jc w:val="both"/>
            </w:pPr>
            <w:r>
              <w:rPr>
                <w:rFonts w:ascii="Arial" w:hAnsi="Arial" w:cs="Arial"/>
                <w:bCs/>
                <w:sz w:val="20"/>
                <w:szCs w:val="20"/>
              </w:rPr>
              <w:t>Frank Ernesto Corti</w:t>
            </w:r>
            <w:r>
              <w:rPr>
                <w:rFonts w:ascii="Arial" w:hAnsi="Arial" w:cs="Arial"/>
                <w:bCs/>
                <w:sz w:val="20"/>
                <w:szCs w:val="20"/>
                <w:lang w:val="es-US"/>
              </w:rPr>
              <w:t>ñas Peña</w:t>
            </w:r>
            <w:r>
              <w:rPr>
                <w:rStyle w:val="Fuentedeprrafopredeter1"/>
                <w:rFonts w:ascii="Arial" w:eastAsia="Arial" w:hAnsi="Arial" w:cs="Arial"/>
                <w:sz w:val="20"/>
                <w:szCs w:val="20"/>
                <w:lang w:val="es-ES" w:eastAsia="es-ES"/>
              </w:rPr>
              <w:t xml:space="preserve">    </w:t>
            </w:r>
          </w:p>
        </w:tc>
        <w:tc>
          <w:tcPr>
            <w:tcW w:w="1298" w:type="dxa"/>
            <w:tcBorders>
              <w:top w:val="single" w:sz="4" w:space="0" w:color="000000"/>
              <w:left w:val="single" w:sz="4" w:space="0" w:color="000000"/>
              <w:bottom w:val="single" w:sz="4" w:space="0" w:color="000000"/>
            </w:tcBorders>
            <w:vAlign w:val="center"/>
          </w:tcPr>
          <w:p w14:paraId="501D0D42" w14:textId="3E9C9C8D" w:rsidR="00FC5E3D" w:rsidRDefault="00120DDA">
            <w:pPr>
              <w:pStyle w:val="LO-Normal"/>
              <w:snapToGrid w:val="0"/>
              <w:spacing w:after="0" w:line="360" w:lineRule="auto"/>
              <w:rPr>
                <w:sz w:val="20"/>
                <w:szCs w:val="20"/>
              </w:rPr>
            </w:pPr>
            <w:r>
              <w:rPr>
                <w:rFonts w:ascii="Arial" w:hAnsi="Arial" w:cs="Arial"/>
                <w:sz w:val="20"/>
                <w:szCs w:val="20"/>
                <w:lang w:val="es-ES"/>
              </w:rPr>
              <w:t>Jun 2026</w:t>
            </w:r>
          </w:p>
        </w:tc>
        <w:tc>
          <w:tcPr>
            <w:tcW w:w="1183" w:type="dxa"/>
            <w:tcBorders>
              <w:top w:val="single" w:sz="4" w:space="0" w:color="000000"/>
              <w:left w:val="single" w:sz="4" w:space="0" w:color="000000"/>
              <w:bottom w:val="single" w:sz="4" w:space="0" w:color="000000"/>
            </w:tcBorders>
            <w:vAlign w:val="center"/>
          </w:tcPr>
          <w:p w14:paraId="059288E1" w14:textId="77777777" w:rsidR="00FC5E3D" w:rsidRDefault="00000000">
            <w:pPr>
              <w:pStyle w:val="LO-Normal"/>
              <w:snapToGrid w:val="0"/>
              <w:spacing w:after="0" w:line="360" w:lineRule="auto"/>
              <w:rPr>
                <w:sz w:val="20"/>
                <w:szCs w:val="20"/>
              </w:rPr>
            </w:pPr>
            <w:r>
              <w:rPr>
                <w:rFonts w:ascii="Arial" w:hAnsi="Arial" w:cs="Arial"/>
                <w:sz w:val="20"/>
                <w:szCs w:val="20"/>
                <w:lang w:val="es-ES"/>
              </w:rPr>
              <w:t>Jun 2026</w:t>
            </w:r>
          </w:p>
        </w:tc>
        <w:tc>
          <w:tcPr>
            <w:tcW w:w="1683" w:type="dxa"/>
            <w:tcBorders>
              <w:top w:val="single" w:sz="4" w:space="0" w:color="000000"/>
              <w:left w:val="single" w:sz="4" w:space="0" w:color="000000"/>
              <w:bottom w:val="single" w:sz="4" w:space="0" w:color="000000"/>
              <w:right w:val="single" w:sz="4" w:space="0" w:color="000000"/>
            </w:tcBorders>
            <w:vAlign w:val="center"/>
          </w:tcPr>
          <w:p w14:paraId="6199C26E" w14:textId="77777777" w:rsidR="00FC5E3D" w:rsidRDefault="00FC5E3D">
            <w:pPr>
              <w:pStyle w:val="LO-Normal"/>
              <w:snapToGrid w:val="0"/>
              <w:spacing w:after="0" w:line="360" w:lineRule="auto"/>
              <w:rPr>
                <w:rFonts w:ascii="Arial" w:hAnsi="Arial" w:cs="Arial"/>
                <w:sz w:val="20"/>
                <w:szCs w:val="20"/>
                <w:lang w:val="es-ES"/>
              </w:rPr>
            </w:pPr>
          </w:p>
        </w:tc>
      </w:tr>
    </w:tbl>
    <w:p w14:paraId="33F7568D" w14:textId="77777777" w:rsidR="00FC5E3D" w:rsidRDefault="00FC5E3D">
      <w:pPr>
        <w:pStyle w:val="LO-Normal"/>
        <w:tabs>
          <w:tab w:val="left" w:pos="398"/>
        </w:tabs>
        <w:spacing w:before="120" w:after="120" w:line="360" w:lineRule="auto"/>
        <w:jc w:val="both"/>
        <w:rPr>
          <w:lang w:val="es-ES"/>
        </w:rPr>
      </w:pPr>
    </w:p>
    <w:p w14:paraId="32C02641" w14:textId="77777777" w:rsidR="00FC5E3D" w:rsidRDefault="00FC5E3D">
      <w:pPr>
        <w:pStyle w:val="LO-Normal"/>
        <w:tabs>
          <w:tab w:val="left" w:pos="398"/>
        </w:tabs>
        <w:spacing w:before="120" w:after="120" w:line="360" w:lineRule="auto"/>
        <w:jc w:val="both"/>
        <w:rPr>
          <w:rFonts w:ascii="Arial" w:hAnsi="Arial" w:cs="Arial"/>
          <w:b/>
          <w:lang w:val="es-ES"/>
        </w:rPr>
      </w:pPr>
    </w:p>
    <w:p w14:paraId="10886CF3" w14:textId="77777777" w:rsidR="00FC5E3D" w:rsidRDefault="00000000">
      <w:pPr>
        <w:pStyle w:val="LO-Normal"/>
        <w:tabs>
          <w:tab w:val="left" w:pos="398"/>
        </w:tabs>
        <w:spacing w:before="120" w:after="120" w:line="360" w:lineRule="auto"/>
        <w:jc w:val="both"/>
        <w:rPr>
          <w:rFonts w:ascii="Arial" w:hAnsi="Arial" w:cs="Arial"/>
          <w:b/>
          <w:lang w:val="es-ES"/>
        </w:rPr>
      </w:pPr>
      <w:r>
        <w:rPr>
          <w:rFonts w:ascii="Arial" w:hAnsi="Arial" w:cs="Arial"/>
          <w:b/>
          <w:lang w:val="es-ES"/>
        </w:rPr>
        <w:t xml:space="preserve">Elaborado por: </w:t>
      </w:r>
      <w:r>
        <w:rPr>
          <w:rFonts w:ascii="Arial" w:hAnsi="Arial" w:cs="Arial"/>
          <w:bCs/>
          <w:lang w:val="es-ES"/>
        </w:rPr>
        <w:t>Frank Ernesto Corti</w:t>
      </w:r>
      <w:r>
        <w:rPr>
          <w:rFonts w:ascii="Arial" w:hAnsi="Arial" w:cs="Arial"/>
          <w:bCs/>
          <w:lang w:val="es-US"/>
        </w:rPr>
        <w:t>ñas Peña</w:t>
      </w:r>
      <w:r>
        <w:rPr>
          <w:rStyle w:val="Fuentedeprrafopredeter1"/>
          <w:rFonts w:ascii="Arial" w:eastAsia="Arial" w:hAnsi="Arial" w:cs="Arial"/>
          <w:sz w:val="20"/>
          <w:szCs w:val="20"/>
          <w:lang w:val="es-ES" w:eastAsia="es-ES"/>
        </w:rPr>
        <w:t xml:space="preserve">       </w:t>
      </w:r>
    </w:p>
    <w:p w14:paraId="5CC857E1" w14:textId="77777777" w:rsidR="00FC5E3D" w:rsidRDefault="00000000">
      <w:pPr>
        <w:pStyle w:val="LO-Normal"/>
        <w:tabs>
          <w:tab w:val="left" w:pos="398"/>
        </w:tabs>
        <w:spacing w:before="120" w:after="120" w:line="360" w:lineRule="auto"/>
        <w:jc w:val="both"/>
        <w:rPr>
          <w:rStyle w:val="Fuentedeprrafopredeter1"/>
          <w:rFonts w:ascii="Arial" w:hAnsi="Arial" w:cs="Arial"/>
          <w:b/>
          <w:lang w:val="es-ES"/>
        </w:rPr>
      </w:pPr>
      <w:r>
        <w:rPr>
          <w:rFonts w:ascii="Arial" w:hAnsi="Arial" w:cs="Arial"/>
          <w:b/>
          <w:lang w:val="es-ES"/>
        </w:rPr>
        <w:t>Revisado por:</w:t>
      </w:r>
    </w:p>
    <w:p w14:paraId="0CE03606" w14:textId="77777777" w:rsidR="00FC5E3D" w:rsidRDefault="00000000">
      <w:pPr>
        <w:pStyle w:val="LO-Normal"/>
        <w:tabs>
          <w:tab w:val="left" w:pos="398"/>
        </w:tabs>
        <w:spacing w:before="120" w:after="120" w:line="360" w:lineRule="auto"/>
        <w:jc w:val="both"/>
        <w:rPr>
          <w:rStyle w:val="Fuentedeprrafopredeter1"/>
          <w:rFonts w:ascii="Arial" w:hAnsi="Arial" w:cs="Arial"/>
          <w:b/>
          <w:lang w:val="es-ES"/>
        </w:rPr>
      </w:pPr>
      <w:r>
        <w:rPr>
          <w:rStyle w:val="Fuentedeprrafopredeter1"/>
          <w:rFonts w:ascii="Arial" w:hAnsi="Arial" w:cs="Arial"/>
          <w:b/>
          <w:lang w:val="es-ES"/>
        </w:rPr>
        <w:lastRenderedPageBreak/>
        <w:t>Aprobado por:</w:t>
      </w:r>
    </w:p>
    <w:p w14:paraId="10852B25" w14:textId="77777777" w:rsidR="00FC5E3D" w:rsidRDefault="00000000">
      <w:pPr>
        <w:pStyle w:val="LO-Normal"/>
        <w:tabs>
          <w:tab w:val="left" w:pos="398"/>
        </w:tabs>
        <w:spacing w:before="120" w:after="120" w:line="360" w:lineRule="auto"/>
        <w:jc w:val="both"/>
        <w:rPr>
          <w:lang w:val="es-ES"/>
        </w:rPr>
      </w:pPr>
      <w:r>
        <w:rPr>
          <w:rStyle w:val="Fuentedeprrafopredeter1"/>
          <w:rFonts w:ascii="Arial" w:hAnsi="Arial" w:cs="Arial"/>
          <w:b/>
          <w:lang w:val="es-ES"/>
        </w:rPr>
        <w:t>Fecha de aprobación:</w:t>
      </w:r>
    </w:p>
    <w:sectPr w:rsidR="00FC5E3D">
      <w:headerReference w:type="even" r:id="rId32"/>
      <w:headerReference w:type="default" r:id="rId33"/>
      <w:headerReference w:type="first" r:id="rId34"/>
      <w:pgSz w:w="12240" w:h="15840"/>
      <w:pgMar w:top="2127" w:right="1440" w:bottom="1440" w:left="1440" w:header="426"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ily" w:date="2026-03-01T01:05:00Z" w:initials="M">
    <w:p w14:paraId="5E32999C"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Se debe hacer una breve referencia de para qué serán utilizadas.</w:t>
      </w:r>
    </w:p>
  </w:comment>
  <w:comment w:id="2" w:author="Maily" w:date="2026-03-01T01:06:00Z" w:initials="M">
    <w:p w14:paraId="563BE58A"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No se muestran referencias que muestren los criterios autorales consultados para el análisis del contexto.</w:t>
      </w:r>
    </w:p>
  </w:comment>
  <w:comment w:id="1" w:author="Rey" w:date="2026-03-01T22:08:00Z" w:initials="R">
    <w:p w14:paraId="52E1C03D"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Ausencia de un Contexto de Aplicación Concreto</w:t>
      </w:r>
    </w:p>
    <w:p w14:paraId="3998CD96" w14:textId="77777777" w:rsidR="00FC5E3D" w:rsidRDefault="00000000">
      <w:pPr>
        <w:overflowPunct w:val="0"/>
      </w:pPr>
      <w:r>
        <w:rPr>
          <w:rFonts w:ascii="Liberation Serif" w:eastAsia="Segoe UI" w:hAnsi="Liberation Serif" w:cs="Tahoma"/>
          <w:kern w:val="0"/>
          <w:sz w:val="24"/>
          <w:szCs w:val="24"/>
          <w:lang w:val="en-US" w:eastAsia="en-US" w:bidi="en-US"/>
        </w:rPr>
        <w:t>Problema: El sistema es completamente abstracto. Hablas de "datos heterogéneos" en general, pero no mencionas qué datos, de qué organización, para qué decisiones concretas.</w:t>
      </w:r>
    </w:p>
    <w:p w14:paraId="3613BCC6" w14:textId="77777777" w:rsidR="00FC5E3D" w:rsidRDefault="00000000">
      <w:pPr>
        <w:overflowPunct w:val="0"/>
      </w:pPr>
      <w:r>
        <w:rPr>
          <w:rFonts w:ascii="Liberation Serif" w:eastAsia="Segoe UI" w:hAnsi="Liberation Serif" w:cs="Tahoma"/>
          <w:kern w:val="0"/>
          <w:sz w:val="24"/>
          <w:szCs w:val="24"/>
          <w:lang w:val="en-US" w:eastAsia="en-US" w:bidi="en-US"/>
        </w:rPr>
        <w:t>Impacto: Una tesis debe tener un anclaje en la realidad. Sin un caso de uso específico, tu trabajo es una "prueba de concepto" genérica que carece de la profundidad que da trabajar con problemas y datos reales.</w:t>
      </w:r>
    </w:p>
    <w:p w14:paraId="2E3DC422" w14:textId="77777777" w:rsidR="00FC5E3D" w:rsidRDefault="00FC5E3D">
      <w:pPr>
        <w:overflowPunct w:val="0"/>
      </w:pPr>
    </w:p>
  </w:comment>
  <w:comment w:id="3" w:author="Maily" w:date="2026-03-01T01:09:00Z" w:initials="M">
    <w:p w14:paraId="129A1BC7"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El problema no debe contener la solución.</w:t>
      </w:r>
    </w:p>
  </w:comment>
  <w:comment w:id="4" w:author="Yamilka" w:date="2026-03-03T10:46:00Z" w:initials="Y">
    <w:p w14:paraId="3D286973"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Una tesis de culminación de estudio debe tener un alcance concreto y más limitado, pues como está concebida hasta aquí el tema es muy amplio. Concretar un contexto específico de aplicación, un alcance más concreto que pueda ser validado. En función de ello debe reelaborar todo el diseño de la investigación.</w:t>
      </w:r>
    </w:p>
  </w:comment>
  <w:comment w:id="5" w:author="Maily" w:date="2026-03-01T01:09:00Z" w:initials="M">
    <w:p w14:paraId="6FAFF7E4" w14:textId="77777777" w:rsidR="00A32AA9" w:rsidRDefault="00A32AA9" w:rsidP="00E7589C">
      <w:pPr>
        <w:pStyle w:val="CommentText"/>
      </w:pPr>
      <w:r>
        <w:annotationRef/>
      </w:r>
      <w:r>
        <w:t>Demasiados OE, deben reagruparse con la lógica de la investigación y en correspondencia con los capítulos de la Tesis</w:t>
      </w:r>
    </w:p>
  </w:comment>
  <w:comment w:id="6" w:author="Unknown Author" w:date="2026-03-08T13:43:00Z" w:initials="">
    <w:p w14:paraId="4CC5D492" w14:textId="77777777" w:rsidR="00A32AA9" w:rsidRDefault="00A32AA9" w:rsidP="00E7589C">
      <w:pPr>
        <w:pStyle w:val="CommentText"/>
      </w:pPr>
      <w:r>
        <w:annotationRef/>
      </w:r>
      <w:r>
        <w:t>.</w:t>
      </w:r>
    </w:p>
  </w:comment>
  <w:comment w:id="7" w:author="Yamilka" w:date="2026-03-03T10:50:00Z" w:initials="Y">
    <w:p w14:paraId="225B8A1E" w14:textId="4EF0951E" w:rsidR="00FC5E3D" w:rsidRDefault="00000000">
      <w:pPr>
        <w:overflowPunct w:val="0"/>
      </w:pPr>
      <w:r>
        <w:annotationRef/>
      </w:r>
      <w:r>
        <w:rPr>
          <w:rFonts w:ascii="Liberation Serif" w:eastAsia="Segoe UI" w:hAnsi="Liberation Serif" w:cs="Tahoma"/>
          <w:kern w:val="0"/>
          <w:sz w:val="24"/>
          <w:szCs w:val="24"/>
          <w:lang w:val="en-US" w:eastAsia="en-US" w:bidi="en-US"/>
        </w:rPr>
        <w:t>Revisar contra el alcance concreto que se defina para esta investigación.</w:t>
      </w:r>
    </w:p>
  </w:comment>
  <w:comment w:id="8" w:author="Maily" w:date="2026-03-01T01:10:00Z" w:initials="M">
    <w:p w14:paraId="2CCE5B58" w14:textId="77777777" w:rsidR="00FC5E3D" w:rsidRDefault="00000000">
      <w:pPr>
        <w:overflowPunct w:val="0"/>
      </w:pPr>
      <w:r>
        <w:annotationRef/>
      </w:r>
      <w:r>
        <w:rPr>
          <w:rFonts w:ascii="Liberation Serif" w:eastAsia="Segoe UI" w:hAnsi="Liberation Serif" w:cs="Tahoma"/>
          <w:kern w:val="0"/>
          <w:sz w:val="24"/>
          <w:szCs w:val="24"/>
          <w:lang w:val="en-US" w:eastAsia="en-US" w:bidi="en-US"/>
        </w:rPr>
        <w:t>No se ajusta a las exigencias de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2999C" w15:done="0"/>
  <w15:commentEx w15:paraId="563BE58A" w15:done="0"/>
  <w15:commentEx w15:paraId="2E3DC422" w15:done="0"/>
  <w15:commentEx w15:paraId="129A1BC7" w15:done="0"/>
  <w15:commentEx w15:paraId="3D286973" w15:done="0"/>
  <w15:commentEx w15:paraId="6FAFF7E4" w15:done="0"/>
  <w15:commentEx w15:paraId="4CC5D492" w15:paraIdParent="6FAFF7E4" w15:done="0"/>
  <w15:commentEx w15:paraId="225B8A1E" w15:done="0"/>
  <w15:commentEx w15:paraId="2CCE5B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2999C">
    <w16cex:extLst>
      <w16:ext w16:uri="{CE6994B0-6A32-4C9F-8C6B-6E91EDA988CE}">
        <cr:reactions xmlns:cr="http://schemas.microsoft.com/office/comments/2020/reactions">
          <cr:reaction reactionType="1">
            <cr:reactionInfo dateUtc="2026-03-15T18:48:26Z">
              <cr:user userId="32b47e16dadaf3e9" userProvider="Windows Live" userName="Frank Henkourth"/>
            </cr:reactionInfo>
          </cr:reaction>
        </cr:reactions>
      </w16:ext>
    </w16cex:extLst>
  </w16cex:commentExtensible>
  <w16cex:commentExtensible w16cex:durableId="563BE58A">
    <w16cex:extLst>
      <w16:ext w16:uri="{CE6994B0-6A32-4C9F-8C6B-6E91EDA988CE}">
        <cr:reactions xmlns:cr="http://schemas.microsoft.com/office/comments/2020/reactions">
          <cr:reaction reactionType="1">
            <cr:reactionInfo dateUtc="2026-03-15T18:48:22Z">
              <cr:user userId="32b47e16dadaf3e9" userProvider="Windows Live" userName="Frank Henkourth"/>
            </cr:reactionInfo>
          </cr:reaction>
        </cr:reactions>
      </w16:ext>
    </w16cex:extLst>
  </w16cex:commentExtensible>
  <w16cex:commentExtensible w16cex:durableId="2E3DC422">
    <w16cex:extLst>
      <w16:ext w16:uri="{CE6994B0-6A32-4C9F-8C6B-6E91EDA988CE}">
        <cr:reactions xmlns:cr="http://schemas.microsoft.com/office/comments/2020/reactions">
          <cr:reaction reactionType="1">
            <cr:reactionInfo dateUtc="2026-03-15T18:48:23Z">
              <cr:user userId="32b47e16dadaf3e9" userProvider="Windows Live" userName="Frank Henkourth"/>
            </cr:reactionInfo>
          </cr:reaction>
        </cr:reactions>
      </w16:ext>
    </w16cex:extLst>
  </w16cex:commentExtensible>
  <w16cex:commentExtensible w16cex:durableId="129A1BC7">
    <w16cex:extLst>
      <w16:ext w16:uri="{CE6994B0-6A32-4C9F-8C6B-6E91EDA988CE}">
        <cr:reactions xmlns:cr="http://schemas.microsoft.com/office/comments/2020/reactions">
          <cr:reaction reactionType="1">
            <cr:reactionInfo dateUtc="2026-03-15T18:48:15Z">
              <cr:user userId="32b47e16dadaf3e9" userProvider="Windows Live" userName="Frank Henkourth"/>
            </cr:reactionInfo>
          </cr:reaction>
        </cr:reactions>
      </w16:ext>
    </w16cex:extLst>
  </w16cex:commentExtensible>
  <w16cex:commentExtensible w16cex:durableId="3D286973">
    <w16cex:extLst>
      <w16:ext w16:uri="{CE6994B0-6A32-4C9F-8C6B-6E91EDA988CE}">
        <cr:reactions xmlns:cr="http://schemas.microsoft.com/office/comments/2020/reactions">
          <cr:reaction reactionType="1">
            <cr:reactionInfo dateUtc="2026-03-15T18:48:12Z">
              <cr:user userId="32b47e16dadaf3e9" userProvider="Windows Live" userName="Frank Henkourth"/>
            </cr:reactionInfo>
          </cr:reaction>
        </cr:reactions>
      </w16:ext>
    </w16cex:extLst>
  </w16cex:commentExtensible>
  <w16cex:commentExtensible w16cex:durableId="02000000">
    <w16cex:extLst>
      <w16:ext w16:uri="{CE6994B0-6A32-4C9F-8C6B-6E91EDA988CE}">
        <cr:reactions xmlns:cr="http://schemas.microsoft.com/office/comments/2020/reactions">
          <cr:reaction reactionType="1">
            <cr:reactionInfo dateUtc="2026-03-15T18:48:17Z">
              <cr:user userId="32b47e16dadaf3e9" userProvider="Windows Live" userName="Frank Henkourth"/>
            </cr:reactionInfo>
          </cr:reaction>
        </cr:reactions>
      </w16:ext>
    </w16cex:extLst>
  </w16cex:commentExtensible>
  <w16cex:commentExtensible w16cex:durableId="225B8A1E">
    <w16cex:extLst>
      <w16:ext w16:uri="{CE6994B0-6A32-4C9F-8C6B-6E91EDA988CE}">
        <cr:reactions xmlns:cr="http://schemas.microsoft.com/office/comments/2020/reactions">
          <cr:reaction reactionType="1">
            <cr:reactionInfo dateUtc="2026-03-15T18:48:31Z">
              <cr:user userId="32b47e16dadaf3e9" userProvider="Windows Live" userName="Frank Henkourth"/>
            </cr:reactionInfo>
          </cr:reaction>
        </cr:reactions>
      </w16:ext>
    </w16cex:extLst>
  </w16cex:commentExtensible>
  <w16cex:commentExtensible w16cex:durableId="2CCE5B58">
    <w16cex:extLst>
      <w16:ext w16:uri="{CE6994B0-6A32-4C9F-8C6B-6E91EDA988CE}">
        <cr:reactions xmlns:cr="http://schemas.microsoft.com/office/comments/2020/reactions">
          <cr:reaction reactionType="1">
            <cr:reactionInfo dateUtc="2026-03-15T18:48:33Z">
              <cr:user userId="32b47e16dadaf3e9" userProvider="Windows Live" userName="Frank Henkourt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2999C" w16cid:durableId="5E32999C"/>
  <w16cid:commentId w16cid:paraId="563BE58A" w16cid:durableId="563BE58A"/>
  <w16cid:commentId w16cid:paraId="2E3DC422" w16cid:durableId="2E3DC422"/>
  <w16cid:commentId w16cid:paraId="129A1BC7" w16cid:durableId="129A1BC7"/>
  <w16cid:commentId w16cid:paraId="3D286973" w16cid:durableId="3D286973"/>
  <w16cid:commentId w16cid:paraId="6FAFF7E4" w16cid:durableId="02000000"/>
  <w16cid:commentId w16cid:paraId="4CC5D492" w16cid:durableId="03000000"/>
  <w16cid:commentId w16cid:paraId="225B8A1E" w16cid:durableId="225B8A1E"/>
  <w16cid:commentId w16cid:paraId="2CCE5B58" w16cid:durableId="2CCE5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A612" w14:textId="77777777" w:rsidR="006F4596" w:rsidRDefault="006F4596">
      <w:r>
        <w:separator/>
      </w:r>
    </w:p>
  </w:endnote>
  <w:endnote w:type="continuationSeparator" w:id="0">
    <w:p w14:paraId="6030DEF2" w14:textId="77777777" w:rsidR="006F4596" w:rsidRDefault="006F4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FreeSans">
    <w:panose1 w:val="00000000000000000000"/>
    <w:charset w:val="00"/>
    <w:family w:val="roman"/>
    <w:notTrueType/>
    <w:pitch w:val="default"/>
  </w:font>
  <w:font w:name="Droid Sans">
    <w:panose1 w:val="00000000000000000000"/>
    <w:charset w:val="00"/>
    <w:family w:val="roman"/>
    <w:notTrueType/>
    <w:pitch w:val="default"/>
  </w:font>
  <w:font w:name="Droid Sans Fallback">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jaVu Sans">
    <w:panose1 w:val="020B0603030804020204"/>
    <w:charset w:val="00"/>
    <w:family w:val="swiss"/>
    <w:pitch w:val="variable"/>
    <w:sig w:usb0="E7002EFF" w:usb1="D200FDFF" w:usb2="0A24602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8C979" w14:textId="77777777" w:rsidR="006F4596" w:rsidRDefault="006F4596">
      <w:r>
        <w:separator/>
      </w:r>
    </w:p>
  </w:footnote>
  <w:footnote w:type="continuationSeparator" w:id="0">
    <w:p w14:paraId="2EF55FA5" w14:textId="77777777" w:rsidR="006F4596" w:rsidRDefault="006F4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0346" w14:textId="77777777" w:rsidR="00FC5E3D" w:rsidRDefault="00FC5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3" w:type="dxa"/>
      <w:tblInd w:w="-426" w:type="dxa"/>
      <w:tblLayout w:type="fixed"/>
      <w:tblCellMar>
        <w:left w:w="0" w:type="dxa"/>
        <w:right w:w="0" w:type="dxa"/>
      </w:tblCellMar>
      <w:tblLook w:val="04A0" w:firstRow="1" w:lastRow="0" w:firstColumn="1" w:lastColumn="0" w:noHBand="0" w:noVBand="1"/>
    </w:tblPr>
    <w:tblGrid>
      <w:gridCol w:w="3111"/>
      <w:gridCol w:w="6862"/>
    </w:tblGrid>
    <w:tr w:rsidR="00FC5E3D" w14:paraId="20F3032D" w14:textId="77777777">
      <w:trPr>
        <w:trHeight w:val="849"/>
      </w:trPr>
      <w:tc>
        <w:tcPr>
          <w:tcW w:w="3111" w:type="dxa"/>
        </w:tcPr>
        <w:p w14:paraId="387ED30B" w14:textId="77777777" w:rsidR="00FC5E3D" w:rsidRDefault="00000000">
          <w:pPr>
            <w:widowControl w:val="0"/>
            <w:suppressLineNumbers/>
            <w:tabs>
              <w:tab w:val="center" w:pos="4986"/>
              <w:tab w:val="right" w:pos="9972"/>
            </w:tabs>
            <w:snapToGrid w:val="0"/>
            <w:ind w:left="142"/>
            <w:rPr>
              <w:rFonts w:eastAsia="DejaVu Sans"/>
              <w:sz w:val="24"/>
              <w:szCs w:val="24"/>
            </w:rPr>
          </w:pPr>
          <w:r>
            <w:rPr>
              <w:noProof/>
            </w:rPr>
            <w:drawing>
              <wp:inline distT="0" distB="0" distL="0" distR="0" wp14:anchorId="4C5FCB0C" wp14:editId="11FD6E31">
                <wp:extent cx="1780540" cy="617855"/>
                <wp:effectExtent l="0" t="0" r="0" b="0"/>
                <wp:docPr id="1" name="Imagen 38" descr="Sin títu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8" descr="Sin título-1"/>
                        <pic:cNvPicPr>
                          <a:picLocks noChangeAspect="1" noChangeArrowheads="1"/>
                        </pic:cNvPicPr>
                      </pic:nvPicPr>
                      <pic:blipFill>
                        <a:blip r:embed="rId1"/>
                        <a:stretch>
                          <a:fillRect/>
                        </a:stretch>
                      </pic:blipFill>
                      <pic:spPr bwMode="auto">
                        <a:xfrm>
                          <a:off x="0" y="0"/>
                          <a:ext cx="1780540" cy="617855"/>
                        </a:xfrm>
                        <a:prstGeom prst="rect">
                          <a:avLst/>
                        </a:prstGeom>
                        <a:noFill/>
                      </pic:spPr>
                    </pic:pic>
                  </a:graphicData>
                </a:graphic>
              </wp:inline>
            </w:drawing>
          </w:r>
        </w:p>
      </w:tc>
      <w:tc>
        <w:tcPr>
          <w:tcW w:w="6862" w:type="dxa"/>
          <w:vAlign w:val="bottom"/>
        </w:tcPr>
        <w:p w14:paraId="74732136" w14:textId="77777777" w:rsidR="00FC5E3D" w:rsidRDefault="00000000">
          <w:pPr>
            <w:tabs>
              <w:tab w:val="left" w:pos="873"/>
              <w:tab w:val="left" w:pos="1563"/>
            </w:tabs>
            <w:spacing w:line="317" w:lineRule="auto"/>
            <w:jc w:val="both"/>
            <w:rPr>
              <w:rFonts w:ascii="Arial" w:hAnsi="Arial" w:cs="Arial"/>
              <w:b/>
              <w:bCs/>
              <w:color w:val="002060"/>
              <w:sz w:val="22"/>
              <w:szCs w:val="22"/>
              <w:lang w:eastAsia="es-ES"/>
            </w:rPr>
          </w:pPr>
          <w:r>
            <w:rPr>
              <w:rFonts w:ascii="Palatino Linotype" w:eastAsia="DejaVu Sans" w:hAnsi="Palatino Linotype"/>
              <w:b/>
              <w:sz w:val="24"/>
              <w:szCs w:val="24"/>
            </w:rPr>
            <w:br/>
          </w:r>
          <w:r>
            <w:rPr>
              <w:rFonts w:ascii="Arial" w:hAnsi="Arial" w:cs="Arial"/>
              <w:b/>
              <w:bCs/>
              <w:color w:val="002060"/>
              <w:sz w:val="22"/>
              <w:szCs w:val="22"/>
              <w:lang w:eastAsia="es-ES"/>
            </w:rPr>
            <w:t>FACULTAD DE TECNOLOGIAS EDUCATIVAS</w:t>
          </w:r>
        </w:p>
        <w:p w14:paraId="7FCE1B1C" w14:textId="77777777" w:rsidR="00FC5E3D" w:rsidRDefault="00000000">
          <w:pPr>
            <w:widowControl w:val="0"/>
            <w:suppressLineNumbers/>
            <w:tabs>
              <w:tab w:val="center" w:pos="4986"/>
              <w:tab w:val="right" w:pos="9972"/>
            </w:tabs>
            <w:spacing w:line="317" w:lineRule="auto"/>
            <w:ind w:right="-3"/>
            <w:rPr>
              <w:rFonts w:ascii="Arial" w:eastAsia="DejaVu Sans" w:hAnsi="Arial" w:cs="Arial"/>
              <w:color w:val="002060"/>
            </w:rPr>
          </w:pPr>
          <w:r>
            <w:rPr>
              <w:rFonts w:ascii="Arial" w:hAnsi="Arial" w:cs="Arial"/>
              <w:bCs/>
              <w:color w:val="002060"/>
              <w:lang w:eastAsia="es-ES"/>
            </w:rPr>
            <w:t>COMITÉ DE TESIS</w:t>
          </w:r>
        </w:p>
      </w:tc>
    </w:tr>
  </w:tbl>
  <w:p w14:paraId="25CD8E85" w14:textId="77777777" w:rsidR="00FC5E3D" w:rsidRDefault="00FC5E3D">
    <w:pPr>
      <w:spacing w:line="36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3" w:type="dxa"/>
      <w:tblInd w:w="-426" w:type="dxa"/>
      <w:tblLayout w:type="fixed"/>
      <w:tblCellMar>
        <w:left w:w="0" w:type="dxa"/>
        <w:right w:w="0" w:type="dxa"/>
      </w:tblCellMar>
      <w:tblLook w:val="04A0" w:firstRow="1" w:lastRow="0" w:firstColumn="1" w:lastColumn="0" w:noHBand="0" w:noVBand="1"/>
    </w:tblPr>
    <w:tblGrid>
      <w:gridCol w:w="3111"/>
      <w:gridCol w:w="6862"/>
    </w:tblGrid>
    <w:tr w:rsidR="00FC5E3D" w14:paraId="5DE4713C" w14:textId="77777777">
      <w:trPr>
        <w:trHeight w:val="849"/>
      </w:trPr>
      <w:tc>
        <w:tcPr>
          <w:tcW w:w="3111" w:type="dxa"/>
        </w:tcPr>
        <w:p w14:paraId="338D313C" w14:textId="77777777" w:rsidR="00FC5E3D" w:rsidRDefault="00000000">
          <w:pPr>
            <w:widowControl w:val="0"/>
            <w:suppressLineNumbers/>
            <w:tabs>
              <w:tab w:val="center" w:pos="4986"/>
              <w:tab w:val="right" w:pos="9972"/>
            </w:tabs>
            <w:snapToGrid w:val="0"/>
            <w:ind w:left="142"/>
            <w:rPr>
              <w:rFonts w:eastAsia="DejaVu Sans"/>
              <w:sz w:val="24"/>
              <w:szCs w:val="24"/>
            </w:rPr>
          </w:pPr>
          <w:r>
            <w:rPr>
              <w:noProof/>
            </w:rPr>
            <w:drawing>
              <wp:inline distT="0" distB="0" distL="0" distR="0" wp14:anchorId="427917AE" wp14:editId="3A8E4BCC">
                <wp:extent cx="1780540" cy="617855"/>
                <wp:effectExtent l="0" t="0" r="0" b="0"/>
                <wp:docPr id="2" name="Imagen 38" descr="Sin títu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8" descr="Sin título-1"/>
                        <pic:cNvPicPr>
                          <a:picLocks noChangeAspect="1" noChangeArrowheads="1"/>
                        </pic:cNvPicPr>
                      </pic:nvPicPr>
                      <pic:blipFill>
                        <a:blip r:embed="rId1"/>
                        <a:stretch>
                          <a:fillRect/>
                        </a:stretch>
                      </pic:blipFill>
                      <pic:spPr bwMode="auto">
                        <a:xfrm>
                          <a:off x="0" y="0"/>
                          <a:ext cx="1780540" cy="617855"/>
                        </a:xfrm>
                        <a:prstGeom prst="rect">
                          <a:avLst/>
                        </a:prstGeom>
                        <a:noFill/>
                      </pic:spPr>
                    </pic:pic>
                  </a:graphicData>
                </a:graphic>
              </wp:inline>
            </w:drawing>
          </w:r>
        </w:p>
      </w:tc>
      <w:tc>
        <w:tcPr>
          <w:tcW w:w="6862" w:type="dxa"/>
          <w:vAlign w:val="bottom"/>
        </w:tcPr>
        <w:p w14:paraId="4AA68F22" w14:textId="77777777" w:rsidR="00FC5E3D" w:rsidRDefault="00000000">
          <w:pPr>
            <w:tabs>
              <w:tab w:val="left" w:pos="873"/>
              <w:tab w:val="left" w:pos="1563"/>
            </w:tabs>
            <w:spacing w:line="317" w:lineRule="auto"/>
            <w:jc w:val="both"/>
            <w:rPr>
              <w:rFonts w:ascii="Arial" w:hAnsi="Arial" w:cs="Arial"/>
              <w:b/>
              <w:bCs/>
              <w:color w:val="002060"/>
              <w:sz w:val="22"/>
              <w:szCs w:val="22"/>
              <w:lang w:eastAsia="es-ES"/>
            </w:rPr>
          </w:pPr>
          <w:r>
            <w:rPr>
              <w:rFonts w:ascii="Palatino Linotype" w:eastAsia="DejaVu Sans" w:hAnsi="Palatino Linotype"/>
              <w:b/>
              <w:sz w:val="24"/>
              <w:szCs w:val="24"/>
            </w:rPr>
            <w:br/>
          </w:r>
          <w:r>
            <w:rPr>
              <w:rFonts w:ascii="Arial" w:hAnsi="Arial" w:cs="Arial"/>
              <w:b/>
              <w:bCs/>
              <w:color w:val="002060"/>
              <w:sz w:val="22"/>
              <w:szCs w:val="22"/>
              <w:lang w:eastAsia="es-ES"/>
            </w:rPr>
            <w:t>FACULTAD DE TECNOLOGIAS EDUCATIVAS</w:t>
          </w:r>
        </w:p>
        <w:p w14:paraId="72CDD800" w14:textId="77777777" w:rsidR="00FC5E3D" w:rsidRDefault="00000000">
          <w:pPr>
            <w:widowControl w:val="0"/>
            <w:suppressLineNumbers/>
            <w:tabs>
              <w:tab w:val="center" w:pos="4986"/>
              <w:tab w:val="right" w:pos="9972"/>
            </w:tabs>
            <w:spacing w:line="317" w:lineRule="auto"/>
            <w:ind w:right="-3"/>
            <w:rPr>
              <w:rFonts w:ascii="Arial" w:eastAsia="DejaVu Sans" w:hAnsi="Arial" w:cs="Arial"/>
              <w:color w:val="002060"/>
            </w:rPr>
          </w:pPr>
          <w:r>
            <w:rPr>
              <w:rFonts w:ascii="Arial" w:hAnsi="Arial" w:cs="Arial"/>
              <w:bCs/>
              <w:color w:val="002060"/>
              <w:lang w:eastAsia="es-ES"/>
            </w:rPr>
            <w:t>COMITÉ DE TESIS</w:t>
          </w:r>
        </w:p>
      </w:tc>
    </w:tr>
  </w:tbl>
  <w:p w14:paraId="1FD8E0BE" w14:textId="77777777" w:rsidR="00FC5E3D" w:rsidRDefault="00FC5E3D">
    <w:pPr>
      <w:spacing w:line="36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37D"/>
    <w:multiLevelType w:val="multilevel"/>
    <w:tmpl w:val="EFE4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33A70"/>
    <w:multiLevelType w:val="multilevel"/>
    <w:tmpl w:val="6024B310"/>
    <w:lvl w:ilvl="0">
      <w:start w:val="1"/>
      <w:numFmt w:val="none"/>
      <w:pStyle w:val="Ttulo1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51DB1046"/>
    <w:multiLevelType w:val="hybridMultilevel"/>
    <w:tmpl w:val="05DADFE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E3D40"/>
    <w:multiLevelType w:val="multilevel"/>
    <w:tmpl w:val="1A7693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B4701F7"/>
    <w:multiLevelType w:val="multilevel"/>
    <w:tmpl w:val="F9DE74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36679CD"/>
    <w:multiLevelType w:val="hybridMultilevel"/>
    <w:tmpl w:val="31D421CC"/>
    <w:lvl w:ilvl="0" w:tplc="1D9AF680">
      <w:start w:val="1"/>
      <w:numFmt w:val="upperRoman"/>
      <w:lvlText w:val="%1."/>
      <w:lvlJc w:val="left"/>
      <w:pPr>
        <w:ind w:left="1080" w:hanging="720"/>
      </w:pPr>
      <w:rPr>
        <w:rFonts w:eastAsia="Calibr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A66D8"/>
    <w:multiLevelType w:val="multilevel"/>
    <w:tmpl w:val="93B8A8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DB60C04"/>
    <w:multiLevelType w:val="multilevel"/>
    <w:tmpl w:val="5774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3E468D"/>
    <w:multiLevelType w:val="multilevel"/>
    <w:tmpl w:val="8C5635E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9199016">
    <w:abstractNumId w:val="1"/>
  </w:num>
  <w:num w:numId="2" w16cid:durableId="1567253224">
    <w:abstractNumId w:val="8"/>
  </w:num>
  <w:num w:numId="3" w16cid:durableId="1592545323">
    <w:abstractNumId w:val="6"/>
  </w:num>
  <w:num w:numId="4" w16cid:durableId="47069840">
    <w:abstractNumId w:val="3"/>
  </w:num>
  <w:num w:numId="5" w16cid:durableId="1489175672">
    <w:abstractNumId w:val="4"/>
  </w:num>
  <w:num w:numId="6" w16cid:durableId="1373309335">
    <w:abstractNumId w:val="5"/>
  </w:num>
  <w:num w:numId="7" w16cid:durableId="884564066">
    <w:abstractNumId w:val="2"/>
  </w:num>
  <w:num w:numId="8" w16cid:durableId="1900553288">
    <w:abstractNumId w:val="0"/>
  </w:num>
  <w:num w:numId="9" w16cid:durableId="13206968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hyphenationZone w:val="425"/>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E3D"/>
    <w:rsid w:val="00041506"/>
    <w:rsid w:val="00066546"/>
    <w:rsid w:val="000B16EC"/>
    <w:rsid w:val="00120DDA"/>
    <w:rsid w:val="001A12B7"/>
    <w:rsid w:val="00253BD4"/>
    <w:rsid w:val="00262D51"/>
    <w:rsid w:val="0029162C"/>
    <w:rsid w:val="002A521F"/>
    <w:rsid w:val="003F4831"/>
    <w:rsid w:val="004F6056"/>
    <w:rsid w:val="005978C4"/>
    <w:rsid w:val="005B6CFF"/>
    <w:rsid w:val="006C4476"/>
    <w:rsid w:val="006F4596"/>
    <w:rsid w:val="0075463F"/>
    <w:rsid w:val="00776A97"/>
    <w:rsid w:val="007A67CE"/>
    <w:rsid w:val="00827D0D"/>
    <w:rsid w:val="00843BCC"/>
    <w:rsid w:val="008C6D91"/>
    <w:rsid w:val="008D544F"/>
    <w:rsid w:val="00973EF2"/>
    <w:rsid w:val="009D35B9"/>
    <w:rsid w:val="00A10E3E"/>
    <w:rsid w:val="00A32AA9"/>
    <w:rsid w:val="00A44227"/>
    <w:rsid w:val="00AE0B78"/>
    <w:rsid w:val="00AE3B9B"/>
    <w:rsid w:val="00CD552A"/>
    <w:rsid w:val="00CE5A7C"/>
    <w:rsid w:val="00DA69A0"/>
    <w:rsid w:val="00DB1551"/>
    <w:rsid w:val="00E470F8"/>
    <w:rsid w:val="00E7589C"/>
    <w:rsid w:val="00EA3C04"/>
    <w:rsid w:val="00FC5E3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C7A4"/>
  <w15:docId w15:val="{E208C063-5D6A-4FDF-A475-99038486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rPr>
      <w:kern w:val="2"/>
      <w:lang w:val="es-ES" w:bidi="ar-SA"/>
    </w:rPr>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paragraph" w:styleId="Heading4">
    <w:name w:val="heading 4"/>
    <w:basedOn w:val="Normal"/>
    <w:next w:val="Normal"/>
    <w:link w:val="Heading4Char"/>
    <w:uiPriority w:val="9"/>
    <w:semiHidden/>
    <w:unhideWhenUsed/>
    <w:qFormat/>
    <w:rsid w:val="000B12A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unhideWhenUsed/>
    <w:qFormat/>
    <w:rPr>
      <w:sz w:val="16"/>
      <w:szCs w:val="16"/>
    </w:rPr>
  </w:style>
  <w:style w:type="character" w:styleId="Emphasis">
    <w:name w:val="Emphasis"/>
    <w:uiPriority w:val="20"/>
    <w:qFormat/>
    <w:rPr>
      <w:i/>
      <w:iCs/>
    </w:rPr>
  </w:style>
  <w:style w:type="character" w:styleId="Strong">
    <w:name w:val="Strong"/>
    <w:uiPriority w:val="22"/>
    <w:qFormat/>
    <w:rPr>
      <w:b/>
      <w:bCs/>
    </w:rPr>
  </w:style>
  <w:style w:type="character" w:customStyle="1" w:styleId="BalloonTextChar">
    <w:name w:val="Balloon Text Char"/>
    <w:link w:val="BalloonText"/>
    <w:uiPriority w:val="99"/>
    <w:semiHidden/>
    <w:qFormat/>
    <w:rPr>
      <w:rFonts w:ascii="Segoe UI" w:hAnsi="Segoe UI" w:cs="Segoe UI"/>
      <w:kern w:val="2"/>
      <w:sz w:val="18"/>
      <w:szCs w:val="18"/>
      <w:lang w:eastAsia="zh-CN"/>
    </w:rPr>
  </w:style>
  <w:style w:type="character" w:customStyle="1" w:styleId="CommentTextChar">
    <w:name w:val="Comment Text Char"/>
    <w:link w:val="CommentText"/>
    <w:uiPriority w:val="99"/>
    <w:semiHidden/>
    <w:qFormat/>
    <w:rPr>
      <w:kern w:val="2"/>
      <w:lang w:eastAsia="zh-CN"/>
    </w:rPr>
  </w:style>
  <w:style w:type="character" w:customStyle="1" w:styleId="CommentSubjectChar">
    <w:name w:val="Comment Subject Char"/>
    <w:link w:val="CommentSubject"/>
    <w:uiPriority w:val="99"/>
    <w:semiHidden/>
    <w:qFormat/>
    <w:rPr>
      <w:b/>
      <w:bCs/>
      <w:kern w:val="2"/>
      <w:lang w:eastAsia="zh-CN"/>
    </w:rPr>
  </w:style>
  <w:style w:type="character" w:customStyle="1" w:styleId="FooterChar">
    <w:name w:val="Footer Char"/>
    <w:link w:val="Footer"/>
    <w:uiPriority w:val="99"/>
    <w:qFormat/>
    <w:rPr>
      <w:kern w:val="2"/>
      <w:lang w:eastAsia="zh-CN"/>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cs="Arial"/>
      <w:sz w:val="20"/>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Fuentedeprrafopredeter2">
    <w:name w:val="Fuente de párrafo predeter.2"/>
    <w:qFormat/>
  </w:style>
  <w:style w:type="character" w:customStyle="1" w:styleId="Fuentedeprrafopredeter1">
    <w:name w:val="Fuente de párrafo predeter.1"/>
    <w:qFormat/>
  </w:style>
  <w:style w:type="character" w:customStyle="1" w:styleId="DefaultParagraphFont1">
    <w:name w:val="Default Paragraph Font1"/>
    <w:qFormat/>
  </w:style>
  <w:style w:type="character" w:customStyle="1" w:styleId="Ttulo1Car">
    <w:name w:val="Título 1 Car"/>
    <w:qFormat/>
    <w:rPr>
      <w:color w:val="008080"/>
    </w:rPr>
  </w:style>
  <w:style w:type="character" w:customStyle="1" w:styleId="Fuentedeprrafopredeter3">
    <w:name w:val="Fuente de párrafo predeter.3"/>
    <w:qFormat/>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Bulletsuser">
    <w:name w:val="Bullets (user)"/>
    <w:qFormat/>
    <w:rPr>
      <w:rFonts w:ascii="OpenSymbol" w:eastAsia="OpenSymbol" w:hAnsi="OpenSymbol" w:cs="OpenSymbol"/>
    </w:rPr>
  </w:style>
  <w:style w:type="character" w:customStyle="1" w:styleId="Heading4Char">
    <w:name w:val="Heading 4 Char"/>
    <w:basedOn w:val="DefaultParagraphFont"/>
    <w:link w:val="Heading4"/>
    <w:uiPriority w:val="9"/>
    <w:semiHidden/>
    <w:qFormat/>
    <w:rsid w:val="000B12A5"/>
    <w:rPr>
      <w:rFonts w:asciiTheme="majorHAnsi" w:eastAsiaTheme="majorEastAsia" w:hAnsiTheme="majorHAnsi" w:cstheme="majorBidi"/>
      <w:i/>
      <w:iCs/>
      <w:color w:val="365F91" w:themeColor="accent1" w:themeShade="BF"/>
      <w:kern w:val="2"/>
      <w:lang w:val="es-ES" w:bidi="ar-SA"/>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Textoindependiente1"/>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CommentText">
    <w:name w:val="annotation text"/>
    <w:basedOn w:val="Normal"/>
    <w:link w:val="CommentTextChar"/>
    <w:uiPriority w:val="99"/>
    <w:unhideWhenUsed/>
  </w:style>
  <w:style w:type="paragraph" w:styleId="CommentSubject">
    <w:name w:val="annotation subject"/>
    <w:basedOn w:val="CommentText"/>
    <w:next w:val="CommentText"/>
    <w:link w:val="CommentSubjectChar"/>
    <w:uiPriority w:val="99"/>
    <w:unhideWhenUsed/>
    <w:qFormat/>
    <w:rPr>
      <w:b/>
      <w:bCs/>
    </w:rPr>
  </w:style>
  <w:style w:type="paragraph" w:customStyle="1" w:styleId="HeaderandFooter">
    <w:name w:val="Header and Footer"/>
    <w:basedOn w:val="Normal"/>
    <w:qFormat/>
  </w:style>
  <w:style w:type="paragraph" w:styleId="Footer">
    <w:name w:val="footer"/>
    <w:basedOn w:val="Normal"/>
    <w:link w:val="FooterChar"/>
    <w:uiPriority w:val="99"/>
    <w:unhideWhenUsed/>
    <w:pPr>
      <w:tabs>
        <w:tab w:val="center" w:pos="4252"/>
        <w:tab w:val="right" w:pos="8504"/>
      </w:tabs>
    </w:pPr>
  </w:style>
  <w:style w:type="paragraph" w:styleId="Header">
    <w:name w:val="header"/>
    <w:basedOn w:val="Normal"/>
    <w:pPr>
      <w:suppressLineNumbers/>
      <w:tabs>
        <w:tab w:val="center" w:pos="4680"/>
        <w:tab w:val="right" w:pos="9360"/>
      </w:tabs>
    </w:pPr>
  </w:style>
  <w:style w:type="paragraph" w:customStyle="1" w:styleId="Textoindependiente1">
    <w:name w:val="Texto independiente1"/>
    <w:basedOn w:val="LO-Normal"/>
    <w:qFormat/>
    <w:pPr>
      <w:spacing w:after="120"/>
    </w:pPr>
  </w:style>
  <w:style w:type="paragraph" w:customStyle="1" w:styleId="LO-Normal">
    <w:name w:val="LO-Normal"/>
    <w:qFormat/>
    <w:pPr>
      <w:widowControl w:val="0"/>
      <w:spacing w:after="160" w:line="252" w:lineRule="auto"/>
    </w:pPr>
    <w:rPr>
      <w:rFonts w:ascii="Calibri" w:eastAsia="Calibri" w:hAnsi="Calibri" w:cs="Calibri"/>
      <w:kern w:val="2"/>
      <w:sz w:val="22"/>
      <w:szCs w:val="22"/>
      <w:lang w:bidi="ar-SA"/>
    </w:rPr>
  </w:style>
  <w:style w:type="paragraph" w:customStyle="1" w:styleId="Encabezado3">
    <w:name w:val="Encabezado3"/>
    <w:basedOn w:val="Normal"/>
    <w:next w:val="BodyText"/>
    <w:qFormat/>
    <w:pPr>
      <w:keepNext/>
      <w:spacing w:before="240" w:after="120"/>
    </w:pPr>
    <w:rPr>
      <w:rFonts w:ascii="Liberation Sans" w:eastAsia="Droid Sans" w:hAnsi="Liberation Sans" w:cs="FreeSans"/>
      <w:sz w:val="28"/>
      <w:szCs w:val="28"/>
    </w:rPr>
  </w:style>
  <w:style w:type="paragraph" w:customStyle="1" w:styleId="ndice">
    <w:name w:val="Índice"/>
    <w:basedOn w:val="LO-Normal"/>
    <w:qFormat/>
    <w:pPr>
      <w:suppressLineNumbers/>
    </w:pPr>
    <w:rPr>
      <w:rFonts w:cs="FreeSans"/>
    </w:rPr>
  </w:style>
  <w:style w:type="paragraph" w:customStyle="1" w:styleId="Encabezado2">
    <w:name w:val="Encabezado2"/>
    <w:basedOn w:val="Normal"/>
    <w:next w:val="BodyText"/>
    <w:qFormat/>
    <w:pPr>
      <w:keepNext/>
      <w:spacing w:before="240" w:after="120"/>
    </w:pPr>
    <w:rPr>
      <w:rFonts w:ascii="Liberation Sans" w:eastAsia="Droid Sans Fallback" w:hAnsi="Liberation Sans" w:cs="FreeSans"/>
      <w:sz w:val="28"/>
      <w:szCs w:val="28"/>
    </w:rPr>
  </w:style>
  <w:style w:type="paragraph" w:customStyle="1" w:styleId="Descripcin2">
    <w:name w:val="Descripción2"/>
    <w:basedOn w:val="Normal"/>
    <w:qFormat/>
    <w:pPr>
      <w:suppressLineNumbers/>
      <w:spacing w:before="120" w:after="120"/>
    </w:pPr>
    <w:rPr>
      <w:rFonts w:cs="FreeSans"/>
      <w:i/>
      <w:iCs/>
      <w:sz w:val="24"/>
      <w:szCs w:val="24"/>
    </w:rPr>
  </w:style>
  <w:style w:type="paragraph" w:customStyle="1" w:styleId="Etiqueta">
    <w:name w:val="Etiqueta"/>
    <w:basedOn w:val="Normal"/>
    <w:qFormat/>
    <w:pPr>
      <w:suppressLineNumbers/>
      <w:spacing w:before="120" w:after="120"/>
    </w:pPr>
    <w:rPr>
      <w:rFonts w:cs="FreeSans"/>
      <w:i/>
      <w:iCs/>
      <w:sz w:val="24"/>
      <w:szCs w:val="24"/>
    </w:rPr>
  </w:style>
  <w:style w:type="paragraph" w:customStyle="1" w:styleId="Ttulo11">
    <w:name w:val="Título 11"/>
    <w:basedOn w:val="LO-Normal"/>
    <w:next w:val="LO-Normal"/>
    <w:qFormat/>
    <w:pPr>
      <w:keepNext/>
      <w:keepLines/>
      <w:numPr>
        <w:numId w:val="1"/>
      </w:numPr>
      <w:spacing w:before="240" w:after="0"/>
      <w:outlineLvl w:val="0"/>
    </w:pPr>
    <w:rPr>
      <w:color w:val="008080"/>
    </w:rPr>
  </w:style>
  <w:style w:type="paragraph" w:customStyle="1" w:styleId="Encabezado1">
    <w:name w:val="Encabezado1"/>
    <w:basedOn w:val="LO-Normal"/>
    <w:next w:val="Textoindependiente1"/>
    <w:qFormat/>
    <w:pPr>
      <w:keepNext/>
      <w:spacing w:before="240" w:after="120"/>
    </w:pPr>
    <w:rPr>
      <w:rFonts w:ascii="Liberation Sans" w:eastAsia="Droid Sans" w:hAnsi="Liberation Sans" w:cs="FreeSans"/>
      <w:sz w:val="28"/>
      <w:szCs w:val="28"/>
    </w:rPr>
  </w:style>
  <w:style w:type="paragraph" w:customStyle="1" w:styleId="Descripcin1">
    <w:name w:val="Descripción1"/>
    <w:basedOn w:val="LO-Normal"/>
    <w:qFormat/>
    <w:pPr>
      <w:suppressLineNumbers/>
      <w:spacing w:before="120" w:after="120"/>
    </w:pPr>
    <w:rPr>
      <w:rFonts w:cs="FreeSans"/>
      <w:i/>
      <w:iCs/>
      <w:sz w:val="24"/>
      <w:szCs w:val="24"/>
    </w:rPr>
  </w:style>
  <w:style w:type="paragraph" w:customStyle="1" w:styleId="CommentText1">
    <w:name w:val="Comment Text1"/>
    <w:basedOn w:val="LO-Normal"/>
    <w:qFormat/>
  </w:style>
  <w:style w:type="paragraph" w:styleId="ListParagraph">
    <w:name w:val="List Paragraph"/>
    <w:basedOn w:val="LO-Normal"/>
    <w:qFormat/>
    <w:pPr>
      <w:spacing w:after="200" w:line="276" w:lineRule="auto"/>
      <w:ind w:left="720"/>
    </w:pPr>
    <w:rPr>
      <w:lang w:val="en-CA"/>
    </w:rPr>
  </w:style>
  <w:style w:type="paragraph" w:customStyle="1" w:styleId="Contenidodelatabla">
    <w:name w:val="Contenido de la tabla"/>
    <w:basedOn w:val="LO-Normal"/>
    <w:qFormat/>
    <w:pPr>
      <w:suppressLineNumbers/>
    </w:pPr>
  </w:style>
  <w:style w:type="paragraph" w:customStyle="1" w:styleId="Encabezadodelatabla">
    <w:name w:val="Encabezado de la tabla"/>
    <w:basedOn w:val="Contenidodelatabla"/>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user">
    <w:name w:val="Block Quotation (user)"/>
    <w:basedOn w:val="Normal"/>
    <w:qFormat/>
    <w:pPr>
      <w:spacing w:after="283"/>
      <w:ind w:left="567" w:right="567"/>
    </w:pPr>
  </w:style>
  <w:style w:type="paragraph" w:customStyle="1" w:styleId="ds-markdown-paragraph">
    <w:name w:val="ds-markdown-paragraph"/>
    <w:basedOn w:val="Normal"/>
    <w:qFormat/>
    <w:rsid w:val="000B12A5"/>
    <w:pPr>
      <w:spacing w:beforeAutospacing="1" w:afterAutospacing="1"/>
    </w:pPr>
    <w:rPr>
      <w:rFonts w:eastAsia="Times New Roman"/>
      <w:kern w:val="0"/>
      <w:sz w:val="24"/>
      <w:szCs w:val="24"/>
      <w:lang w:eastAsia="es-ES"/>
    </w:rPr>
  </w:style>
  <w:style w:type="paragraph" w:customStyle="1" w:styleId="Comment">
    <w:name w:val="Comment"/>
    <w:basedOn w:val="Normal"/>
    <w:qFormat/>
    <w:pPr>
      <w:spacing w:before="56"/>
      <w:ind w:left="57" w:right="5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LO-Normal"/>
    <w:link w:val="TitleChar"/>
    <w:uiPriority w:val="10"/>
    <w:qFormat/>
    <w:rsid w:val="00A10E3E"/>
    <w:pPr>
      <w:widowControl/>
      <w:spacing w:after="0" w:line="480" w:lineRule="auto"/>
      <w:jc w:val="center"/>
    </w:pPr>
    <w:rPr>
      <w:rFonts w:ascii="Times New Roman" w:eastAsia="Times New Roman" w:hAnsi="Times New Roman" w:cs="Arial"/>
      <w:bCs/>
      <w:sz w:val="24"/>
      <w:szCs w:val="32"/>
      <w:lang w:val="es-ES" w:eastAsia="en-US"/>
    </w:rPr>
  </w:style>
  <w:style w:type="character" w:customStyle="1" w:styleId="TitleChar">
    <w:name w:val="Title Char"/>
    <w:basedOn w:val="DefaultParagraphFont"/>
    <w:link w:val="Title"/>
    <w:uiPriority w:val="10"/>
    <w:rsid w:val="00A10E3E"/>
    <w:rPr>
      <w:rFonts w:eastAsia="Times New Roman" w:cs="Arial"/>
      <w:bCs/>
      <w:kern w:val="2"/>
      <w:sz w:val="24"/>
      <w:szCs w:val="32"/>
      <w:lang w:val="es-ES" w:eastAsia="en-US" w:bidi="ar-SA"/>
    </w:rPr>
  </w:style>
  <w:style w:type="character" w:customStyle="1" w:styleId="qwen-markdown-text">
    <w:name w:val="qwen-markdown-text"/>
    <w:basedOn w:val="DefaultParagraphFont"/>
    <w:rsid w:val="00DB1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11315621" TargetMode="External"/><Relationship Id="rId18" Type="http://schemas.openxmlformats.org/officeDocument/2006/relationships/hyperlink" Target="https://arxiv.org/abs/2501.18257" TargetMode="External"/><Relationship Id="rId26"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hyperlink" Target="http://biorxiv.org/lookup/doi/10.64898/2026.02.09.704853"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1145/3226595.3226637" TargetMode="External"/><Relationship Id="rId17" Type="http://schemas.openxmlformats.org/officeDocument/2006/relationships/hyperlink" Target="https://arxiv.org/abs/2308.03584" TargetMode="External"/><Relationship Id="rId25" Type="http://schemas.openxmlformats.org/officeDocument/2006/relationships/hyperlink" Target="https://pos.sissa.it/415/011"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arxiv.org/abs/2504.02059" TargetMode="External"/><Relationship Id="rId20" Type="http://schemas.openxmlformats.org/officeDocument/2006/relationships/hyperlink" Target="https://ieeexplore.ieee.org/document/10409493" TargetMode="External"/><Relationship Id="rId29" Type="http://schemas.openxmlformats.org/officeDocument/2006/relationships/hyperlink" Target="https://ubuntu.com/server/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aslopubs.onlinelibrary.wiley.com/doi/10.1002/lob.10495"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2203.10836" TargetMode="External"/><Relationship Id="rId23" Type="http://schemas.openxmlformats.org/officeDocument/2006/relationships/hyperlink" Target="https://www.frontiersin.org/articles/10.3389/fenvs.2022.917590/full" TargetMode="External"/><Relationship Id="rId28" Type="http://schemas.openxmlformats.org/officeDocument/2006/relationships/hyperlink" Target="https://git-scm.com/doc"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ieeexplore.ieee.org/document/11208431" TargetMode="External"/><Relationship Id="rId31" Type="http://schemas.openxmlformats.org/officeDocument/2006/relationships/hyperlink" Target="https://docs.python.org/3.1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academia.edu/download/48857081/DataEngBullMarch09CloudComputing.pdf" TargetMode="External"/><Relationship Id="rId22" Type="http://schemas.openxmlformats.org/officeDocument/2006/relationships/hyperlink" Target="https://dl.acm.org/doi/10.1145/3788910.3788982" TargetMode="External"/><Relationship Id="rId27" Type="http://schemas.openxmlformats.org/officeDocument/2006/relationships/hyperlink" Target="https://docs.docker.com/" TargetMode="External"/><Relationship Id="rId30" Type="http://schemas.openxmlformats.org/officeDocument/2006/relationships/hyperlink" Target="https://code.visualstudio.com/docs" TargetMode="External"/><Relationship Id="rId35" Type="http://schemas.openxmlformats.org/officeDocument/2006/relationships/fontTable" Target="fontTable.xml"/><Relationship Id="rId8" Type="http://schemas.openxmlformats.org/officeDocument/2006/relationships/comments" Target="comment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6D1B7-C962-42D5-A26A-53971D001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12</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Perfil del Trabajo de Diploma</vt:lpstr>
    </vt:vector>
  </TitlesOfParts>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del Trabajo de Diploma</dc:title>
  <dc:subject/>
  <dc:creator>MMAC</dc:creator>
  <dc:description/>
  <cp:lastModifiedBy>Frank Henkourth</cp:lastModifiedBy>
  <cp:revision>23</cp:revision>
  <cp:lastPrinted>2113-01-01T07:00:00Z</cp:lastPrinted>
  <dcterms:created xsi:type="dcterms:W3CDTF">2026-03-01T06:11:00Z</dcterms:created>
  <dcterms:modified xsi:type="dcterms:W3CDTF">2026-03-28T00:26:00Z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7BCCD8DC9FB44E2786BC42FE344E05DB_13</vt:lpwstr>
  </property>
  <property fmtid="{D5CDD505-2E9C-101B-9397-08002B2CF9AE}" pid="3" name="KSOProductBuildVer">
    <vt:lpwstr>1033-12.2.0.22549</vt:lpwstr>
  </property>
</Properties>
</file>