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11A0" w14:textId="5E864ED6" w:rsidR="00BC588A" w:rsidRPr="00FD410C" w:rsidRDefault="00BC588A" w:rsidP="00BC588A">
      <w:pPr>
        <w:jc w:val="center"/>
        <w:rPr>
          <w:rFonts w:ascii="Palatino Linotype" w:eastAsiaTheme="majorEastAsia" w:hAnsi="Palatino Linotype" w:cs="Times New Roman (Headings CS)"/>
          <w:kern w:val="16"/>
          <w:sz w:val="34"/>
          <w:szCs w:val="34"/>
          <w:lang w:eastAsia="en-US"/>
          <w14:ligatures w14:val="standardContextual"/>
          <w14:numForm w14:val="lining"/>
          <w14:numSpacing w14:val="tabular"/>
        </w:rPr>
      </w:pPr>
      <w:r w:rsidRPr="00FD410C">
        <w:rPr>
          <w:rFonts w:ascii="Palatino Linotype" w:eastAsiaTheme="majorEastAsia" w:hAnsi="Palatino Linotype" w:cs="Times New Roman (Headings CS)"/>
          <w:kern w:val="16"/>
          <w:sz w:val="34"/>
          <w:szCs w:val="34"/>
          <w:lang w:eastAsia="en-US"/>
          <w14:ligatures w14:val="standardContextual"/>
          <w14:numForm w14:val="lining"/>
          <w14:numSpacing w14:val="tabular"/>
        </w:rPr>
        <w:t xml:space="preserve">CS 7646 ML4T Project </w:t>
      </w:r>
      <w:r>
        <w:rPr>
          <w:rFonts w:ascii="Palatino Linotype" w:eastAsiaTheme="majorEastAsia" w:hAnsi="Palatino Linotype" w:cs="Times New Roman (Headings CS)"/>
          <w:kern w:val="16"/>
          <w:sz w:val="34"/>
          <w:szCs w:val="34"/>
          <w:lang w:eastAsia="en-US"/>
          <w14:ligatures w14:val="standardContextual"/>
          <w14:numForm w14:val="lining"/>
          <w14:numSpacing w14:val="tabular"/>
        </w:rPr>
        <w:t>8</w:t>
      </w:r>
      <w:r w:rsidRPr="00FD410C">
        <w:rPr>
          <w:rFonts w:ascii="Palatino Linotype" w:eastAsiaTheme="majorEastAsia" w:hAnsi="Palatino Linotype" w:cs="Times New Roman (Headings CS)"/>
          <w:kern w:val="16"/>
          <w:sz w:val="34"/>
          <w:szCs w:val="34"/>
          <w:lang w:eastAsia="en-US"/>
          <w14:ligatures w14:val="standardContextual"/>
          <w14:numForm w14:val="lining"/>
          <w14:numSpacing w14:val="tabular"/>
        </w:rPr>
        <w:t xml:space="preserve"> </w:t>
      </w:r>
      <w:r w:rsidR="00F5372E">
        <w:rPr>
          <w:rFonts w:ascii="Palatino Linotype" w:eastAsiaTheme="majorEastAsia" w:hAnsi="Palatino Linotype" w:cs="Times New Roman (Headings CS)"/>
          <w:kern w:val="16"/>
          <w:sz w:val="34"/>
          <w:szCs w:val="34"/>
          <w:lang w:eastAsia="en-US"/>
          <w14:ligatures w14:val="standardContextual"/>
          <w14:numForm w14:val="lining"/>
          <w14:numSpacing w14:val="tabular"/>
        </w:rPr>
        <w:t>Strategy Evaluation</w:t>
      </w:r>
    </w:p>
    <w:p w14:paraId="6C2B2048" w14:textId="77777777" w:rsidR="00BC588A" w:rsidRPr="00FD410C" w:rsidRDefault="00BC588A" w:rsidP="00BC588A">
      <w:pPr>
        <w:pStyle w:val="Subtitle"/>
        <w:numPr>
          <w:ilvl w:val="0"/>
          <w:numId w:val="0"/>
        </w:numPr>
      </w:pPr>
      <w:r w:rsidRPr="00FD410C">
        <w:t>Chengqi Huang</w:t>
      </w:r>
    </w:p>
    <w:p w14:paraId="4D825F6B" w14:textId="77777777" w:rsidR="00BC588A" w:rsidRDefault="00BC588A" w:rsidP="00BC588A">
      <w:pPr>
        <w:pStyle w:val="Subtitle"/>
        <w:numPr>
          <w:ilvl w:val="0"/>
          <w:numId w:val="0"/>
        </w:numPr>
      </w:pPr>
      <w:hyperlink r:id="rId5" w:history="1">
        <w:r w:rsidRPr="00B13D05">
          <w:t>chengqihuang@gatech.edu</w:t>
        </w:r>
      </w:hyperlink>
    </w:p>
    <w:p w14:paraId="1D93700D" w14:textId="6CC2E02A" w:rsidR="00BC588A" w:rsidRDefault="00BC588A" w:rsidP="00BC588A">
      <w:pPr>
        <w:pStyle w:val="Abstract"/>
        <w:rPr>
          <w:rFonts w:eastAsiaTheme="minorHAnsi"/>
        </w:rPr>
      </w:pPr>
      <w:r w:rsidRPr="00B13D05">
        <w:rPr>
          <w:b/>
          <w:bCs/>
          <w:i/>
          <w:iCs/>
        </w:rPr>
        <w:t xml:space="preserve">Abstract – </w:t>
      </w:r>
      <w:r w:rsidR="00F5372E">
        <w:rPr>
          <w:rFonts w:eastAsiaTheme="minorHAnsi"/>
        </w:rPr>
        <w:t xml:space="preserve">In this project I implemented 2 strategies: manual trading strategy using technical indicators, and strategy learning using random forest with technical indicators as x parameters. I compared the performance of the 2 trading strategies with benchmark trading. The indicator I selected is Momentum, SMA ratio and Bollinger </w:t>
      </w:r>
      <w:r w:rsidR="00646023">
        <w:rPr>
          <w:rFonts w:eastAsiaTheme="minorHAnsi"/>
        </w:rPr>
        <w:t>percentage</w:t>
      </w:r>
      <w:r w:rsidR="00F5372E">
        <w:rPr>
          <w:rFonts w:eastAsiaTheme="minorHAnsi"/>
        </w:rPr>
        <w:t xml:space="preserve"> The experiment also </w:t>
      </w:r>
    </w:p>
    <w:p w14:paraId="0A996C56" w14:textId="77777777" w:rsidR="00BC588A" w:rsidRDefault="00BC588A" w:rsidP="00BC588A">
      <w:pPr>
        <w:pStyle w:val="Abstract"/>
        <w:rPr>
          <w:rFonts w:eastAsiaTheme="minorHAnsi"/>
        </w:rPr>
      </w:pPr>
    </w:p>
    <w:p w14:paraId="35A9A423" w14:textId="3A082A56" w:rsidR="00BC588A" w:rsidRDefault="00BC588A" w:rsidP="00BC588A">
      <w:pPr>
        <w:pStyle w:val="Heading1"/>
        <w:tabs>
          <w:tab w:val="num" w:pos="202"/>
        </w:tabs>
      </w:pPr>
      <w:r>
        <w:t>Indicator</w:t>
      </w:r>
      <w:r w:rsidR="00646023">
        <w:t xml:space="preserve"> Overview</w:t>
      </w:r>
      <w:r w:rsidRPr="00677038">
        <w:t xml:space="preserve">: </w:t>
      </w:r>
    </w:p>
    <w:p w14:paraId="664D090B" w14:textId="334C55A7" w:rsidR="00646023" w:rsidRDefault="00646023" w:rsidP="00646023">
      <w:pPr>
        <w:rPr>
          <w:lang w:eastAsia="en-US"/>
        </w:rPr>
      </w:pPr>
      <w:r>
        <w:rPr>
          <w:lang w:eastAsia="en-US"/>
        </w:rPr>
        <w:t>In this part of the report, I describe the indicators that I use to develop my Manual strategy and strategy learning. The 3 indicators I chose are: Momentum, Price/SMA ratio, and Bollinger percentage.</w:t>
      </w:r>
    </w:p>
    <w:p w14:paraId="7193FEDA" w14:textId="4DDEFA20" w:rsidR="00646023" w:rsidRDefault="00646023" w:rsidP="00646023">
      <w:pPr>
        <w:rPr>
          <w:lang w:eastAsia="en-US"/>
        </w:rPr>
      </w:pPr>
    </w:p>
    <w:p w14:paraId="5895974C" w14:textId="460CA07E" w:rsidR="00646023" w:rsidRPr="000629A4" w:rsidRDefault="00646023" w:rsidP="000629A4">
      <w:pPr>
        <w:pStyle w:val="ListParagraph"/>
        <w:numPr>
          <w:ilvl w:val="1"/>
          <w:numId w:val="1"/>
        </w:numPr>
        <w:rPr>
          <w:rFonts w:ascii="Palatino Linotype" w:eastAsia="Times New Roman" w:hAnsi="Palatino Linotype" w:cs="Times New Roman"/>
          <w:b/>
          <w:bCs/>
          <w:color w:val="000000"/>
          <w:sz w:val="22"/>
          <w:szCs w:val="22"/>
        </w:rPr>
      </w:pPr>
      <w:r w:rsidRPr="000629A4">
        <w:rPr>
          <w:rFonts w:ascii="Palatino Linotype" w:eastAsia="Times New Roman" w:hAnsi="Palatino Linotype" w:cs="Times New Roman"/>
          <w:b/>
          <w:bCs/>
          <w:color w:val="000000"/>
          <w:sz w:val="22"/>
          <w:szCs w:val="22"/>
        </w:rPr>
        <w:t>Momentum</w:t>
      </w:r>
    </w:p>
    <w:p w14:paraId="64E6B998" w14:textId="32B29678" w:rsidR="000629A4" w:rsidRDefault="000629A4" w:rsidP="000629A4">
      <w:pPr>
        <w:rPr>
          <w:rFonts w:ascii="Palatino Linotype" w:hAnsi="Palatino Linotype"/>
          <w:color w:val="000000"/>
          <w:sz w:val="22"/>
          <w:szCs w:val="22"/>
        </w:rPr>
      </w:pPr>
      <w:r w:rsidRPr="000629A4">
        <w:rPr>
          <w:rFonts w:ascii="Palatino Linotype" w:hAnsi="Palatino Linotype"/>
          <w:color w:val="000000"/>
          <w:sz w:val="22"/>
          <w:szCs w:val="22"/>
        </w:rPr>
        <w:t>The formular of Momentum is below:</w:t>
      </w:r>
    </w:p>
    <w:p w14:paraId="0843493F" w14:textId="77777777" w:rsidR="00A07AFC" w:rsidRPr="000629A4" w:rsidRDefault="00A07AFC" w:rsidP="000629A4">
      <w:pPr>
        <w:rPr>
          <w:rFonts w:ascii="Palatino Linotype" w:hAnsi="Palatino Linotype"/>
          <w:color w:val="000000"/>
          <w:sz w:val="22"/>
          <w:szCs w:val="22"/>
        </w:rPr>
      </w:pPr>
    </w:p>
    <w:p w14:paraId="026AD9F5" w14:textId="77777777" w:rsidR="000629A4" w:rsidRPr="000629A4" w:rsidRDefault="000629A4" w:rsidP="000629A4">
      <w:pPr>
        <w:rPr>
          <w:rFonts w:ascii="Palatino Linotype" w:hAnsi="Palatino Linotype"/>
          <w:color w:val="000000"/>
          <w:sz w:val="22"/>
          <w:szCs w:val="22"/>
        </w:rPr>
      </w:pPr>
      <w:r w:rsidRPr="000629A4">
        <w:rPr>
          <w:rFonts w:ascii="Palatino Linotype" w:hAnsi="Palatino Linotype"/>
          <w:color w:val="000000"/>
          <w:sz w:val="22"/>
          <w:szCs w:val="22"/>
        </w:rPr>
        <w:t xml:space="preserve">Momentum[t] = (price[t] / </w:t>
      </w:r>
      <w:proofErr w:type="gramStart"/>
      <w:r w:rsidRPr="000629A4">
        <w:rPr>
          <w:rFonts w:ascii="Palatino Linotype" w:hAnsi="Palatino Linotype"/>
          <w:color w:val="000000"/>
          <w:sz w:val="22"/>
          <w:szCs w:val="22"/>
        </w:rPr>
        <w:t>price[</w:t>
      </w:r>
      <w:proofErr w:type="gramEnd"/>
      <w:r w:rsidRPr="000629A4">
        <w:rPr>
          <w:rFonts w:ascii="Palatino Linotype" w:hAnsi="Palatino Linotype"/>
          <w:color w:val="000000"/>
          <w:sz w:val="22"/>
          <w:szCs w:val="22"/>
        </w:rPr>
        <w:t>t - n]) – 1</w:t>
      </w:r>
    </w:p>
    <w:p w14:paraId="58384865" w14:textId="77777777" w:rsidR="000629A4" w:rsidRPr="000629A4" w:rsidRDefault="000629A4" w:rsidP="000629A4">
      <w:pPr>
        <w:rPr>
          <w:rFonts w:ascii="Palatino Linotype" w:hAnsi="Palatino Linotype"/>
          <w:color w:val="000000"/>
          <w:sz w:val="22"/>
          <w:szCs w:val="22"/>
        </w:rPr>
      </w:pPr>
    </w:p>
    <w:p w14:paraId="7E2E7D9B" w14:textId="7C8919E0" w:rsidR="00646023" w:rsidRPr="000629A4" w:rsidRDefault="000629A4" w:rsidP="00646023">
      <w:pPr>
        <w:rPr>
          <w:rFonts w:ascii="Palatino Linotype" w:hAnsi="Palatino Linotype"/>
          <w:b/>
          <w:bCs/>
          <w:color w:val="000000"/>
          <w:sz w:val="22"/>
          <w:szCs w:val="22"/>
        </w:rPr>
      </w:pPr>
      <w:r w:rsidRPr="000629A4">
        <w:rPr>
          <w:rFonts w:ascii="Palatino Linotype" w:hAnsi="Palatino Linotype"/>
          <w:color w:val="000000"/>
          <w:sz w:val="22"/>
          <w:szCs w:val="22"/>
        </w:rPr>
        <w:t>Momentum neglect</w:t>
      </w:r>
      <w:r>
        <w:rPr>
          <w:rFonts w:ascii="Palatino Linotype" w:hAnsi="Palatino Linotype"/>
          <w:color w:val="000000"/>
          <w:sz w:val="22"/>
          <w:szCs w:val="22"/>
        </w:rPr>
        <w:t>s</w:t>
      </w:r>
      <w:r w:rsidRPr="000629A4">
        <w:rPr>
          <w:rFonts w:ascii="Palatino Linotype" w:hAnsi="Palatino Linotype"/>
          <w:color w:val="000000"/>
          <w:sz w:val="22"/>
          <w:szCs w:val="22"/>
        </w:rPr>
        <w:t xml:space="preserve"> the volatility of the stock price </w:t>
      </w:r>
      <w:proofErr w:type="gramStart"/>
      <w:r w:rsidRPr="000629A4">
        <w:rPr>
          <w:rFonts w:ascii="Palatino Linotype" w:hAnsi="Palatino Linotype"/>
          <w:color w:val="000000"/>
          <w:sz w:val="22"/>
          <w:szCs w:val="22"/>
        </w:rPr>
        <w:t>changes, but</w:t>
      </w:r>
      <w:proofErr w:type="gramEnd"/>
      <w:r w:rsidRPr="000629A4">
        <w:rPr>
          <w:rFonts w:ascii="Palatino Linotype" w:hAnsi="Palatino Linotype"/>
          <w:color w:val="000000"/>
          <w:sz w:val="22"/>
          <w:szCs w:val="22"/>
        </w:rPr>
        <w:t xml:space="preserve"> shows an overall trend in the past n day’s period. If momentum &gt; 0, it means stock prices has been going higher, and we assume the trend will continue, and vi</w:t>
      </w:r>
      <w:r>
        <w:rPr>
          <w:rFonts w:ascii="Palatino Linotype" w:hAnsi="Palatino Linotype"/>
          <w:color w:val="000000"/>
          <w:sz w:val="22"/>
          <w:szCs w:val="22"/>
        </w:rPr>
        <w:t>c</w:t>
      </w:r>
      <w:r w:rsidRPr="000629A4">
        <w:rPr>
          <w:rFonts w:ascii="Palatino Linotype" w:hAnsi="Palatino Linotype"/>
          <w:color w:val="000000"/>
          <w:sz w:val="22"/>
          <w:szCs w:val="22"/>
        </w:rPr>
        <w:t>e versa.</w:t>
      </w:r>
      <w:r w:rsidR="00A07AFC">
        <w:rPr>
          <w:rFonts w:ascii="Palatino Linotype" w:hAnsi="Palatino Linotype"/>
          <w:color w:val="000000"/>
          <w:sz w:val="22"/>
          <w:szCs w:val="22"/>
        </w:rPr>
        <w:t xml:space="preserve"> In this project I use 15 day’s momentum</w:t>
      </w:r>
    </w:p>
    <w:p w14:paraId="32DC32AA" w14:textId="77777777" w:rsidR="00646023" w:rsidRPr="00646023" w:rsidRDefault="00646023" w:rsidP="00646023">
      <w:pPr>
        <w:rPr>
          <w:lang w:eastAsia="en-US"/>
        </w:rPr>
      </w:pPr>
    </w:p>
    <w:p w14:paraId="480AAB34" w14:textId="38794AE5" w:rsidR="00BC588A" w:rsidRDefault="00BC588A" w:rsidP="00BC588A">
      <w:pPr>
        <w:rPr>
          <w:rFonts w:ascii="Palatino Linotype" w:hAnsi="Palatino Linotype"/>
          <w:b/>
          <w:bCs/>
          <w:color w:val="000000"/>
          <w:sz w:val="22"/>
          <w:szCs w:val="22"/>
        </w:rPr>
      </w:pPr>
      <w:r>
        <w:rPr>
          <w:rFonts w:ascii="Palatino Linotype" w:hAnsi="Palatino Linotype"/>
          <w:b/>
          <w:bCs/>
          <w:color w:val="000000"/>
          <w:sz w:val="22"/>
          <w:szCs w:val="22"/>
        </w:rPr>
        <w:t>1.</w:t>
      </w:r>
      <w:r w:rsidR="00646023">
        <w:rPr>
          <w:rFonts w:ascii="Palatino Linotype" w:hAnsi="Palatino Linotype"/>
          <w:b/>
          <w:bCs/>
          <w:color w:val="000000"/>
          <w:sz w:val="22"/>
          <w:szCs w:val="22"/>
        </w:rPr>
        <w:t xml:space="preserve">2 </w:t>
      </w:r>
      <w:r>
        <w:rPr>
          <w:rFonts w:ascii="Palatino Linotype" w:hAnsi="Palatino Linotype"/>
          <w:b/>
          <w:bCs/>
          <w:color w:val="000000"/>
          <w:sz w:val="22"/>
          <w:szCs w:val="22"/>
        </w:rPr>
        <w:t>Price/SMA ratio</w:t>
      </w:r>
    </w:p>
    <w:p w14:paraId="203B0A1C" w14:textId="796FD3CB" w:rsidR="00646023" w:rsidRDefault="00646023" w:rsidP="00BC588A">
      <w:pPr>
        <w:rPr>
          <w:rFonts w:ascii="Palatino Linotype" w:hAnsi="Palatino Linotype"/>
          <w:b/>
          <w:bCs/>
          <w:color w:val="000000"/>
          <w:sz w:val="22"/>
          <w:szCs w:val="22"/>
        </w:rPr>
      </w:pPr>
    </w:p>
    <w:p w14:paraId="57C3733F" w14:textId="362932DC"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r>
        <w:rPr>
          <w:rFonts w:ascii="Palatino Linotype" w:hAnsi="Palatino Linotype"/>
          <w:spacing w:val="2"/>
          <w:kern w:val="16"/>
          <w:sz w:val="22"/>
          <w:szCs w:val="22"/>
          <w:lang w:eastAsia="en-US"/>
          <w14:ligatures w14:val="standardContextual"/>
          <w14:numForm w14:val="oldStyle"/>
          <w14:numSpacing w14:val="proportional"/>
        </w:rPr>
        <w:t>The SMA (simple moving average) of the stock is the mean value of the stock’s prices in the past several days. In</w:t>
      </w:r>
      <w:r>
        <w:rPr>
          <w:rFonts w:ascii="Palatino Linotype" w:hAnsi="Palatino Linotype"/>
          <w:spacing w:val="2"/>
          <w:kern w:val="16"/>
          <w:sz w:val="22"/>
          <w:szCs w:val="22"/>
          <w:lang w:eastAsia="en-US"/>
          <w14:ligatures w14:val="standardContextual"/>
          <w14:numForm w14:val="oldStyle"/>
          <w14:numSpacing w14:val="proportional"/>
        </w:rPr>
        <w:t xml:space="preserve"> this project, </w:t>
      </w:r>
      <w:r>
        <w:rPr>
          <w:rFonts w:ascii="Palatino Linotype" w:hAnsi="Palatino Linotype"/>
          <w:spacing w:val="2"/>
          <w:kern w:val="16"/>
          <w:sz w:val="22"/>
          <w:szCs w:val="22"/>
          <w:lang w:eastAsia="en-US"/>
          <w14:ligatures w14:val="standardContextual"/>
          <w14:numForm w14:val="oldStyle"/>
          <w14:numSpacing w14:val="proportional"/>
        </w:rPr>
        <w:t>I chose 5 days SMA. The formular of 5 day’s SMA is:</w:t>
      </w:r>
    </w:p>
    <w:p w14:paraId="0029286F" w14:textId="77777777"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p>
    <w:p w14:paraId="4600D70E" w14:textId="77777777"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proofErr w:type="gramStart"/>
      <w:r>
        <w:rPr>
          <w:rFonts w:ascii="Palatino Linotype" w:hAnsi="Palatino Linotype"/>
          <w:spacing w:val="2"/>
          <w:kern w:val="16"/>
          <w:sz w:val="22"/>
          <w:szCs w:val="22"/>
          <w:lang w:eastAsia="en-US"/>
          <w14:ligatures w14:val="standardContextual"/>
          <w14:numForm w14:val="oldStyle"/>
          <w14:numSpacing w14:val="proportional"/>
        </w:rPr>
        <w:t>SMA(</w:t>
      </w:r>
      <w:proofErr w:type="gramEnd"/>
      <w:r>
        <w:rPr>
          <w:rFonts w:ascii="Palatino Linotype" w:hAnsi="Palatino Linotype"/>
          <w:spacing w:val="2"/>
          <w:kern w:val="16"/>
          <w:sz w:val="22"/>
          <w:szCs w:val="22"/>
          <w:lang w:eastAsia="en-US"/>
          <w14:ligatures w14:val="standardContextual"/>
          <w14:numForm w14:val="oldStyle"/>
          <w14:numSpacing w14:val="proportional"/>
        </w:rPr>
        <w:t>5) = Sum(price in the last 5 days)/5</w:t>
      </w:r>
    </w:p>
    <w:p w14:paraId="29471EC9" w14:textId="77777777" w:rsidR="00A07AFC" w:rsidRPr="00B16BCE"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p>
    <w:p w14:paraId="2874E00F" w14:textId="6E2180A6"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r>
        <w:rPr>
          <w:rFonts w:ascii="Palatino Linotype" w:hAnsi="Palatino Linotype"/>
          <w:spacing w:val="2"/>
          <w:kern w:val="16"/>
          <w:sz w:val="22"/>
          <w:szCs w:val="22"/>
          <w:lang w:eastAsia="en-US"/>
          <w14:ligatures w14:val="standardContextual"/>
          <w14:numForm w14:val="oldStyle"/>
          <w14:numSpacing w14:val="proportional"/>
        </w:rPr>
        <w:t>Price/SMA ratio shows how stock price comparing with SMA.</w:t>
      </w:r>
    </w:p>
    <w:p w14:paraId="26C46D87" w14:textId="77777777"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p>
    <w:p w14:paraId="58AA91DC" w14:textId="77777777"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r>
        <w:rPr>
          <w:rFonts w:ascii="Palatino Linotype" w:hAnsi="Palatino Linotype"/>
          <w:spacing w:val="2"/>
          <w:kern w:val="16"/>
          <w:sz w:val="22"/>
          <w:szCs w:val="22"/>
          <w:lang w:eastAsia="en-US"/>
          <w14:ligatures w14:val="standardContextual"/>
          <w14:numForm w14:val="oldStyle"/>
          <w14:numSpacing w14:val="proportional"/>
        </w:rPr>
        <w:t>Price/SMA ratio = stock price/ SMA(n)</w:t>
      </w:r>
    </w:p>
    <w:p w14:paraId="22AA7925" w14:textId="77777777" w:rsidR="00A07AFC"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p>
    <w:p w14:paraId="00F63A37" w14:textId="02387753" w:rsidR="00A07AFC" w:rsidRPr="00B16BCE" w:rsidRDefault="00A07AFC" w:rsidP="00A07AFC">
      <w:pPr>
        <w:rPr>
          <w:rFonts w:ascii="Palatino Linotype" w:hAnsi="Palatino Linotype"/>
          <w:spacing w:val="2"/>
          <w:kern w:val="16"/>
          <w:sz w:val="22"/>
          <w:szCs w:val="22"/>
          <w:lang w:eastAsia="en-US"/>
          <w14:ligatures w14:val="standardContextual"/>
          <w14:numForm w14:val="oldStyle"/>
          <w14:numSpacing w14:val="proportional"/>
        </w:rPr>
      </w:pPr>
      <w:r>
        <w:rPr>
          <w:rFonts w:ascii="Palatino Linotype" w:hAnsi="Palatino Linotype"/>
          <w:spacing w:val="2"/>
          <w:kern w:val="16"/>
          <w:sz w:val="22"/>
          <w:szCs w:val="22"/>
          <w:lang w:eastAsia="en-US"/>
          <w14:ligatures w14:val="standardContextual"/>
          <w14:numForm w14:val="oldStyle"/>
          <w14:numSpacing w14:val="proportional"/>
        </w:rPr>
        <w:t>I</w:t>
      </w:r>
      <w:r>
        <w:rPr>
          <w:rFonts w:ascii="Palatino Linotype" w:hAnsi="Palatino Linotype"/>
          <w:spacing w:val="2"/>
          <w:kern w:val="16"/>
          <w:sz w:val="22"/>
          <w:szCs w:val="22"/>
          <w:lang w:eastAsia="en-US"/>
          <w14:ligatures w14:val="standardContextual"/>
          <w14:numForm w14:val="oldStyle"/>
          <w14:numSpacing w14:val="proportional"/>
        </w:rPr>
        <w:t>f price/SMA ratio &gt; 1</w:t>
      </w:r>
      <w:r>
        <w:rPr>
          <w:rFonts w:ascii="Palatino Linotype" w:hAnsi="Palatino Linotype"/>
          <w:spacing w:val="2"/>
          <w:kern w:val="16"/>
          <w:sz w:val="22"/>
          <w:szCs w:val="22"/>
          <w:lang w:eastAsia="en-US"/>
          <w14:ligatures w14:val="standardContextual"/>
          <w14:numForm w14:val="oldStyle"/>
          <w14:numSpacing w14:val="proportional"/>
        </w:rPr>
        <w:t>.03</w:t>
      </w:r>
      <w:r>
        <w:rPr>
          <w:rFonts w:ascii="Palatino Linotype" w:hAnsi="Palatino Linotype"/>
          <w:spacing w:val="2"/>
          <w:kern w:val="16"/>
          <w:sz w:val="22"/>
          <w:szCs w:val="22"/>
          <w:lang w:eastAsia="en-US"/>
          <w14:ligatures w14:val="standardContextual"/>
          <w14:numForm w14:val="oldStyle"/>
          <w14:numSpacing w14:val="proportional"/>
        </w:rPr>
        <w:t xml:space="preserve">, it means the stock is overbought. </w:t>
      </w:r>
      <w:proofErr w:type="gramStart"/>
      <w:r>
        <w:rPr>
          <w:rFonts w:ascii="Palatino Linotype" w:hAnsi="Palatino Linotype"/>
          <w:spacing w:val="2"/>
          <w:kern w:val="16"/>
          <w:sz w:val="22"/>
          <w:szCs w:val="22"/>
          <w:lang w:eastAsia="en-US"/>
          <w14:ligatures w14:val="standardContextual"/>
          <w14:numForm w14:val="oldStyle"/>
          <w14:numSpacing w14:val="proportional"/>
        </w:rPr>
        <w:t>Thus</w:t>
      </w:r>
      <w:proofErr w:type="gramEnd"/>
      <w:r>
        <w:rPr>
          <w:rFonts w:ascii="Palatino Linotype" w:hAnsi="Palatino Linotype"/>
          <w:spacing w:val="2"/>
          <w:kern w:val="16"/>
          <w:sz w:val="22"/>
          <w:szCs w:val="22"/>
          <w:lang w:eastAsia="en-US"/>
          <w14:ligatures w14:val="standardContextual"/>
          <w14:numForm w14:val="oldStyle"/>
          <w14:numSpacing w14:val="proportional"/>
        </w:rPr>
        <w:t xml:space="preserve"> we should decrease the holding or short the stock. When price/SMA ratio &lt; </w:t>
      </w:r>
      <w:r>
        <w:rPr>
          <w:rFonts w:ascii="Palatino Linotype" w:hAnsi="Palatino Linotype"/>
          <w:spacing w:val="2"/>
          <w:kern w:val="16"/>
          <w:sz w:val="22"/>
          <w:szCs w:val="22"/>
          <w:lang w:eastAsia="en-US"/>
          <w14:ligatures w14:val="standardContextual"/>
          <w14:numForm w14:val="oldStyle"/>
          <w14:numSpacing w14:val="proportional"/>
        </w:rPr>
        <w:t>1.03</w:t>
      </w:r>
      <w:r>
        <w:rPr>
          <w:rFonts w:ascii="Palatino Linotype" w:hAnsi="Palatino Linotype"/>
          <w:spacing w:val="2"/>
          <w:kern w:val="16"/>
          <w:sz w:val="22"/>
          <w:szCs w:val="22"/>
          <w:lang w:eastAsia="en-US"/>
          <w14:ligatures w14:val="standardContextual"/>
          <w14:numForm w14:val="oldStyle"/>
          <w14:numSpacing w14:val="proportional"/>
        </w:rPr>
        <w:t>, it often means oversold and we should signal buying to the stock.</w:t>
      </w:r>
    </w:p>
    <w:p w14:paraId="521D06CF" w14:textId="77777777" w:rsidR="00A07AFC" w:rsidRDefault="00A07AFC" w:rsidP="00BC588A">
      <w:pPr>
        <w:rPr>
          <w:rFonts w:ascii="Palatino Linotype" w:hAnsi="Palatino Linotype"/>
          <w:b/>
          <w:bCs/>
          <w:color w:val="000000"/>
          <w:sz w:val="22"/>
          <w:szCs w:val="22"/>
        </w:rPr>
      </w:pPr>
    </w:p>
    <w:p w14:paraId="4E7DD060" w14:textId="77777777" w:rsidR="00893C96" w:rsidRDefault="00893C96" w:rsidP="00BC588A">
      <w:pPr>
        <w:rPr>
          <w:rFonts w:ascii="Palatino Linotype" w:hAnsi="Palatino Linotype"/>
          <w:b/>
          <w:bCs/>
          <w:color w:val="000000"/>
          <w:sz w:val="22"/>
          <w:szCs w:val="22"/>
        </w:rPr>
      </w:pPr>
    </w:p>
    <w:p w14:paraId="510E8E6B" w14:textId="0DEF9458" w:rsidR="00646023" w:rsidRDefault="00646023" w:rsidP="00646023">
      <w:pPr>
        <w:rPr>
          <w:rFonts w:ascii="Palatino Linotype" w:hAnsi="Palatino Linotype"/>
          <w:b/>
          <w:bCs/>
          <w:color w:val="000000"/>
          <w:sz w:val="22"/>
          <w:szCs w:val="22"/>
        </w:rPr>
      </w:pPr>
      <w:r>
        <w:rPr>
          <w:rFonts w:ascii="Palatino Linotype" w:hAnsi="Palatino Linotype"/>
          <w:b/>
          <w:bCs/>
          <w:color w:val="000000"/>
          <w:sz w:val="22"/>
          <w:szCs w:val="22"/>
        </w:rPr>
        <w:lastRenderedPageBreak/>
        <w:t>1.</w:t>
      </w:r>
      <w:r>
        <w:rPr>
          <w:rFonts w:ascii="Palatino Linotype" w:hAnsi="Palatino Linotype"/>
          <w:b/>
          <w:bCs/>
          <w:color w:val="000000"/>
          <w:sz w:val="22"/>
          <w:szCs w:val="22"/>
        </w:rPr>
        <w:t>3</w:t>
      </w:r>
      <w:r>
        <w:rPr>
          <w:rFonts w:ascii="Palatino Linotype" w:hAnsi="Palatino Linotype"/>
          <w:b/>
          <w:bCs/>
          <w:color w:val="000000"/>
          <w:sz w:val="22"/>
          <w:szCs w:val="22"/>
        </w:rPr>
        <w:t xml:space="preserve"> </w:t>
      </w:r>
      <w:r>
        <w:rPr>
          <w:rFonts w:ascii="Palatino Linotype" w:hAnsi="Palatino Linotype"/>
          <w:b/>
          <w:bCs/>
          <w:color w:val="000000"/>
          <w:sz w:val="22"/>
          <w:szCs w:val="22"/>
        </w:rPr>
        <w:t>Bollinger Percentage</w:t>
      </w:r>
    </w:p>
    <w:p w14:paraId="311687B4" w14:textId="4860D816" w:rsidR="00646023" w:rsidRDefault="00646023" w:rsidP="00BC588A">
      <w:pPr>
        <w:rPr>
          <w:rFonts w:ascii="Palatino Linotype" w:hAnsi="Palatino Linotype"/>
          <w:b/>
          <w:bCs/>
          <w:color w:val="000000"/>
          <w:sz w:val="22"/>
          <w:szCs w:val="22"/>
        </w:rPr>
      </w:pPr>
    </w:p>
    <w:p w14:paraId="067BCE2A" w14:textId="77777777" w:rsidR="00A07AFC" w:rsidRDefault="00A07AFC" w:rsidP="00A07AFC">
      <w:pPr>
        <w:rPr>
          <w:rFonts w:ascii="Palatino Linotype" w:hAnsi="Palatino Linotype"/>
          <w:color w:val="000000"/>
          <w:sz w:val="22"/>
          <w:szCs w:val="22"/>
        </w:rPr>
      </w:pPr>
      <w:r w:rsidRPr="00347014">
        <w:rPr>
          <w:rFonts w:ascii="Palatino Linotype" w:hAnsi="Palatino Linotype"/>
          <w:color w:val="000000"/>
          <w:sz w:val="22"/>
          <w:szCs w:val="22"/>
        </w:rPr>
        <w:t xml:space="preserve">Bollinger Band is implemented </w:t>
      </w:r>
      <w:r>
        <w:rPr>
          <w:rFonts w:ascii="Palatino Linotype" w:hAnsi="Palatino Linotype"/>
          <w:color w:val="000000"/>
          <w:sz w:val="22"/>
          <w:szCs w:val="22"/>
        </w:rPr>
        <w:t>with SMA. We need to add/ take out 2 standard deviations of the prices from the original SMA line. The Formular of the upper and lower Bollinger Band is shown below:</w:t>
      </w:r>
    </w:p>
    <w:p w14:paraId="56A0DB07" w14:textId="77777777" w:rsidR="00A07AFC" w:rsidRDefault="00A07AFC" w:rsidP="00A07AFC">
      <w:pPr>
        <w:rPr>
          <w:rFonts w:ascii="Palatino Linotype" w:hAnsi="Palatino Linotype"/>
          <w:color w:val="000000"/>
          <w:sz w:val="22"/>
          <w:szCs w:val="22"/>
        </w:rPr>
      </w:pPr>
    </w:p>
    <w:p w14:paraId="73FF771A" w14:textId="77777777" w:rsidR="00A07AFC" w:rsidRDefault="00A07AFC" w:rsidP="00A07AFC">
      <w:pPr>
        <w:rPr>
          <w:rFonts w:ascii="Palatino Linotype" w:hAnsi="Palatino Linotype"/>
          <w:color w:val="000000"/>
          <w:sz w:val="22"/>
          <w:szCs w:val="22"/>
        </w:rPr>
      </w:pPr>
      <w:r>
        <w:rPr>
          <w:rFonts w:ascii="Palatino Linotype" w:hAnsi="Palatino Linotype"/>
          <w:color w:val="000000"/>
          <w:sz w:val="22"/>
          <w:szCs w:val="22"/>
        </w:rPr>
        <w:t xml:space="preserve">Upper Bollinger band(n) = SMA(n) + 2 * </w:t>
      </w:r>
      <w:proofErr w:type="gramStart"/>
      <w:r>
        <w:rPr>
          <w:rFonts w:ascii="Palatino Linotype" w:hAnsi="Palatino Linotype"/>
          <w:color w:val="000000"/>
          <w:sz w:val="22"/>
          <w:szCs w:val="22"/>
        </w:rPr>
        <w:t>std(</w:t>
      </w:r>
      <w:proofErr w:type="gramEnd"/>
      <w:r>
        <w:rPr>
          <w:rFonts w:ascii="Palatino Linotype" w:hAnsi="Palatino Linotype"/>
          <w:color w:val="000000"/>
          <w:sz w:val="22"/>
          <w:szCs w:val="22"/>
        </w:rPr>
        <w:t>n day’s price)</w:t>
      </w:r>
    </w:p>
    <w:p w14:paraId="2A891F4D" w14:textId="77777777" w:rsidR="00A07AFC" w:rsidRDefault="00A07AFC" w:rsidP="00A07AFC">
      <w:pPr>
        <w:rPr>
          <w:rFonts w:ascii="Palatino Linotype" w:hAnsi="Palatino Linotype"/>
          <w:color w:val="000000"/>
          <w:sz w:val="22"/>
          <w:szCs w:val="22"/>
        </w:rPr>
      </w:pPr>
      <w:r>
        <w:rPr>
          <w:rFonts w:ascii="Palatino Linotype" w:hAnsi="Palatino Linotype"/>
          <w:color w:val="000000"/>
          <w:sz w:val="22"/>
          <w:szCs w:val="22"/>
        </w:rPr>
        <w:t xml:space="preserve">Lower Bollinger band(n) = SMA(n) - 2 * </w:t>
      </w:r>
      <w:proofErr w:type="gramStart"/>
      <w:r>
        <w:rPr>
          <w:rFonts w:ascii="Palatino Linotype" w:hAnsi="Palatino Linotype"/>
          <w:color w:val="000000"/>
          <w:sz w:val="22"/>
          <w:szCs w:val="22"/>
        </w:rPr>
        <w:t>std(</w:t>
      </w:r>
      <w:proofErr w:type="gramEnd"/>
      <w:r>
        <w:rPr>
          <w:rFonts w:ascii="Palatino Linotype" w:hAnsi="Palatino Linotype"/>
          <w:color w:val="000000"/>
          <w:sz w:val="22"/>
          <w:szCs w:val="22"/>
        </w:rPr>
        <w:t>n day’s price)</w:t>
      </w:r>
    </w:p>
    <w:p w14:paraId="69829461" w14:textId="77777777" w:rsidR="00A07AFC" w:rsidRDefault="00A07AFC" w:rsidP="00A07AFC">
      <w:pPr>
        <w:rPr>
          <w:rFonts w:ascii="Palatino Linotype" w:hAnsi="Palatino Linotype"/>
          <w:color w:val="000000"/>
          <w:sz w:val="22"/>
          <w:szCs w:val="22"/>
        </w:rPr>
      </w:pPr>
    </w:p>
    <w:p w14:paraId="51832B0C" w14:textId="77777777" w:rsidR="00A07AFC" w:rsidRDefault="00A07AFC" w:rsidP="00A07AFC">
      <w:pPr>
        <w:rPr>
          <w:rFonts w:ascii="Palatino Linotype" w:hAnsi="Palatino Linotype"/>
          <w:color w:val="000000"/>
          <w:sz w:val="22"/>
          <w:szCs w:val="22"/>
        </w:rPr>
      </w:pPr>
      <w:r>
        <w:rPr>
          <w:rFonts w:ascii="Palatino Linotype" w:hAnsi="Palatino Linotype"/>
          <w:color w:val="000000"/>
          <w:sz w:val="22"/>
          <w:szCs w:val="22"/>
        </w:rPr>
        <w:t xml:space="preserve">The Bollinger Band percentage is a useful signal to see if the stock is overbought or </w:t>
      </w:r>
      <w:proofErr w:type="spellStart"/>
      <w:r>
        <w:rPr>
          <w:rFonts w:ascii="Palatino Linotype" w:hAnsi="Palatino Linotype"/>
          <w:color w:val="000000"/>
          <w:sz w:val="22"/>
          <w:szCs w:val="22"/>
        </w:rPr>
        <w:t>over sold</w:t>
      </w:r>
      <w:proofErr w:type="spellEnd"/>
      <w:r>
        <w:rPr>
          <w:rFonts w:ascii="Palatino Linotype" w:hAnsi="Palatino Linotype"/>
          <w:color w:val="000000"/>
          <w:sz w:val="22"/>
          <w:szCs w:val="22"/>
        </w:rPr>
        <w:t>:</w:t>
      </w:r>
    </w:p>
    <w:p w14:paraId="30175516" w14:textId="77777777" w:rsidR="00A07AFC" w:rsidRDefault="00A07AFC" w:rsidP="00A07AFC">
      <w:pPr>
        <w:rPr>
          <w:rFonts w:ascii="Palatino Linotype" w:hAnsi="Palatino Linotype"/>
          <w:color w:val="000000"/>
          <w:sz w:val="22"/>
          <w:szCs w:val="22"/>
        </w:rPr>
      </w:pPr>
    </w:p>
    <w:p w14:paraId="0A27EBC9" w14:textId="4B005AF8" w:rsidR="00A07AFC" w:rsidRDefault="00A07AFC" w:rsidP="00A07AFC">
      <w:pPr>
        <w:rPr>
          <w:rFonts w:ascii="Palatino Linotype" w:hAnsi="Palatino Linotype"/>
          <w:color w:val="000000"/>
          <w:sz w:val="22"/>
          <w:szCs w:val="22"/>
        </w:rPr>
      </w:pPr>
      <w:r>
        <w:rPr>
          <w:rFonts w:ascii="Palatino Linotype" w:hAnsi="Palatino Linotype"/>
          <w:color w:val="000000"/>
          <w:sz w:val="22"/>
          <w:szCs w:val="22"/>
        </w:rPr>
        <w:t>Bollinger Band Percentage = (stock price – lower Bollinger Band)</w:t>
      </w:r>
      <w:proofErr w:type="gramStart"/>
      <w:r>
        <w:rPr>
          <w:rFonts w:ascii="Palatino Linotype" w:hAnsi="Palatino Linotype"/>
          <w:color w:val="000000"/>
          <w:sz w:val="22"/>
          <w:szCs w:val="22"/>
        </w:rPr>
        <w:t>/(</w:t>
      </w:r>
      <w:proofErr w:type="gramEnd"/>
      <w:r>
        <w:rPr>
          <w:rFonts w:ascii="Palatino Linotype" w:hAnsi="Palatino Linotype"/>
          <w:color w:val="000000"/>
          <w:sz w:val="22"/>
          <w:szCs w:val="22"/>
        </w:rPr>
        <w:t xml:space="preserve">Upper Bollinger Band – Lower Bollinger band) </w:t>
      </w:r>
    </w:p>
    <w:p w14:paraId="67AECB49" w14:textId="37B99EA4" w:rsidR="003D6A11" w:rsidRDefault="003D6A11" w:rsidP="00A07AFC">
      <w:pPr>
        <w:rPr>
          <w:rFonts w:ascii="Palatino Linotype" w:hAnsi="Palatino Linotype"/>
          <w:color w:val="000000"/>
          <w:sz w:val="22"/>
          <w:szCs w:val="22"/>
        </w:rPr>
      </w:pPr>
    </w:p>
    <w:p w14:paraId="6707BB5D" w14:textId="56001C70" w:rsidR="003D6A11" w:rsidRDefault="003D6A11" w:rsidP="00A07AFC">
      <w:pPr>
        <w:rPr>
          <w:rFonts w:ascii="Palatino Linotype" w:hAnsi="Palatino Linotype"/>
          <w:color w:val="000000"/>
          <w:sz w:val="22"/>
          <w:szCs w:val="22"/>
        </w:rPr>
      </w:pPr>
      <w:r>
        <w:rPr>
          <w:rFonts w:ascii="Palatino Linotype" w:hAnsi="Palatino Linotype"/>
          <w:color w:val="000000"/>
          <w:sz w:val="22"/>
          <w:szCs w:val="22"/>
        </w:rPr>
        <w:t>In both manual strategy and strategy learner, I use these 3 indicators. In Manual strategy, I combine the 3 indicators to decide whether to long/short the stock. In strategy learning, I use random forest to train a model to decide whether we need to buy/hold/sell the stock. The 3 indicators are used as attributes.</w:t>
      </w:r>
    </w:p>
    <w:p w14:paraId="5D4FCEFA" w14:textId="59C421F0" w:rsidR="003D6A11" w:rsidRDefault="003D6A11" w:rsidP="00A07AFC">
      <w:pPr>
        <w:rPr>
          <w:rFonts w:ascii="Palatino Linotype" w:hAnsi="Palatino Linotype"/>
          <w:color w:val="000000"/>
          <w:sz w:val="22"/>
          <w:szCs w:val="22"/>
        </w:rPr>
      </w:pPr>
    </w:p>
    <w:p w14:paraId="5456DB37" w14:textId="3900C6C5" w:rsidR="003D6A11" w:rsidRDefault="003D6A11" w:rsidP="003D6A11">
      <w:pPr>
        <w:pStyle w:val="Heading1"/>
        <w:tabs>
          <w:tab w:val="num" w:pos="202"/>
        </w:tabs>
      </w:pPr>
      <w:r w:rsidRPr="003D6A11">
        <w:t>Manual Strategy</w:t>
      </w:r>
      <w:r>
        <w:t>:</w:t>
      </w:r>
    </w:p>
    <w:p w14:paraId="6DD64682" w14:textId="5E195DFE" w:rsidR="003D6A11" w:rsidRDefault="00F64911" w:rsidP="003D6A11">
      <w:r>
        <w:t>The manual strategy decides whether to long or short stock based on the three ind</w:t>
      </w:r>
      <w:r w:rsidR="00E4602B">
        <w:t>i</w:t>
      </w:r>
      <w:r>
        <w:t xml:space="preserve">cators that I described. </w:t>
      </w:r>
      <w:r w:rsidR="00BE14B8">
        <w:t xml:space="preserve">I implement the below rules </w:t>
      </w:r>
      <w:r w:rsidR="0004378B">
        <w:t>with technical indicators to build the training strategy:</w:t>
      </w:r>
    </w:p>
    <w:p w14:paraId="6AA473D3" w14:textId="77777777" w:rsidR="0004378B" w:rsidRDefault="0004378B" w:rsidP="003D6A11"/>
    <w:p w14:paraId="2C23F326" w14:textId="103079A4" w:rsidR="00244433" w:rsidRDefault="00244433" w:rsidP="003D6A11">
      <w:pPr>
        <w:rPr>
          <w:rFonts w:ascii="Palatino Linotype" w:hAnsi="Palatino Linotype"/>
          <w:color w:val="000000"/>
          <w:sz w:val="22"/>
          <w:szCs w:val="22"/>
        </w:rPr>
      </w:pPr>
      <w:r>
        <w:t>Trigger a long when:</w:t>
      </w:r>
    </w:p>
    <w:p w14:paraId="0E37C58C" w14:textId="1A7092FA" w:rsidR="0004378B" w:rsidRDefault="00244433" w:rsidP="00244433">
      <w:pPr>
        <w:pStyle w:val="ListParagraph"/>
        <w:numPr>
          <w:ilvl w:val="0"/>
          <w:numId w:val="4"/>
        </w:numPr>
        <w:rPr>
          <w:rFonts w:ascii="Palatino Linotype" w:hAnsi="Palatino Linotype"/>
          <w:color w:val="000000"/>
          <w:sz w:val="22"/>
          <w:szCs w:val="22"/>
        </w:rPr>
      </w:pPr>
      <w:r w:rsidRPr="00244433">
        <w:rPr>
          <w:rFonts w:ascii="Palatino Linotype" w:hAnsi="Palatino Linotype"/>
          <w:color w:val="000000"/>
          <w:sz w:val="22"/>
          <w:szCs w:val="22"/>
        </w:rPr>
        <w:t xml:space="preserve">Bollinger percentage &lt; 0.2 and </w:t>
      </w:r>
      <w:r>
        <w:rPr>
          <w:rFonts w:ascii="Palatino Linotype" w:hAnsi="Palatino Linotype"/>
          <w:color w:val="000000"/>
          <w:sz w:val="22"/>
          <w:szCs w:val="22"/>
        </w:rPr>
        <w:t>momentum &gt; 0</w:t>
      </w:r>
    </w:p>
    <w:p w14:paraId="606A0E28" w14:textId="42C7C98E" w:rsidR="00244433" w:rsidRDefault="00244433" w:rsidP="00244433">
      <w:pPr>
        <w:pStyle w:val="ListParagraph"/>
        <w:rPr>
          <w:rFonts w:ascii="Palatino Linotype" w:hAnsi="Palatino Linotype"/>
          <w:color w:val="000000"/>
          <w:sz w:val="22"/>
          <w:szCs w:val="22"/>
        </w:rPr>
      </w:pPr>
      <w:r>
        <w:rPr>
          <w:rFonts w:ascii="Palatino Linotype" w:hAnsi="Palatino Linotype"/>
          <w:color w:val="000000"/>
          <w:sz w:val="22"/>
          <w:szCs w:val="22"/>
        </w:rPr>
        <w:t>Or</w:t>
      </w:r>
    </w:p>
    <w:p w14:paraId="6013190A" w14:textId="5B736AF6" w:rsidR="00244433" w:rsidRPr="00244433" w:rsidRDefault="00244433" w:rsidP="00244433">
      <w:pPr>
        <w:pStyle w:val="ListParagraph"/>
        <w:numPr>
          <w:ilvl w:val="0"/>
          <w:numId w:val="4"/>
        </w:numPr>
        <w:rPr>
          <w:rFonts w:ascii="Palatino Linotype" w:hAnsi="Palatino Linotype"/>
          <w:color w:val="000000"/>
          <w:sz w:val="22"/>
          <w:szCs w:val="22"/>
        </w:rPr>
      </w:pPr>
      <w:r>
        <w:rPr>
          <w:rFonts w:ascii="Palatino Linotype" w:hAnsi="Palatino Linotype"/>
          <w:color w:val="000000"/>
          <w:sz w:val="22"/>
          <w:szCs w:val="22"/>
        </w:rPr>
        <w:t>Price/SMA ratio &lt; 0.97 and momentum &gt; 0</w:t>
      </w:r>
    </w:p>
    <w:p w14:paraId="2A2B91A3" w14:textId="77777777" w:rsidR="00244433" w:rsidRDefault="00244433" w:rsidP="00244433">
      <w:pPr>
        <w:rPr>
          <w:rFonts w:ascii="Palatino Linotype" w:hAnsi="Palatino Linotype"/>
          <w:color w:val="000000"/>
          <w:sz w:val="22"/>
          <w:szCs w:val="22"/>
        </w:rPr>
      </w:pPr>
    </w:p>
    <w:p w14:paraId="0747D409" w14:textId="78C8B603" w:rsidR="00244433" w:rsidRPr="00244433" w:rsidRDefault="00244433" w:rsidP="00244433">
      <w:pPr>
        <w:rPr>
          <w:rFonts w:ascii="Palatino Linotype" w:eastAsiaTheme="minorEastAsia" w:hAnsi="Palatino Linotype" w:cstheme="minorBidi"/>
          <w:color w:val="000000"/>
          <w:sz w:val="22"/>
          <w:szCs w:val="22"/>
        </w:rPr>
      </w:pPr>
      <w:r w:rsidRPr="00244433">
        <w:t xml:space="preserve">Trigger a </w:t>
      </w:r>
      <w:r>
        <w:t>short</w:t>
      </w:r>
      <w:r w:rsidRPr="00244433">
        <w:t xml:space="preserve"> when</w:t>
      </w:r>
      <w:r>
        <w:t>:</w:t>
      </w:r>
    </w:p>
    <w:p w14:paraId="699E0C8C" w14:textId="77777777" w:rsidR="00244433" w:rsidRPr="00244433" w:rsidRDefault="00244433" w:rsidP="00244433">
      <w:pPr>
        <w:pStyle w:val="ListParagraph"/>
        <w:rPr>
          <w:rFonts w:ascii="Palatino Linotype" w:hAnsi="Palatino Linotype"/>
          <w:color w:val="000000"/>
          <w:sz w:val="22"/>
          <w:szCs w:val="22"/>
        </w:rPr>
      </w:pPr>
    </w:p>
    <w:p w14:paraId="51A7416E" w14:textId="6B03AE6F" w:rsidR="00244433" w:rsidRPr="00244433" w:rsidRDefault="00244433" w:rsidP="00244433">
      <w:pPr>
        <w:pStyle w:val="ListParagraph"/>
        <w:numPr>
          <w:ilvl w:val="0"/>
          <w:numId w:val="4"/>
        </w:numPr>
        <w:rPr>
          <w:rFonts w:ascii="Palatino Linotype" w:hAnsi="Palatino Linotype"/>
          <w:color w:val="000000"/>
          <w:sz w:val="22"/>
          <w:szCs w:val="22"/>
        </w:rPr>
      </w:pPr>
      <w:r w:rsidRPr="00244433">
        <w:rPr>
          <w:rFonts w:ascii="Palatino Linotype" w:hAnsi="Palatino Linotype"/>
          <w:color w:val="000000"/>
          <w:sz w:val="22"/>
          <w:szCs w:val="22"/>
        </w:rPr>
        <w:t xml:space="preserve">Bollinger percentage </w:t>
      </w:r>
      <w:r w:rsidRPr="00244433">
        <w:rPr>
          <w:rFonts w:ascii="Palatino Linotype" w:hAnsi="Palatino Linotype"/>
          <w:color w:val="000000"/>
          <w:sz w:val="22"/>
          <w:szCs w:val="22"/>
        </w:rPr>
        <w:t>&gt;</w:t>
      </w:r>
      <w:r w:rsidRPr="00244433">
        <w:rPr>
          <w:rFonts w:ascii="Palatino Linotype" w:hAnsi="Palatino Linotype"/>
          <w:color w:val="000000"/>
          <w:sz w:val="22"/>
          <w:szCs w:val="22"/>
        </w:rPr>
        <w:t xml:space="preserve"> </w:t>
      </w:r>
      <w:r w:rsidRPr="00244433">
        <w:rPr>
          <w:rFonts w:ascii="Palatino Linotype" w:hAnsi="Palatino Linotype"/>
          <w:color w:val="000000"/>
          <w:sz w:val="22"/>
          <w:szCs w:val="22"/>
        </w:rPr>
        <w:t xml:space="preserve">0.8 </w:t>
      </w:r>
      <w:r w:rsidRPr="00244433">
        <w:rPr>
          <w:rFonts w:ascii="Palatino Linotype" w:hAnsi="Palatino Linotype"/>
          <w:color w:val="000000"/>
          <w:sz w:val="22"/>
          <w:szCs w:val="22"/>
        </w:rPr>
        <w:t xml:space="preserve">and momentum </w:t>
      </w:r>
      <w:r w:rsidRPr="00244433">
        <w:rPr>
          <w:rFonts w:ascii="Palatino Linotype" w:hAnsi="Palatino Linotype"/>
          <w:color w:val="000000"/>
          <w:sz w:val="22"/>
          <w:szCs w:val="22"/>
        </w:rPr>
        <w:t xml:space="preserve">&lt; </w:t>
      </w:r>
      <w:r w:rsidRPr="00244433">
        <w:rPr>
          <w:rFonts w:ascii="Palatino Linotype" w:hAnsi="Palatino Linotype"/>
          <w:color w:val="000000"/>
          <w:sz w:val="22"/>
          <w:szCs w:val="22"/>
        </w:rPr>
        <w:t>0</w:t>
      </w:r>
    </w:p>
    <w:p w14:paraId="1885F068" w14:textId="77777777" w:rsidR="00244433" w:rsidRDefault="00244433" w:rsidP="00244433">
      <w:pPr>
        <w:pStyle w:val="ListParagraph"/>
        <w:rPr>
          <w:rFonts w:ascii="Palatino Linotype" w:hAnsi="Palatino Linotype"/>
          <w:color w:val="000000"/>
          <w:sz w:val="22"/>
          <w:szCs w:val="22"/>
        </w:rPr>
      </w:pPr>
      <w:r>
        <w:rPr>
          <w:rFonts w:ascii="Palatino Linotype" w:hAnsi="Palatino Linotype"/>
          <w:color w:val="000000"/>
          <w:sz w:val="22"/>
          <w:szCs w:val="22"/>
        </w:rPr>
        <w:t>Or</w:t>
      </w:r>
    </w:p>
    <w:p w14:paraId="65647848" w14:textId="14BCFCBD" w:rsidR="00244433" w:rsidRPr="00244433" w:rsidRDefault="00244433" w:rsidP="00244433">
      <w:pPr>
        <w:pStyle w:val="ListParagraph"/>
        <w:numPr>
          <w:ilvl w:val="0"/>
          <w:numId w:val="4"/>
        </w:numPr>
        <w:rPr>
          <w:rFonts w:ascii="Palatino Linotype" w:hAnsi="Palatino Linotype"/>
          <w:color w:val="000000"/>
          <w:sz w:val="22"/>
          <w:szCs w:val="22"/>
        </w:rPr>
      </w:pPr>
      <w:r>
        <w:rPr>
          <w:rFonts w:ascii="Palatino Linotype" w:hAnsi="Palatino Linotype"/>
          <w:color w:val="000000"/>
          <w:sz w:val="22"/>
          <w:szCs w:val="22"/>
        </w:rPr>
        <w:t xml:space="preserve">Price/SMA ratio </w:t>
      </w:r>
      <w:r>
        <w:rPr>
          <w:rFonts w:ascii="Palatino Linotype" w:hAnsi="Palatino Linotype"/>
          <w:color w:val="000000"/>
          <w:sz w:val="22"/>
          <w:szCs w:val="22"/>
        </w:rPr>
        <w:t>&gt; 1.03</w:t>
      </w:r>
      <w:r>
        <w:rPr>
          <w:rFonts w:ascii="Palatino Linotype" w:hAnsi="Palatino Linotype"/>
          <w:color w:val="000000"/>
          <w:sz w:val="22"/>
          <w:szCs w:val="22"/>
        </w:rPr>
        <w:t xml:space="preserve"> and momentum </w:t>
      </w:r>
      <w:r>
        <w:rPr>
          <w:rFonts w:ascii="Palatino Linotype" w:hAnsi="Palatino Linotype"/>
          <w:color w:val="000000"/>
          <w:sz w:val="22"/>
          <w:szCs w:val="22"/>
        </w:rPr>
        <w:t>&lt;</w:t>
      </w:r>
      <w:r>
        <w:rPr>
          <w:rFonts w:ascii="Palatino Linotype" w:hAnsi="Palatino Linotype"/>
          <w:color w:val="000000"/>
          <w:sz w:val="22"/>
          <w:szCs w:val="22"/>
        </w:rPr>
        <w:t xml:space="preserve"> 0</w:t>
      </w:r>
    </w:p>
    <w:p w14:paraId="7E5D0574" w14:textId="77777777" w:rsidR="00244433" w:rsidRDefault="00244433" w:rsidP="00244433">
      <w:pPr>
        <w:rPr>
          <w:rFonts w:ascii="Palatino Linotype" w:hAnsi="Palatino Linotype"/>
          <w:color w:val="000000"/>
          <w:sz w:val="22"/>
          <w:szCs w:val="22"/>
        </w:rPr>
      </w:pPr>
    </w:p>
    <w:p w14:paraId="470D7B73" w14:textId="7F258C0C" w:rsidR="001C32A9" w:rsidRDefault="00244433" w:rsidP="003D6A11">
      <w:pPr>
        <w:rPr>
          <w:rFonts w:ascii="Palatino Linotype" w:hAnsi="Palatino Linotype"/>
          <w:color w:val="000000"/>
          <w:sz w:val="22"/>
          <w:szCs w:val="22"/>
        </w:rPr>
      </w:pPr>
      <w:r>
        <w:rPr>
          <w:rFonts w:ascii="Palatino Linotype" w:hAnsi="Palatino Linotype"/>
          <w:color w:val="000000"/>
          <w:sz w:val="22"/>
          <w:szCs w:val="22"/>
        </w:rPr>
        <w:t xml:space="preserve">The reason I use this strategy: momentum shows the overall trend of a stock. I want to make sure when I long/short </w:t>
      </w:r>
      <w:r w:rsidR="001C32A9">
        <w:rPr>
          <w:rFonts w:ascii="Palatino Linotype" w:hAnsi="Palatino Linotype"/>
          <w:color w:val="000000"/>
          <w:sz w:val="22"/>
          <w:szCs w:val="22"/>
        </w:rPr>
        <w:t xml:space="preserve">a stock when it’s in </w:t>
      </w:r>
      <w:proofErr w:type="spellStart"/>
      <w:proofErr w:type="gramStart"/>
      <w:r w:rsidR="001C32A9">
        <w:rPr>
          <w:rFonts w:ascii="Palatino Linotype" w:hAnsi="Palatino Linotype"/>
          <w:color w:val="000000"/>
          <w:sz w:val="22"/>
          <w:szCs w:val="22"/>
        </w:rPr>
        <w:t>a</w:t>
      </w:r>
      <w:proofErr w:type="spellEnd"/>
      <w:proofErr w:type="gramEnd"/>
      <w:r w:rsidR="001C32A9">
        <w:rPr>
          <w:rFonts w:ascii="Palatino Linotype" w:hAnsi="Palatino Linotype"/>
          <w:color w:val="000000"/>
          <w:sz w:val="22"/>
          <w:szCs w:val="22"/>
        </w:rPr>
        <w:t xml:space="preserve"> ascending/descending trend. </w:t>
      </w:r>
      <w:proofErr w:type="gramStart"/>
      <w:r w:rsidR="001C32A9">
        <w:rPr>
          <w:rFonts w:ascii="Palatino Linotype" w:hAnsi="Palatino Linotype"/>
          <w:color w:val="000000"/>
          <w:sz w:val="22"/>
          <w:szCs w:val="22"/>
        </w:rPr>
        <w:t>Also</w:t>
      </w:r>
      <w:proofErr w:type="gramEnd"/>
      <w:r w:rsidR="001C32A9">
        <w:rPr>
          <w:rFonts w:ascii="Palatino Linotype" w:hAnsi="Palatino Linotype"/>
          <w:color w:val="000000"/>
          <w:sz w:val="22"/>
          <w:szCs w:val="22"/>
        </w:rPr>
        <w:t xml:space="preserve"> I want to make sure either Bollinger percentage or </w:t>
      </w:r>
      <w:proofErr w:type="spellStart"/>
      <w:r w:rsidR="001C32A9">
        <w:rPr>
          <w:rFonts w:ascii="Palatino Linotype" w:hAnsi="Palatino Linotype"/>
          <w:color w:val="000000"/>
          <w:sz w:val="22"/>
          <w:szCs w:val="22"/>
        </w:rPr>
        <w:t>price.SMA</w:t>
      </w:r>
      <w:proofErr w:type="spellEnd"/>
      <w:r w:rsidR="001C32A9">
        <w:rPr>
          <w:rFonts w:ascii="Palatino Linotype" w:hAnsi="Palatino Linotype"/>
          <w:color w:val="000000"/>
          <w:sz w:val="22"/>
          <w:szCs w:val="22"/>
        </w:rPr>
        <w:t xml:space="preserve"> ratio is good enough to trigger a buy or sell.</w:t>
      </w:r>
    </w:p>
    <w:p w14:paraId="7739EBC8" w14:textId="77777777" w:rsidR="00244433" w:rsidRPr="00244433" w:rsidRDefault="00244433" w:rsidP="003D6A11">
      <w:pPr>
        <w:rPr>
          <w:rFonts w:ascii="Palatino Linotype" w:hAnsi="Palatino Linotype"/>
          <w:color w:val="000000"/>
          <w:sz w:val="22"/>
          <w:szCs w:val="22"/>
        </w:rPr>
      </w:pPr>
    </w:p>
    <w:p w14:paraId="537BFCF7" w14:textId="4AD62CDE" w:rsidR="00244433" w:rsidRPr="00244433" w:rsidRDefault="0004378B" w:rsidP="00244433">
      <w:pPr>
        <w:rPr>
          <w:rFonts w:ascii="Palatino Linotype" w:hAnsi="Palatino Linotype"/>
          <w:color w:val="000000"/>
          <w:sz w:val="22"/>
          <w:szCs w:val="22"/>
        </w:rPr>
      </w:pPr>
      <w:r w:rsidRPr="00244433">
        <w:rPr>
          <w:rFonts w:ascii="Palatino Linotype" w:hAnsi="Palatino Linotype"/>
          <w:color w:val="000000"/>
          <w:sz w:val="22"/>
          <w:szCs w:val="22"/>
        </w:rPr>
        <w:t>We also introduce benchmark trading, to evaluate how good is the manual strategy. The benchmark strategy</w:t>
      </w:r>
      <w:r w:rsidR="00244433" w:rsidRPr="00244433">
        <w:rPr>
          <w:rFonts w:ascii="Palatino Linotype" w:hAnsi="Palatino Linotype"/>
          <w:color w:val="000000"/>
          <w:sz w:val="22"/>
          <w:szCs w:val="22"/>
        </w:rPr>
        <w:t xml:space="preserve"> is t</w:t>
      </w:r>
      <w:r w:rsidR="00244433" w:rsidRPr="00244433">
        <w:rPr>
          <w:rFonts w:ascii="Palatino Linotype" w:hAnsi="Palatino Linotype"/>
          <w:color w:val="000000"/>
          <w:sz w:val="22"/>
          <w:szCs w:val="22"/>
        </w:rPr>
        <w:t xml:space="preserve">he performance of </w:t>
      </w:r>
      <w:r w:rsidR="00244433" w:rsidRPr="00244433">
        <w:rPr>
          <w:rFonts w:ascii="Palatino Linotype" w:hAnsi="Palatino Linotype"/>
          <w:color w:val="000000"/>
          <w:sz w:val="22"/>
          <w:szCs w:val="22"/>
        </w:rPr>
        <w:t>the</w:t>
      </w:r>
      <w:r w:rsidR="00244433" w:rsidRPr="00244433">
        <w:rPr>
          <w:rFonts w:ascii="Palatino Linotype" w:hAnsi="Palatino Linotype"/>
          <w:color w:val="000000"/>
          <w:sz w:val="22"/>
          <w:szCs w:val="22"/>
        </w:rPr>
        <w:t xml:space="preserve"> portfolio starting with $100,000 cash, investing in 1000 shares of JPM on the first trading day, and holding that position. </w:t>
      </w:r>
    </w:p>
    <w:p w14:paraId="2601341E" w14:textId="56A45EDB" w:rsidR="0004378B" w:rsidRDefault="0004378B" w:rsidP="003D6A11"/>
    <w:p w14:paraId="1FF76FA6" w14:textId="77777777" w:rsidR="0004378B" w:rsidRDefault="0004378B" w:rsidP="003D6A11"/>
    <w:p w14:paraId="7B48FE8D" w14:textId="4A1A17F7" w:rsidR="00E4602B" w:rsidRDefault="0004378B" w:rsidP="003D6A11">
      <w:r>
        <w:t xml:space="preserve">To compare manual strategy with the </w:t>
      </w:r>
      <w:proofErr w:type="gramStart"/>
      <w:r>
        <w:t>bench</w:t>
      </w:r>
      <w:r w:rsidR="00244433">
        <w:t>-</w:t>
      </w:r>
      <w:r>
        <w:t>mark</w:t>
      </w:r>
      <w:proofErr w:type="gramEnd"/>
      <w:r>
        <w:t>, we introduce below rules:</w:t>
      </w:r>
    </w:p>
    <w:p w14:paraId="12C2DAA1" w14:textId="5B5329AE" w:rsidR="0004378B" w:rsidRDefault="0004378B" w:rsidP="0004378B">
      <w:pPr>
        <w:pStyle w:val="ListParagraph"/>
        <w:numPr>
          <w:ilvl w:val="0"/>
          <w:numId w:val="2"/>
        </w:numPr>
      </w:pPr>
      <w:r>
        <w:t>In-sample period is Jan 1</w:t>
      </w:r>
      <w:proofErr w:type="gramStart"/>
      <w:r>
        <w:t xml:space="preserve"> 2008</w:t>
      </w:r>
      <w:proofErr w:type="gramEnd"/>
      <w:r>
        <w:t xml:space="preserve"> to Dec 31 2009</w:t>
      </w:r>
    </w:p>
    <w:p w14:paraId="2072E65C" w14:textId="0E8C23FA" w:rsidR="0004378B" w:rsidRDefault="0004378B" w:rsidP="0004378B">
      <w:pPr>
        <w:pStyle w:val="ListParagraph"/>
        <w:numPr>
          <w:ilvl w:val="0"/>
          <w:numId w:val="2"/>
        </w:numPr>
      </w:pPr>
      <w:r>
        <w:t>Out-of-sample period is Jan 1</w:t>
      </w:r>
      <w:proofErr w:type="gramStart"/>
      <w:r>
        <w:t xml:space="preserve"> 2010</w:t>
      </w:r>
      <w:proofErr w:type="gramEnd"/>
      <w:r>
        <w:t xml:space="preserve"> to Dec</w:t>
      </w:r>
      <w:r w:rsidR="00244433">
        <w:t xml:space="preserve"> 31 2011</w:t>
      </w:r>
    </w:p>
    <w:p w14:paraId="314CF2AE" w14:textId="3277DF32" w:rsidR="00244433" w:rsidRDefault="00244433" w:rsidP="0004378B">
      <w:pPr>
        <w:pStyle w:val="ListParagraph"/>
        <w:numPr>
          <w:ilvl w:val="0"/>
          <w:numId w:val="2"/>
        </w:numPr>
      </w:pPr>
      <w:r>
        <w:t>Stating case is 100,000</w:t>
      </w:r>
    </w:p>
    <w:p w14:paraId="3BBA3F6E" w14:textId="60FDDCFA" w:rsidR="00244433" w:rsidRDefault="00244433" w:rsidP="0004378B">
      <w:pPr>
        <w:pStyle w:val="ListParagraph"/>
        <w:numPr>
          <w:ilvl w:val="0"/>
          <w:numId w:val="2"/>
        </w:numPr>
      </w:pPr>
      <w:r>
        <w:t>Only allow 1000 shares long, 1000 shares short, 0 shares as positions</w:t>
      </w:r>
    </w:p>
    <w:p w14:paraId="06134222" w14:textId="20822694" w:rsidR="00244433" w:rsidRDefault="00244433" w:rsidP="0004378B">
      <w:pPr>
        <w:pStyle w:val="ListParagraph"/>
        <w:numPr>
          <w:ilvl w:val="0"/>
          <w:numId w:val="2"/>
        </w:numPr>
      </w:pPr>
      <w:r>
        <w:t xml:space="preserve">Transaction costs: </w:t>
      </w:r>
      <w:r w:rsidR="001C32A9">
        <w:t>commission:</w:t>
      </w:r>
      <w:r>
        <w:t xml:space="preserve"> $9.95, impact: 0.005</w:t>
      </w:r>
    </w:p>
    <w:p w14:paraId="71870DBC" w14:textId="44129009" w:rsidR="003D6A11" w:rsidRDefault="003D6A11" w:rsidP="003D6A11">
      <w:pPr>
        <w:rPr>
          <w:lang w:eastAsia="en-US"/>
        </w:rPr>
      </w:pPr>
    </w:p>
    <w:p w14:paraId="172C8CEE" w14:textId="40131E33" w:rsidR="00460004" w:rsidRDefault="00460004" w:rsidP="003D6A11">
      <w:pPr>
        <w:rPr>
          <w:lang w:eastAsia="en-US"/>
        </w:rPr>
      </w:pPr>
      <w:r>
        <w:rPr>
          <w:lang w:eastAsia="en-US"/>
        </w:rPr>
        <w:t>Below is the chart, showing how manual strategy comparing with benchmark trading strategy</w:t>
      </w:r>
      <w:r w:rsidR="00BE14B8">
        <w:rPr>
          <w:lang w:eastAsia="en-US"/>
        </w:rPr>
        <w:t xml:space="preserve"> with in-sample data</w:t>
      </w:r>
      <w:r>
        <w:rPr>
          <w:lang w:eastAsia="en-US"/>
        </w:rPr>
        <w:t>:</w:t>
      </w:r>
    </w:p>
    <w:p w14:paraId="0D6E8606" w14:textId="303AC13E" w:rsidR="00460004" w:rsidRDefault="000B2087" w:rsidP="003D6A11">
      <w:r>
        <w:rPr>
          <w:noProof/>
        </w:rPr>
        <w:drawing>
          <wp:inline distT="0" distB="0" distL="0" distR="0" wp14:anchorId="59142723" wp14:editId="0266835A">
            <wp:extent cx="5842000" cy="43815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0B2087" w14:paraId="3DB0116D" w14:textId="77777777" w:rsidTr="00E21E85">
        <w:tc>
          <w:tcPr>
            <w:tcW w:w="2337" w:type="dxa"/>
          </w:tcPr>
          <w:p w14:paraId="7A77ADEF" w14:textId="77777777" w:rsidR="000B2087" w:rsidRDefault="000B2087" w:rsidP="00E21E85">
            <w:pPr>
              <w:rPr>
                <w:lang w:eastAsia="en-US"/>
              </w:rPr>
            </w:pPr>
          </w:p>
        </w:tc>
        <w:tc>
          <w:tcPr>
            <w:tcW w:w="2337" w:type="dxa"/>
          </w:tcPr>
          <w:p w14:paraId="5C58ACF3" w14:textId="77777777" w:rsidR="000B2087" w:rsidRDefault="000B2087" w:rsidP="00E21E85">
            <w:pPr>
              <w:rPr>
                <w:lang w:eastAsia="en-US"/>
              </w:rPr>
            </w:pPr>
            <w:r>
              <w:rPr>
                <w:lang w:eastAsia="en-US"/>
              </w:rPr>
              <w:t>Cumulative return</w:t>
            </w:r>
          </w:p>
        </w:tc>
        <w:tc>
          <w:tcPr>
            <w:tcW w:w="2338" w:type="dxa"/>
          </w:tcPr>
          <w:p w14:paraId="50EFBB52" w14:textId="77777777" w:rsidR="000B2087" w:rsidRDefault="000B2087" w:rsidP="00E21E85">
            <w:pPr>
              <w:rPr>
                <w:lang w:eastAsia="en-US"/>
              </w:rPr>
            </w:pPr>
            <w:r>
              <w:rPr>
                <w:lang w:eastAsia="en-US"/>
              </w:rPr>
              <w:t>Mean daily return</w:t>
            </w:r>
          </w:p>
        </w:tc>
        <w:tc>
          <w:tcPr>
            <w:tcW w:w="2338" w:type="dxa"/>
          </w:tcPr>
          <w:p w14:paraId="17F218DA" w14:textId="77777777" w:rsidR="000B2087" w:rsidRDefault="000B2087" w:rsidP="00E21E85">
            <w:pPr>
              <w:rPr>
                <w:lang w:eastAsia="en-US"/>
              </w:rPr>
            </w:pPr>
            <w:r>
              <w:rPr>
                <w:lang w:eastAsia="en-US"/>
              </w:rPr>
              <w:t>Std daily return</w:t>
            </w:r>
          </w:p>
        </w:tc>
      </w:tr>
      <w:tr w:rsidR="000B2087" w14:paraId="12F8F6DE" w14:textId="77777777" w:rsidTr="00E21E85">
        <w:tc>
          <w:tcPr>
            <w:tcW w:w="2337" w:type="dxa"/>
          </w:tcPr>
          <w:p w14:paraId="26995F36" w14:textId="77777777" w:rsidR="000B2087" w:rsidRDefault="000B2087" w:rsidP="00E21E85">
            <w:pPr>
              <w:rPr>
                <w:lang w:eastAsia="en-US"/>
              </w:rPr>
            </w:pPr>
            <w:r>
              <w:rPr>
                <w:lang w:eastAsia="en-US"/>
              </w:rPr>
              <w:t>Manual strategy</w:t>
            </w:r>
          </w:p>
        </w:tc>
        <w:tc>
          <w:tcPr>
            <w:tcW w:w="2337" w:type="dxa"/>
          </w:tcPr>
          <w:p w14:paraId="64E66193" w14:textId="174A7C0C" w:rsidR="000B2087" w:rsidRDefault="000B2087" w:rsidP="00E21E85">
            <w:pPr>
              <w:rPr>
                <w:lang w:eastAsia="en-US"/>
              </w:rPr>
            </w:pPr>
            <w:r>
              <w:rPr>
                <w:lang w:eastAsia="en-US"/>
              </w:rPr>
              <w:t>0.0102</w:t>
            </w:r>
          </w:p>
        </w:tc>
        <w:tc>
          <w:tcPr>
            <w:tcW w:w="2338" w:type="dxa"/>
          </w:tcPr>
          <w:p w14:paraId="753A1EC3" w14:textId="01E67CC0" w:rsidR="000B2087" w:rsidRDefault="00512BEB" w:rsidP="00E21E85">
            <w:pPr>
              <w:rPr>
                <w:lang w:eastAsia="en-US"/>
              </w:rPr>
            </w:pPr>
            <w:r>
              <w:rPr>
                <w:lang w:eastAsia="en-US"/>
              </w:rPr>
              <w:t>0.000165</w:t>
            </w:r>
          </w:p>
        </w:tc>
        <w:tc>
          <w:tcPr>
            <w:tcW w:w="2338" w:type="dxa"/>
          </w:tcPr>
          <w:p w14:paraId="51BB214A" w14:textId="5E57C0CD" w:rsidR="000B2087" w:rsidRDefault="00512BEB" w:rsidP="00E21E85">
            <w:pPr>
              <w:rPr>
                <w:lang w:eastAsia="en-US"/>
              </w:rPr>
            </w:pPr>
            <w:r>
              <w:rPr>
                <w:lang w:eastAsia="en-US"/>
              </w:rPr>
              <w:t>0.0139</w:t>
            </w:r>
          </w:p>
        </w:tc>
      </w:tr>
      <w:tr w:rsidR="000B2087" w14:paraId="382431C0" w14:textId="77777777" w:rsidTr="00E21E85">
        <w:tc>
          <w:tcPr>
            <w:tcW w:w="2337" w:type="dxa"/>
          </w:tcPr>
          <w:p w14:paraId="74235419" w14:textId="77777777" w:rsidR="000B2087" w:rsidRDefault="000B2087" w:rsidP="00E21E85">
            <w:pPr>
              <w:rPr>
                <w:lang w:eastAsia="en-US"/>
              </w:rPr>
            </w:pPr>
            <w:proofErr w:type="gramStart"/>
            <w:r>
              <w:rPr>
                <w:lang w:eastAsia="en-US"/>
              </w:rPr>
              <w:t>Bench-mark</w:t>
            </w:r>
            <w:proofErr w:type="gramEnd"/>
          </w:p>
        </w:tc>
        <w:tc>
          <w:tcPr>
            <w:tcW w:w="2337" w:type="dxa"/>
          </w:tcPr>
          <w:p w14:paraId="0A5E3ECB" w14:textId="3D9F1029" w:rsidR="000B2087" w:rsidRDefault="000B2087" w:rsidP="00E21E85">
            <w:pPr>
              <w:rPr>
                <w:lang w:eastAsia="en-US"/>
              </w:rPr>
            </w:pPr>
            <w:r>
              <w:rPr>
                <w:lang w:eastAsia="en-US"/>
              </w:rPr>
              <w:t>0.365</w:t>
            </w:r>
          </w:p>
        </w:tc>
        <w:tc>
          <w:tcPr>
            <w:tcW w:w="2338" w:type="dxa"/>
          </w:tcPr>
          <w:p w14:paraId="5C9BA106" w14:textId="422F9145" w:rsidR="000B2087" w:rsidRDefault="00512BEB" w:rsidP="00E21E85">
            <w:pPr>
              <w:rPr>
                <w:lang w:eastAsia="en-US"/>
              </w:rPr>
            </w:pPr>
            <w:r>
              <w:rPr>
                <w:lang w:eastAsia="en-US"/>
              </w:rPr>
              <w:t>0.000715</w:t>
            </w:r>
          </w:p>
        </w:tc>
        <w:tc>
          <w:tcPr>
            <w:tcW w:w="2338" w:type="dxa"/>
          </w:tcPr>
          <w:p w14:paraId="597D549F" w14:textId="211B14E0" w:rsidR="000B2087" w:rsidRDefault="00512BEB" w:rsidP="00E21E85">
            <w:pPr>
              <w:rPr>
                <w:lang w:eastAsia="en-US"/>
              </w:rPr>
            </w:pPr>
            <w:r>
              <w:rPr>
                <w:lang w:eastAsia="en-US"/>
              </w:rPr>
              <w:t>0.0170</w:t>
            </w:r>
          </w:p>
        </w:tc>
      </w:tr>
    </w:tbl>
    <w:p w14:paraId="1059E289" w14:textId="43F21A09" w:rsidR="00460004" w:rsidRDefault="00460004" w:rsidP="003D6A11">
      <w:pPr>
        <w:rPr>
          <w:lang w:eastAsia="en-US"/>
        </w:rPr>
      </w:pPr>
    </w:p>
    <w:p w14:paraId="212DC697" w14:textId="5C8EBF80" w:rsidR="003D6A11" w:rsidRDefault="003D6A11" w:rsidP="003D6A11">
      <w:pPr>
        <w:rPr>
          <w:lang w:eastAsia="en-US"/>
        </w:rPr>
      </w:pPr>
    </w:p>
    <w:p w14:paraId="27B85BEA" w14:textId="2F983626" w:rsidR="001C32A9" w:rsidRDefault="001C32A9" w:rsidP="001C32A9">
      <w:pPr>
        <w:rPr>
          <w:lang w:eastAsia="en-US"/>
        </w:rPr>
      </w:pPr>
      <w:r>
        <w:rPr>
          <w:lang w:eastAsia="en-US"/>
        </w:rPr>
        <w:t xml:space="preserve">Below is the chart, showing how manual strategy comparing with benchmark trading strategy with </w:t>
      </w:r>
      <w:r>
        <w:rPr>
          <w:lang w:eastAsia="en-US"/>
        </w:rPr>
        <w:t>out-of</w:t>
      </w:r>
      <w:r>
        <w:rPr>
          <w:lang w:eastAsia="en-US"/>
        </w:rPr>
        <w:t>-sample data:</w:t>
      </w:r>
    </w:p>
    <w:p w14:paraId="4A068BB6" w14:textId="03510493" w:rsidR="003D6A11" w:rsidRDefault="000B2087" w:rsidP="003D6A11">
      <w:pPr>
        <w:rPr>
          <w:lang w:eastAsia="en-US"/>
        </w:rPr>
      </w:pPr>
      <w:r>
        <w:rPr>
          <w:noProof/>
          <w:lang w:eastAsia="en-US"/>
        </w:rPr>
        <w:lastRenderedPageBreak/>
        <w:drawing>
          <wp:inline distT="0" distB="0" distL="0" distR="0" wp14:anchorId="6377C052" wp14:editId="3128DBE7">
            <wp:extent cx="5842000" cy="43815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0B2087" w14:paraId="3B8C8F8C" w14:textId="77777777" w:rsidTr="000B2087">
        <w:tc>
          <w:tcPr>
            <w:tcW w:w="2337" w:type="dxa"/>
          </w:tcPr>
          <w:p w14:paraId="6E6EF846" w14:textId="77777777" w:rsidR="000B2087" w:rsidRDefault="000B2087" w:rsidP="000B2087">
            <w:pPr>
              <w:rPr>
                <w:lang w:eastAsia="en-US"/>
              </w:rPr>
            </w:pPr>
          </w:p>
        </w:tc>
        <w:tc>
          <w:tcPr>
            <w:tcW w:w="2337" w:type="dxa"/>
          </w:tcPr>
          <w:p w14:paraId="32378560" w14:textId="076B721C" w:rsidR="000B2087" w:rsidRDefault="000B2087" w:rsidP="000B2087">
            <w:pPr>
              <w:rPr>
                <w:lang w:eastAsia="en-US"/>
              </w:rPr>
            </w:pPr>
            <w:r>
              <w:rPr>
                <w:lang w:eastAsia="en-US"/>
              </w:rPr>
              <w:t>Cumulative return</w:t>
            </w:r>
          </w:p>
        </w:tc>
        <w:tc>
          <w:tcPr>
            <w:tcW w:w="2338" w:type="dxa"/>
          </w:tcPr>
          <w:p w14:paraId="170475BD" w14:textId="5BEFDA46" w:rsidR="000B2087" w:rsidRDefault="000B2087" w:rsidP="000B2087">
            <w:pPr>
              <w:rPr>
                <w:lang w:eastAsia="en-US"/>
              </w:rPr>
            </w:pPr>
            <w:r>
              <w:rPr>
                <w:lang w:eastAsia="en-US"/>
              </w:rPr>
              <w:t>Mean daily return</w:t>
            </w:r>
          </w:p>
        </w:tc>
        <w:tc>
          <w:tcPr>
            <w:tcW w:w="2338" w:type="dxa"/>
          </w:tcPr>
          <w:p w14:paraId="2125A08A" w14:textId="4C2F714E" w:rsidR="000B2087" w:rsidRDefault="000B2087" w:rsidP="000B2087">
            <w:pPr>
              <w:rPr>
                <w:lang w:eastAsia="en-US"/>
              </w:rPr>
            </w:pPr>
            <w:r>
              <w:rPr>
                <w:lang w:eastAsia="en-US"/>
              </w:rPr>
              <w:t>Std daily return</w:t>
            </w:r>
          </w:p>
        </w:tc>
      </w:tr>
      <w:tr w:rsidR="000B2087" w14:paraId="7BF31F05" w14:textId="77777777" w:rsidTr="000B2087">
        <w:tc>
          <w:tcPr>
            <w:tcW w:w="2337" w:type="dxa"/>
          </w:tcPr>
          <w:p w14:paraId="1A6BB74B" w14:textId="5987FA30" w:rsidR="000B2087" w:rsidRDefault="000B2087" w:rsidP="000B2087">
            <w:pPr>
              <w:rPr>
                <w:lang w:eastAsia="en-US"/>
              </w:rPr>
            </w:pPr>
            <w:r>
              <w:rPr>
                <w:lang w:eastAsia="en-US"/>
              </w:rPr>
              <w:t>Manual strategy</w:t>
            </w:r>
          </w:p>
        </w:tc>
        <w:tc>
          <w:tcPr>
            <w:tcW w:w="2337" w:type="dxa"/>
          </w:tcPr>
          <w:p w14:paraId="31636C06" w14:textId="165FB2C4" w:rsidR="000B2087" w:rsidRDefault="00512BEB" w:rsidP="000B2087">
            <w:pPr>
              <w:rPr>
                <w:lang w:eastAsia="en-US"/>
              </w:rPr>
            </w:pPr>
            <w:r>
              <w:rPr>
                <w:lang w:eastAsia="en-US"/>
              </w:rPr>
              <w:t>-0.112</w:t>
            </w:r>
          </w:p>
        </w:tc>
        <w:tc>
          <w:tcPr>
            <w:tcW w:w="2338" w:type="dxa"/>
          </w:tcPr>
          <w:p w14:paraId="4E33E95C" w14:textId="3397D1C2" w:rsidR="000B2087" w:rsidRDefault="00512BEB" w:rsidP="000B2087">
            <w:pPr>
              <w:rPr>
                <w:lang w:eastAsia="en-US"/>
              </w:rPr>
            </w:pPr>
            <w:r>
              <w:rPr>
                <w:lang w:eastAsia="en-US"/>
              </w:rPr>
              <w:t>-0.000141</w:t>
            </w:r>
          </w:p>
        </w:tc>
        <w:tc>
          <w:tcPr>
            <w:tcW w:w="2338" w:type="dxa"/>
          </w:tcPr>
          <w:p w14:paraId="388C5DB1" w14:textId="70EFECD4" w:rsidR="000B2087" w:rsidRDefault="00512BEB" w:rsidP="000B2087">
            <w:pPr>
              <w:rPr>
                <w:lang w:eastAsia="en-US"/>
              </w:rPr>
            </w:pPr>
            <w:r>
              <w:rPr>
                <w:lang w:eastAsia="en-US"/>
              </w:rPr>
              <w:t>0.00861</w:t>
            </w:r>
          </w:p>
        </w:tc>
      </w:tr>
      <w:tr w:rsidR="000B2087" w14:paraId="1F8C42E9" w14:textId="77777777" w:rsidTr="000B2087">
        <w:tc>
          <w:tcPr>
            <w:tcW w:w="2337" w:type="dxa"/>
          </w:tcPr>
          <w:p w14:paraId="38FA0D36" w14:textId="6203DC1B" w:rsidR="000B2087" w:rsidRDefault="000B2087" w:rsidP="000B2087">
            <w:pPr>
              <w:rPr>
                <w:lang w:eastAsia="en-US"/>
              </w:rPr>
            </w:pPr>
            <w:proofErr w:type="gramStart"/>
            <w:r>
              <w:rPr>
                <w:lang w:eastAsia="en-US"/>
              </w:rPr>
              <w:t>Bench-mark</w:t>
            </w:r>
            <w:proofErr w:type="gramEnd"/>
          </w:p>
        </w:tc>
        <w:tc>
          <w:tcPr>
            <w:tcW w:w="2337" w:type="dxa"/>
          </w:tcPr>
          <w:p w14:paraId="6BD996F9" w14:textId="0FD195F8" w:rsidR="000B2087" w:rsidRDefault="00512BEB" w:rsidP="000B2087">
            <w:pPr>
              <w:rPr>
                <w:lang w:eastAsia="en-US"/>
              </w:rPr>
            </w:pPr>
            <w:r>
              <w:rPr>
                <w:lang w:eastAsia="en-US"/>
              </w:rPr>
              <w:t>-0.0853</w:t>
            </w:r>
          </w:p>
        </w:tc>
        <w:tc>
          <w:tcPr>
            <w:tcW w:w="2338" w:type="dxa"/>
          </w:tcPr>
          <w:p w14:paraId="1581BDCE" w14:textId="38471189" w:rsidR="000B2087" w:rsidRDefault="00512BEB" w:rsidP="000B2087">
            <w:pPr>
              <w:rPr>
                <w:lang w:eastAsia="en-US"/>
              </w:rPr>
            </w:pPr>
            <w:r>
              <w:rPr>
                <w:lang w:eastAsia="en-US"/>
              </w:rPr>
              <w:t>-0.0002</w:t>
            </w:r>
          </w:p>
        </w:tc>
        <w:tc>
          <w:tcPr>
            <w:tcW w:w="2338" w:type="dxa"/>
          </w:tcPr>
          <w:p w14:paraId="2D5B3851" w14:textId="70450C4D" w:rsidR="000B2087" w:rsidRDefault="00512BEB" w:rsidP="000B2087">
            <w:pPr>
              <w:rPr>
                <w:lang w:eastAsia="en-US"/>
              </w:rPr>
            </w:pPr>
            <w:r>
              <w:rPr>
                <w:lang w:eastAsia="en-US"/>
              </w:rPr>
              <w:t>0.00850</w:t>
            </w:r>
          </w:p>
        </w:tc>
      </w:tr>
    </w:tbl>
    <w:p w14:paraId="04664B94" w14:textId="77777777" w:rsidR="000B2087" w:rsidRDefault="000B2087" w:rsidP="000B2087">
      <w:pPr>
        <w:rPr>
          <w:lang w:eastAsia="en-US"/>
        </w:rPr>
      </w:pPr>
    </w:p>
    <w:p w14:paraId="4B2989F0" w14:textId="197881A6" w:rsidR="000B2087" w:rsidRDefault="000B2087" w:rsidP="003D6A11">
      <w:pPr>
        <w:rPr>
          <w:lang w:eastAsia="en-US"/>
        </w:rPr>
      </w:pPr>
      <w:r>
        <w:rPr>
          <w:lang w:eastAsia="en-US"/>
        </w:rPr>
        <w:t xml:space="preserve">The Manual strategy beats the </w:t>
      </w:r>
      <w:proofErr w:type="gramStart"/>
      <w:r>
        <w:rPr>
          <w:lang w:eastAsia="en-US"/>
        </w:rPr>
        <w:t>bench-mark</w:t>
      </w:r>
      <w:proofErr w:type="gramEnd"/>
      <w:r>
        <w:rPr>
          <w:lang w:eastAsia="en-US"/>
        </w:rPr>
        <w:t xml:space="preserve"> with in-sample periods. However, it fails in the out-of-sample period. Being said </w:t>
      </w:r>
      <w:proofErr w:type="gramStart"/>
      <w:r>
        <w:rPr>
          <w:lang w:eastAsia="en-US"/>
        </w:rPr>
        <w:t>that,</w:t>
      </w:r>
      <w:proofErr w:type="gramEnd"/>
      <w:r>
        <w:rPr>
          <w:lang w:eastAsia="en-US"/>
        </w:rPr>
        <w:t xml:space="preserve"> the manual strategy could work in trading, but it still has a risk to underperform the market itself</w:t>
      </w:r>
      <w:r w:rsidR="00512BEB">
        <w:rPr>
          <w:lang w:eastAsia="en-US"/>
        </w:rPr>
        <w:t>.</w:t>
      </w:r>
    </w:p>
    <w:p w14:paraId="1D7D9424" w14:textId="77777777" w:rsidR="000B2087" w:rsidRDefault="000B2087" w:rsidP="003D6A11">
      <w:pPr>
        <w:rPr>
          <w:lang w:eastAsia="en-US"/>
        </w:rPr>
      </w:pPr>
    </w:p>
    <w:p w14:paraId="4043BE23" w14:textId="16A4C19D" w:rsidR="003D6A11" w:rsidRDefault="003D6A11" w:rsidP="003D6A11">
      <w:pPr>
        <w:pStyle w:val="Heading1"/>
        <w:tabs>
          <w:tab w:val="num" w:pos="202"/>
        </w:tabs>
      </w:pPr>
      <w:r w:rsidRPr="003D6A11">
        <w:t>Strategy</w:t>
      </w:r>
      <w:r>
        <w:t xml:space="preserve"> Learner</w:t>
      </w:r>
      <w:r>
        <w:t>:</w:t>
      </w:r>
    </w:p>
    <w:p w14:paraId="1654AC5A" w14:textId="43F38255" w:rsidR="003D6A11" w:rsidRPr="007550F6" w:rsidRDefault="00512BEB" w:rsidP="00512BEB">
      <w:pPr>
        <w:pStyle w:val="ListParagraph"/>
        <w:numPr>
          <w:ilvl w:val="0"/>
          <w:numId w:val="6"/>
        </w:numPr>
        <w:rPr>
          <w:lang w:eastAsia="en-US"/>
        </w:rPr>
      </w:pPr>
      <w:r w:rsidRPr="00614FDF">
        <w:rPr>
          <w:rFonts w:ascii="Times New Roman" w:eastAsia="Times New Roman" w:hAnsi="Times New Roman" w:cs="Times New Roman"/>
          <w:lang w:eastAsia="en-US"/>
        </w:rPr>
        <w:t>In this trading problem, I use random forest as machine learning based model.</w:t>
      </w:r>
      <w:r w:rsidR="00614FDF">
        <w:rPr>
          <w:rFonts w:ascii="Times New Roman" w:eastAsia="Times New Roman" w:hAnsi="Times New Roman" w:cs="Times New Roman"/>
          <w:lang w:eastAsia="en-US"/>
        </w:rPr>
        <w:t xml:space="preserve"> Random forest groups certain number of random trees to minimize the random effects in each random forest model. </w:t>
      </w:r>
    </w:p>
    <w:p w14:paraId="367E6209" w14:textId="4B5A28A4" w:rsidR="003D6A11" w:rsidRPr="003D6A11" w:rsidRDefault="007550F6" w:rsidP="003D6A11">
      <w:pPr>
        <w:pStyle w:val="ListParagraph"/>
        <w:numPr>
          <w:ilvl w:val="0"/>
          <w:numId w:val="6"/>
        </w:numPr>
        <w:rPr>
          <w:lang w:eastAsia="en-US"/>
        </w:rPr>
      </w:pPr>
      <w:r>
        <w:rPr>
          <w:rFonts w:ascii="Times New Roman" w:eastAsia="Times New Roman" w:hAnsi="Times New Roman" w:cs="Times New Roman"/>
          <w:lang w:eastAsia="en-US"/>
        </w:rPr>
        <w:t xml:space="preserve">The random forest model groups 15 random trees, each tree has a leaf size of 5. The random forest uses the mode of each random tree as output. </w:t>
      </w:r>
    </w:p>
    <w:p w14:paraId="3DA7E870" w14:textId="77DB0F8C" w:rsidR="00512BEB" w:rsidRPr="00512BEB" w:rsidRDefault="00512BEB" w:rsidP="00512BEB">
      <w:pPr>
        <w:pStyle w:val="ListParagraph"/>
        <w:numPr>
          <w:ilvl w:val="0"/>
          <w:numId w:val="5"/>
        </w:numPr>
        <w:rPr>
          <w:rFonts w:ascii="Palatino Linotype" w:hAnsi="Palatino Linotype"/>
          <w:color w:val="000000"/>
          <w:sz w:val="22"/>
          <w:szCs w:val="22"/>
        </w:rPr>
      </w:pPr>
      <w:r>
        <w:rPr>
          <w:rFonts w:ascii="Palatino Linotype" w:hAnsi="Palatino Linotype"/>
          <w:color w:val="000000"/>
          <w:sz w:val="22"/>
          <w:szCs w:val="22"/>
        </w:rPr>
        <w:t xml:space="preserve">The parameters are the indicators that I chose above: momentum, price/SMA ratio and </w:t>
      </w:r>
      <w:r w:rsidR="00614FDF">
        <w:rPr>
          <w:rFonts w:ascii="Palatino Linotype" w:hAnsi="Palatino Linotype"/>
          <w:color w:val="000000"/>
          <w:sz w:val="22"/>
          <w:szCs w:val="22"/>
        </w:rPr>
        <w:t>Bollinger %</w:t>
      </w:r>
      <w:r>
        <w:rPr>
          <w:rFonts w:ascii="Palatino Linotype" w:hAnsi="Palatino Linotype"/>
          <w:color w:val="000000"/>
          <w:sz w:val="22"/>
          <w:szCs w:val="22"/>
        </w:rPr>
        <w:t>. These are all numerical variables.</w:t>
      </w:r>
      <w:r w:rsidR="00614FDF">
        <w:rPr>
          <w:rFonts w:ascii="Palatino Linotype" w:hAnsi="Palatino Linotype"/>
          <w:color w:val="000000"/>
          <w:sz w:val="22"/>
          <w:szCs w:val="22"/>
        </w:rPr>
        <w:t xml:space="preserve"> We have </w:t>
      </w:r>
      <w:r w:rsidR="007550F6">
        <w:rPr>
          <w:rFonts w:ascii="Palatino Linotype" w:hAnsi="Palatino Linotype"/>
          <w:color w:val="000000"/>
          <w:sz w:val="22"/>
          <w:szCs w:val="22"/>
        </w:rPr>
        <w:t>this information</w:t>
      </w:r>
      <w:r w:rsidR="00614FDF">
        <w:rPr>
          <w:rFonts w:ascii="Palatino Linotype" w:hAnsi="Palatino Linotype"/>
          <w:color w:val="000000"/>
          <w:sz w:val="22"/>
          <w:szCs w:val="22"/>
        </w:rPr>
        <w:t xml:space="preserve"> for each trading day. The y is categorical. Is either we buy stock, sell stock or hold the position in that trading day. </w:t>
      </w:r>
      <w:r>
        <w:rPr>
          <w:rFonts w:ascii="Palatino Linotype" w:hAnsi="Palatino Linotype"/>
          <w:color w:val="000000"/>
          <w:sz w:val="22"/>
          <w:szCs w:val="22"/>
        </w:rPr>
        <w:t xml:space="preserve"> </w:t>
      </w:r>
    </w:p>
    <w:p w14:paraId="418E3D71" w14:textId="29F0685E" w:rsidR="00512BEB" w:rsidRDefault="00512BEB" w:rsidP="00512BEB">
      <w:pPr>
        <w:pStyle w:val="ListParagraph"/>
        <w:numPr>
          <w:ilvl w:val="0"/>
          <w:numId w:val="5"/>
        </w:numPr>
        <w:rPr>
          <w:rFonts w:ascii="Palatino Linotype" w:hAnsi="Palatino Linotype"/>
          <w:color w:val="000000"/>
          <w:sz w:val="22"/>
          <w:szCs w:val="22"/>
        </w:rPr>
      </w:pPr>
      <w:r>
        <w:rPr>
          <w:rFonts w:ascii="Palatino Linotype" w:hAnsi="Palatino Linotype"/>
          <w:color w:val="000000"/>
          <w:sz w:val="22"/>
          <w:szCs w:val="22"/>
        </w:rPr>
        <w:t xml:space="preserve">Since this is not q learning problem, there’s no need to discretize data. </w:t>
      </w:r>
    </w:p>
    <w:p w14:paraId="06E0B764" w14:textId="4D02E016" w:rsidR="007550F6" w:rsidRPr="00512BEB" w:rsidRDefault="007550F6" w:rsidP="00512BEB">
      <w:pPr>
        <w:pStyle w:val="ListParagraph"/>
        <w:numPr>
          <w:ilvl w:val="0"/>
          <w:numId w:val="5"/>
        </w:numPr>
        <w:rPr>
          <w:rFonts w:ascii="Palatino Linotype" w:hAnsi="Palatino Linotype"/>
          <w:color w:val="000000"/>
          <w:sz w:val="22"/>
          <w:szCs w:val="22"/>
        </w:rPr>
      </w:pPr>
      <w:r>
        <w:rPr>
          <w:rFonts w:ascii="Palatino Linotype" w:hAnsi="Palatino Linotype"/>
          <w:color w:val="000000"/>
          <w:sz w:val="22"/>
          <w:szCs w:val="22"/>
        </w:rPr>
        <w:lastRenderedPageBreak/>
        <w:t>To train the model, I use 10 day’s return of the stock in the in-sample period to decide the strategy, if after 10 days the stock price is higher, we should buy, if lower, sell or if no change, hold the position.</w:t>
      </w:r>
      <w:r w:rsidR="0004045A">
        <w:rPr>
          <w:rFonts w:ascii="Palatino Linotype" w:hAnsi="Palatino Linotype"/>
          <w:color w:val="000000"/>
          <w:sz w:val="22"/>
          <w:szCs w:val="22"/>
        </w:rPr>
        <w:t xml:space="preserve"> I assume today’s momentum, Price/SMA ratio and Bollinger % can be used to forecast after 10 day’s stock price change.</w:t>
      </w:r>
    </w:p>
    <w:p w14:paraId="464E99B6" w14:textId="2BDCB46F" w:rsidR="00646023" w:rsidRDefault="00646023" w:rsidP="00BC588A">
      <w:pPr>
        <w:rPr>
          <w:rFonts w:ascii="Palatino Linotype" w:hAnsi="Palatino Linotype"/>
          <w:b/>
          <w:bCs/>
          <w:color w:val="000000"/>
          <w:sz w:val="22"/>
          <w:szCs w:val="22"/>
        </w:rPr>
      </w:pPr>
    </w:p>
    <w:p w14:paraId="4430868F" w14:textId="27725F0C" w:rsidR="003D6A11" w:rsidRDefault="003D6A11" w:rsidP="003D6A11">
      <w:pPr>
        <w:pStyle w:val="Heading1"/>
        <w:tabs>
          <w:tab w:val="num" w:pos="202"/>
        </w:tabs>
      </w:pPr>
      <w:r>
        <w:t>Experiment 1</w:t>
      </w:r>
      <w:r>
        <w:t>:</w:t>
      </w:r>
    </w:p>
    <w:p w14:paraId="69B5217B" w14:textId="171F8EB0" w:rsidR="003D6A11" w:rsidRDefault="0004045A" w:rsidP="003D6A11">
      <w:pPr>
        <w:rPr>
          <w:lang w:eastAsia="en-US"/>
        </w:rPr>
      </w:pPr>
      <w:r>
        <w:rPr>
          <w:lang w:eastAsia="en-US"/>
        </w:rPr>
        <w:t>In experiment1, I compare the performance of the strategy learner and the manual strategy. The same assumption in the manual strategy still applies.</w:t>
      </w:r>
    </w:p>
    <w:p w14:paraId="30B1C67D" w14:textId="2F186701" w:rsidR="0004045A" w:rsidRDefault="0004045A" w:rsidP="003D6A11">
      <w:pPr>
        <w:rPr>
          <w:lang w:eastAsia="en-US"/>
        </w:rPr>
      </w:pPr>
    </w:p>
    <w:p w14:paraId="563450AD" w14:textId="466F78AB" w:rsidR="0004045A" w:rsidRDefault="0004045A" w:rsidP="003D6A11">
      <w:pPr>
        <w:rPr>
          <w:lang w:eastAsia="en-US"/>
        </w:rPr>
      </w:pPr>
      <w:r>
        <w:rPr>
          <w:lang w:eastAsia="en-US"/>
        </w:rPr>
        <w:t>Below is the chart: how strategy learning comparing with Manual strategy using in-sample data:</w:t>
      </w:r>
    </w:p>
    <w:p w14:paraId="469CEE76" w14:textId="3DFAFC41" w:rsidR="0004045A" w:rsidRDefault="0004045A" w:rsidP="003D6A11">
      <w:pPr>
        <w:rPr>
          <w:lang w:eastAsia="en-US"/>
        </w:rPr>
      </w:pPr>
      <w:r>
        <w:rPr>
          <w:noProof/>
          <w:lang w:eastAsia="en-US"/>
        </w:rPr>
        <w:drawing>
          <wp:inline distT="0" distB="0" distL="0" distR="0" wp14:anchorId="444E3525" wp14:editId="1D82CCE4">
            <wp:extent cx="5842000" cy="43815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0AC10A5" w14:textId="77777777" w:rsidR="0004045A" w:rsidRDefault="0004045A" w:rsidP="003D6A11">
      <w:pPr>
        <w:rPr>
          <w:lang w:eastAsia="en-US"/>
        </w:rPr>
      </w:pPr>
    </w:p>
    <w:tbl>
      <w:tblPr>
        <w:tblStyle w:val="TableGrid"/>
        <w:tblW w:w="0" w:type="auto"/>
        <w:tblLook w:val="04A0" w:firstRow="1" w:lastRow="0" w:firstColumn="1" w:lastColumn="0" w:noHBand="0" w:noVBand="1"/>
      </w:tblPr>
      <w:tblGrid>
        <w:gridCol w:w="1904"/>
        <w:gridCol w:w="2008"/>
        <w:gridCol w:w="1937"/>
        <w:gridCol w:w="1858"/>
      </w:tblGrid>
      <w:tr w:rsidR="00E024F1" w14:paraId="2792950D" w14:textId="77777777" w:rsidTr="00E024F1">
        <w:tc>
          <w:tcPr>
            <w:tcW w:w="1904" w:type="dxa"/>
          </w:tcPr>
          <w:p w14:paraId="3D04D219" w14:textId="77777777" w:rsidR="00E024F1" w:rsidRDefault="00E024F1" w:rsidP="00E21E85">
            <w:pPr>
              <w:rPr>
                <w:lang w:eastAsia="en-US"/>
              </w:rPr>
            </w:pPr>
          </w:p>
        </w:tc>
        <w:tc>
          <w:tcPr>
            <w:tcW w:w="2008" w:type="dxa"/>
          </w:tcPr>
          <w:p w14:paraId="7CFCECE2" w14:textId="77777777" w:rsidR="00E024F1" w:rsidRDefault="00E024F1" w:rsidP="00E21E85">
            <w:pPr>
              <w:rPr>
                <w:lang w:eastAsia="en-US"/>
              </w:rPr>
            </w:pPr>
            <w:r>
              <w:rPr>
                <w:lang w:eastAsia="en-US"/>
              </w:rPr>
              <w:t>Cumulative return</w:t>
            </w:r>
          </w:p>
        </w:tc>
        <w:tc>
          <w:tcPr>
            <w:tcW w:w="1937" w:type="dxa"/>
          </w:tcPr>
          <w:p w14:paraId="0E189836" w14:textId="77777777" w:rsidR="00E024F1" w:rsidRDefault="00E024F1" w:rsidP="00E21E85">
            <w:pPr>
              <w:rPr>
                <w:lang w:eastAsia="en-US"/>
              </w:rPr>
            </w:pPr>
            <w:r>
              <w:rPr>
                <w:lang w:eastAsia="en-US"/>
              </w:rPr>
              <w:t>Mean daily return</w:t>
            </w:r>
          </w:p>
        </w:tc>
        <w:tc>
          <w:tcPr>
            <w:tcW w:w="1858" w:type="dxa"/>
          </w:tcPr>
          <w:p w14:paraId="6093F7B4" w14:textId="0E0ED9BD" w:rsidR="00E024F1" w:rsidRDefault="00E024F1" w:rsidP="00E21E85">
            <w:pPr>
              <w:rPr>
                <w:lang w:eastAsia="en-US"/>
              </w:rPr>
            </w:pPr>
            <w:r>
              <w:rPr>
                <w:lang w:eastAsia="en-US"/>
              </w:rPr>
              <w:t>Std daily return</w:t>
            </w:r>
          </w:p>
        </w:tc>
      </w:tr>
      <w:tr w:rsidR="00E024F1" w14:paraId="03F0BE1E" w14:textId="77777777" w:rsidTr="00E024F1">
        <w:tc>
          <w:tcPr>
            <w:tcW w:w="1904" w:type="dxa"/>
          </w:tcPr>
          <w:p w14:paraId="3D6CD356" w14:textId="7FFDB48A" w:rsidR="00E024F1" w:rsidRDefault="00E024F1" w:rsidP="00E21E85">
            <w:pPr>
              <w:rPr>
                <w:lang w:eastAsia="en-US"/>
              </w:rPr>
            </w:pPr>
            <w:r>
              <w:rPr>
                <w:lang w:eastAsia="en-US"/>
              </w:rPr>
              <w:t>Strategy learner</w:t>
            </w:r>
          </w:p>
        </w:tc>
        <w:tc>
          <w:tcPr>
            <w:tcW w:w="2008" w:type="dxa"/>
          </w:tcPr>
          <w:p w14:paraId="12F46C40" w14:textId="67C11505" w:rsidR="00E024F1" w:rsidRDefault="00E024F1" w:rsidP="00E21E85">
            <w:pPr>
              <w:rPr>
                <w:lang w:eastAsia="en-US"/>
              </w:rPr>
            </w:pPr>
            <w:r>
              <w:rPr>
                <w:lang w:eastAsia="en-US"/>
              </w:rPr>
              <w:t>1.002</w:t>
            </w:r>
          </w:p>
        </w:tc>
        <w:tc>
          <w:tcPr>
            <w:tcW w:w="1937" w:type="dxa"/>
          </w:tcPr>
          <w:p w14:paraId="45E99D34" w14:textId="28E02984" w:rsidR="00E024F1" w:rsidRDefault="00E024F1" w:rsidP="00E21E85">
            <w:pPr>
              <w:rPr>
                <w:lang w:eastAsia="en-US"/>
              </w:rPr>
            </w:pPr>
            <w:r>
              <w:rPr>
                <w:lang w:eastAsia="en-US"/>
              </w:rPr>
              <w:t>0.00</w:t>
            </w:r>
            <w:r>
              <w:rPr>
                <w:lang w:eastAsia="en-US"/>
              </w:rPr>
              <w:t>146</w:t>
            </w:r>
          </w:p>
        </w:tc>
        <w:tc>
          <w:tcPr>
            <w:tcW w:w="1858" w:type="dxa"/>
          </w:tcPr>
          <w:p w14:paraId="2E40B872" w14:textId="33E3013B" w:rsidR="00E024F1" w:rsidRDefault="00E024F1" w:rsidP="00E21E85">
            <w:pPr>
              <w:rPr>
                <w:lang w:eastAsia="en-US"/>
              </w:rPr>
            </w:pPr>
            <w:r>
              <w:rPr>
                <w:lang w:eastAsia="en-US"/>
              </w:rPr>
              <w:t>0.0105</w:t>
            </w:r>
          </w:p>
        </w:tc>
      </w:tr>
      <w:tr w:rsidR="00E024F1" w14:paraId="440A4598" w14:textId="77777777" w:rsidTr="00E024F1">
        <w:tc>
          <w:tcPr>
            <w:tcW w:w="1904" w:type="dxa"/>
          </w:tcPr>
          <w:p w14:paraId="45BA2A10" w14:textId="380C1313" w:rsidR="00E024F1" w:rsidRDefault="00E024F1" w:rsidP="0004045A">
            <w:pPr>
              <w:rPr>
                <w:lang w:eastAsia="en-US"/>
              </w:rPr>
            </w:pPr>
            <w:r>
              <w:rPr>
                <w:lang w:eastAsia="en-US"/>
              </w:rPr>
              <w:t>Manual strategy</w:t>
            </w:r>
          </w:p>
        </w:tc>
        <w:tc>
          <w:tcPr>
            <w:tcW w:w="2008" w:type="dxa"/>
          </w:tcPr>
          <w:p w14:paraId="11EC8540" w14:textId="2FBB4050" w:rsidR="00E024F1" w:rsidRDefault="00E024F1" w:rsidP="0004045A">
            <w:pPr>
              <w:rPr>
                <w:lang w:eastAsia="en-US"/>
              </w:rPr>
            </w:pPr>
            <w:r>
              <w:rPr>
                <w:lang w:eastAsia="en-US"/>
              </w:rPr>
              <w:t>0.</w:t>
            </w:r>
            <w:r>
              <w:rPr>
                <w:lang w:eastAsia="en-US"/>
              </w:rPr>
              <w:t>365</w:t>
            </w:r>
          </w:p>
        </w:tc>
        <w:tc>
          <w:tcPr>
            <w:tcW w:w="1937" w:type="dxa"/>
          </w:tcPr>
          <w:p w14:paraId="39C0AF22" w14:textId="4D644C2A" w:rsidR="00E024F1" w:rsidRDefault="00E024F1" w:rsidP="0004045A">
            <w:pPr>
              <w:rPr>
                <w:lang w:eastAsia="en-US"/>
              </w:rPr>
            </w:pPr>
            <w:r>
              <w:rPr>
                <w:lang w:eastAsia="en-US"/>
              </w:rPr>
              <w:t>0.000</w:t>
            </w:r>
            <w:r>
              <w:rPr>
                <w:lang w:eastAsia="en-US"/>
              </w:rPr>
              <w:t>715</w:t>
            </w:r>
          </w:p>
        </w:tc>
        <w:tc>
          <w:tcPr>
            <w:tcW w:w="1858" w:type="dxa"/>
          </w:tcPr>
          <w:p w14:paraId="300B7EC0" w14:textId="3FF38B28" w:rsidR="00E024F1" w:rsidRDefault="00E024F1" w:rsidP="0004045A">
            <w:pPr>
              <w:rPr>
                <w:lang w:eastAsia="en-US"/>
              </w:rPr>
            </w:pPr>
            <w:r>
              <w:rPr>
                <w:lang w:eastAsia="en-US"/>
              </w:rPr>
              <w:t>0.0139</w:t>
            </w:r>
          </w:p>
        </w:tc>
      </w:tr>
    </w:tbl>
    <w:p w14:paraId="33255FED" w14:textId="463CB4B3" w:rsidR="0004045A" w:rsidRDefault="0004045A" w:rsidP="003D6A11">
      <w:pPr>
        <w:rPr>
          <w:lang w:eastAsia="en-US"/>
        </w:rPr>
      </w:pPr>
    </w:p>
    <w:p w14:paraId="7234F22D" w14:textId="743B9CB5" w:rsidR="003D6A11" w:rsidRDefault="003D6A11" w:rsidP="003D6A11">
      <w:pPr>
        <w:rPr>
          <w:lang w:eastAsia="en-US"/>
        </w:rPr>
      </w:pPr>
    </w:p>
    <w:p w14:paraId="27A5FD89" w14:textId="25FC4404" w:rsidR="008D1DBC" w:rsidRDefault="00E024F1" w:rsidP="008D1DBC">
      <w:pPr>
        <w:rPr>
          <w:lang w:eastAsia="en-US"/>
        </w:rPr>
      </w:pPr>
      <w:r>
        <w:rPr>
          <w:lang w:eastAsia="en-US"/>
        </w:rPr>
        <w:t xml:space="preserve">The strategy learner out-performs the manual strategy significantly. Not only the mean of the return, but also the standard deviation of the daily return, meaning the volatility is also small. This result is expected, as the comparison is only in-sample period. The model is trained in this </w:t>
      </w:r>
      <w:proofErr w:type="gramStart"/>
      <w:r>
        <w:rPr>
          <w:lang w:eastAsia="en-US"/>
        </w:rPr>
        <w:lastRenderedPageBreak/>
        <w:t>period</w:t>
      </w:r>
      <w:proofErr w:type="gramEnd"/>
      <w:r>
        <w:rPr>
          <w:lang w:eastAsia="en-US"/>
        </w:rPr>
        <w:t xml:space="preserve"> so it is supposed to</w:t>
      </w:r>
      <w:r w:rsidR="008D1DBC">
        <w:rPr>
          <w:lang w:eastAsia="en-US"/>
        </w:rPr>
        <w:t xml:space="preserve"> capture both real pattern and random pattern of this data set. </w:t>
      </w:r>
      <w:proofErr w:type="gramStart"/>
      <w:r w:rsidR="008D1DBC">
        <w:rPr>
          <w:lang w:eastAsia="en-US"/>
        </w:rPr>
        <w:t>So</w:t>
      </w:r>
      <w:proofErr w:type="gramEnd"/>
      <w:r w:rsidR="008D1DBC">
        <w:rPr>
          <w:lang w:eastAsia="en-US"/>
        </w:rPr>
        <w:t xml:space="preserve"> the strategy learner should</w:t>
      </w:r>
      <w:r>
        <w:rPr>
          <w:lang w:eastAsia="en-US"/>
        </w:rPr>
        <w:t xml:space="preserve"> perform better. </w:t>
      </w:r>
    </w:p>
    <w:p w14:paraId="14A6F62A" w14:textId="73EEB516" w:rsidR="003D6A11" w:rsidRDefault="003D6A11" w:rsidP="003D6A11">
      <w:pPr>
        <w:pStyle w:val="Heading1"/>
        <w:tabs>
          <w:tab w:val="num" w:pos="202"/>
        </w:tabs>
      </w:pPr>
      <w:r>
        <w:t>Experiment 2</w:t>
      </w:r>
      <w:r>
        <w:t>:</w:t>
      </w:r>
    </w:p>
    <w:p w14:paraId="665A3C89" w14:textId="18A577C1" w:rsidR="00FF5D79" w:rsidRDefault="008D1DBC">
      <w:r>
        <w:t xml:space="preserve">In experiment 2, I compare different value of impact, and see how impact can affect in sample trading behavior. </w:t>
      </w:r>
    </w:p>
    <w:p w14:paraId="1EEFE3E2" w14:textId="44CA4EA0" w:rsidR="008D1DBC" w:rsidRDefault="008D1DBC"/>
    <w:p w14:paraId="2037373B" w14:textId="52109B9F" w:rsidR="008D1DBC" w:rsidRDefault="008D1DBC">
      <w:r>
        <w:t xml:space="preserve">I use 3 different </w:t>
      </w:r>
      <w:proofErr w:type="gramStart"/>
      <w:r>
        <w:t>value</w:t>
      </w:r>
      <w:proofErr w:type="gramEnd"/>
      <w:r>
        <w:t xml:space="preserve"> of impact: </w:t>
      </w:r>
      <w:r w:rsidR="0008583A">
        <w:t>0, 0.05, 0.1. Below chart shows the performance of different impact with in-sample period:</w:t>
      </w:r>
    </w:p>
    <w:p w14:paraId="622EFDCC" w14:textId="77777777" w:rsidR="00F443F2" w:rsidRDefault="00F443F2"/>
    <w:p w14:paraId="35BCC576" w14:textId="2EA9472D" w:rsidR="0008583A" w:rsidRDefault="00F443F2">
      <w:r>
        <w:rPr>
          <w:noProof/>
        </w:rPr>
        <w:drawing>
          <wp:inline distT="0" distB="0" distL="0" distR="0" wp14:anchorId="72CC2743" wp14:editId="3924C119">
            <wp:extent cx="5842000" cy="43815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F1C667C" w14:textId="77777777" w:rsidR="00F443F2" w:rsidRDefault="00F443F2"/>
    <w:tbl>
      <w:tblPr>
        <w:tblStyle w:val="TableGrid"/>
        <w:tblW w:w="9350" w:type="dxa"/>
        <w:tblLook w:val="04A0" w:firstRow="1" w:lastRow="0" w:firstColumn="1" w:lastColumn="0" w:noHBand="0" w:noVBand="1"/>
      </w:tblPr>
      <w:tblGrid>
        <w:gridCol w:w="1903"/>
        <w:gridCol w:w="2042"/>
        <w:gridCol w:w="1789"/>
        <w:gridCol w:w="1789"/>
        <w:gridCol w:w="1827"/>
      </w:tblGrid>
      <w:tr w:rsidR="00F443F2" w14:paraId="73AFF101" w14:textId="66409C8C" w:rsidTr="00F443F2">
        <w:trPr>
          <w:trHeight w:val="493"/>
        </w:trPr>
        <w:tc>
          <w:tcPr>
            <w:tcW w:w="1903" w:type="dxa"/>
          </w:tcPr>
          <w:p w14:paraId="15861756" w14:textId="77777777" w:rsidR="00F443F2" w:rsidRDefault="00F443F2" w:rsidP="00F443F2">
            <w:pPr>
              <w:rPr>
                <w:lang w:eastAsia="en-US"/>
              </w:rPr>
            </w:pPr>
          </w:p>
        </w:tc>
        <w:tc>
          <w:tcPr>
            <w:tcW w:w="2042" w:type="dxa"/>
          </w:tcPr>
          <w:p w14:paraId="543A0247" w14:textId="77777777" w:rsidR="00F443F2" w:rsidRDefault="00F443F2" w:rsidP="00F443F2">
            <w:pPr>
              <w:rPr>
                <w:lang w:eastAsia="en-US"/>
              </w:rPr>
            </w:pPr>
            <w:r>
              <w:rPr>
                <w:lang w:eastAsia="en-US"/>
              </w:rPr>
              <w:t>Cumulative return</w:t>
            </w:r>
          </w:p>
        </w:tc>
        <w:tc>
          <w:tcPr>
            <w:tcW w:w="1789" w:type="dxa"/>
          </w:tcPr>
          <w:p w14:paraId="5FEF3DCE" w14:textId="5C838095" w:rsidR="00F443F2" w:rsidRDefault="00F443F2" w:rsidP="00F443F2">
            <w:pPr>
              <w:rPr>
                <w:lang w:eastAsia="en-US"/>
              </w:rPr>
            </w:pPr>
            <w:r>
              <w:rPr>
                <w:lang w:eastAsia="en-US"/>
              </w:rPr>
              <w:t>Mean daily return</w:t>
            </w:r>
          </w:p>
        </w:tc>
        <w:tc>
          <w:tcPr>
            <w:tcW w:w="1789" w:type="dxa"/>
          </w:tcPr>
          <w:p w14:paraId="48FD1A6F" w14:textId="3BE8B802" w:rsidR="00F443F2" w:rsidRDefault="00F443F2" w:rsidP="00F443F2">
            <w:pPr>
              <w:rPr>
                <w:lang w:eastAsia="en-US"/>
              </w:rPr>
            </w:pPr>
            <w:r>
              <w:rPr>
                <w:lang w:eastAsia="en-US"/>
              </w:rPr>
              <w:t>Std daily return</w:t>
            </w:r>
          </w:p>
        </w:tc>
        <w:tc>
          <w:tcPr>
            <w:tcW w:w="1827" w:type="dxa"/>
          </w:tcPr>
          <w:p w14:paraId="57C2983A" w14:textId="4DF4F238" w:rsidR="00F443F2" w:rsidRDefault="00F443F2" w:rsidP="00F443F2">
            <w:pPr>
              <w:rPr>
                <w:lang w:eastAsia="en-US"/>
              </w:rPr>
            </w:pPr>
            <w:r>
              <w:rPr>
                <w:lang w:eastAsia="en-US"/>
              </w:rPr>
              <w:t>Times of trading</w:t>
            </w:r>
          </w:p>
        </w:tc>
      </w:tr>
      <w:tr w:rsidR="00F443F2" w14:paraId="23996A8A" w14:textId="5F56BC17" w:rsidTr="00F443F2">
        <w:trPr>
          <w:trHeight w:val="252"/>
        </w:trPr>
        <w:tc>
          <w:tcPr>
            <w:tcW w:w="1903" w:type="dxa"/>
          </w:tcPr>
          <w:p w14:paraId="3FBD9A77" w14:textId="00D21BC8" w:rsidR="00F443F2" w:rsidRDefault="00F443F2" w:rsidP="00F443F2">
            <w:pPr>
              <w:rPr>
                <w:lang w:eastAsia="en-US"/>
              </w:rPr>
            </w:pPr>
            <w:r>
              <w:rPr>
                <w:lang w:eastAsia="en-US"/>
              </w:rPr>
              <w:t>Impact = 0</w:t>
            </w:r>
          </w:p>
        </w:tc>
        <w:tc>
          <w:tcPr>
            <w:tcW w:w="2042" w:type="dxa"/>
          </w:tcPr>
          <w:p w14:paraId="67DB9EAB" w14:textId="4054A419" w:rsidR="00F443F2" w:rsidRDefault="00F443F2" w:rsidP="00F443F2">
            <w:pPr>
              <w:rPr>
                <w:lang w:eastAsia="en-US"/>
              </w:rPr>
            </w:pPr>
            <w:r>
              <w:rPr>
                <w:lang w:eastAsia="en-US"/>
              </w:rPr>
              <w:t>1.</w:t>
            </w:r>
            <w:r>
              <w:rPr>
                <w:lang w:eastAsia="en-US"/>
              </w:rPr>
              <w:t>451</w:t>
            </w:r>
          </w:p>
        </w:tc>
        <w:tc>
          <w:tcPr>
            <w:tcW w:w="1789" w:type="dxa"/>
          </w:tcPr>
          <w:p w14:paraId="713AAD59" w14:textId="12A45D4D" w:rsidR="00F443F2" w:rsidRDefault="00F443F2" w:rsidP="00F443F2">
            <w:pPr>
              <w:rPr>
                <w:lang w:eastAsia="en-US"/>
              </w:rPr>
            </w:pPr>
            <w:r>
              <w:rPr>
                <w:lang w:eastAsia="en-US"/>
              </w:rPr>
              <w:t>0.0018</w:t>
            </w:r>
          </w:p>
        </w:tc>
        <w:tc>
          <w:tcPr>
            <w:tcW w:w="1789" w:type="dxa"/>
          </w:tcPr>
          <w:p w14:paraId="65DA75E7" w14:textId="019A1A2A" w:rsidR="00F443F2" w:rsidRDefault="00F443F2" w:rsidP="00F443F2">
            <w:pPr>
              <w:rPr>
                <w:lang w:eastAsia="en-US"/>
              </w:rPr>
            </w:pPr>
            <w:r>
              <w:rPr>
                <w:lang w:eastAsia="en-US"/>
              </w:rPr>
              <w:t>0.0018</w:t>
            </w:r>
          </w:p>
        </w:tc>
        <w:tc>
          <w:tcPr>
            <w:tcW w:w="1827" w:type="dxa"/>
          </w:tcPr>
          <w:p w14:paraId="1D7AA216" w14:textId="30EBEC71" w:rsidR="00F443F2" w:rsidRDefault="00F443F2" w:rsidP="00F443F2">
            <w:pPr>
              <w:rPr>
                <w:lang w:eastAsia="en-US"/>
              </w:rPr>
            </w:pPr>
            <w:r>
              <w:rPr>
                <w:lang w:eastAsia="en-US"/>
              </w:rPr>
              <w:t>155</w:t>
            </w:r>
          </w:p>
        </w:tc>
      </w:tr>
      <w:tr w:rsidR="00F443F2" w14:paraId="791DCA1E" w14:textId="04A8F6C5" w:rsidTr="00F443F2">
        <w:trPr>
          <w:trHeight w:val="239"/>
        </w:trPr>
        <w:tc>
          <w:tcPr>
            <w:tcW w:w="1903" w:type="dxa"/>
          </w:tcPr>
          <w:p w14:paraId="4F990075" w14:textId="1268F593" w:rsidR="00F443F2" w:rsidRDefault="00F443F2" w:rsidP="00F443F2">
            <w:pPr>
              <w:rPr>
                <w:lang w:eastAsia="en-US"/>
              </w:rPr>
            </w:pPr>
            <w:r>
              <w:rPr>
                <w:lang w:eastAsia="en-US"/>
              </w:rPr>
              <w:t>Impact = 0</w:t>
            </w:r>
            <w:r>
              <w:rPr>
                <w:lang w:eastAsia="en-US"/>
              </w:rPr>
              <w:t>.05</w:t>
            </w:r>
          </w:p>
        </w:tc>
        <w:tc>
          <w:tcPr>
            <w:tcW w:w="2042" w:type="dxa"/>
          </w:tcPr>
          <w:p w14:paraId="3BB3578E" w14:textId="5958044D" w:rsidR="00F443F2" w:rsidRDefault="00F443F2" w:rsidP="00F443F2">
            <w:pPr>
              <w:rPr>
                <w:lang w:eastAsia="en-US"/>
              </w:rPr>
            </w:pPr>
            <w:r>
              <w:rPr>
                <w:lang w:eastAsia="en-US"/>
              </w:rPr>
              <w:t>0.</w:t>
            </w:r>
            <w:r>
              <w:rPr>
                <w:lang w:eastAsia="en-US"/>
              </w:rPr>
              <w:t>489</w:t>
            </w:r>
          </w:p>
        </w:tc>
        <w:tc>
          <w:tcPr>
            <w:tcW w:w="1789" w:type="dxa"/>
          </w:tcPr>
          <w:p w14:paraId="26308450" w14:textId="7524867E" w:rsidR="00F443F2" w:rsidRDefault="00F443F2" w:rsidP="00F443F2">
            <w:pPr>
              <w:rPr>
                <w:lang w:eastAsia="en-US"/>
              </w:rPr>
            </w:pPr>
            <w:r>
              <w:rPr>
                <w:lang w:eastAsia="en-US"/>
              </w:rPr>
              <w:t>0.0009</w:t>
            </w:r>
          </w:p>
        </w:tc>
        <w:tc>
          <w:tcPr>
            <w:tcW w:w="1789" w:type="dxa"/>
          </w:tcPr>
          <w:p w14:paraId="159C7DC2" w14:textId="1B544E05" w:rsidR="00F443F2" w:rsidRDefault="00F443F2" w:rsidP="00F443F2">
            <w:pPr>
              <w:rPr>
                <w:lang w:eastAsia="en-US"/>
              </w:rPr>
            </w:pPr>
            <w:r>
              <w:rPr>
                <w:lang w:eastAsia="en-US"/>
              </w:rPr>
              <w:t>0.0009</w:t>
            </w:r>
          </w:p>
        </w:tc>
        <w:tc>
          <w:tcPr>
            <w:tcW w:w="1827" w:type="dxa"/>
          </w:tcPr>
          <w:p w14:paraId="610F8FB3" w14:textId="08EA0A5E" w:rsidR="00F443F2" w:rsidRDefault="00F443F2" w:rsidP="00F443F2">
            <w:pPr>
              <w:rPr>
                <w:lang w:eastAsia="en-US"/>
              </w:rPr>
            </w:pPr>
            <w:r>
              <w:rPr>
                <w:lang w:eastAsia="en-US"/>
              </w:rPr>
              <w:t>34</w:t>
            </w:r>
          </w:p>
        </w:tc>
      </w:tr>
      <w:tr w:rsidR="00F443F2" w14:paraId="0C9123F5" w14:textId="2D089F58" w:rsidTr="00F443F2">
        <w:trPr>
          <w:trHeight w:val="239"/>
        </w:trPr>
        <w:tc>
          <w:tcPr>
            <w:tcW w:w="1903" w:type="dxa"/>
          </w:tcPr>
          <w:p w14:paraId="7C78EB15" w14:textId="5DBB1CB6" w:rsidR="00F443F2" w:rsidRDefault="00F443F2" w:rsidP="00F443F2">
            <w:pPr>
              <w:rPr>
                <w:lang w:eastAsia="en-US"/>
              </w:rPr>
            </w:pPr>
            <w:r>
              <w:rPr>
                <w:lang w:eastAsia="en-US"/>
              </w:rPr>
              <w:t>Impact = 0.0</w:t>
            </w:r>
            <w:r>
              <w:rPr>
                <w:lang w:eastAsia="en-US"/>
              </w:rPr>
              <w:t>1</w:t>
            </w:r>
          </w:p>
        </w:tc>
        <w:tc>
          <w:tcPr>
            <w:tcW w:w="2042" w:type="dxa"/>
          </w:tcPr>
          <w:p w14:paraId="45DF6C8E" w14:textId="2758CA8D" w:rsidR="00F443F2" w:rsidRDefault="00F443F2" w:rsidP="00F443F2">
            <w:pPr>
              <w:rPr>
                <w:lang w:eastAsia="en-US"/>
              </w:rPr>
            </w:pPr>
            <w:r>
              <w:rPr>
                <w:lang w:eastAsia="en-US"/>
              </w:rPr>
              <w:t>0.318</w:t>
            </w:r>
          </w:p>
        </w:tc>
        <w:tc>
          <w:tcPr>
            <w:tcW w:w="1789" w:type="dxa"/>
          </w:tcPr>
          <w:p w14:paraId="6C28D5BA" w14:textId="4CD9D4D6" w:rsidR="00F443F2" w:rsidRDefault="00F443F2" w:rsidP="00F443F2">
            <w:pPr>
              <w:rPr>
                <w:lang w:eastAsia="en-US"/>
              </w:rPr>
            </w:pPr>
            <w:r>
              <w:rPr>
                <w:lang w:eastAsia="en-US"/>
              </w:rPr>
              <w:t>0.0007</w:t>
            </w:r>
          </w:p>
        </w:tc>
        <w:tc>
          <w:tcPr>
            <w:tcW w:w="1789" w:type="dxa"/>
          </w:tcPr>
          <w:p w14:paraId="740A4709" w14:textId="3B8AEE7B" w:rsidR="00F443F2" w:rsidRDefault="00F443F2" w:rsidP="00F443F2">
            <w:pPr>
              <w:rPr>
                <w:lang w:eastAsia="en-US"/>
              </w:rPr>
            </w:pPr>
            <w:r>
              <w:rPr>
                <w:lang w:eastAsia="en-US"/>
              </w:rPr>
              <w:t>0.0007</w:t>
            </w:r>
          </w:p>
        </w:tc>
        <w:tc>
          <w:tcPr>
            <w:tcW w:w="1827" w:type="dxa"/>
          </w:tcPr>
          <w:p w14:paraId="3ED5BA3A" w14:textId="2F914B80" w:rsidR="00F443F2" w:rsidRDefault="00F443F2" w:rsidP="00F443F2">
            <w:pPr>
              <w:rPr>
                <w:lang w:eastAsia="en-US"/>
              </w:rPr>
            </w:pPr>
            <w:r>
              <w:rPr>
                <w:lang w:eastAsia="en-US"/>
              </w:rPr>
              <w:t>8</w:t>
            </w:r>
          </w:p>
        </w:tc>
      </w:tr>
    </w:tbl>
    <w:p w14:paraId="20767BA0" w14:textId="5BC6E683" w:rsidR="0008583A" w:rsidRDefault="0008583A"/>
    <w:p w14:paraId="78862872" w14:textId="37AB3371" w:rsidR="00F443F2" w:rsidRDefault="00F443F2">
      <w:r>
        <w:t>From the chart we can tell, the higher the impact, the cumulative return&amp; standard deviation of return gets lower. The times of trading though each period also gets lowers.</w:t>
      </w:r>
    </w:p>
    <w:p w14:paraId="3DE145B3" w14:textId="063BC118" w:rsidR="00F443F2" w:rsidRDefault="00F443F2"/>
    <w:p w14:paraId="3D6B59C2" w14:textId="5615EE92" w:rsidR="00F443F2" w:rsidRDefault="00F443F2">
      <w:r>
        <w:lastRenderedPageBreak/>
        <w:t xml:space="preserve">Because </w:t>
      </w:r>
      <w:r w:rsidR="00B46CE8">
        <w:t xml:space="preserve">we expect higher impact of each trading in the market, the harder we reach threshold to trigger a trade. </w:t>
      </w:r>
      <w:proofErr w:type="gramStart"/>
      <w:r w:rsidR="00B46CE8">
        <w:t>Thus</w:t>
      </w:r>
      <w:proofErr w:type="gramEnd"/>
      <w:r w:rsidR="00B46CE8">
        <w:t xml:space="preserve"> if one’s trading has higher impact of the market, he tends to trade less and makes it hard to make profit. For someone like Warren Buffett, he needs to be very careful at each trading and it becomes more and more difficult to earn money when the amount of money he manages gets larger. </w:t>
      </w:r>
    </w:p>
    <w:sectPr w:rsidR="00F4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9677F"/>
    <w:multiLevelType w:val="hybridMultilevel"/>
    <w:tmpl w:val="727ED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24393"/>
    <w:multiLevelType w:val="hybridMultilevel"/>
    <w:tmpl w:val="49E6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300D9"/>
    <w:multiLevelType w:val="hybridMultilevel"/>
    <w:tmpl w:val="81A6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B4706"/>
    <w:multiLevelType w:val="hybridMultilevel"/>
    <w:tmpl w:val="0B18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55E25"/>
    <w:multiLevelType w:val="multilevel"/>
    <w:tmpl w:val="F8D46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DBB4337"/>
    <w:multiLevelType w:val="hybridMultilevel"/>
    <w:tmpl w:val="9C7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8A"/>
    <w:rsid w:val="0004045A"/>
    <w:rsid w:val="0004378B"/>
    <w:rsid w:val="000629A4"/>
    <w:rsid w:val="0008583A"/>
    <w:rsid w:val="000B2087"/>
    <w:rsid w:val="001C32A9"/>
    <w:rsid w:val="00244433"/>
    <w:rsid w:val="003D6A11"/>
    <w:rsid w:val="00460004"/>
    <w:rsid w:val="00512BEB"/>
    <w:rsid w:val="00614FDF"/>
    <w:rsid w:val="00646023"/>
    <w:rsid w:val="007550F6"/>
    <w:rsid w:val="00893C96"/>
    <w:rsid w:val="008D1DBC"/>
    <w:rsid w:val="00A07AFC"/>
    <w:rsid w:val="00B46CE8"/>
    <w:rsid w:val="00BC588A"/>
    <w:rsid w:val="00BE14B8"/>
    <w:rsid w:val="00E024F1"/>
    <w:rsid w:val="00E4602B"/>
    <w:rsid w:val="00F443F2"/>
    <w:rsid w:val="00F5372E"/>
    <w:rsid w:val="00F64911"/>
    <w:rsid w:val="00FF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4701"/>
  <w15:chartTrackingRefBased/>
  <w15:docId w15:val="{0AF792BD-7BE8-F642-8CD2-87EE379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3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BC588A"/>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link w:val="AbstractChar"/>
    <w:qFormat/>
    <w:rsid w:val="00BC588A"/>
    <w:pPr>
      <w:spacing w:after="170" w:line="340" w:lineRule="exact"/>
      <w:ind w:left="720" w:right="720"/>
      <w:jc w:val="both"/>
    </w:pPr>
    <w:rPr>
      <w:rFonts w:ascii="Palatino Linotype" w:hAnsi="Palatino Linotype"/>
      <w:spacing w:val="2"/>
      <w:kern w:val="16"/>
      <w:sz w:val="22"/>
      <w:szCs w:val="22"/>
      <w:lang w:eastAsia="en-US"/>
      <w14:ligatures w14:val="standardContextual"/>
      <w14:numForm w14:val="oldStyle"/>
      <w14:numSpacing w14:val="proportional"/>
    </w:rPr>
  </w:style>
  <w:style w:type="character" w:customStyle="1" w:styleId="AbstractChar">
    <w:name w:val="Abstract Char"/>
    <w:basedOn w:val="DefaultParagraphFont"/>
    <w:link w:val="Abstract"/>
    <w:rsid w:val="00BC588A"/>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Subtitle">
    <w:name w:val="Subtitle"/>
    <w:basedOn w:val="Normal"/>
    <w:next w:val="Normal"/>
    <w:link w:val="SubtitleChar"/>
    <w:uiPriority w:val="11"/>
    <w:qFormat/>
    <w:rsid w:val="00BC588A"/>
    <w:pPr>
      <w:numPr>
        <w:ilvl w:val="1"/>
      </w:numPr>
      <w:spacing w:after="170" w:line="340" w:lineRule="exact"/>
      <w:jc w:val="center"/>
    </w:pPr>
    <w:rPr>
      <w:rFonts w:ascii="Palatino Linotype" w:eastAsiaTheme="minorEastAsia" w:hAnsi="Palatino Linotype"/>
      <w:spacing w:val="2"/>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BC588A"/>
    <w:rPr>
      <w:rFonts w:ascii="Palatino Linotype" w:hAnsi="Palatino Linotype" w:cs="Times New Roman"/>
      <w:spacing w:val="2"/>
      <w:kern w:val="16"/>
      <w:sz w:val="22"/>
      <w:szCs w:val="22"/>
      <w:lang w:eastAsia="en-US"/>
      <w14:ligatures w14:val="standardContextual"/>
      <w14:numForm w14:val="oldStyle"/>
      <w14:numSpacing w14:val="proportional"/>
    </w:rPr>
  </w:style>
  <w:style w:type="character" w:customStyle="1" w:styleId="Heading1Char">
    <w:name w:val="Heading 1 Char"/>
    <w:basedOn w:val="DefaultParagraphFont"/>
    <w:link w:val="Heading1"/>
    <w:uiPriority w:val="9"/>
    <w:rsid w:val="00BC588A"/>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paragraph" w:styleId="ListParagraph">
    <w:name w:val="List Paragraph"/>
    <w:basedOn w:val="Normal"/>
    <w:uiPriority w:val="34"/>
    <w:qFormat/>
    <w:rsid w:val="000629A4"/>
    <w:pPr>
      <w:ind w:left="720"/>
      <w:contextualSpacing/>
    </w:pPr>
    <w:rPr>
      <w:rFonts w:asciiTheme="minorHAnsi" w:eastAsiaTheme="minorEastAsia" w:hAnsiTheme="minorHAnsi" w:cstheme="minorBidi"/>
    </w:rPr>
  </w:style>
  <w:style w:type="table" w:styleId="TableGrid">
    <w:name w:val="Table Grid"/>
    <w:basedOn w:val="TableNormal"/>
    <w:uiPriority w:val="39"/>
    <w:rsid w:val="000B2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0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chengqihuan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Chengqi</dc:creator>
  <cp:keywords/>
  <dc:description/>
  <cp:lastModifiedBy>Huang, Chengqi</cp:lastModifiedBy>
  <cp:revision>3</cp:revision>
  <cp:lastPrinted>2021-11-29T05:32:00Z</cp:lastPrinted>
  <dcterms:created xsi:type="dcterms:W3CDTF">2021-11-29T05:32:00Z</dcterms:created>
  <dcterms:modified xsi:type="dcterms:W3CDTF">2021-11-29T05:33:00Z</dcterms:modified>
</cp:coreProperties>
</file>