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6F" w:rsidRPr="00224F6F" w:rsidRDefault="00224F6F" w:rsidP="00224F6F">
      <w:pPr>
        <w:widowControl/>
        <w:jc w:val="left"/>
        <w:rPr>
          <w:rFonts w:ascii="宋体" w:eastAsia="宋体" w:hAnsi="宋体" w:cs="宋体"/>
          <w:kern w:val="0"/>
          <w:sz w:val="24"/>
          <w:szCs w:val="24"/>
        </w:rPr>
      </w:pPr>
    </w:p>
    <w:p w:rsidR="00224F6F" w:rsidRPr="00224F6F" w:rsidRDefault="00224F6F" w:rsidP="00224F6F">
      <w:pPr>
        <w:widowControl/>
        <w:spacing w:before="600" w:after="450" w:line="450" w:lineRule="atLeast"/>
        <w:jc w:val="center"/>
        <w:outlineLvl w:val="0"/>
        <w:rPr>
          <w:rFonts w:ascii="宋体" w:eastAsia="宋体" w:hAnsi="宋体" w:cs="宋体"/>
          <w:b/>
          <w:bCs/>
          <w:kern w:val="36"/>
          <w:sz w:val="30"/>
          <w:szCs w:val="30"/>
        </w:rPr>
      </w:pPr>
      <w:bookmarkStart w:id="0" w:name="_GoBack"/>
      <w:r w:rsidRPr="00224F6F">
        <w:rPr>
          <w:rFonts w:ascii="宋体" w:eastAsia="宋体" w:hAnsi="宋体" w:cs="宋体"/>
          <w:b/>
          <w:bCs/>
          <w:color w:val="000099"/>
          <w:kern w:val="36"/>
          <w:sz w:val="30"/>
          <w:szCs w:val="30"/>
        </w:rPr>
        <w:t>公安机关信息安全等级保护检查工作规范（试行）</w:t>
      </w:r>
    </w:p>
    <w:bookmarkEnd w:id="0"/>
    <w:p w:rsidR="00224F6F" w:rsidRPr="00224F6F" w:rsidRDefault="00224F6F" w:rsidP="00224F6F">
      <w:pPr>
        <w:widowControl/>
        <w:jc w:val="center"/>
        <w:rPr>
          <w:rFonts w:ascii="宋体" w:eastAsia="宋体" w:hAnsi="宋体" w:cs="宋体"/>
          <w:kern w:val="0"/>
          <w:sz w:val="24"/>
          <w:szCs w:val="24"/>
        </w:rPr>
      </w:pPr>
      <w:r w:rsidRPr="00224F6F">
        <w:rPr>
          <w:rFonts w:ascii="宋体" w:eastAsia="宋体" w:hAnsi="宋体" w:cs="宋体"/>
          <w:noProof/>
          <w:kern w:val="0"/>
          <w:sz w:val="24"/>
          <w:szCs w:val="24"/>
        </w:rPr>
        <w:drawing>
          <wp:inline distT="0" distB="0" distL="0" distR="0">
            <wp:extent cx="5713730" cy="19685"/>
            <wp:effectExtent l="0" t="0" r="1270" b="0"/>
            <wp:docPr id="2" name="图片 2" descr="http://www.djbh.net/webdev/web/images/sh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jbh.net/webdev/web/images/shan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19685"/>
                    </a:xfrm>
                    <a:prstGeom prst="rect">
                      <a:avLst/>
                    </a:prstGeom>
                    <a:noFill/>
                    <a:ln>
                      <a:noFill/>
                    </a:ln>
                  </pic:spPr>
                </pic:pic>
              </a:graphicData>
            </a:graphic>
          </wp:inline>
        </w:drawing>
      </w:r>
    </w:p>
    <w:p w:rsidR="00224F6F" w:rsidRPr="00224F6F" w:rsidRDefault="00224F6F" w:rsidP="00224F6F">
      <w:pPr>
        <w:widowControl/>
        <w:jc w:val="center"/>
        <w:rPr>
          <w:rFonts w:ascii="宋体" w:eastAsia="宋体" w:hAnsi="宋体" w:cs="宋体"/>
          <w:kern w:val="0"/>
          <w:sz w:val="24"/>
          <w:szCs w:val="24"/>
        </w:rPr>
      </w:pPr>
      <w:r w:rsidRPr="00224F6F">
        <w:rPr>
          <w:rFonts w:ascii="宋体" w:eastAsia="宋体" w:hAnsi="宋体" w:cs="宋体"/>
          <w:color w:val="666666"/>
          <w:kern w:val="0"/>
          <w:sz w:val="18"/>
          <w:szCs w:val="18"/>
        </w:rPr>
        <w:t>来源：admin 发布日期：2017-09-11</w:t>
      </w:r>
    </w:p>
    <w:p w:rsidR="00224F6F" w:rsidRPr="00224F6F" w:rsidRDefault="00224F6F" w:rsidP="00224F6F">
      <w:pPr>
        <w:widowControl/>
        <w:wordWrap w:val="0"/>
        <w:spacing w:before="150" w:line="450" w:lineRule="atLeast"/>
        <w:jc w:val="left"/>
        <w:rPr>
          <w:rFonts w:ascii="宋体" w:eastAsia="宋体" w:hAnsi="宋体" w:cs="宋体"/>
          <w:kern w:val="0"/>
          <w:szCs w:val="21"/>
        </w:rPr>
      </w:pPr>
      <w:r w:rsidRPr="00224F6F">
        <w:rPr>
          <w:rFonts w:ascii="宋体" w:eastAsia="宋体" w:hAnsi="宋体" w:cs="宋体" w:hint="eastAsia"/>
          <w:color w:val="333333"/>
          <w:kern w:val="0"/>
          <w:sz w:val="24"/>
          <w:szCs w:val="24"/>
        </w:rPr>
        <w:t>第一条为规范公安机关公共信息网络安全监察部门开展信息安全等级保护检查工作，根据《信息安全等级保护管理办法》（以下简称《管理办法》），制定本规范。</w:t>
      </w:r>
      <w:r w:rsidRPr="00224F6F">
        <w:rPr>
          <w:rFonts w:ascii="宋体" w:eastAsia="宋体" w:hAnsi="宋体" w:cs="宋体" w:hint="eastAsia"/>
          <w:color w:val="333333"/>
          <w:kern w:val="0"/>
          <w:sz w:val="24"/>
          <w:szCs w:val="24"/>
        </w:rPr>
        <w:br/>
        <w:t> </w:t>
      </w:r>
      <w:r w:rsidRPr="00224F6F">
        <w:rPr>
          <w:rFonts w:ascii="宋体" w:eastAsia="宋体" w:hAnsi="宋体" w:cs="宋体" w:hint="eastAsia"/>
          <w:color w:val="333333"/>
          <w:kern w:val="0"/>
          <w:sz w:val="24"/>
          <w:szCs w:val="24"/>
        </w:rPr>
        <w:br/>
        <w:t>第二条公安机关信息安全等级保护检查工作是指公安机关依据有关规定，会同主管部门对非涉密重要信息系统运营使用单位等级保护工作开展和落实情况进行检查，督促、检查其建设安全设施、落实安全措施、建立并落实安全管理制度、落实安全责任、落实责任部门和人员。</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三条信息安全等级保护检查工作由市（地）级以上公安机关公共信息网络安全监察部门负责实施。每年对第三级信息系统的运营使用单位信息安全等级保护工作检查一次，每半年对第四级信息系统的运营使用单位信息安全等级保护工作检查一次。</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lastRenderedPageBreak/>
        <w:t>第四条公安机关开展检查工作，应当按照“严格依法，热情服务”的原则，遵守检查纪律，规范检查程序，主动、热情地为运营使用单位提供服务和指导。</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第五条信息安全等级保护检查工作采取询问情况，查阅、核对材料，调看记录、资料，现场查验等方式进行。</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第六条检查的主要内容：</w:t>
      </w:r>
      <w:r w:rsidRPr="00224F6F">
        <w:rPr>
          <w:rFonts w:ascii="宋体" w:eastAsia="宋体" w:hAnsi="宋体" w:cs="宋体" w:hint="eastAsia"/>
          <w:color w:val="333333"/>
          <w:kern w:val="0"/>
          <w:sz w:val="24"/>
          <w:szCs w:val="24"/>
        </w:rPr>
        <w:br/>
        <w:t>（一）等级保护工作组织开展、实施情况。安全责任落实情况，信息系统安全岗位和安全管理人员设置情况；</w:t>
      </w:r>
      <w:r w:rsidRPr="00224F6F">
        <w:rPr>
          <w:rFonts w:ascii="宋体" w:eastAsia="宋体" w:hAnsi="宋体" w:cs="宋体" w:hint="eastAsia"/>
          <w:color w:val="333333"/>
          <w:kern w:val="0"/>
          <w:sz w:val="24"/>
          <w:szCs w:val="24"/>
        </w:rPr>
        <w:br/>
        <w:t>（二）按照信息安全法律法规、标准规范的要求制定具体实施方案和落实情况；</w:t>
      </w:r>
      <w:r w:rsidRPr="00224F6F">
        <w:rPr>
          <w:rFonts w:ascii="宋体" w:eastAsia="宋体" w:hAnsi="宋体" w:cs="宋体" w:hint="eastAsia"/>
          <w:color w:val="333333"/>
          <w:kern w:val="0"/>
          <w:sz w:val="24"/>
          <w:szCs w:val="24"/>
        </w:rPr>
        <w:br/>
        <w:t>（三）信息系统定级备案情况，信息系统变化及定级备案变动情况；</w:t>
      </w:r>
      <w:r w:rsidRPr="00224F6F">
        <w:rPr>
          <w:rFonts w:ascii="宋体" w:eastAsia="宋体" w:hAnsi="宋体" w:cs="宋体" w:hint="eastAsia"/>
          <w:color w:val="333333"/>
          <w:kern w:val="0"/>
          <w:sz w:val="24"/>
          <w:szCs w:val="24"/>
        </w:rPr>
        <w:br/>
        <w:t>（四）信息安全设施建设情况和信息安全整改情况；</w:t>
      </w:r>
      <w:r w:rsidRPr="00224F6F">
        <w:rPr>
          <w:rFonts w:ascii="宋体" w:eastAsia="宋体" w:hAnsi="宋体" w:cs="宋体" w:hint="eastAsia"/>
          <w:color w:val="333333"/>
          <w:kern w:val="0"/>
          <w:sz w:val="24"/>
          <w:szCs w:val="24"/>
        </w:rPr>
        <w:br/>
        <w:t>（五）信息安全管理制度建设和落实情况；</w:t>
      </w:r>
      <w:r w:rsidRPr="00224F6F">
        <w:rPr>
          <w:rFonts w:ascii="宋体" w:eastAsia="宋体" w:hAnsi="宋体" w:cs="宋体" w:hint="eastAsia"/>
          <w:color w:val="333333"/>
          <w:kern w:val="0"/>
          <w:sz w:val="24"/>
          <w:szCs w:val="24"/>
        </w:rPr>
        <w:br/>
        <w:t>（六）信息安全保护技术措施建设和落实情况；</w:t>
      </w:r>
      <w:r w:rsidRPr="00224F6F">
        <w:rPr>
          <w:rFonts w:ascii="宋体" w:eastAsia="宋体" w:hAnsi="宋体" w:cs="宋体" w:hint="eastAsia"/>
          <w:color w:val="333333"/>
          <w:kern w:val="0"/>
          <w:sz w:val="24"/>
          <w:szCs w:val="24"/>
        </w:rPr>
        <w:br/>
        <w:t>（七）选择使用信息安全产品情况；</w:t>
      </w:r>
      <w:r w:rsidRPr="00224F6F">
        <w:rPr>
          <w:rFonts w:ascii="宋体" w:eastAsia="宋体" w:hAnsi="宋体" w:cs="宋体" w:hint="eastAsia"/>
          <w:color w:val="333333"/>
          <w:kern w:val="0"/>
          <w:sz w:val="24"/>
          <w:szCs w:val="24"/>
        </w:rPr>
        <w:br/>
        <w:t>（八）聘请测评机构按规范要求开展技术测评工作情况，根据测评结果开展整改情况；</w:t>
      </w:r>
      <w:r w:rsidRPr="00224F6F">
        <w:rPr>
          <w:rFonts w:ascii="宋体" w:eastAsia="宋体" w:hAnsi="宋体" w:cs="宋体" w:hint="eastAsia"/>
          <w:color w:val="333333"/>
          <w:kern w:val="0"/>
          <w:sz w:val="24"/>
          <w:szCs w:val="24"/>
        </w:rPr>
        <w:br/>
        <w:t>（九）自行定期开展自查情况；</w:t>
      </w:r>
      <w:r w:rsidRPr="00224F6F">
        <w:rPr>
          <w:rFonts w:ascii="宋体" w:eastAsia="宋体" w:hAnsi="宋体" w:cs="宋体" w:hint="eastAsia"/>
          <w:color w:val="333333"/>
          <w:kern w:val="0"/>
          <w:sz w:val="24"/>
          <w:szCs w:val="24"/>
        </w:rPr>
        <w:br/>
        <w:t>（十）开展信息安全知识和技能培训情况。</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第七条检查项目：</w:t>
      </w:r>
      <w:r w:rsidRPr="00224F6F">
        <w:rPr>
          <w:rFonts w:ascii="宋体" w:eastAsia="宋体" w:hAnsi="宋体" w:cs="宋体" w:hint="eastAsia"/>
          <w:color w:val="333333"/>
          <w:kern w:val="0"/>
          <w:sz w:val="24"/>
          <w:szCs w:val="24"/>
        </w:rPr>
        <w:br/>
        <w:t>（一）等级保护工作部署和组织实施情况</w:t>
      </w:r>
      <w:r w:rsidRPr="00224F6F">
        <w:rPr>
          <w:rFonts w:ascii="宋体" w:eastAsia="宋体" w:hAnsi="宋体" w:cs="宋体" w:hint="eastAsia"/>
          <w:color w:val="333333"/>
          <w:kern w:val="0"/>
          <w:sz w:val="24"/>
          <w:szCs w:val="24"/>
        </w:rPr>
        <w:br/>
        <w:t>1．下发开展信息安全等级保护工作的文件，出台有关工作意见或方案，组织开展信息安全等级保护工作情况。</w:t>
      </w:r>
      <w:r w:rsidRPr="00224F6F">
        <w:rPr>
          <w:rFonts w:ascii="宋体" w:eastAsia="宋体" w:hAnsi="宋体" w:cs="宋体" w:hint="eastAsia"/>
          <w:color w:val="333333"/>
          <w:kern w:val="0"/>
          <w:sz w:val="24"/>
          <w:szCs w:val="24"/>
        </w:rPr>
        <w:br/>
        <w:t>2．建立或明确安全管理机构，落实信息安全责任，落实安全管理岗位和人员。</w:t>
      </w:r>
      <w:r w:rsidRPr="00224F6F">
        <w:rPr>
          <w:rFonts w:ascii="宋体" w:eastAsia="宋体" w:hAnsi="宋体" w:cs="宋体" w:hint="eastAsia"/>
          <w:color w:val="333333"/>
          <w:kern w:val="0"/>
          <w:sz w:val="24"/>
          <w:szCs w:val="24"/>
        </w:rPr>
        <w:br/>
        <w:t>3．依据国家信息安全法律法规、标准规范等要求制定具体信息安全工作规划或实施方案。</w:t>
      </w:r>
      <w:r w:rsidRPr="00224F6F">
        <w:rPr>
          <w:rFonts w:ascii="宋体" w:eastAsia="宋体" w:hAnsi="宋体" w:cs="宋体" w:hint="eastAsia"/>
          <w:color w:val="333333"/>
          <w:kern w:val="0"/>
          <w:sz w:val="24"/>
          <w:szCs w:val="24"/>
        </w:rPr>
        <w:br/>
        <w:t>4．制定本行业、本部门信息安全等级保护行业标准规范并组织实施。</w:t>
      </w:r>
      <w:r w:rsidRPr="00224F6F">
        <w:rPr>
          <w:rFonts w:ascii="宋体" w:eastAsia="宋体" w:hAnsi="宋体" w:cs="宋体" w:hint="eastAsia"/>
          <w:color w:val="333333"/>
          <w:kern w:val="0"/>
          <w:sz w:val="24"/>
          <w:szCs w:val="24"/>
        </w:rPr>
        <w:br/>
        <w:t>（二）信息系统安全等级保护定级备案情况</w:t>
      </w:r>
      <w:r w:rsidRPr="00224F6F">
        <w:rPr>
          <w:rFonts w:ascii="宋体" w:eastAsia="宋体" w:hAnsi="宋体" w:cs="宋体" w:hint="eastAsia"/>
          <w:color w:val="333333"/>
          <w:kern w:val="0"/>
          <w:sz w:val="24"/>
          <w:szCs w:val="24"/>
        </w:rPr>
        <w:br/>
        <w:t>1．了解未定级、备案信息系统情况以及第一级信息系统有关情况，对定级不准的提出调整建议。</w:t>
      </w:r>
      <w:r w:rsidRPr="00224F6F">
        <w:rPr>
          <w:rFonts w:ascii="宋体" w:eastAsia="宋体" w:hAnsi="宋体" w:cs="宋体" w:hint="eastAsia"/>
          <w:color w:val="333333"/>
          <w:kern w:val="0"/>
          <w:sz w:val="24"/>
          <w:szCs w:val="24"/>
        </w:rPr>
        <w:br/>
        <w:t>2．现场查看备案的信息系统，核对备案材料，备案单位提交的备案材料与实际情况相符合情况。</w:t>
      </w:r>
      <w:r w:rsidRPr="00224F6F">
        <w:rPr>
          <w:rFonts w:ascii="宋体" w:eastAsia="宋体" w:hAnsi="宋体" w:cs="宋体" w:hint="eastAsia"/>
          <w:color w:val="333333"/>
          <w:kern w:val="0"/>
          <w:sz w:val="24"/>
          <w:szCs w:val="24"/>
        </w:rPr>
        <w:br/>
        <w:t>3．补充提交《信息系统安全等级保护备案登记表》表四中有关备案材料。</w:t>
      </w:r>
      <w:r w:rsidRPr="00224F6F">
        <w:rPr>
          <w:rFonts w:ascii="宋体" w:eastAsia="宋体" w:hAnsi="宋体" w:cs="宋体" w:hint="eastAsia"/>
          <w:color w:val="333333"/>
          <w:kern w:val="0"/>
          <w:sz w:val="24"/>
          <w:szCs w:val="24"/>
        </w:rPr>
        <w:br/>
        <w:t>4．信息系统所承载的业务、服务范围、安全需求等发生变化情况，以及信息系统安全保护等级变更情况。</w:t>
      </w:r>
      <w:r w:rsidRPr="00224F6F">
        <w:rPr>
          <w:rFonts w:ascii="宋体" w:eastAsia="宋体" w:hAnsi="宋体" w:cs="宋体" w:hint="eastAsia"/>
          <w:color w:val="333333"/>
          <w:kern w:val="0"/>
          <w:sz w:val="24"/>
          <w:szCs w:val="24"/>
        </w:rPr>
        <w:br/>
        <w:t>5．新建信息系统在规划、设计阶段确定安全保护等级并备案情况。</w:t>
      </w:r>
      <w:r w:rsidRPr="00224F6F">
        <w:rPr>
          <w:rFonts w:ascii="宋体" w:eastAsia="宋体" w:hAnsi="宋体" w:cs="宋体" w:hint="eastAsia"/>
          <w:color w:val="333333"/>
          <w:kern w:val="0"/>
          <w:sz w:val="24"/>
          <w:szCs w:val="24"/>
        </w:rPr>
        <w:br/>
        <w:t>（三）信息安全设施建设情况和信息安全整改情况</w:t>
      </w:r>
      <w:r w:rsidRPr="00224F6F">
        <w:rPr>
          <w:rFonts w:ascii="宋体" w:eastAsia="宋体" w:hAnsi="宋体" w:cs="宋体" w:hint="eastAsia"/>
          <w:color w:val="333333"/>
          <w:kern w:val="0"/>
          <w:sz w:val="24"/>
          <w:szCs w:val="24"/>
        </w:rPr>
        <w:br/>
        <w:t>1．部署和组织开展信息安全建设整改工作。</w:t>
      </w:r>
      <w:r w:rsidRPr="00224F6F">
        <w:rPr>
          <w:rFonts w:ascii="宋体" w:eastAsia="宋体" w:hAnsi="宋体" w:cs="宋体" w:hint="eastAsia"/>
          <w:color w:val="333333"/>
          <w:kern w:val="0"/>
          <w:sz w:val="24"/>
          <w:szCs w:val="24"/>
        </w:rPr>
        <w:br/>
        <w:t>2．制定信息安全建设规划、信息系统安全建设整改方案。</w:t>
      </w:r>
      <w:r w:rsidRPr="00224F6F">
        <w:rPr>
          <w:rFonts w:ascii="宋体" w:eastAsia="宋体" w:hAnsi="宋体" w:cs="宋体" w:hint="eastAsia"/>
          <w:color w:val="333333"/>
          <w:kern w:val="0"/>
          <w:sz w:val="24"/>
          <w:szCs w:val="24"/>
        </w:rPr>
        <w:br/>
        <w:t>3．按照国家标准或行业标准建设安全设施，落实安全措施。</w:t>
      </w:r>
      <w:r w:rsidRPr="00224F6F">
        <w:rPr>
          <w:rFonts w:ascii="宋体" w:eastAsia="宋体" w:hAnsi="宋体" w:cs="宋体" w:hint="eastAsia"/>
          <w:color w:val="333333"/>
          <w:kern w:val="0"/>
          <w:sz w:val="24"/>
          <w:szCs w:val="24"/>
        </w:rPr>
        <w:br/>
        <w:t>（四）信息安全管理制度建立和落实情况</w:t>
      </w:r>
      <w:r w:rsidRPr="00224F6F">
        <w:rPr>
          <w:rFonts w:ascii="宋体" w:eastAsia="宋体" w:hAnsi="宋体" w:cs="宋体" w:hint="eastAsia"/>
          <w:color w:val="333333"/>
          <w:kern w:val="0"/>
          <w:sz w:val="24"/>
          <w:szCs w:val="24"/>
        </w:rPr>
        <w:br/>
        <w:t>1．建立基本安全管理制度，包括机房安全管理、网络安全管理、系统运行维护管理、系统安全风险管理、资产和设备管理、数据及信息安全管理、用户管理、备份与恢复、密码管理等制度。</w:t>
      </w:r>
      <w:r w:rsidRPr="00224F6F">
        <w:rPr>
          <w:rFonts w:ascii="宋体" w:eastAsia="宋体" w:hAnsi="宋体" w:cs="宋体" w:hint="eastAsia"/>
          <w:color w:val="333333"/>
          <w:kern w:val="0"/>
          <w:sz w:val="24"/>
          <w:szCs w:val="24"/>
        </w:rPr>
        <w:br/>
        <w:t>2．建立安全责任制，系统管理员、网络管理员、安全管理员、安全审计员是否与本单位签订信息安全责任书。</w:t>
      </w:r>
      <w:r w:rsidRPr="00224F6F">
        <w:rPr>
          <w:rFonts w:ascii="宋体" w:eastAsia="宋体" w:hAnsi="宋体" w:cs="宋体" w:hint="eastAsia"/>
          <w:color w:val="333333"/>
          <w:kern w:val="0"/>
          <w:sz w:val="24"/>
          <w:szCs w:val="24"/>
        </w:rPr>
        <w:br/>
        <w:t>3．建立安全审计管理制度、岗位和人员管理制度。</w:t>
      </w:r>
      <w:r w:rsidRPr="00224F6F">
        <w:rPr>
          <w:rFonts w:ascii="宋体" w:eastAsia="宋体" w:hAnsi="宋体" w:cs="宋体" w:hint="eastAsia"/>
          <w:color w:val="333333"/>
          <w:kern w:val="0"/>
          <w:sz w:val="24"/>
          <w:szCs w:val="24"/>
        </w:rPr>
        <w:br/>
        <w:t>4．建立技术测评管理制度，信息安全产品采购、使用管理制度。</w:t>
      </w:r>
      <w:r w:rsidRPr="00224F6F">
        <w:rPr>
          <w:rFonts w:ascii="宋体" w:eastAsia="宋体" w:hAnsi="宋体" w:cs="宋体" w:hint="eastAsia"/>
          <w:color w:val="333333"/>
          <w:kern w:val="0"/>
          <w:sz w:val="24"/>
          <w:szCs w:val="24"/>
        </w:rPr>
        <w:br/>
        <w:t>5．建立安全事件报告和处置管理制度，制定信息系统安全应急处置预案，定期组织开展应急处置演练。</w:t>
      </w:r>
      <w:r w:rsidRPr="00224F6F">
        <w:rPr>
          <w:rFonts w:ascii="宋体" w:eastAsia="宋体" w:hAnsi="宋体" w:cs="宋体" w:hint="eastAsia"/>
          <w:color w:val="333333"/>
          <w:kern w:val="0"/>
          <w:sz w:val="24"/>
          <w:szCs w:val="24"/>
        </w:rPr>
        <w:br/>
        <w:t>6．建立教育培训制度，定期开展信息安全知识和技能培训。</w:t>
      </w:r>
      <w:r w:rsidRPr="00224F6F">
        <w:rPr>
          <w:rFonts w:ascii="宋体" w:eastAsia="宋体" w:hAnsi="宋体" w:cs="宋体" w:hint="eastAsia"/>
          <w:color w:val="333333"/>
          <w:kern w:val="0"/>
          <w:sz w:val="24"/>
          <w:szCs w:val="24"/>
        </w:rPr>
        <w:br/>
        <w:t>（五）信息安全产品选择和使用情况</w:t>
      </w:r>
      <w:r w:rsidRPr="00224F6F">
        <w:rPr>
          <w:rFonts w:ascii="宋体" w:eastAsia="宋体" w:hAnsi="宋体" w:cs="宋体" w:hint="eastAsia"/>
          <w:color w:val="333333"/>
          <w:kern w:val="0"/>
          <w:sz w:val="24"/>
          <w:szCs w:val="24"/>
        </w:rPr>
        <w:br/>
        <w:t>1．按照《管理办法》要求的条件选择使用信息安全产品。</w:t>
      </w:r>
      <w:r w:rsidRPr="00224F6F">
        <w:rPr>
          <w:rFonts w:ascii="宋体" w:eastAsia="宋体" w:hAnsi="宋体" w:cs="宋体" w:hint="eastAsia"/>
          <w:color w:val="333333"/>
          <w:kern w:val="0"/>
          <w:sz w:val="24"/>
          <w:szCs w:val="24"/>
        </w:rPr>
        <w:br/>
        <w:t>2．要求产品研制、生产单位提供相关材料。包括营业执照，产品的版权或专利证书，提供的声明、证明材料，计算机信息系统安全专用产品销售许可证等。</w:t>
      </w:r>
      <w:r w:rsidRPr="00224F6F">
        <w:rPr>
          <w:rFonts w:ascii="宋体" w:eastAsia="宋体" w:hAnsi="宋体" w:cs="宋体" w:hint="eastAsia"/>
          <w:color w:val="333333"/>
          <w:kern w:val="0"/>
          <w:sz w:val="24"/>
          <w:szCs w:val="24"/>
        </w:rPr>
        <w:br/>
        <w:t>3．采用国外信息安全产品的，经主管部门批准，并请有关单位对产品进行专门技术检测。</w:t>
      </w:r>
      <w:r w:rsidRPr="00224F6F">
        <w:rPr>
          <w:rFonts w:ascii="宋体" w:eastAsia="宋体" w:hAnsi="宋体" w:cs="宋体" w:hint="eastAsia"/>
          <w:color w:val="333333"/>
          <w:kern w:val="0"/>
          <w:sz w:val="24"/>
          <w:szCs w:val="24"/>
        </w:rPr>
        <w:br/>
        <w:t>（六）聘请测评机构开展技术测评工作情况</w:t>
      </w:r>
      <w:r w:rsidRPr="00224F6F">
        <w:rPr>
          <w:rFonts w:ascii="宋体" w:eastAsia="宋体" w:hAnsi="宋体" w:cs="宋体" w:hint="eastAsia"/>
          <w:color w:val="333333"/>
          <w:kern w:val="0"/>
          <w:sz w:val="24"/>
          <w:szCs w:val="24"/>
        </w:rPr>
        <w:br/>
        <w:t>1．按照《管理办法》的要求部署开展技术测评工作。对第三级信息系统每年开展一次技术测评，对第四级信息系统每半年开展一次技术测评。</w:t>
      </w:r>
      <w:r w:rsidRPr="00224F6F">
        <w:rPr>
          <w:rFonts w:ascii="宋体" w:eastAsia="宋体" w:hAnsi="宋体" w:cs="宋体" w:hint="eastAsia"/>
          <w:color w:val="333333"/>
          <w:kern w:val="0"/>
          <w:sz w:val="24"/>
          <w:szCs w:val="24"/>
        </w:rPr>
        <w:br/>
        <w:t>2．按照《管理办法》规定的条件选择技术测评机构。</w:t>
      </w:r>
      <w:r w:rsidRPr="00224F6F">
        <w:rPr>
          <w:rFonts w:ascii="宋体" w:eastAsia="宋体" w:hAnsi="宋体" w:cs="宋体" w:hint="eastAsia"/>
          <w:color w:val="333333"/>
          <w:kern w:val="0"/>
          <w:sz w:val="24"/>
          <w:szCs w:val="24"/>
        </w:rPr>
        <w:br/>
        <w:t>3．要求技术测评机构提供相关材料。包括营业执照、声明、证明及资质材料等。  </w:t>
      </w:r>
      <w:r w:rsidRPr="00224F6F">
        <w:rPr>
          <w:rFonts w:ascii="宋体" w:eastAsia="宋体" w:hAnsi="宋体" w:cs="宋体" w:hint="eastAsia"/>
          <w:color w:val="333333"/>
          <w:kern w:val="0"/>
          <w:sz w:val="24"/>
          <w:szCs w:val="24"/>
        </w:rPr>
        <w:br/>
        <w:t>4．与测评机构签订保密协议。</w:t>
      </w:r>
      <w:r w:rsidRPr="00224F6F">
        <w:rPr>
          <w:rFonts w:ascii="宋体" w:eastAsia="宋体" w:hAnsi="宋体" w:cs="宋体" w:hint="eastAsia"/>
          <w:color w:val="333333"/>
          <w:kern w:val="0"/>
          <w:sz w:val="24"/>
          <w:szCs w:val="24"/>
        </w:rPr>
        <w:br/>
        <w:t>5．要求测评机构制定技术检测方案。</w:t>
      </w:r>
      <w:r w:rsidRPr="00224F6F">
        <w:rPr>
          <w:rFonts w:ascii="宋体" w:eastAsia="宋体" w:hAnsi="宋体" w:cs="宋体" w:hint="eastAsia"/>
          <w:color w:val="333333"/>
          <w:kern w:val="0"/>
          <w:sz w:val="24"/>
          <w:szCs w:val="24"/>
        </w:rPr>
        <w:br/>
        <w:t>6．对技术检测过程进行监督，采取了哪些监督措施。</w:t>
      </w:r>
      <w:r w:rsidRPr="00224F6F">
        <w:rPr>
          <w:rFonts w:ascii="宋体" w:eastAsia="宋体" w:hAnsi="宋体" w:cs="宋体" w:hint="eastAsia"/>
          <w:color w:val="333333"/>
          <w:kern w:val="0"/>
          <w:sz w:val="24"/>
          <w:szCs w:val="24"/>
        </w:rPr>
        <w:br/>
        <w:t>7．出具技术检测报告，检测报告是否规范、完整，检查结果是否客观、公正。</w:t>
      </w:r>
      <w:r w:rsidRPr="00224F6F">
        <w:rPr>
          <w:rFonts w:ascii="宋体" w:eastAsia="宋体" w:hAnsi="宋体" w:cs="宋体" w:hint="eastAsia"/>
          <w:color w:val="333333"/>
          <w:kern w:val="0"/>
          <w:sz w:val="24"/>
          <w:szCs w:val="24"/>
        </w:rPr>
        <w:br/>
        <w:t>8．根据技术检测结果，对不符合安全标准要求的，进一步进行安全整改。</w:t>
      </w:r>
      <w:r w:rsidRPr="00224F6F">
        <w:rPr>
          <w:rFonts w:ascii="宋体" w:eastAsia="宋体" w:hAnsi="宋体" w:cs="宋体" w:hint="eastAsia"/>
          <w:color w:val="333333"/>
          <w:kern w:val="0"/>
          <w:sz w:val="24"/>
          <w:szCs w:val="24"/>
        </w:rPr>
        <w:br/>
        <w:t>（七）定期自查情况</w:t>
      </w:r>
      <w:r w:rsidRPr="00224F6F">
        <w:rPr>
          <w:rFonts w:ascii="宋体" w:eastAsia="宋体" w:hAnsi="宋体" w:cs="宋体" w:hint="eastAsia"/>
          <w:color w:val="333333"/>
          <w:kern w:val="0"/>
          <w:sz w:val="24"/>
          <w:szCs w:val="24"/>
        </w:rPr>
        <w:br/>
        <w:t>1．定期对信息系统安全状况、安全保护制度及安全技术措施的落实情况进行自查。第三级信息系统是否每年进行一次自查，第四级信息系统是否每半年进行一次自查。</w:t>
      </w:r>
      <w:r w:rsidRPr="00224F6F">
        <w:rPr>
          <w:rFonts w:ascii="宋体" w:eastAsia="宋体" w:hAnsi="宋体" w:cs="宋体" w:hint="eastAsia"/>
          <w:color w:val="333333"/>
          <w:kern w:val="0"/>
          <w:sz w:val="24"/>
          <w:szCs w:val="24"/>
        </w:rPr>
        <w:br/>
        <w:t>2．经自查，信息系统安全状况未达到安全保护等级要求的，运营、使用单位进一步进行安全建设整改。</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第八条各级公安机关按照“谁受理备案，谁负责检查”的原则开展检查工作。具体要求是：</w:t>
      </w:r>
      <w:r w:rsidRPr="00224F6F">
        <w:rPr>
          <w:rFonts w:ascii="宋体" w:eastAsia="宋体" w:hAnsi="宋体" w:cs="宋体" w:hint="eastAsia"/>
          <w:color w:val="333333"/>
          <w:kern w:val="0"/>
          <w:sz w:val="24"/>
          <w:szCs w:val="24"/>
        </w:rPr>
        <w:br/>
        <w:t>对跨省或者全国联网运行、跨市或者全省联网运行等跨地域的信息系统，由部、省、市级公安机关分别对所受理备案的信息系统进行检查。对辖区内独自运行的信息系统，由受理备案的公安机关独自进行检查。</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第九条对跨省或者全国联网运行的信息系统进行检查时，需要会同其主管部门。因故无法会同的，公安机关可以自行开展检查。</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第十条公安机关开展检查前，应当提前通知被检查单位，并发送《信息安全等级保护监督检查通知书》。</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第十一条检查时，检查民警不得少于两人，并应当向被检查单位负责人或其他有关人员出示工作证件。</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二条检查中应当填写《信息系统安全等级保护监督检查记录》（以下简称《监督检查记录》）。检查完毕后，《监督检查记录》应当交被检查单位主管人员阅后签字；对记录有异议或者拒绝签名的，监督、检查人员应当注明情况。《监督检查记录》应当存档备查。</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三条检查时，发现不符合信息安全等级保护有关管理规范和技术标准要求，具有下列情形之一的，应当通知其运营使用单位限期整改，并发送《信息系统安全等级保护限期整改通知书》（以下简称《整改通知》）。逾期不改正的，给予警告，并向其上级主管部门通报：</w:t>
      </w:r>
      <w:r w:rsidRPr="00224F6F">
        <w:rPr>
          <w:rFonts w:ascii="宋体" w:eastAsia="宋体" w:hAnsi="宋体" w:cs="宋体" w:hint="eastAsia"/>
          <w:color w:val="333333"/>
          <w:kern w:val="0"/>
          <w:sz w:val="24"/>
          <w:szCs w:val="24"/>
        </w:rPr>
        <w:br/>
        <w:t>（一）  未按照《管理办法》开展信息系统定级工作的；  </w:t>
      </w:r>
      <w:r w:rsidRPr="00224F6F">
        <w:rPr>
          <w:rFonts w:ascii="宋体" w:eastAsia="宋体" w:hAnsi="宋体" w:cs="宋体" w:hint="eastAsia"/>
          <w:color w:val="333333"/>
          <w:kern w:val="0"/>
          <w:sz w:val="24"/>
          <w:szCs w:val="24"/>
        </w:rPr>
        <w:br/>
        <w:t>（二）  信息系统安全保护等级定级不准确的；</w:t>
      </w:r>
      <w:r w:rsidRPr="00224F6F">
        <w:rPr>
          <w:rFonts w:ascii="宋体" w:eastAsia="宋体" w:hAnsi="宋体" w:cs="宋体" w:hint="eastAsia"/>
          <w:color w:val="333333"/>
          <w:kern w:val="0"/>
          <w:sz w:val="24"/>
          <w:szCs w:val="24"/>
        </w:rPr>
        <w:br/>
        <w:t>（三）  未按《管理办法》规定备案的；</w:t>
      </w:r>
      <w:r w:rsidRPr="00224F6F">
        <w:rPr>
          <w:rFonts w:ascii="宋体" w:eastAsia="宋体" w:hAnsi="宋体" w:cs="宋体" w:hint="eastAsia"/>
          <w:color w:val="333333"/>
          <w:kern w:val="0"/>
          <w:sz w:val="24"/>
          <w:szCs w:val="24"/>
        </w:rPr>
        <w:br/>
        <w:t>（四）备案材料与备案单位、备案系统不符合的；</w:t>
      </w:r>
      <w:r w:rsidRPr="00224F6F">
        <w:rPr>
          <w:rFonts w:ascii="宋体" w:eastAsia="宋体" w:hAnsi="宋体" w:cs="宋体" w:hint="eastAsia"/>
          <w:color w:val="333333"/>
          <w:kern w:val="0"/>
          <w:sz w:val="24"/>
          <w:szCs w:val="24"/>
        </w:rPr>
        <w:br/>
        <w:t>（五）未按要求及时提交《信息系统安全等级保护备案登记表》表四的有关内容的；</w:t>
      </w:r>
      <w:r w:rsidRPr="00224F6F">
        <w:rPr>
          <w:rFonts w:ascii="宋体" w:eastAsia="宋体" w:hAnsi="宋体" w:cs="宋体" w:hint="eastAsia"/>
          <w:color w:val="333333"/>
          <w:kern w:val="0"/>
          <w:sz w:val="24"/>
          <w:szCs w:val="24"/>
        </w:rPr>
        <w:br/>
        <w:t>（六）系统发生变化，安全保护等级未及时进行调整并重新备案的；  </w:t>
      </w:r>
      <w:r w:rsidRPr="00224F6F">
        <w:rPr>
          <w:rFonts w:ascii="宋体" w:eastAsia="宋体" w:hAnsi="宋体" w:cs="宋体" w:hint="eastAsia"/>
          <w:color w:val="333333"/>
          <w:kern w:val="0"/>
          <w:sz w:val="24"/>
          <w:szCs w:val="24"/>
        </w:rPr>
        <w:br/>
        <w:t>（七）未按《管理办法》规定落实安全管理制度、技术措施的；</w:t>
      </w:r>
      <w:r w:rsidRPr="00224F6F">
        <w:rPr>
          <w:rFonts w:ascii="宋体" w:eastAsia="宋体" w:hAnsi="宋体" w:cs="宋体" w:hint="eastAsia"/>
          <w:color w:val="333333"/>
          <w:kern w:val="0"/>
          <w:sz w:val="24"/>
          <w:szCs w:val="24"/>
        </w:rPr>
        <w:br/>
        <w:t>（八）未按《管理办法》规定开展安全建设整改和安全技术测评的；</w:t>
      </w:r>
      <w:r w:rsidRPr="00224F6F">
        <w:rPr>
          <w:rFonts w:ascii="宋体" w:eastAsia="宋体" w:hAnsi="宋体" w:cs="宋体" w:hint="eastAsia"/>
          <w:color w:val="333333"/>
          <w:kern w:val="0"/>
          <w:sz w:val="24"/>
          <w:szCs w:val="24"/>
        </w:rPr>
        <w:br/>
        <w:t>（九）未按《管理办法》规定选择使用信息安全产品和测评机构的；</w:t>
      </w:r>
      <w:r w:rsidRPr="00224F6F">
        <w:rPr>
          <w:rFonts w:ascii="宋体" w:eastAsia="宋体" w:hAnsi="宋体" w:cs="宋体" w:hint="eastAsia"/>
          <w:color w:val="333333"/>
          <w:kern w:val="0"/>
          <w:sz w:val="24"/>
          <w:szCs w:val="24"/>
        </w:rPr>
        <w:br/>
        <w:t>（十）未定期开展自查的；</w:t>
      </w:r>
      <w:r w:rsidRPr="00224F6F">
        <w:rPr>
          <w:rFonts w:ascii="宋体" w:eastAsia="宋体" w:hAnsi="宋体" w:cs="宋体" w:hint="eastAsia"/>
          <w:color w:val="333333"/>
          <w:kern w:val="0"/>
          <w:sz w:val="24"/>
          <w:szCs w:val="24"/>
        </w:rPr>
        <w:br/>
        <w:t>（十一）违反《管理办法》其他规定的。</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第十四条检查发现需要限期整改的，应当出具《整改通知》，自检查完毕之日起10个工作日内送达被检查单位。</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第十五条信息系统运营使用单位整改完成后，应当将整改情况报公安机关，公安机关应当对整改情况进行检查。</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第十六条公安机关实施信息安全等级保护监督检查的法律文书和记录，应当统一存档备查。</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第十七条受理备案的公安机关应该配备必要的警力，专门负责信息安全等级保护监督、检查和指导。从事检查工作的民警应当经过省级以上公安机关组织的信息安全等级保护监督检查岗位培训。</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第十八条公安机关对检查工作中涉及的国家秘密、工作秘密、商业秘密和个人隐私等应当予以保密。</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第十九条公安机关进行安全检查时不得收取任何费用。</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第二十条本规范所称“以上”包含本数（级）。</w:t>
      </w:r>
      <w:r w:rsidRPr="00224F6F">
        <w:rPr>
          <w:rFonts w:ascii="宋体" w:eastAsia="宋体" w:hAnsi="宋体" w:cs="宋体" w:hint="eastAsia"/>
          <w:color w:val="333333"/>
          <w:kern w:val="0"/>
          <w:sz w:val="24"/>
          <w:szCs w:val="24"/>
        </w:rPr>
        <w:br/>
      </w:r>
      <w:r w:rsidRPr="00224F6F">
        <w:rPr>
          <w:rFonts w:ascii="宋体" w:eastAsia="宋体" w:hAnsi="宋体" w:cs="宋体" w:hint="eastAsia"/>
          <w:color w:val="333333"/>
          <w:kern w:val="0"/>
          <w:sz w:val="24"/>
          <w:szCs w:val="24"/>
        </w:rPr>
        <w:br/>
        <w:t>第二十一条本规范自发布之日起实施。</w:t>
      </w:r>
    </w:p>
    <w:p w:rsidR="002E4644" w:rsidRDefault="002E4644">
      <w:pPr>
        <w:rPr>
          <w:rFonts w:hint="eastAsia"/>
        </w:rPr>
      </w:pPr>
    </w:p>
    <w:sectPr w:rsidR="002E46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02E8A"/>
    <w:multiLevelType w:val="multilevel"/>
    <w:tmpl w:val="1F1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7D"/>
    <w:rsid w:val="00224F6F"/>
    <w:rsid w:val="002E4644"/>
    <w:rsid w:val="00B4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9DE4"/>
  <w15:chartTrackingRefBased/>
  <w15:docId w15:val="{95FF1E1E-FDF1-4414-8D3D-36B9E5B8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24F6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24F6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4F6F"/>
    <w:rPr>
      <w:rFonts w:ascii="宋体" w:eastAsia="宋体" w:hAnsi="宋体" w:cs="宋体"/>
      <w:b/>
      <w:bCs/>
      <w:kern w:val="36"/>
      <w:sz w:val="48"/>
      <w:szCs w:val="48"/>
    </w:rPr>
  </w:style>
  <w:style w:type="character" w:customStyle="1" w:styleId="30">
    <w:name w:val="标题 3 字符"/>
    <w:basedOn w:val="a0"/>
    <w:link w:val="3"/>
    <w:uiPriority w:val="9"/>
    <w:rsid w:val="00224F6F"/>
    <w:rPr>
      <w:rFonts w:ascii="宋体" w:eastAsia="宋体" w:hAnsi="宋体" w:cs="宋体"/>
      <w:b/>
      <w:bCs/>
      <w:kern w:val="0"/>
      <w:sz w:val="27"/>
      <w:szCs w:val="27"/>
    </w:rPr>
  </w:style>
  <w:style w:type="character" w:styleId="a3">
    <w:name w:val="Hyperlink"/>
    <w:basedOn w:val="a0"/>
    <w:uiPriority w:val="99"/>
    <w:semiHidden/>
    <w:unhideWhenUsed/>
    <w:rsid w:val="00224F6F"/>
    <w:rPr>
      <w:color w:val="0000FF"/>
      <w:u w:val="single"/>
    </w:rPr>
  </w:style>
  <w:style w:type="character" w:customStyle="1" w:styleId="zhiyin2">
    <w:name w:val="zhiyin2"/>
    <w:basedOn w:val="a0"/>
    <w:rsid w:val="00224F6F"/>
  </w:style>
  <w:style w:type="character" w:customStyle="1" w:styleId="apple-converted-space">
    <w:name w:val="apple-converted-space"/>
    <w:basedOn w:val="a0"/>
    <w:rsid w:val="00224F6F"/>
  </w:style>
  <w:style w:type="character" w:customStyle="1" w:styleId="wenzib1">
    <w:name w:val="wenzib_1"/>
    <w:basedOn w:val="a0"/>
    <w:rsid w:val="00224F6F"/>
  </w:style>
  <w:style w:type="character" w:customStyle="1" w:styleId="laiyuan">
    <w:name w:val="laiyuan"/>
    <w:basedOn w:val="a0"/>
    <w:rsid w:val="00224F6F"/>
  </w:style>
  <w:style w:type="paragraph" w:customStyle="1" w:styleId="xinxi">
    <w:name w:val="xinxi"/>
    <w:basedOn w:val="a"/>
    <w:rsid w:val="00224F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742390">
      <w:bodyDiv w:val="1"/>
      <w:marLeft w:val="0"/>
      <w:marRight w:val="0"/>
      <w:marTop w:val="0"/>
      <w:marBottom w:val="0"/>
      <w:divBdr>
        <w:top w:val="none" w:sz="0" w:space="0" w:color="auto"/>
        <w:left w:val="none" w:sz="0" w:space="0" w:color="auto"/>
        <w:bottom w:val="none" w:sz="0" w:space="0" w:color="auto"/>
        <w:right w:val="none" w:sz="0" w:space="0" w:color="auto"/>
      </w:divBdr>
      <w:divsChild>
        <w:div w:id="1733573664">
          <w:marLeft w:val="0"/>
          <w:marRight w:val="0"/>
          <w:marTop w:val="0"/>
          <w:marBottom w:val="0"/>
          <w:divBdr>
            <w:top w:val="none" w:sz="0" w:space="0" w:color="auto"/>
            <w:left w:val="none" w:sz="0" w:space="0" w:color="auto"/>
            <w:bottom w:val="none" w:sz="0" w:space="0" w:color="auto"/>
            <w:right w:val="none" w:sz="0" w:space="0" w:color="auto"/>
          </w:divBdr>
        </w:div>
        <w:div w:id="2141073308">
          <w:marLeft w:val="0"/>
          <w:marRight w:val="0"/>
          <w:marTop w:val="0"/>
          <w:marBottom w:val="0"/>
          <w:divBdr>
            <w:top w:val="none" w:sz="0" w:space="0" w:color="auto"/>
            <w:left w:val="none" w:sz="0" w:space="0" w:color="auto"/>
            <w:bottom w:val="none" w:sz="0" w:space="0" w:color="auto"/>
            <w:right w:val="none" w:sz="0" w:space="0" w:color="auto"/>
          </w:divBdr>
        </w:div>
        <w:div w:id="2043894589">
          <w:marLeft w:val="0"/>
          <w:marRight w:val="0"/>
          <w:marTop w:val="0"/>
          <w:marBottom w:val="75"/>
          <w:divBdr>
            <w:top w:val="none" w:sz="0" w:space="0" w:color="auto"/>
            <w:left w:val="none" w:sz="0" w:space="0" w:color="auto"/>
            <w:bottom w:val="none" w:sz="0" w:space="0" w:color="auto"/>
            <w:right w:val="none" w:sz="0" w:space="0" w:color="auto"/>
          </w:divBdr>
        </w:div>
        <w:div w:id="1773552753">
          <w:marLeft w:val="0"/>
          <w:marRight w:val="0"/>
          <w:marTop w:val="0"/>
          <w:marBottom w:val="0"/>
          <w:divBdr>
            <w:top w:val="none" w:sz="0" w:space="0" w:color="auto"/>
            <w:left w:val="none" w:sz="0" w:space="0" w:color="auto"/>
            <w:bottom w:val="none" w:sz="0" w:space="0" w:color="auto"/>
            <w:right w:val="none" w:sz="0" w:space="0" w:color="auto"/>
          </w:divBdr>
          <w:divsChild>
            <w:div w:id="1260986660">
              <w:marLeft w:val="0"/>
              <w:marRight w:val="0"/>
              <w:marTop w:val="0"/>
              <w:marBottom w:val="0"/>
              <w:divBdr>
                <w:top w:val="none" w:sz="0" w:space="0" w:color="auto"/>
                <w:left w:val="none" w:sz="0" w:space="0" w:color="auto"/>
                <w:bottom w:val="none" w:sz="0" w:space="0" w:color="auto"/>
                <w:right w:val="none" w:sz="0" w:space="0" w:color="auto"/>
              </w:divBdr>
              <w:divsChild>
                <w:div w:id="1752384672">
                  <w:marLeft w:val="0"/>
                  <w:marRight w:val="0"/>
                  <w:marTop w:val="225"/>
                  <w:marBottom w:val="300"/>
                  <w:divBdr>
                    <w:top w:val="none" w:sz="0" w:space="0" w:color="auto"/>
                    <w:left w:val="none" w:sz="0" w:space="0" w:color="auto"/>
                    <w:bottom w:val="none" w:sz="0" w:space="0" w:color="auto"/>
                    <w:right w:val="none" w:sz="0" w:space="0" w:color="auto"/>
                  </w:divBdr>
                </w:div>
                <w:div w:id="1164472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6092">
          <w:marLeft w:val="0"/>
          <w:marRight w:val="0"/>
          <w:marTop w:val="75"/>
          <w:marBottom w:val="0"/>
          <w:divBdr>
            <w:top w:val="none" w:sz="0" w:space="0" w:color="auto"/>
            <w:left w:val="none" w:sz="0" w:space="0" w:color="auto"/>
            <w:bottom w:val="none" w:sz="0" w:space="0" w:color="auto"/>
            <w:right w:val="none" w:sz="0" w:space="0" w:color="auto"/>
          </w:divBdr>
          <w:divsChild>
            <w:div w:id="9510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周慎</dc:creator>
  <cp:keywords/>
  <dc:description/>
  <cp:lastModifiedBy>周慎</cp:lastModifiedBy>
  <cp:revision>2</cp:revision>
  <dcterms:created xsi:type="dcterms:W3CDTF">2017-10-15T09:50:00Z</dcterms:created>
  <dcterms:modified xsi:type="dcterms:W3CDTF">2017-10-15T09:51:00Z</dcterms:modified>
</cp:coreProperties>
</file>