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C81F9" w14:textId="77777777" w:rsidR="006B6AAB" w:rsidRDefault="006B6AAB" w:rsidP="006B6AAB">
      <w:pPr>
        <w:ind w:firstLineChars="0" w:firstLine="0"/>
        <w:jc w:val="center"/>
        <w:rPr>
          <w:b/>
          <w:sz w:val="52"/>
          <w:szCs w:val="52"/>
        </w:rPr>
      </w:pPr>
    </w:p>
    <w:p w14:paraId="6C930E69" w14:textId="77777777" w:rsidR="006B6AAB" w:rsidRDefault="006B6AAB" w:rsidP="006B6AAB">
      <w:pPr>
        <w:ind w:firstLineChars="0" w:firstLine="0"/>
        <w:jc w:val="center"/>
        <w:rPr>
          <w:b/>
          <w:sz w:val="52"/>
          <w:szCs w:val="52"/>
        </w:rPr>
      </w:pPr>
    </w:p>
    <w:p w14:paraId="609CD3FE" w14:textId="77777777" w:rsidR="006B6AAB" w:rsidRDefault="006B6AAB" w:rsidP="006B6AAB">
      <w:pPr>
        <w:ind w:firstLineChars="0" w:firstLine="0"/>
        <w:rPr>
          <w:b/>
          <w:sz w:val="52"/>
          <w:szCs w:val="52"/>
        </w:rPr>
      </w:pPr>
    </w:p>
    <w:p w14:paraId="7B7DAF3B" w14:textId="77777777" w:rsidR="006B6AAB" w:rsidRPr="00927F64" w:rsidRDefault="006B6AAB" w:rsidP="006B6AAB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XXX</w:t>
      </w:r>
      <w:r>
        <w:rPr>
          <w:rFonts w:hint="eastAsia"/>
          <w:b/>
          <w:sz w:val="72"/>
          <w:szCs w:val="72"/>
        </w:rPr>
        <w:t>单位</w:t>
      </w:r>
    </w:p>
    <w:p w14:paraId="1FB86338" w14:textId="77777777" w:rsidR="006B6AAB" w:rsidRPr="00927F64" w:rsidRDefault="00FF4351" w:rsidP="006B6AAB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数据</w:t>
      </w:r>
      <w:r w:rsidR="006A52BE">
        <w:rPr>
          <w:rFonts w:hint="eastAsia"/>
          <w:b/>
          <w:sz w:val="72"/>
          <w:szCs w:val="72"/>
        </w:rPr>
        <w:t>安全管理</w:t>
      </w:r>
      <w:r w:rsidR="006B6AAB">
        <w:rPr>
          <w:rFonts w:hint="eastAsia"/>
          <w:b/>
          <w:sz w:val="72"/>
          <w:szCs w:val="72"/>
        </w:rPr>
        <w:t>规范</w:t>
      </w:r>
    </w:p>
    <w:p w14:paraId="7FC32DB0" w14:textId="77777777" w:rsidR="006B6AAB" w:rsidRPr="00927F64" w:rsidRDefault="006B6AAB" w:rsidP="006B6AAB">
      <w:pPr>
        <w:ind w:firstLineChars="0" w:firstLine="0"/>
        <w:jc w:val="center"/>
        <w:rPr>
          <w:sz w:val="44"/>
          <w:szCs w:val="72"/>
        </w:rPr>
      </w:pPr>
      <w:r w:rsidRPr="00927F64">
        <w:rPr>
          <w:rFonts w:hint="eastAsia"/>
          <w:sz w:val="44"/>
          <w:szCs w:val="72"/>
        </w:rPr>
        <w:t>V1.0</w:t>
      </w:r>
    </w:p>
    <w:p w14:paraId="7DBCAAAD" w14:textId="77777777" w:rsidR="006B6AAB" w:rsidRDefault="006B6AAB" w:rsidP="006B6AAB">
      <w:pPr>
        <w:ind w:firstLineChars="0" w:firstLine="0"/>
      </w:pPr>
    </w:p>
    <w:p w14:paraId="49ECA4DC" w14:textId="77777777" w:rsidR="006B6AAB" w:rsidRDefault="006B6AAB" w:rsidP="006B6AAB">
      <w:pPr>
        <w:ind w:firstLineChars="0" w:firstLine="0"/>
      </w:pPr>
    </w:p>
    <w:p w14:paraId="167D6910" w14:textId="77777777" w:rsidR="006B6AAB" w:rsidRDefault="006B6AAB" w:rsidP="006B6AAB">
      <w:pPr>
        <w:ind w:firstLineChars="0" w:firstLine="0"/>
      </w:pPr>
    </w:p>
    <w:p w14:paraId="643435D2" w14:textId="77777777" w:rsidR="006B6AAB" w:rsidRDefault="006B6AAB" w:rsidP="006B6AAB">
      <w:pPr>
        <w:ind w:firstLineChars="0" w:firstLine="0"/>
      </w:pPr>
    </w:p>
    <w:p w14:paraId="42019D2B" w14:textId="77777777" w:rsidR="006B6AAB" w:rsidRDefault="006B6AAB" w:rsidP="006B6AAB">
      <w:pPr>
        <w:ind w:firstLineChars="0" w:firstLine="0"/>
      </w:pPr>
    </w:p>
    <w:p w14:paraId="52F75954" w14:textId="77777777" w:rsidR="006B6AAB" w:rsidRDefault="006B6AAB" w:rsidP="006B6AAB">
      <w:pPr>
        <w:ind w:firstLineChars="0" w:firstLine="0"/>
      </w:pPr>
    </w:p>
    <w:p w14:paraId="762ADC21" w14:textId="77777777" w:rsidR="006B6AAB" w:rsidRDefault="006B6AAB" w:rsidP="006B6AAB">
      <w:pPr>
        <w:ind w:firstLineChars="0" w:firstLine="0"/>
      </w:pPr>
    </w:p>
    <w:p w14:paraId="654BDE6A" w14:textId="77777777" w:rsidR="006B6AAB" w:rsidRDefault="006B6AAB" w:rsidP="006B6AAB">
      <w:pPr>
        <w:ind w:firstLineChars="0" w:firstLine="0"/>
      </w:pPr>
    </w:p>
    <w:p w14:paraId="2AA06F3C" w14:textId="77777777" w:rsidR="006B6AAB" w:rsidRDefault="006B6AAB" w:rsidP="006B6AAB">
      <w:pPr>
        <w:ind w:firstLineChars="0" w:firstLine="0"/>
      </w:pPr>
    </w:p>
    <w:p w14:paraId="67D82BC2" w14:textId="77777777" w:rsidR="006B6AAB" w:rsidRDefault="006B6AAB" w:rsidP="006B6AAB">
      <w:pPr>
        <w:ind w:firstLineChars="0" w:firstLine="0"/>
      </w:pPr>
    </w:p>
    <w:p w14:paraId="6B139EF2" w14:textId="77777777" w:rsidR="006B6AAB" w:rsidRDefault="006B6AAB" w:rsidP="006B6AAB">
      <w:pPr>
        <w:ind w:firstLineChars="0" w:firstLine="0"/>
      </w:pPr>
    </w:p>
    <w:p w14:paraId="6AC59236" w14:textId="77777777" w:rsidR="006B6AAB" w:rsidRDefault="006B6AAB" w:rsidP="006B6AAB">
      <w:pPr>
        <w:ind w:firstLineChars="0" w:firstLine="0"/>
      </w:pPr>
    </w:p>
    <w:p w14:paraId="38871BD3" w14:textId="77777777" w:rsidR="006B6AAB" w:rsidRDefault="006B6AAB" w:rsidP="006B6AAB">
      <w:pPr>
        <w:ind w:firstLineChars="0" w:firstLine="0"/>
      </w:pPr>
    </w:p>
    <w:p w14:paraId="32435162" w14:textId="77777777" w:rsidR="006B6AAB" w:rsidRDefault="006B6AAB" w:rsidP="006B6AAB">
      <w:pPr>
        <w:ind w:firstLineChars="0" w:firstLine="0"/>
        <w:jc w:val="center"/>
        <w:rPr>
          <w:sz w:val="32"/>
        </w:rPr>
      </w:pPr>
      <w:r w:rsidRPr="00927F64">
        <w:rPr>
          <w:rFonts w:hint="eastAsia"/>
          <w:sz w:val="32"/>
        </w:rPr>
        <w:t>20</w:t>
      </w:r>
      <w:r w:rsidRPr="00927F64">
        <w:rPr>
          <w:sz w:val="32"/>
        </w:rPr>
        <w:t>XX</w:t>
      </w:r>
      <w:r w:rsidRPr="00927F64">
        <w:rPr>
          <w:rFonts w:hint="eastAsia"/>
          <w:sz w:val="32"/>
        </w:rPr>
        <w:t>年</w:t>
      </w:r>
      <w:r w:rsidRPr="00927F64">
        <w:rPr>
          <w:sz w:val="32"/>
        </w:rPr>
        <w:t>XX</w:t>
      </w:r>
      <w:r w:rsidRPr="00927F64">
        <w:rPr>
          <w:rFonts w:hint="eastAsia"/>
          <w:sz w:val="32"/>
        </w:rPr>
        <w:t>月</w:t>
      </w:r>
      <w:r w:rsidRPr="00927F64">
        <w:rPr>
          <w:rFonts w:hint="eastAsia"/>
          <w:sz w:val="32"/>
        </w:rPr>
        <w:t>XX</w:t>
      </w:r>
      <w:r w:rsidRPr="00927F64">
        <w:rPr>
          <w:rFonts w:hint="eastAsia"/>
          <w:sz w:val="32"/>
        </w:rPr>
        <w:t>日</w:t>
      </w:r>
    </w:p>
    <w:p w14:paraId="5B95ED5F" w14:textId="77777777" w:rsidR="006B6AAB" w:rsidRDefault="006B6AAB" w:rsidP="006B6AAB">
      <w:pPr>
        <w:ind w:firstLineChars="0" w:firstLine="0"/>
        <w:jc w:val="center"/>
        <w:rPr>
          <w:sz w:val="32"/>
        </w:rPr>
      </w:pPr>
    </w:p>
    <w:p w14:paraId="21C04E60" w14:textId="77777777" w:rsidR="006B6AAB" w:rsidRDefault="006B6AAB" w:rsidP="006B6AAB">
      <w:pPr>
        <w:ind w:firstLineChars="0" w:firstLine="0"/>
        <w:jc w:val="center"/>
        <w:rPr>
          <w:sz w:val="32"/>
        </w:rPr>
      </w:pPr>
    </w:p>
    <w:p w14:paraId="698B6BD3" w14:textId="77777777" w:rsidR="00194504" w:rsidRDefault="00194504" w:rsidP="006B6AAB">
      <w:pPr>
        <w:ind w:firstLineChars="0" w:firstLine="0"/>
        <w:jc w:val="center"/>
        <w:rPr>
          <w:sz w:val="32"/>
        </w:rPr>
      </w:pPr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953084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46B46" w14:textId="77777777" w:rsidR="00194504" w:rsidRDefault="00194504" w:rsidP="00194504">
          <w:pPr>
            <w:pStyle w:val="a7"/>
            <w:jc w:val="center"/>
          </w:pPr>
          <w:r>
            <w:rPr>
              <w:lang w:val="zh-CN"/>
            </w:rPr>
            <w:t>目录</w:t>
          </w:r>
        </w:p>
        <w:p w14:paraId="38842C4E" w14:textId="77777777" w:rsidR="003F7C63" w:rsidRDefault="00194504" w:rsidP="003F7C63">
          <w:pPr>
            <w:pStyle w:val="11"/>
            <w:tabs>
              <w:tab w:val="clear" w:pos="1050"/>
              <w:tab w:val="left" w:pos="330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34019" w:history="1">
            <w:r w:rsidR="003F7C63" w:rsidRPr="00F51F74">
              <w:rPr>
                <w:rStyle w:val="a8"/>
                <w:noProof/>
              </w:rPr>
              <w:t>1</w:t>
            </w:r>
            <w:r w:rsidR="003F7C63">
              <w:rPr>
                <w:rFonts w:eastAsiaTheme="minorEastAsia"/>
                <w:noProof/>
                <w:sz w:val="21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目的</w:t>
            </w:r>
            <w:r w:rsidR="003F7C63">
              <w:rPr>
                <w:noProof/>
                <w:webHidden/>
              </w:rPr>
              <w:tab/>
            </w:r>
            <w:r w:rsidR="003F7C63">
              <w:rPr>
                <w:noProof/>
                <w:webHidden/>
              </w:rPr>
              <w:fldChar w:fldCharType="begin"/>
            </w:r>
            <w:r w:rsidR="003F7C63">
              <w:rPr>
                <w:noProof/>
                <w:webHidden/>
              </w:rPr>
              <w:instrText xml:space="preserve"> PAGEREF _Toc479434019 \h </w:instrText>
            </w:r>
            <w:r w:rsidR="003F7C63">
              <w:rPr>
                <w:noProof/>
                <w:webHidden/>
              </w:rPr>
            </w:r>
            <w:r w:rsidR="003F7C63">
              <w:rPr>
                <w:noProof/>
                <w:webHidden/>
              </w:rPr>
              <w:fldChar w:fldCharType="separate"/>
            </w:r>
            <w:r w:rsidR="003F7C63">
              <w:rPr>
                <w:noProof/>
                <w:webHidden/>
              </w:rPr>
              <w:t>1</w:t>
            </w:r>
            <w:r w:rsidR="003F7C63">
              <w:rPr>
                <w:noProof/>
                <w:webHidden/>
              </w:rPr>
              <w:fldChar w:fldCharType="end"/>
            </w:r>
          </w:hyperlink>
        </w:p>
        <w:p w14:paraId="41A477F0" w14:textId="77777777" w:rsidR="003F7C63" w:rsidRPr="003F7C63" w:rsidRDefault="00F80748" w:rsidP="003F7C63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34020" w:history="1">
            <w:r w:rsidR="003F7C63" w:rsidRPr="00F51F74">
              <w:rPr>
                <w:rStyle w:val="a8"/>
                <w:noProof/>
              </w:rPr>
              <w:t>2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适用范围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_Toc479434020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1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5D9A1697" w14:textId="77777777" w:rsidR="003F7C63" w:rsidRPr="003F7C63" w:rsidRDefault="00F80748" w:rsidP="003F7C63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34021" w:history="1">
            <w:r w:rsidR="003F7C63" w:rsidRPr="00F51F74">
              <w:rPr>
                <w:rStyle w:val="a8"/>
                <w:noProof/>
              </w:rPr>
              <w:t>3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数据库安全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_Toc479434021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1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7B6187FA" w14:textId="77777777" w:rsid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Fonts w:eastAsiaTheme="minorEastAsia"/>
              <w:noProof/>
              <w:sz w:val="21"/>
            </w:rPr>
          </w:pPr>
          <w:hyperlink w:anchor="_Toc479434022" w:history="1">
            <w:r w:rsidR="003F7C63" w:rsidRPr="00F51F74">
              <w:rPr>
                <w:rStyle w:val="a8"/>
                <w:noProof/>
              </w:rPr>
              <w:t>3.1</w:t>
            </w:r>
            <w:r w:rsidR="003F7C63">
              <w:rPr>
                <w:rFonts w:eastAsiaTheme="minorEastAsia"/>
                <w:noProof/>
                <w:sz w:val="21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身份鉴别</w:t>
            </w:r>
            <w:r w:rsidR="003F7C63">
              <w:rPr>
                <w:noProof/>
                <w:webHidden/>
              </w:rPr>
              <w:tab/>
            </w:r>
            <w:r w:rsidR="003F7C63">
              <w:rPr>
                <w:noProof/>
                <w:webHidden/>
              </w:rPr>
              <w:fldChar w:fldCharType="begin"/>
            </w:r>
            <w:r w:rsidR="003F7C63">
              <w:rPr>
                <w:noProof/>
                <w:webHidden/>
              </w:rPr>
              <w:instrText xml:space="preserve"> PAGEREF _Toc479434022 \h </w:instrText>
            </w:r>
            <w:r w:rsidR="003F7C63">
              <w:rPr>
                <w:noProof/>
                <w:webHidden/>
              </w:rPr>
            </w:r>
            <w:r w:rsidR="003F7C63">
              <w:rPr>
                <w:noProof/>
                <w:webHidden/>
              </w:rPr>
              <w:fldChar w:fldCharType="separate"/>
            </w:r>
            <w:r w:rsidR="003F7C63">
              <w:rPr>
                <w:noProof/>
                <w:webHidden/>
              </w:rPr>
              <w:t>1</w:t>
            </w:r>
            <w:r w:rsidR="003F7C63">
              <w:rPr>
                <w:noProof/>
                <w:webHidden/>
              </w:rPr>
              <w:fldChar w:fldCharType="end"/>
            </w:r>
          </w:hyperlink>
        </w:p>
        <w:p w14:paraId="67AA7BF4" w14:textId="77777777" w:rsidR="003F7C63" w:rsidRP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34023" w:history="1">
            <w:r w:rsidR="003F7C63" w:rsidRPr="00F51F74">
              <w:rPr>
                <w:rStyle w:val="a8"/>
                <w:noProof/>
              </w:rPr>
              <w:t>3.2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访问控制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_Toc479434023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1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12621C7B" w14:textId="77777777" w:rsidR="003F7C63" w:rsidRP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34024" w:history="1">
            <w:r w:rsidR="003F7C63" w:rsidRPr="00F51F74">
              <w:rPr>
                <w:rStyle w:val="a8"/>
                <w:noProof/>
              </w:rPr>
              <w:t>3.3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日志审计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_Toc479434024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1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58EB502E" w14:textId="77777777" w:rsidR="003F7C63" w:rsidRP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34025" w:history="1">
            <w:r w:rsidR="003F7C63" w:rsidRPr="00F51F74">
              <w:rPr>
                <w:rStyle w:val="a8"/>
                <w:noProof/>
              </w:rPr>
              <w:t>3.4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安全传输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_Toc479434025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2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566FE913" w14:textId="77777777" w:rsidR="003F7C63" w:rsidRP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34026" w:history="1">
            <w:r w:rsidR="003F7C63" w:rsidRPr="00F51F74">
              <w:rPr>
                <w:rStyle w:val="a8"/>
                <w:noProof/>
              </w:rPr>
              <w:t>3.5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资源利用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_Toc479434026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2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1E4D5B1E" w14:textId="77777777" w:rsidR="003F7C63" w:rsidRP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34027" w:history="1">
            <w:r w:rsidR="003F7C63" w:rsidRPr="00F51F74">
              <w:rPr>
                <w:rStyle w:val="a8"/>
                <w:noProof/>
              </w:rPr>
              <w:t>3.6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安全管理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_Toc479434027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2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18AD3FE1" w14:textId="77777777" w:rsidR="003F7C63" w:rsidRPr="003F7C63" w:rsidRDefault="00F80748" w:rsidP="003F7C63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34028" w:history="1">
            <w:r w:rsidR="003F7C63" w:rsidRPr="00F51F74">
              <w:rPr>
                <w:rStyle w:val="a8"/>
                <w:noProof/>
              </w:rPr>
              <w:t>4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数据加密要求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_Toc479434028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3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49785422" w14:textId="77777777" w:rsidR="003F7C63" w:rsidRP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34029" w:history="1">
            <w:r w:rsidR="003F7C63" w:rsidRPr="00F51F74">
              <w:rPr>
                <w:rStyle w:val="a8"/>
                <w:noProof/>
              </w:rPr>
              <w:t>4.1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加密技术选择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_Toc479434029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3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28407B70" w14:textId="77777777" w:rsidR="003F7C63" w:rsidRP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34030" w:history="1">
            <w:r w:rsidR="003F7C63" w:rsidRPr="00F51F74">
              <w:rPr>
                <w:rStyle w:val="a8"/>
                <w:noProof/>
              </w:rPr>
              <w:t>4.2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加密管理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_Toc479434030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3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4CCC3E6B" w14:textId="77777777" w:rsidR="003F7C63" w:rsidRPr="003F7C63" w:rsidRDefault="00F80748" w:rsidP="003F7C63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34031" w:history="1">
            <w:r w:rsidR="003F7C63" w:rsidRPr="00F51F74">
              <w:rPr>
                <w:rStyle w:val="a8"/>
                <w:noProof/>
              </w:rPr>
              <w:t>5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数据备份恢复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_Toc479434031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3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52837AB1" w14:textId="77777777" w:rsidR="003F7C63" w:rsidRP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34032" w:history="1">
            <w:r w:rsidR="003F7C63" w:rsidRPr="00F51F74">
              <w:rPr>
                <w:rStyle w:val="a8"/>
                <w:noProof/>
              </w:rPr>
              <w:t>5.1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数据管理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_Toc479434032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3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1906C0C1" w14:textId="77777777" w:rsidR="003F7C63" w:rsidRP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34033" w:history="1">
            <w:r w:rsidR="003F7C63" w:rsidRPr="00F51F74">
              <w:rPr>
                <w:rStyle w:val="a8"/>
                <w:noProof/>
              </w:rPr>
              <w:t>5.2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数据备份实施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_Toc479434033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4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331D6788" w14:textId="77777777" w:rsidR="003F7C63" w:rsidRP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34034" w:history="1">
            <w:r w:rsidR="003F7C63" w:rsidRPr="00F51F74">
              <w:rPr>
                <w:rStyle w:val="a8"/>
                <w:noProof/>
              </w:rPr>
              <w:t>5.3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数据恢复与演练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_Toc479434034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4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0A19A7D3" w14:textId="77777777" w:rsidR="003F7C63" w:rsidRPr="003F7C63" w:rsidRDefault="00F80748" w:rsidP="003F7C63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34035" w:history="1">
            <w:r w:rsidR="003F7C63" w:rsidRPr="00F51F74">
              <w:rPr>
                <w:rStyle w:val="a8"/>
                <w:noProof/>
              </w:rPr>
              <w:t>5.4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备份存储管理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_Toc479434035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5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1547EDD8" w14:textId="77777777" w:rsidR="003F7C63" w:rsidRPr="003F7C63" w:rsidRDefault="00F80748" w:rsidP="003F7C63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34036" w:history="1">
            <w:r w:rsidR="003F7C63" w:rsidRPr="00F51F74">
              <w:rPr>
                <w:rStyle w:val="a8"/>
                <w:noProof/>
              </w:rPr>
              <w:t>6</w:t>
            </w:r>
            <w:r w:rsidR="003F7C63" w:rsidRPr="003F7C63">
              <w:rPr>
                <w:rStyle w:val="a8"/>
              </w:rPr>
              <w:tab/>
            </w:r>
            <w:r w:rsidR="003F7C63" w:rsidRPr="00F51F74">
              <w:rPr>
                <w:rStyle w:val="a8"/>
                <w:rFonts w:hint="eastAsia"/>
                <w:noProof/>
              </w:rPr>
              <w:t>附则</w:t>
            </w:r>
            <w:r w:rsidR="003F7C63" w:rsidRPr="003F7C63">
              <w:rPr>
                <w:rStyle w:val="a8"/>
                <w:webHidden/>
              </w:rPr>
              <w:tab/>
            </w:r>
            <w:r w:rsidR="003F7C63" w:rsidRPr="003F7C63">
              <w:rPr>
                <w:rStyle w:val="a8"/>
                <w:webHidden/>
              </w:rPr>
              <w:fldChar w:fldCharType="begin"/>
            </w:r>
            <w:r w:rsidR="003F7C63" w:rsidRPr="003F7C63">
              <w:rPr>
                <w:rStyle w:val="a8"/>
                <w:webHidden/>
              </w:rPr>
              <w:instrText xml:space="preserve"> PAGEREF _Toc479434036 \h </w:instrText>
            </w:r>
            <w:r w:rsidR="003F7C63" w:rsidRPr="003F7C63">
              <w:rPr>
                <w:rStyle w:val="a8"/>
                <w:webHidden/>
              </w:rPr>
            </w:r>
            <w:r w:rsidR="003F7C63" w:rsidRPr="003F7C63">
              <w:rPr>
                <w:rStyle w:val="a8"/>
                <w:webHidden/>
              </w:rPr>
              <w:fldChar w:fldCharType="separate"/>
            </w:r>
            <w:r w:rsidR="003F7C63" w:rsidRPr="003F7C63">
              <w:rPr>
                <w:rStyle w:val="a8"/>
                <w:webHidden/>
              </w:rPr>
              <w:t>5</w:t>
            </w:r>
            <w:r w:rsidR="003F7C63" w:rsidRPr="003F7C63">
              <w:rPr>
                <w:rStyle w:val="a8"/>
                <w:webHidden/>
              </w:rPr>
              <w:fldChar w:fldCharType="end"/>
            </w:r>
          </w:hyperlink>
        </w:p>
        <w:p w14:paraId="037C470C" w14:textId="77777777" w:rsidR="00194504" w:rsidRDefault="00194504" w:rsidP="00194504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1BE4717" w14:textId="77777777" w:rsidR="00194504" w:rsidRDefault="00194504" w:rsidP="00194504">
      <w:pPr>
        <w:ind w:firstLineChars="0" w:firstLine="0"/>
      </w:pPr>
    </w:p>
    <w:p w14:paraId="0BBA0BE2" w14:textId="77777777" w:rsidR="006B6AAB" w:rsidRDefault="006B6AAB" w:rsidP="006B6AAB">
      <w:pPr>
        <w:ind w:firstLineChars="0" w:firstLine="0"/>
        <w:jc w:val="center"/>
        <w:rPr>
          <w:sz w:val="32"/>
        </w:rPr>
      </w:pPr>
    </w:p>
    <w:p w14:paraId="7B669E5C" w14:textId="77777777" w:rsidR="006B6AAB" w:rsidRDefault="006B6AAB" w:rsidP="006B6AAB">
      <w:pPr>
        <w:ind w:firstLineChars="0" w:firstLine="0"/>
        <w:jc w:val="center"/>
        <w:rPr>
          <w:sz w:val="32"/>
        </w:rPr>
        <w:sectPr w:rsidR="006B6A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D637A5" w14:textId="77777777" w:rsidR="006B6AAB" w:rsidRPr="006B6AAB" w:rsidRDefault="006B6AAB" w:rsidP="00520D04">
      <w:pPr>
        <w:pStyle w:val="1"/>
        <w:spacing w:before="156" w:after="156"/>
      </w:pPr>
      <w:bookmarkStart w:id="0" w:name="_Toc479434019"/>
      <w:r w:rsidRPr="006B6AAB">
        <w:rPr>
          <w:rFonts w:hint="eastAsia"/>
        </w:rPr>
        <w:lastRenderedPageBreak/>
        <w:t>目的</w:t>
      </w:r>
      <w:bookmarkEnd w:id="0"/>
    </w:p>
    <w:p w14:paraId="7721711B" w14:textId="77777777" w:rsidR="006A52BE" w:rsidRDefault="00FF4351" w:rsidP="00FF4351">
      <w:pPr>
        <w:ind w:firstLineChars="0" w:firstLine="420"/>
      </w:pPr>
      <w:r>
        <w:rPr>
          <w:rFonts w:hint="eastAsia"/>
        </w:rPr>
        <w:t>为保障关键数据安全，修订本文档，从数据库本身、数据加密、数据备份恢复三个方面对数据安全进行规范</w:t>
      </w:r>
      <w:r w:rsidR="006A52BE">
        <w:rPr>
          <w:rFonts w:hint="eastAsia"/>
        </w:rPr>
        <w:t>。</w:t>
      </w:r>
    </w:p>
    <w:p w14:paraId="58FD138A" w14:textId="77777777" w:rsidR="006B6AAB" w:rsidRPr="006B6AAB" w:rsidRDefault="006B6AAB" w:rsidP="00520D04">
      <w:pPr>
        <w:pStyle w:val="1"/>
        <w:spacing w:before="156" w:after="156"/>
      </w:pPr>
      <w:bookmarkStart w:id="1" w:name="_Toc479434020"/>
      <w:r w:rsidRPr="006B6AAB">
        <w:rPr>
          <w:rFonts w:hint="eastAsia"/>
        </w:rPr>
        <w:t>适用范围</w:t>
      </w:r>
      <w:bookmarkEnd w:id="1"/>
    </w:p>
    <w:p w14:paraId="7FE38359" w14:textId="77777777" w:rsidR="006B6AAB" w:rsidRDefault="006A52BE" w:rsidP="006B6AAB">
      <w:pPr>
        <w:ind w:firstLineChars="0" w:firstLine="420"/>
      </w:pPr>
      <w:r>
        <w:rPr>
          <w:rFonts w:hint="eastAsia"/>
        </w:rPr>
        <w:t>本文档</w:t>
      </w:r>
      <w:r w:rsidR="006B6AAB">
        <w:rPr>
          <w:rFonts w:hint="eastAsia"/>
        </w:rPr>
        <w:t>适用于</w:t>
      </w:r>
      <w:r w:rsidR="006B6AAB">
        <w:rPr>
          <w:rFonts w:hint="eastAsia"/>
        </w:rPr>
        <w:t>XXX</w:t>
      </w:r>
      <w:r>
        <w:rPr>
          <w:rFonts w:hint="eastAsia"/>
        </w:rPr>
        <w:t>单位信息系统</w:t>
      </w:r>
      <w:r w:rsidR="00FF4351">
        <w:rPr>
          <w:rFonts w:hint="eastAsia"/>
        </w:rPr>
        <w:t>数据管理</w:t>
      </w:r>
      <w:r w:rsidR="006B6AAB">
        <w:rPr>
          <w:rFonts w:hint="eastAsia"/>
        </w:rPr>
        <w:t>。</w:t>
      </w:r>
    </w:p>
    <w:p w14:paraId="5632F4F4" w14:textId="77777777" w:rsidR="00E02CFC" w:rsidRDefault="00FF4351" w:rsidP="00E02CFC">
      <w:pPr>
        <w:pStyle w:val="1"/>
        <w:spacing w:before="156" w:after="156"/>
      </w:pPr>
      <w:bookmarkStart w:id="2" w:name="_Toc479434021"/>
      <w:r>
        <w:rPr>
          <w:rFonts w:hint="eastAsia"/>
        </w:rPr>
        <w:t>数据库安全</w:t>
      </w:r>
      <w:bookmarkEnd w:id="2"/>
    </w:p>
    <w:p w14:paraId="7BEC05C9" w14:textId="77777777" w:rsidR="00FF4351" w:rsidRPr="00E96642" w:rsidRDefault="00FF4351" w:rsidP="00FF4351">
      <w:pPr>
        <w:pStyle w:val="2"/>
      </w:pPr>
      <w:bookmarkStart w:id="3" w:name="_Toc319502253"/>
      <w:bookmarkStart w:id="4" w:name="_Toc322012564"/>
      <w:bookmarkStart w:id="5" w:name="_Toc454186932"/>
      <w:bookmarkStart w:id="6" w:name="_Toc454927035"/>
      <w:bookmarkStart w:id="7" w:name="_Toc474311823"/>
      <w:bookmarkStart w:id="8" w:name="_Toc479434022"/>
      <w:r w:rsidRPr="00E96642">
        <w:rPr>
          <w:rFonts w:hint="eastAsia"/>
        </w:rPr>
        <w:t>身份鉴别</w:t>
      </w:r>
      <w:bookmarkEnd w:id="3"/>
      <w:bookmarkEnd w:id="4"/>
      <w:bookmarkEnd w:id="5"/>
      <w:bookmarkEnd w:id="6"/>
      <w:bookmarkEnd w:id="7"/>
      <w:bookmarkEnd w:id="8"/>
    </w:p>
    <w:p w14:paraId="28A6E55C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bookmarkStart w:id="9" w:name="_Toc451521532"/>
      <w:bookmarkStart w:id="10" w:name="_Toc451521837"/>
      <w:bookmarkStart w:id="11" w:name="_Toc451523884"/>
      <w:bookmarkStart w:id="12" w:name="_Toc451675926"/>
      <w:bookmarkEnd w:id="9"/>
      <w:bookmarkEnd w:id="10"/>
      <w:bookmarkEnd w:id="11"/>
      <w:bookmarkEnd w:id="12"/>
      <w:r>
        <w:rPr>
          <w:rFonts w:ascii="仿宋" w:hAnsi="仿宋" w:hint="eastAsia"/>
        </w:rPr>
        <w:t>1）</w:t>
      </w:r>
      <w:r w:rsidRPr="00E96642">
        <w:rPr>
          <w:rFonts w:ascii="仿宋" w:hAnsi="仿宋" w:hint="eastAsia"/>
        </w:rPr>
        <w:t>应对数据库系统中的用户进行标识，用户标识应遵守唯一性原则，并将用户标识与审计相关联。</w:t>
      </w:r>
    </w:p>
    <w:p w14:paraId="25B9BF48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2）</w:t>
      </w:r>
      <w:r w:rsidRPr="00E96642">
        <w:rPr>
          <w:rFonts w:ascii="仿宋" w:hAnsi="仿宋" w:hint="eastAsia"/>
        </w:rPr>
        <w:t>应对用户标识信息进行管理、维护，确保其不被非授权地访问、修改或删除。</w:t>
      </w:r>
    </w:p>
    <w:p w14:paraId="61EC0439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3）</w:t>
      </w:r>
      <w:r w:rsidRPr="00E96642">
        <w:rPr>
          <w:rFonts w:ascii="仿宋" w:hAnsi="仿宋" w:hint="eastAsia"/>
        </w:rPr>
        <w:t>应在登录过程中确保鉴别信息是保密的，不易伪造的。</w:t>
      </w:r>
    </w:p>
    <w:p w14:paraId="366ADB18" w14:textId="77777777" w:rsidR="00FF4351" w:rsidRPr="00E96642" w:rsidRDefault="00FF4351" w:rsidP="00FF4351">
      <w:pPr>
        <w:pStyle w:val="2"/>
      </w:pPr>
      <w:bookmarkStart w:id="13" w:name="_Toc319502254"/>
      <w:bookmarkStart w:id="14" w:name="_Toc322012565"/>
      <w:bookmarkStart w:id="15" w:name="_Toc454186933"/>
      <w:bookmarkStart w:id="16" w:name="_Toc454927036"/>
      <w:bookmarkStart w:id="17" w:name="_Toc474311824"/>
      <w:bookmarkStart w:id="18" w:name="_Toc479434023"/>
      <w:r w:rsidRPr="00E96642">
        <w:rPr>
          <w:rFonts w:hint="eastAsia"/>
        </w:rPr>
        <w:t>访问控制</w:t>
      </w:r>
      <w:bookmarkEnd w:id="13"/>
      <w:bookmarkEnd w:id="14"/>
      <w:bookmarkEnd w:id="15"/>
      <w:bookmarkEnd w:id="16"/>
      <w:bookmarkEnd w:id="17"/>
      <w:bookmarkEnd w:id="18"/>
    </w:p>
    <w:p w14:paraId="3C640022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1）</w:t>
      </w:r>
      <w:r w:rsidRPr="00E96642">
        <w:rPr>
          <w:rFonts w:ascii="仿宋" w:hAnsi="仿宋" w:hint="eastAsia"/>
        </w:rPr>
        <w:t>应对数据库系统的访问设定访问控制规则，减少非授权访问。</w:t>
      </w:r>
    </w:p>
    <w:p w14:paraId="6365FF14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2）</w:t>
      </w:r>
      <w:r w:rsidRPr="00E96642">
        <w:rPr>
          <w:rFonts w:ascii="仿宋" w:hAnsi="仿宋" w:hint="eastAsia"/>
        </w:rPr>
        <w:t>数据库系统应按照最小权限原则对不同用户进行授权，保证各用户权限最小化。</w:t>
      </w:r>
    </w:p>
    <w:p w14:paraId="5AF77D3A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3）</w:t>
      </w:r>
      <w:r w:rsidRPr="00E96642">
        <w:rPr>
          <w:rFonts w:ascii="仿宋" w:hAnsi="仿宋" w:hint="eastAsia"/>
        </w:rPr>
        <w:t>数据库系统的安装目录和文件的访问权限应进行最小化设置，防止未授权用户访问相关资源。</w:t>
      </w:r>
    </w:p>
    <w:p w14:paraId="638C078A" w14:textId="77777777" w:rsidR="00FF4351" w:rsidRPr="00E96642" w:rsidRDefault="00FF4351" w:rsidP="00FF4351">
      <w:pPr>
        <w:pStyle w:val="2"/>
      </w:pPr>
      <w:bookmarkStart w:id="19" w:name="_Toc319502255"/>
      <w:bookmarkStart w:id="20" w:name="_Toc322012566"/>
      <w:bookmarkStart w:id="21" w:name="_Toc454186934"/>
      <w:bookmarkStart w:id="22" w:name="_Toc454927037"/>
      <w:bookmarkStart w:id="23" w:name="_Toc474311825"/>
      <w:bookmarkStart w:id="24" w:name="_Toc479434024"/>
      <w:r w:rsidRPr="00E96642">
        <w:rPr>
          <w:rFonts w:hint="eastAsia"/>
        </w:rPr>
        <w:t>日志审计</w:t>
      </w:r>
      <w:bookmarkEnd w:id="19"/>
      <w:bookmarkEnd w:id="20"/>
      <w:bookmarkEnd w:id="21"/>
      <w:bookmarkEnd w:id="22"/>
      <w:bookmarkEnd w:id="23"/>
      <w:bookmarkEnd w:id="24"/>
    </w:p>
    <w:p w14:paraId="0E0A2170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1）</w:t>
      </w:r>
      <w:r w:rsidRPr="00E96642">
        <w:rPr>
          <w:rFonts w:ascii="仿宋" w:hAnsi="仿宋" w:hint="eastAsia"/>
        </w:rPr>
        <w:t>应为数据库系统建立独立的日志审计系统，定义与数据库安全相关的日志审计事件记录。</w:t>
      </w:r>
      <w:bookmarkStart w:id="25" w:name="_GoBack"/>
      <w:bookmarkEnd w:id="25"/>
    </w:p>
    <w:p w14:paraId="35B1732C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lastRenderedPageBreak/>
        <w:t>2）</w:t>
      </w:r>
      <w:r w:rsidRPr="00E96642">
        <w:rPr>
          <w:rFonts w:ascii="仿宋" w:hAnsi="仿宋" w:hint="eastAsia"/>
        </w:rPr>
        <w:t>能够生成、维护及保护审计过程，使其免遭修改、非法访问及破坏。保护审计数据，严格限制未经授权的用户访问。</w:t>
      </w:r>
    </w:p>
    <w:p w14:paraId="739C1C46" w14:textId="77777777" w:rsidR="00FF4351" w:rsidRPr="00E96642" w:rsidRDefault="00FF4351" w:rsidP="00FF4351">
      <w:pPr>
        <w:pStyle w:val="2"/>
      </w:pPr>
      <w:bookmarkStart w:id="26" w:name="_Toc322012567"/>
      <w:bookmarkStart w:id="27" w:name="_Toc454186935"/>
      <w:bookmarkStart w:id="28" w:name="_Toc454927038"/>
      <w:bookmarkStart w:id="29" w:name="_Toc474311826"/>
      <w:bookmarkStart w:id="30" w:name="_Toc479434025"/>
      <w:bookmarkStart w:id="31" w:name="_Toc319502256"/>
      <w:r w:rsidRPr="00E96642">
        <w:rPr>
          <w:rFonts w:hint="eastAsia"/>
        </w:rPr>
        <w:t>安全传输</w:t>
      </w:r>
      <w:bookmarkEnd w:id="26"/>
      <w:bookmarkEnd w:id="27"/>
      <w:bookmarkEnd w:id="28"/>
      <w:bookmarkEnd w:id="29"/>
      <w:bookmarkEnd w:id="30"/>
    </w:p>
    <w:p w14:paraId="46F59999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1）</w:t>
      </w:r>
      <w:r w:rsidRPr="00E96642">
        <w:rPr>
          <w:rFonts w:ascii="仿宋" w:hAnsi="仿宋" w:hint="eastAsia"/>
        </w:rPr>
        <w:t>对数据库系统进行管理时，应采取一定的安全机制，防止鉴别信息和管理数据在网络传输过程中被窃听。</w:t>
      </w:r>
    </w:p>
    <w:p w14:paraId="57125946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2）</w:t>
      </w:r>
      <w:r w:rsidRPr="00E96642">
        <w:rPr>
          <w:rFonts w:ascii="仿宋" w:hAnsi="仿宋" w:hint="eastAsia"/>
        </w:rPr>
        <w:t>数据库系统与第三方系统进行数据交互时，应采用加密措施保护数据信息传输安全。</w:t>
      </w:r>
    </w:p>
    <w:p w14:paraId="75F7B256" w14:textId="77777777" w:rsidR="00FF4351" w:rsidRPr="00E96642" w:rsidRDefault="00FF4351" w:rsidP="00FF4351">
      <w:pPr>
        <w:pStyle w:val="2"/>
      </w:pPr>
      <w:bookmarkStart w:id="32" w:name="_Toc319502257"/>
      <w:bookmarkStart w:id="33" w:name="_Toc322012568"/>
      <w:bookmarkStart w:id="34" w:name="_Toc454186936"/>
      <w:bookmarkStart w:id="35" w:name="_Toc454927039"/>
      <w:bookmarkStart w:id="36" w:name="_Toc474311827"/>
      <w:bookmarkStart w:id="37" w:name="_Toc479434026"/>
      <w:bookmarkEnd w:id="31"/>
      <w:r w:rsidRPr="00E96642">
        <w:rPr>
          <w:rFonts w:hint="eastAsia"/>
        </w:rPr>
        <w:t>资源利用</w:t>
      </w:r>
      <w:bookmarkEnd w:id="32"/>
      <w:bookmarkEnd w:id="33"/>
      <w:bookmarkEnd w:id="34"/>
      <w:bookmarkEnd w:id="35"/>
      <w:bookmarkEnd w:id="36"/>
      <w:bookmarkEnd w:id="37"/>
    </w:p>
    <w:p w14:paraId="3A817A43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1）</w:t>
      </w:r>
      <w:r w:rsidRPr="00E96642">
        <w:rPr>
          <w:rFonts w:ascii="仿宋" w:hAnsi="仿宋" w:hint="eastAsia"/>
        </w:rPr>
        <w:t>应对数据库系统的最大并发会话连接数进行限制，防止受到拒绝服务攻击。</w:t>
      </w:r>
    </w:p>
    <w:p w14:paraId="143C4145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2）</w:t>
      </w:r>
      <w:r w:rsidRPr="00E96642">
        <w:rPr>
          <w:rFonts w:ascii="仿宋" w:hAnsi="仿宋" w:hint="eastAsia"/>
        </w:rPr>
        <w:t>应对数据库系统内单个帐户的多重并发会话进行限制，并对会话超时进行重鉴别控制。</w:t>
      </w:r>
    </w:p>
    <w:p w14:paraId="66A0C13E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3）</w:t>
      </w:r>
      <w:r w:rsidRPr="00E96642">
        <w:rPr>
          <w:rFonts w:ascii="仿宋" w:hAnsi="仿宋" w:hint="eastAsia"/>
        </w:rPr>
        <w:t>应对数据库系统资源进行监视，并对系统的服务水平降低到预先规定的最小值进行检测和报警。</w:t>
      </w:r>
    </w:p>
    <w:p w14:paraId="402244CF" w14:textId="77777777" w:rsidR="00FF4351" w:rsidRPr="00E96642" w:rsidRDefault="00FF4351" w:rsidP="00FF4351">
      <w:pPr>
        <w:pStyle w:val="2"/>
      </w:pPr>
      <w:bookmarkStart w:id="38" w:name="_Toc322012569"/>
      <w:bookmarkStart w:id="39" w:name="_Toc454186937"/>
      <w:bookmarkStart w:id="40" w:name="_Toc454927040"/>
      <w:bookmarkStart w:id="41" w:name="_Toc474311828"/>
      <w:bookmarkStart w:id="42" w:name="_Toc479434027"/>
      <w:bookmarkStart w:id="43" w:name="_Toc319502259"/>
      <w:bookmarkStart w:id="44" w:name="_Toc322012570"/>
      <w:r w:rsidRPr="00E96642">
        <w:rPr>
          <w:rFonts w:hint="eastAsia"/>
        </w:rPr>
        <w:t>安全管理</w:t>
      </w:r>
      <w:bookmarkEnd w:id="38"/>
      <w:bookmarkEnd w:id="39"/>
      <w:bookmarkEnd w:id="40"/>
      <w:bookmarkEnd w:id="41"/>
      <w:bookmarkEnd w:id="42"/>
    </w:p>
    <w:p w14:paraId="7DB69881" w14:textId="77777777" w:rsidR="00FF4351" w:rsidRPr="00E96642" w:rsidRDefault="00FF4351" w:rsidP="00FF4351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1）</w:t>
      </w:r>
      <w:r w:rsidRPr="00E96642">
        <w:rPr>
          <w:rFonts w:ascii="仿宋" w:hAnsi="仿宋" w:hint="eastAsia"/>
        </w:rPr>
        <w:t>设置数据库系统审计管理员、系统管理员角色、系统安全管理员角色，并且实现不同管理用户的权限分离，仅授予管理用户所需的最小权限，同时系统审计管理员角色与系统管理员角色、系统安全管理员角色不能是同一人担任。</w:t>
      </w:r>
    </w:p>
    <w:p w14:paraId="61058EDD" w14:textId="77777777" w:rsidR="00E02CFC" w:rsidRDefault="00FF4351" w:rsidP="00FF4351">
      <w:pPr>
        <w:ind w:firstLineChars="0" w:firstLine="420"/>
      </w:pPr>
      <w:r>
        <w:rPr>
          <w:rFonts w:ascii="仿宋" w:hAnsi="仿宋" w:hint="eastAsia"/>
        </w:rPr>
        <w:t>2）</w:t>
      </w:r>
      <w:r w:rsidRPr="00E96642">
        <w:rPr>
          <w:rFonts w:ascii="仿宋" w:hAnsi="仿宋" w:hint="eastAsia"/>
        </w:rPr>
        <w:t>数据库系统应定期进行系统版本更新和补丁更新。</w:t>
      </w:r>
      <w:bookmarkEnd w:id="43"/>
      <w:bookmarkEnd w:id="44"/>
    </w:p>
    <w:p w14:paraId="2D4693D2" w14:textId="77777777" w:rsidR="00E02CFC" w:rsidRDefault="00E02CFC" w:rsidP="00E02CFC">
      <w:pPr>
        <w:ind w:firstLineChars="0" w:firstLine="0"/>
      </w:pPr>
    </w:p>
    <w:p w14:paraId="07A1A979" w14:textId="77777777" w:rsidR="00FF4351" w:rsidRDefault="00FF4351" w:rsidP="00E02CFC">
      <w:pPr>
        <w:ind w:firstLineChars="0" w:firstLine="0"/>
      </w:pPr>
    </w:p>
    <w:p w14:paraId="5FEF33B0" w14:textId="77777777" w:rsidR="00FF4351" w:rsidRDefault="00673A5B" w:rsidP="00673A5B">
      <w:pPr>
        <w:pStyle w:val="1"/>
        <w:spacing w:before="156" w:after="156"/>
      </w:pPr>
      <w:bookmarkStart w:id="45" w:name="_Toc479434028"/>
      <w:r>
        <w:rPr>
          <w:rFonts w:hint="eastAsia"/>
        </w:rPr>
        <w:lastRenderedPageBreak/>
        <w:t>数据加密要求</w:t>
      </w:r>
      <w:bookmarkEnd w:id="45"/>
    </w:p>
    <w:p w14:paraId="769ED1A2" w14:textId="77777777" w:rsidR="00673A5B" w:rsidRPr="003C547C" w:rsidRDefault="00673A5B" w:rsidP="00673A5B">
      <w:pPr>
        <w:pStyle w:val="2"/>
      </w:pPr>
      <w:bookmarkStart w:id="46" w:name="_Toc454188596"/>
      <w:bookmarkStart w:id="47" w:name="_Toc454927344"/>
      <w:bookmarkStart w:id="48" w:name="_Toc474328941"/>
      <w:bookmarkStart w:id="49" w:name="_Toc479434029"/>
      <w:r>
        <w:rPr>
          <w:rFonts w:hint="eastAsia"/>
        </w:rPr>
        <w:t>加密技术</w:t>
      </w:r>
      <w:r w:rsidRPr="003C547C">
        <w:rPr>
          <w:rFonts w:hint="eastAsia"/>
        </w:rPr>
        <w:t>选择</w:t>
      </w:r>
      <w:bookmarkEnd w:id="46"/>
      <w:bookmarkEnd w:id="47"/>
      <w:bookmarkEnd w:id="48"/>
      <w:bookmarkEnd w:id="49"/>
    </w:p>
    <w:p w14:paraId="45DD26DE" w14:textId="77777777" w:rsidR="00673A5B" w:rsidRPr="00FE2ED6" w:rsidRDefault="00673A5B" w:rsidP="00673A5B">
      <w:pPr>
        <w:spacing w:line="500" w:lineRule="exact"/>
        <w:ind w:firstLine="480"/>
        <w:rPr>
          <w:rFonts w:ascii="仿宋" w:hAnsi="仿宋"/>
        </w:rPr>
      </w:pPr>
      <w:r w:rsidRPr="00FE2ED6">
        <w:rPr>
          <w:rFonts w:ascii="仿宋" w:hAnsi="仿宋" w:hint="eastAsia"/>
        </w:rPr>
        <w:t>在选择和应用加密技术时，应考虑以下因素：</w:t>
      </w:r>
    </w:p>
    <w:p w14:paraId="5028E598" w14:textId="77777777" w:rsidR="00673A5B" w:rsidRPr="00FE2ED6" w:rsidRDefault="00673A5B" w:rsidP="00673A5B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1</w:t>
      </w:r>
      <w:r w:rsidRPr="00FE2ED6">
        <w:rPr>
          <w:rFonts w:ascii="仿宋" w:hAnsi="仿宋" w:hint="eastAsia"/>
        </w:rPr>
        <w:t>）必须符合国家有关加密技术的法律法规，包括使用和进出口限制</w:t>
      </w:r>
      <w:r>
        <w:rPr>
          <w:rFonts w:ascii="仿宋" w:hAnsi="仿宋" w:hint="eastAsia"/>
        </w:rPr>
        <w:t>。</w:t>
      </w:r>
    </w:p>
    <w:p w14:paraId="4BFCD4FB" w14:textId="77777777" w:rsidR="00673A5B" w:rsidRPr="00FE2ED6" w:rsidRDefault="00673A5B" w:rsidP="00673A5B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2</w:t>
      </w:r>
      <w:r w:rsidRPr="00FE2ED6">
        <w:rPr>
          <w:rFonts w:ascii="仿宋" w:hAnsi="仿宋" w:hint="eastAsia"/>
        </w:rPr>
        <w:t>）根据风险评估确定保护级别，并以此确定加密算法的类型、属性，以及所用密钥的长度</w:t>
      </w:r>
      <w:r>
        <w:rPr>
          <w:rFonts w:ascii="仿宋" w:hAnsi="仿宋" w:hint="eastAsia"/>
        </w:rPr>
        <w:t>。</w:t>
      </w:r>
    </w:p>
    <w:p w14:paraId="3D837614" w14:textId="77777777" w:rsidR="00673A5B" w:rsidRPr="00FE2ED6" w:rsidRDefault="00673A5B" w:rsidP="00673A5B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3</w:t>
      </w:r>
      <w:r w:rsidRPr="00FE2ED6">
        <w:rPr>
          <w:rFonts w:ascii="仿宋" w:hAnsi="仿宋" w:hint="eastAsia"/>
        </w:rPr>
        <w:t>）听取专家的建议，确定合适的保护级别，选择能够提供所需保护的合适产品，该产品应能实现安全的密钥管理。另外，还应听取与加密技术法律法规相关的法律建议。</w:t>
      </w:r>
    </w:p>
    <w:p w14:paraId="7755AF62" w14:textId="77777777" w:rsidR="00673A5B" w:rsidRPr="00FE2ED6" w:rsidRDefault="00673A5B" w:rsidP="00673A5B">
      <w:pPr>
        <w:pStyle w:val="2"/>
      </w:pPr>
      <w:bookmarkStart w:id="50" w:name="_Toc454188597"/>
      <w:bookmarkStart w:id="51" w:name="_Toc454927345"/>
      <w:bookmarkStart w:id="52" w:name="_Toc474328942"/>
      <w:bookmarkStart w:id="53" w:name="_Toc479434030"/>
      <w:r w:rsidRPr="00FE2ED6">
        <w:rPr>
          <w:rFonts w:hint="eastAsia"/>
        </w:rPr>
        <w:t>加密管理</w:t>
      </w:r>
      <w:bookmarkEnd w:id="50"/>
      <w:bookmarkEnd w:id="51"/>
      <w:bookmarkEnd w:id="52"/>
      <w:bookmarkEnd w:id="53"/>
    </w:p>
    <w:p w14:paraId="2D3645CD" w14:textId="77777777" w:rsidR="00673A5B" w:rsidRPr="00FE2ED6" w:rsidRDefault="00673A5B" w:rsidP="00673A5B">
      <w:pPr>
        <w:spacing w:line="500" w:lineRule="exact"/>
        <w:ind w:firstLine="480"/>
        <w:rPr>
          <w:rFonts w:ascii="仿宋" w:hAnsi="仿宋"/>
        </w:rPr>
      </w:pPr>
      <w:r w:rsidRPr="00FE2ED6">
        <w:rPr>
          <w:rFonts w:ascii="仿宋" w:hAnsi="仿宋" w:hint="eastAsia"/>
        </w:rPr>
        <w:t>单位应采用基本的加密技术控制措施，包括：</w:t>
      </w:r>
    </w:p>
    <w:p w14:paraId="1620A56A" w14:textId="77777777" w:rsidR="00673A5B" w:rsidRPr="00FE2ED6" w:rsidRDefault="00673A5B" w:rsidP="00673A5B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1</w:t>
      </w:r>
      <w:r w:rsidRPr="00FE2ED6">
        <w:rPr>
          <w:rFonts w:ascii="仿宋" w:hAnsi="仿宋" w:hint="eastAsia"/>
        </w:rPr>
        <w:t>）加密策略必须经过审核批准</w:t>
      </w:r>
      <w:r>
        <w:rPr>
          <w:rFonts w:ascii="仿宋" w:hAnsi="仿宋" w:hint="eastAsia"/>
        </w:rPr>
        <w:t>。</w:t>
      </w:r>
    </w:p>
    <w:p w14:paraId="7D76821C" w14:textId="77777777" w:rsidR="00673A5B" w:rsidRPr="00FE2ED6" w:rsidRDefault="00673A5B" w:rsidP="00673A5B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2</w:t>
      </w:r>
      <w:r w:rsidRPr="00FE2ED6">
        <w:rPr>
          <w:rFonts w:ascii="仿宋" w:hAnsi="仿宋" w:hint="eastAsia"/>
        </w:rPr>
        <w:t>）重要信息在传输时必须加密</w:t>
      </w:r>
      <w:r>
        <w:rPr>
          <w:rFonts w:ascii="仿宋" w:hAnsi="仿宋" w:hint="eastAsia"/>
        </w:rPr>
        <w:t>。</w:t>
      </w:r>
    </w:p>
    <w:p w14:paraId="466A6BA0" w14:textId="77777777" w:rsidR="00673A5B" w:rsidRPr="00FE2ED6" w:rsidRDefault="00673A5B" w:rsidP="00673A5B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3</w:t>
      </w:r>
      <w:r w:rsidRPr="00FE2ED6">
        <w:rPr>
          <w:rFonts w:ascii="仿宋" w:hAnsi="仿宋" w:hint="eastAsia"/>
        </w:rPr>
        <w:t>）当使用环境不允许加密时（例如法律禁止等），专用通信线路必须采用有线系统</w:t>
      </w:r>
      <w:r>
        <w:rPr>
          <w:rFonts w:ascii="仿宋" w:hAnsi="仿宋" w:hint="eastAsia"/>
        </w:rPr>
        <w:t>。</w:t>
      </w:r>
    </w:p>
    <w:p w14:paraId="7BAFB1E9" w14:textId="77777777" w:rsidR="00673A5B" w:rsidRPr="00673A5B" w:rsidRDefault="00673A5B" w:rsidP="00673A5B">
      <w:pPr>
        <w:spacing w:line="500" w:lineRule="exact"/>
        <w:ind w:firstLine="480"/>
        <w:rPr>
          <w:rFonts w:ascii="仿宋" w:hAnsi="仿宋"/>
        </w:rPr>
      </w:pPr>
      <w:r>
        <w:rPr>
          <w:rFonts w:ascii="仿宋" w:hAnsi="仿宋" w:hint="eastAsia"/>
        </w:rPr>
        <w:t>4</w:t>
      </w:r>
      <w:r w:rsidRPr="00FE2ED6">
        <w:rPr>
          <w:rFonts w:ascii="仿宋" w:hAnsi="仿宋" w:hint="eastAsia"/>
        </w:rPr>
        <w:t>）数据压缩技术不得代替安全手段。</w:t>
      </w:r>
    </w:p>
    <w:p w14:paraId="1E494137" w14:textId="77777777" w:rsidR="00673A5B" w:rsidRDefault="00673A5B" w:rsidP="00673A5B">
      <w:pPr>
        <w:ind w:firstLineChars="0" w:firstLine="0"/>
      </w:pPr>
    </w:p>
    <w:p w14:paraId="7B57A156" w14:textId="77777777" w:rsidR="00673A5B" w:rsidRDefault="00673A5B" w:rsidP="00673A5B">
      <w:pPr>
        <w:pStyle w:val="1"/>
        <w:spacing w:before="156" w:after="156"/>
      </w:pPr>
      <w:bookmarkStart w:id="54" w:name="_Toc479434031"/>
      <w:r>
        <w:rPr>
          <w:rFonts w:hint="eastAsia"/>
        </w:rPr>
        <w:t>数据备份恢复</w:t>
      </w:r>
      <w:bookmarkEnd w:id="54"/>
    </w:p>
    <w:p w14:paraId="6BD54F95" w14:textId="77777777" w:rsidR="00673A5B" w:rsidRDefault="00673A5B" w:rsidP="00673A5B">
      <w:pPr>
        <w:pStyle w:val="2"/>
      </w:pPr>
      <w:bookmarkStart w:id="55" w:name="_Toc479434032"/>
      <w:r>
        <w:rPr>
          <w:rFonts w:hint="eastAsia"/>
        </w:rPr>
        <w:t>数据管理</w:t>
      </w:r>
      <w:bookmarkEnd w:id="55"/>
    </w:p>
    <w:p w14:paraId="715B0455" w14:textId="77777777" w:rsidR="00673A5B" w:rsidRDefault="00673A5B" w:rsidP="00673A5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）应设立数据备份与恢复工作管理岗位。</w:t>
      </w:r>
    </w:p>
    <w:p w14:paraId="4BC21ECC" w14:textId="77777777" w:rsidR="00673A5B" w:rsidRDefault="00673A5B" w:rsidP="00673A5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）数据备份与恢复工作包括制定数据备份与恢复工作规划及实施方案，实施数据备份和恢复的具体工作。</w:t>
      </w:r>
    </w:p>
    <w:p w14:paraId="712463EE" w14:textId="77777777" w:rsidR="00673A5B" w:rsidRDefault="00673A5B" w:rsidP="00673A5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）应根据备份要求确定备份策略，备份策略内容包括备份方式（自动备份、</w:t>
      </w:r>
      <w:r>
        <w:rPr>
          <w:rFonts w:hint="eastAsia"/>
        </w:rPr>
        <w:lastRenderedPageBreak/>
        <w:t>手动备份等）、备份方法（例如全备份、增量备份、差异备份等）、备份技术、自动备份周期、备份介质、备份冗余、备份保留时间周期等。对核心应用系统的数据备份应保存两份以上，数据保留周期至少为两周。</w:t>
      </w:r>
    </w:p>
    <w:p w14:paraId="1C1A89EA" w14:textId="77777777" w:rsidR="00673A5B" w:rsidRDefault="00673A5B" w:rsidP="00673A5B">
      <w:pPr>
        <w:pStyle w:val="2"/>
      </w:pPr>
      <w:bookmarkStart w:id="56" w:name="_Toc479434033"/>
      <w:r>
        <w:rPr>
          <w:rFonts w:hint="eastAsia"/>
        </w:rPr>
        <w:t>数据备份实施</w:t>
      </w:r>
      <w:bookmarkEnd w:id="56"/>
    </w:p>
    <w:p w14:paraId="41299193" w14:textId="77777777" w:rsidR="00673A5B" w:rsidRDefault="00673A5B" w:rsidP="00673A5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）各地应根据实际情况制定相应的数据备份实施方案和操作手册。</w:t>
      </w:r>
    </w:p>
    <w:p w14:paraId="72C29DC0" w14:textId="77777777" w:rsidR="00673A5B" w:rsidRDefault="00673A5B" w:rsidP="00673A5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）备份工作要有记录，记录要素包括时间、参加人员、系统名称等。</w:t>
      </w:r>
    </w:p>
    <w:p w14:paraId="2F2AB76D" w14:textId="77777777" w:rsidR="00673A5B" w:rsidRDefault="00673A5B" w:rsidP="00673A5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）对自动备份的系统，应对备份任务执行情况进行有效监控。</w:t>
      </w:r>
    </w:p>
    <w:p w14:paraId="14CBA100" w14:textId="77777777" w:rsidR="00673A5B" w:rsidRDefault="00673A5B" w:rsidP="00673A5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）系统重大变更前，应对系统进行数据备份。</w:t>
      </w:r>
    </w:p>
    <w:p w14:paraId="62EC2CA7" w14:textId="77777777" w:rsidR="00673A5B" w:rsidRDefault="00673A5B" w:rsidP="00673A5B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）数据备份开始前要制定详细的计划、流程和回退方案，以保证业务的连续性、完整性。</w:t>
      </w:r>
    </w:p>
    <w:p w14:paraId="1979F097" w14:textId="77777777" w:rsidR="00673A5B" w:rsidRDefault="00673A5B" w:rsidP="00673A5B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）数据备份结束后，应对数据备份集的完整性进行检查。</w:t>
      </w:r>
    </w:p>
    <w:p w14:paraId="760F963C" w14:textId="77777777" w:rsidR="00673A5B" w:rsidRDefault="00673A5B" w:rsidP="00673A5B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）加强移动备份介质的安全管理，备份完成后，备份介质应及时归档。</w:t>
      </w:r>
    </w:p>
    <w:p w14:paraId="4F0383A4" w14:textId="77777777" w:rsidR="00673A5B" w:rsidRDefault="00673A5B" w:rsidP="00673A5B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）数据备份在制作、传递、转移过程中，必须建立详细的交接登记记录，详细记载备份数据制作、传递、转移的全部过程与责任人。</w:t>
      </w:r>
    </w:p>
    <w:p w14:paraId="54DE108E" w14:textId="77777777" w:rsidR="00673A5B" w:rsidRDefault="00673A5B" w:rsidP="00673A5B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）备份的实施活动应尽量选择在非工作时间进行，以免影响业务的正常开展。</w:t>
      </w:r>
    </w:p>
    <w:p w14:paraId="662DF997" w14:textId="77777777" w:rsidR="00673A5B" w:rsidRDefault="00673A5B" w:rsidP="00673A5B">
      <w:pPr>
        <w:pStyle w:val="2"/>
      </w:pPr>
      <w:bookmarkStart w:id="57" w:name="_Toc479434034"/>
      <w:r>
        <w:rPr>
          <w:rFonts w:hint="eastAsia"/>
        </w:rPr>
        <w:t>数据恢复与演练</w:t>
      </w:r>
      <w:bookmarkEnd w:id="57"/>
    </w:p>
    <w:p w14:paraId="0CCD062D" w14:textId="77777777" w:rsidR="00673A5B" w:rsidRDefault="00673A5B" w:rsidP="00673A5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）应制定数据恢复方案，定期组织评审并结合实际环境持续改进。</w:t>
      </w:r>
    </w:p>
    <w:p w14:paraId="3072AA8A" w14:textId="77777777" w:rsidR="00673A5B" w:rsidRDefault="00673A5B" w:rsidP="00673A5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）数据恢复方案需经主管领导或运行维护负责人批准后，方可实施。</w:t>
      </w:r>
    </w:p>
    <w:p w14:paraId="3A0540D5" w14:textId="77777777" w:rsidR="00673A5B" w:rsidRDefault="00673A5B" w:rsidP="00673A5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实施数据恢复时，应按照数据恢复方案执行，恢复过程要有记录，记录内容包括：执行人、执行时间、恢复步骤、恢复内容、恢复结果等。恢复过程中要保证双人上岗，一人负责实施，一人负责检查。数据恢复后，要组织相关人员对数据正确性进行验证。</w:t>
      </w:r>
    </w:p>
    <w:p w14:paraId="7694F6E7" w14:textId="77777777" w:rsidR="00673A5B" w:rsidRDefault="00673A5B" w:rsidP="00673A5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）定期（半年或一年）对备份数据在模拟环境下进行恢复演练，保证备份数据的可恢复性。无法进行恢复演练的系统，应定期对备份介质进行试读。</w:t>
      </w:r>
    </w:p>
    <w:p w14:paraId="4BD0FFB7" w14:textId="77777777" w:rsidR="00673A5B" w:rsidRDefault="00673A5B" w:rsidP="00673A5B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）及时对恢复演练进行总结，并加以改进。</w:t>
      </w:r>
    </w:p>
    <w:p w14:paraId="2BEEFCCD" w14:textId="77777777" w:rsidR="00673A5B" w:rsidRDefault="00673A5B" w:rsidP="00673A5B">
      <w:pPr>
        <w:pStyle w:val="2"/>
      </w:pPr>
      <w:bookmarkStart w:id="58" w:name="_Toc479434035"/>
      <w:r>
        <w:rPr>
          <w:rFonts w:hint="eastAsia"/>
        </w:rPr>
        <w:lastRenderedPageBreak/>
        <w:t>备份存储管理</w:t>
      </w:r>
      <w:bookmarkEnd w:id="58"/>
    </w:p>
    <w:p w14:paraId="0A651ED7" w14:textId="77777777" w:rsidR="00673A5B" w:rsidRDefault="00673A5B" w:rsidP="00673A5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）备份存储介质应按照介质中存储信息的敏感程度进行管理，明确责任人以及存储日期。</w:t>
      </w:r>
    </w:p>
    <w:p w14:paraId="645CD3D4" w14:textId="77777777" w:rsidR="00673A5B" w:rsidRDefault="00673A5B" w:rsidP="00673A5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）备份存储介质应存放在安全环境中，并与原始文件分开存放。</w:t>
      </w:r>
    </w:p>
    <w:p w14:paraId="58374EEB" w14:textId="77777777" w:rsidR="00673A5B" w:rsidRDefault="00673A5B" w:rsidP="00673A5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）借用备份存储介质时应进行登记，非授权人员借用时需经过相关领导的批准后方可借用。</w:t>
      </w:r>
    </w:p>
    <w:p w14:paraId="5CDB8495" w14:textId="77777777" w:rsidR="00673A5B" w:rsidRDefault="00673A5B" w:rsidP="00673A5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）超过保存时限的备份可进行销毁，并做好销毁记录。</w:t>
      </w:r>
    </w:p>
    <w:p w14:paraId="6C7A2197" w14:textId="77777777" w:rsidR="00673A5B" w:rsidRPr="00673A5B" w:rsidRDefault="00673A5B" w:rsidP="00673A5B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）对于需要永久保留的备份，应在明确标识，并单独存放。</w:t>
      </w:r>
    </w:p>
    <w:p w14:paraId="2467996A" w14:textId="77777777" w:rsidR="00673A5B" w:rsidRDefault="00673A5B" w:rsidP="00673A5B">
      <w:pPr>
        <w:ind w:firstLineChars="0" w:firstLine="0"/>
      </w:pPr>
    </w:p>
    <w:p w14:paraId="35753F37" w14:textId="77777777" w:rsidR="00673A5B" w:rsidRPr="00673A5B" w:rsidRDefault="00673A5B" w:rsidP="00673A5B">
      <w:pPr>
        <w:ind w:firstLineChars="0" w:firstLine="0"/>
      </w:pPr>
    </w:p>
    <w:p w14:paraId="6E06F44C" w14:textId="77777777" w:rsidR="00E02CFC" w:rsidRDefault="00E02CFC" w:rsidP="00E02CFC">
      <w:pPr>
        <w:pStyle w:val="1"/>
        <w:spacing w:before="156" w:after="156"/>
      </w:pPr>
      <w:bookmarkStart w:id="59" w:name="_Toc479434036"/>
      <w:r>
        <w:rPr>
          <w:rFonts w:hint="eastAsia"/>
        </w:rPr>
        <w:t>附则</w:t>
      </w:r>
      <w:bookmarkEnd w:id="59"/>
    </w:p>
    <w:p w14:paraId="1BD70737" w14:textId="77777777" w:rsidR="00E02CFC" w:rsidRDefault="00E02CFC" w:rsidP="00E02CFC">
      <w:pPr>
        <w:ind w:firstLineChars="0" w:firstLine="0"/>
      </w:pPr>
      <w:r>
        <w:rPr>
          <w:rFonts w:hint="eastAsia"/>
        </w:rPr>
        <w:t>本文件由</w:t>
      </w:r>
      <w:r>
        <w:rPr>
          <w:rFonts w:hint="eastAsia"/>
        </w:rPr>
        <w:t>XX</w:t>
      </w:r>
      <w:r>
        <w:t>X</w:t>
      </w:r>
      <w:r>
        <w:rPr>
          <w:rFonts w:hint="eastAsia"/>
        </w:rPr>
        <w:t>单位信息中心负责解释与修订。</w:t>
      </w:r>
    </w:p>
    <w:p w14:paraId="233C8959" w14:textId="77777777" w:rsidR="00E02CFC" w:rsidRPr="00CD02B6" w:rsidRDefault="00E02CFC" w:rsidP="00E02CFC">
      <w:pPr>
        <w:ind w:firstLineChars="0" w:firstLine="0"/>
      </w:pPr>
      <w:r>
        <w:rPr>
          <w:rFonts w:hint="eastAsia"/>
        </w:rPr>
        <w:t>本文件自颁布之日起发布执行。</w:t>
      </w:r>
    </w:p>
    <w:p w14:paraId="646DCFEE" w14:textId="77777777" w:rsidR="00E02CFC" w:rsidRPr="00E02CFC" w:rsidRDefault="00E02CFC" w:rsidP="00E02CFC">
      <w:pPr>
        <w:ind w:firstLineChars="0" w:firstLine="0"/>
      </w:pPr>
    </w:p>
    <w:sectPr w:rsidR="00E02CFC" w:rsidRPr="00E02CFC" w:rsidSect="00194504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39149" w14:textId="77777777" w:rsidR="00F80748" w:rsidRDefault="00F80748" w:rsidP="006B6AAB">
      <w:pPr>
        <w:spacing w:line="240" w:lineRule="auto"/>
        <w:ind w:firstLine="480"/>
      </w:pPr>
      <w:r>
        <w:separator/>
      </w:r>
    </w:p>
  </w:endnote>
  <w:endnote w:type="continuationSeparator" w:id="0">
    <w:p w14:paraId="6F19EDF2" w14:textId="77777777" w:rsidR="00F80748" w:rsidRDefault="00F80748" w:rsidP="006B6AA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CAA34" w14:textId="77777777" w:rsidR="006B6AAB" w:rsidRDefault="006B6AAB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CA481" w14:textId="77777777" w:rsidR="006B6AAB" w:rsidRDefault="006B6AAB" w:rsidP="00194504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CF458" w14:textId="77777777" w:rsidR="006B6AAB" w:rsidRDefault="006B6AAB">
    <w:pPr>
      <w:pStyle w:val="a5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406103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29F8125" w14:textId="77777777" w:rsidR="00194504" w:rsidRDefault="00194504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2A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Pr="00963A0C">
              <w:rPr>
                <w:b/>
                <w:bCs/>
              </w:rPr>
              <w:fldChar w:fldCharType="begin"/>
            </w:r>
            <w:r w:rsidR="00963A0C" w:rsidRPr="00963A0C">
              <w:rPr>
                <w:b/>
                <w:bCs/>
              </w:rPr>
              <w:instrText xml:space="preserve"> </w:instrText>
            </w:r>
            <w:r w:rsidR="00963A0C" w:rsidRPr="00963A0C">
              <w:rPr>
                <w:rFonts w:hint="eastAsia"/>
                <w:b/>
                <w:bCs/>
              </w:rPr>
              <w:instrText>=</w:instrText>
            </w:r>
            <w:r w:rsidR="00963A0C" w:rsidRPr="00963A0C">
              <w:rPr>
                <w:b/>
                <w:bCs/>
              </w:rPr>
              <w:fldChar w:fldCharType="begin"/>
            </w:r>
            <w:r w:rsidR="00963A0C" w:rsidRPr="00963A0C">
              <w:rPr>
                <w:b/>
                <w:bCs/>
              </w:rPr>
              <w:instrText xml:space="preserve"> NUMPAGES </w:instrText>
            </w:r>
            <w:r w:rsidR="00963A0C" w:rsidRPr="00963A0C">
              <w:rPr>
                <w:b/>
                <w:bCs/>
              </w:rPr>
              <w:fldChar w:fldCharType="separate"/>
            </w:r>
            <w:r w:rsidR="00172A4E">
              <w:rPr>
                <w:b/>
                <w:bCs/>
                <w:noProof/>
              </w:rPr>
              <w:instrText>7</w:instrText>
            </w:r>
            <w:r w:rsidR="00963A0C" w:rsidRPr="00963A0C">
              <w:rPr>
                <w:b/>
                <w:bCs/>
              </w:rPr>
              <w:fldChar w:fldCharType="end"/>
            </w:r>
            <w:r w:rsidR="00963A0C" w:rsidRPr="00963A0C">
              <w:rPr>
                <w:b/>
                <w:bCs/>
              </w:rPr>
              <w:instrText xml:space="preserve"> </w:instrText>
            </w:r>
            <w:r w:rsidR="00963A0C" w:rsidRPr="00963A0C">
              <w:rPr>
                <w:rFonts w:hint="eastAsia"/>
                <w:b/>
                <w:bCs/>
              </w:rPr>
              <w:instrText>-</w:instrText>
            </w:r>
            <w:r w:rsidR="00963A0C" w:rsidRPr="00963A0C">
              <w:rPr>
                <w:b/>
                <w:bCs/>
              </w:rPr>
              <w:instrText xml:space="preserve"> </w:instrText>
            </w:r>
            <w:r w:rsidR="00963A0C" w:rsidRPr="00963A0C">
              <w:rPr>
                <w:rFonts w:hint="eastAsia"/>
                <w:b/>
                <w:bCs/>
              </w:rPr>
              <w:instrText>2</w:instrText>
            </w:r>
            <w:r w:rsidR="00963A0C" w:rsidRPr="00963A0C">
              <w:rPr>
                <w:b/>
                <w:bCs/>
              </w:rPr>
              <w:instrText xml:space="preserve"> </w:instrText>
            </w:r>
            <w:r w:rsidRPr="00963A0C">
              <w:rPr>
                <w:b/>
                <w:bCs/>
              </w:rPr>
              <w:fldChar w:fldCharType="separate"/>
            </w:r>
            <w:r w:rsidR="00172A4E">
              <w:rPr>
                <w:b/>
                <w:bCs/>
                <w:noProof/>
              </w:rPr>
              <w:t>5</w:t>
            </w:r>
            <w:r w:rsidRPr="00963A0C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2DF1A" w14:textId="77777777" w:rsidR="00F80748" w:rsidRDefault="00F80748" w:rsidP="006B6AAB">
      <w:pPr>
        <w:spacing w:line="240" w:lineRule="auto"/>
        <w:ind w:firstLine="480"/>
      </w:pPr>
      <w:r>
        <w:separator/>
      </w:r>
    </w:p>
  </w:footnote>
  <w:footnote w:type="continuationSeparator" w:id="0">
    <w:p w14:paraId="058A5851" w14:textId="77777777" w:rsidR="00F80748" w:rsidRDefault="00F80748" w:rsidP="006B6AA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D4B74" w14:textId="77777777" w:rsidR="006B6AAB" w:rsidRDefault="006B6AAB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C7412" w14:textId="77777777" w:rsidR="006B6AAB" w:rsidRDefault="006B6AAB">
    <w:pPr>
      <w:pStyle w:val="a3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8A557" w14:textId="77777777" w:rsidR="006B6AAB" w:rsidRDefault="006B6A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79F4"/>
    <w:multiLevelType w:val="multilevel"/>
    <w:tmpl w:val="28D4A9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ADA7332"/>
    <w:multiLevelType w:val="multilevel"/>
    <w:tmpl w:val="C1266A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2845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1085FA0"/>
    <w:multiLevelType w:val="multilevel"/>
    <w:tmpl w:val="04EC215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eastAsia="黑体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58504379"/>
    <w:multiLevelType w:val="hybridMultilevel"/>
    <w:tmpl w:val="3252D696"/>
    <w:lvl w:ilvl="0" w:tplc="3ACCED74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C71AC3"/>
    <w:multiLevelType w:val="multilevel"/>
    <w:tmpl w:val="7D966A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36"/>
    <w:rsid w:val="00172A4E"/>
    <w:rsid w:val="00194504"/>
    <w:rsid w:val="001B367E"/>
    <w:rsid w:val="001E3EE0"/>
    <w:rsid w:val="003F7C63"/>
    <w:rsid w:val="0050412D"/>
    <w:rsid w:val="00520D04"/>
    <w:rsid w:val="00545E73"/>
    <w:rsid w:val="00673A5B"/>
    <w:rsid w:val="006A52BE"/>
    <w:rsid w:val="006B6AAB"/>
    <w:rsid w:val="007A1EA0"/>
    <w:rsid w:val="007B25DD"/>
    <w:rsid w:val="008B46F6"/>
    <w:rsid w:val="00963A0C"/>
    <w:rsid w:val="00AC0441"/>
    <w:rsid w:val="00AC18DB"/>
    <w:rsid w:val="00B03CF2"/>
    <w:rsid w:val="00B14815"/>
    <w:rsid w:val="00B63F36"/>
    <w:rsid w:val="00B7508D"/>
    <w:rsid w:val="00B76218"/>
    <w:rsid w:val="00C2145A"/>
    <w:rsid w:val="00E02CFC"/>
    <w:rsid w:val="00F80748"/>
    <w:rsid w:val="00FE3FA4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F4E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B6AAB"/>
    <w:pPr>
      <w:widowControl w:val="0"/>
      <w:spacing w:line="360" w:lineRule="auto"/>
      <w:ind w:firstLineChars="200" w:firstLine="200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6A52BE"/>
    <w:pPr>
      <w:keepNext/>
      <w:keepLines/>
      <w:numPr>
        <w:numId w:val="7"/>
      </w:numPr>
      <w:spacing w:beforeLines="50" w:before="50" w:afterLines="50" w:after="50"/>
      <w:ind w:left="0" w:firstLineChars="0" w:firstLine="0"/>
      <w:jc w:val="both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4351"/>
    <w:pPr>
      <w:keepNext/>
      <w:keepLines/>
      <w:numPr>
        <w:ilvl w:val="1"/>
        <w:numId w:val="7"/>
      </w:numPr>
      <w:spacing w:before="260" w:after="260" w:line="415" w:lineRule="auto"/>
      <w:ind w:left="0" w:firstLineChars="0" w:firstLine="0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218"/>
    <w:pPr>
      <w:keepNext/>
      <w:keepLines/>
      <w:numPr>
        <w:ilvl w:val="2"/>
        <w:numId w:val="7"/>
      </w:numPr>
      <w:spacing w:before="260" w:after="260" w:line="415" w:lineRule="auto"/>
      <w:ind w:left="0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AAB"/>
    <w:pPr>
      <w:keepNext/>
      <w:keepLines/>
      <w:numPr>
        <w:ilvl w:val="3"/>
        <w:numId w:val="7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AAB"/>
    <w:pPr>
      <w:keepNext/>
      <w:keepLines/>
      <w:numPr>
        <w:ilvl w:val="4"/>
        <w:numId w:val="7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AAB"/>
    <w:pPr>
      <w:keepNext/>
      <w:keepLines/>
      <w:numPr>
        <w:ilvl w:val="5"/>
        <w:numId w:val="7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AAB"/>
    <w:pPr>
      <w:keepNext/>
      <w:keepLines/>
      <w:numPr>
        <w:ilvl w:val="6"/>
        <w:numId w:val="7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AAB"/>
    <w:pPr>
      <w:keepNext/>
      <w:keepLines/>
      <w:numPr>
        <w:ilvl w:val="7"/>
        <w:numId w:val="7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AAB"/>
    <w:pPr>
      <w:keepNext/>
      <w:keepLines/>
      <w:numPr>
        <w:ilvl w:val="8"/>
        <w:numId w:val="7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B6AAB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A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B6AAB"/>
    <w:rPr>
      <w:rFonts w:eastAsia="仿宋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A52BE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FF4351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B76218"/>
    <w:rPr>
      <w:rFonts w:eastAsia="仿宋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B6A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B6AAB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B6A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6B6AAB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6B6A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6B6AAB"/>
    <w:rPr>
      <w:rFonts w:asciiTheme="majorHAnsi" w:eastAsiaTheme="majorEastAsia" w:hAnsiTheme="majorHAnsi" w:cstheme="majorBidi"/>
      <w:szCs w:val="21"/>
    </w:rPr>
  </w:style>
  <w:style w:type="paragraph" w:styleId="a7">
    <w:name w:val="TOC Heading"/>
    <w:basedOn w:val="1"/>
    <w:next w:val="a"/>
    <w:uiPriority w:val="39"/>
    <w:unhideWhenUsed/>
    <w:qFormat/>
    <w:rsid w:val="00194504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C63"/>
    <w:pPr>
      <w:tabs>
        <w:tab w:val="left" w:pos="1050"/>
        <w:tab w:val="right" w:leader="dot" w:pos="8296"/>
      </w:tabs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3F7C63"/>
    <w:pPr>
      <w:tabs>
        <w:tab w:val="left" w:pos="1680"/>
        <w:tab w:val="right" w:leader="dot" w:pos="8296"/>
      </w:tabs>
      <w:ind w:leftChars="200" w:left="480" w:firstLineChars="0" w:firstLine="0"/>
    </w:pPr>
  </w:style>
  <w:style w:type="character" w:styleId="a8">
    <w:name w:val="Hyperlink"/>
    <w:basedOn w:val="a0"/>
    <w:uiPriority w:val="99"/>
    <w:unhideWhenUsed/>
    <w:rsid w:val="00194504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E3FA4"/>
    <w:pPr>
      <w:spacing w:line="240" w:lineRule="auto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E3FA4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CD08-EB22-3C40-B449-20770B796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523</Words>
  <Characters>2984</Characters>
  <Application>Microsoft Macintosh Word</Application>
  <DocSecurity>0</DocSecurity>
  <Lines>24</Lines>
  <Paragraphs>6</Paragraphs>
  <ScaleCrop>false</ScaleCrop>
  <Company>Microsoft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15</cp:revision>
  <dcterms:created xsi:type="dcterms:W3CDTF">2017-04-03T11:59:00Z</dcterms:created>
  <dcterms:modified xsi:type="dcterms:W3CDTF">2017-07-27T03:27:00Z</dcterms:modified>
</cp:coreProperties>
</file>