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2D349A" w14:textId="77777777" w:rsidR="003D0476" w:rsidRDefault="003D0476" w:rsidP="003D0476">
      <w:pPr>
        <w:ind w:firstLineChars="0" w:firstLine="0"/>
        <w:jc w:val="center"/>
        <w:rPr>
          <w:b/>
          <w:sz w:val="52"/>
          <w:szCs w:val="52"/>
        </w:rPr>
      </w:pPr>
    </w:p>
    <w:p w14:paraId="7B47F2E6" w14:textId="77777777" w:rsidR="003D0476" w:rsidRDefault="003D0476" w:rsidP="003D0476">
      <w:pPr>
        <w:ind w:firstLineChars="0" w:firstLine="0"/>
        <w:jc w:val="center"/>
        <w:rPr>
          <w:b/>
          <w:sz w:val="52"/>
          <w:szCs w:val="52"/>
        </w:rPr>
      </w:pPr>
    </w:p>
    <w:p w14:paraId="123E6488" w14:textId="77777777" w:rsidR="003D0476" w:rsidRDefault="003D0476" w:rsidP="003D0476">
      <w:pPr>
        <w:ind w:firstLineChars="0" w:firstLine="0"/>
        <w:rPr>
          <w:b/>
          <w:sz w:val="52"/>
          <w:szCs w:val="52"/>
        </w:rPr>
      </w:pPr>
    </w:p>
    <w:p w14:paraId="7EA37C5C" w14:textId="77777777" w:rsidR="003D0476" w:rsidRPr="00927F64" w:rsidRDefault="003D0476" w:rsidP="003D0476">
      <w:pPr>
        <w:ind w:firstLineChars="0" w:firstLine="0"/>
        <w:jc w:val="center"/>
        <w:rPr>
          <w:b/>
          <w:sz w:val="72"/>
          <w:szCs w:val="72"/>
        </w:rPr>
      </w:pPr>
      <w:r>
        <w:rPr>
          <w:rFonts w:hint="eastAsia"/>
          <w:b/>
          <w:sz w:val="72"/>
          <w:szCs w:val="72"/>
        </w:rPr>
        <w:t>XXX</w:t>
      </w:r>
      <w:r>
        <w:rPr>
          <w:rFonts w:hint="eastAsia"/>
          <w:b/>
          <w:sz w:val="72"/>
          <w:szCs w:val="72"/>
        </w:rPr>
        <w:t>单位</w:t>
      </w:r>
    </w:p>
    <w:p w14:paraId="60E6D626" w14:textId="77777777" w:rsidR="003D0476" w:rsidRPr="00927F64" w:rsidRDefault="002B75BF" w:rsidP="003D0476">
      <w:pPr>
        <w:ind w:firstLineChars="0" w:firstLine="0"/>
        <w:jc w:val="center"/>
        <w:rPr>
          <w:b/>
          <w:sz w:val="72"/>
          <w:szCs w:val="72"/>
        </w:rPr>
      </w:pPr>
      <w:r>
        <w:rPr>
          <w:rFonts w:hint="eastAsia"/>
          <w:b/>
          <w:sz w:val="72"/>
          <w:szCs w:val="72"/>
        </w:rPr>
        <w:t>机房</w:t>
      </w:r>
      <w:r w:rsidR="003D0476">
        <w:rPr>
          <w:rFonts w:hint="eastAsia"/>
          <w:b/>
          <w:sz w:val="72"/>
          <w:szCs w:val="72"/>
        </w:rPr>
        <w:t>安全管理制度</w:t>
      </w:r>
    </w:p>
    <w:p w14:paraId="12B24C0B" w14:textId="77777777" w:rsidR="003D0476" w:rsidRPr="00927F64" w:rsidRDefault="003D0476" w:rsidP="003D0476">
      <w:pPr>
        <w:ind w:firstLineChars="0" w:firstLine="0"/>
        <w:jc w:val="center"/>
        <w:rPr>
          <w:sz w:val="44"/>
          <w:szCs w:val="72"/>
        </w:rPr>
      </w:pPr>
      <w:r w:rsidRPr="00927F64">
        <w:rPr>
          <w:rFonts w:hint="eastAsia"/>
          <w:sz w:val="44"/>
          <w:szCs w:val="72"/>
        </w:rPr>
        <w:t>V1.0</w:t>
      </w:r>
    </w:p>
    <w:p w14:paraId="5D1C0C79" w14:textId="77777777" w:rsidR="003D0476" w:rsidRDefault="003D0476" w:rsidP="003D0476">
      <w:pPr>
        <w:ind w:firstLineChars="0" w:firstLine="0"/>
      </w:pPr>
    </w:p>
    <w:p w14:paraId="18176CEE" w14:textId="77777777" w:rsidR="003D0476" w:rsidRDefault="003D0476" w:rsidP="003D0476">
      <w:pPr>
        <w:ind w:firstLineChars="0" w:firstLine="0"/>
      </w:pPr>
    </w:p>
    <w:p w14:paraId="55BA9A4F" w14:textId="77777777" w:rsidR="003D0476" w:rsidRDefault="003D0476" w:rsidP="003D0476">
      <w:pPr>
        <w:ind w:firstLineChars="0" w:firstLine="0"/>
      </w:pPr>
    </w:p>
    <w:p w14:paraId="72BEBD36" w14:textId="77777777" w:rsidR="003D0476" w:rsidRDefault="003D0476" w:rsidP="003D0476">
      <w:pPr>
        <w:ind w:firstLineChars="0" w:firstLine="0"/>
      </w:pPr>
    </w:p>
    <w:p w14:paraId="1A6DABC4" w14:textId="77777777" w:rsidR="003D0476" w:rsidRDefault="003D0476" w:rsidP="003D0476">
      <w:pPr>
        <w:ind w:firstLineChars="0" w:firstLine="0"/>
      </w:pPr>
    </w:p>
    <w:p w14:paraId="7C634E73" w14:textId="77777777" w:rsidR="003D0476" w:rsidRDefault="003D0476" w:rsidP="003D0476">
      <w:pPr>
        <w:ind w:firstLineChars="0" w:firstLine="0"/>
      </w:pPr>
    </w:p>
    <w:p w14:paraId="08C5803A" w14:textId="77777777" w:rsidR="003D0476" w:rsidRDefault="003D0476" w:rsidP="003D0476">
      <w:pPr>
        <w:ind w:firstLineChars="0" w:firstLine="0"/>
      </w:pPr>
    </w:p>
    <w:p w14:paraId="1BD4DAA8" w14:textId="77777777" w:rsidR="003D0476" w:rsidRDefault="003D0476" w:rsidP="003D0476">
      <w:pPr>
        <w:ind w:firstLineChars="0" w:firstLine="0"/>
      </w:pPr>
    </w:p>
    <w:p w14:paraId="4FD5319A" w14:textId="77777777" w:rsidR="003D0476" w:rsidRDefault="003D0476" w:rsidP="003D0476">
      <w:pPr>
        <w:ind w:firstLineChars="0" w:firstLine="0"/>
      </w:pPr>
    </w:p>
    <w:p w14:paraId="40DCC13A" w14:textId="77777777" w:rsidR="003D0476" w:rsidRDefault="003D0476" w:rsidP="003D0476">
      <w:pPr>
        <w:ind w:firstLineChars="0" w:firstLine="0"/>
      </w:pPr>
    </w:p>
    <w:p w14:paraId="6FEDB791" w14:textId="77777777" w:rsidR="003D0476" w:rsidRDefault="003D0476" w:rsidP="003D0476">
      <w:pPr>
        <w:ind w:firstLineChars="0" w:firstLine="0"/>
      </w:pPr>
    </w:p>
    <w:p w14:paraId="0DA82C4A" w14:textId="77777777" w:rsidR="003D0476" w:rsidRDefault="003D0476" w:rsidP="003D0476">
      <w:pPr>
        <w:ind w:firstLineChars="0" w:firstLine="0"/>
      </w:pPr>
    </w:p>
    <w:p w14:paraId="07B7DB0B" w14:textId="77777777" w:rsidR="003D0476" w:rsidRDefault="003D0476" w:rsidP="003D0476">
      <w:pPr>
        <w:ind w:firstLineChars="0" w:firstLine="0"/>
      </w:pPr>
    </w:p>
    <w:p w14:paraId="335AE567" w14:textId="77777777" w:rsidR="003D0476" w:rsidRDefault="003D0476" w:rsidP="003D0476">
      <w:pPr>
        <w:ind w:firstLineChars="0" w:firstLine="0"/>
        <w:jc w:val="center"/>
        <w:rPr>
          <w:sz w:val="32"/>
        </w:rPr>
      </w:pPr>
      <w:r w:rsidRPr="00927F64">
        <w:rPr>
          <w:rFonts w:hint="eastAsia"/>
          <w:sz w:val="32"/>
        </w:rPr>
        <w:t>20</w:t>
      </w:r>
      <w:r w:rsidRPr="00927F64">
        <w:rPr>
          <w:sz w:val="32"/>
        </w:rPr>
        <w:t>XX</w:t>
      </w:r>
      <w:r w:rsidRPr="00927F64">
        <w:rPr>
          <w:rFonts w:hint="eastAsia"/>
          <w:sz w:val="32"/>
        </w:rPr>
        <w:t>年</w:t>
      </w:r>
      <w:r w:rsidRPr="00927F64">
        <w:rPr>
          <w:sz w:val="32"/>
        </w:rPr>
        <w:t>XX</w:t>
      </w:r>
      <w:r w:rsidRPr="00927F64">
        <w:rPr>
          <w:rFonts w:hint="eastAsia"/>
          <w:sz w:val="32"/>
        </w:rPr>
        <w:t>月</w:t>
      </w:r>
      <w:r w:rsidRPr="00927F64">
        <w:rPr>
          <w:rFonts w:hint="eastAsia"/>
          <w:sz w:val="32"/>
        </w:rPr>
        <w:t>XX</w:t>
      </w:r>
      <w:r w:rsidRPr="00927F64">
        <w:rPr>
          <w:rFonts w:hint="eastAsia"/>
          <w:sz w:val="32"/>
        </w:rPr>
        <w:t>日</w:t>
      </w:r>
    </w:p>
    <w:p w14:paraId="411F60EE" w14:textId="77777777" w:rsidR="003D0476" w:rsidRDefault="003D0476" w:rsidP="003D0476">
      <w:pPr>
        <w:ind w:firstLineChars="0" w:firstLine="0"/>
        <w:jc w:val="center"/>
        <w:rPr>
          <w:sz w:val="32"/>
        </w:rPr>
      </w:pPr>
    </w:p>
    <w:p w14:paraId="6BD6735C" w14:textId="77777777" w:rsidR="003D0476" w:rsidRDefault="003D0476" w:rsidP="003D0476">
      <w:pPr>
        <w:ind w:firstLineChars="0" w:firstLine="0"/>
        <w:jc w:val="center"/>
        <w:rPr>
          <w:sz w:val="32"/>
        </w:rPr>
      </w:pPr>
    </w:p>
    <w:p w14:paraId="1D1475A7" w14:textId="77777777" w:rsidR="003D0476" w:rsidRDefault="003D0476" w:rsidP="003D0476">
      <w:pPr>
        <w:ind w:firstLineChars="0" w:firstLine="0"/>
        <w:jc w:val="center"/>
        <w:rPr>
          <w:sz w:val="32"/>
        </w:rPr>
      </w:pPr>
    </w:p>
    <w:sdt>
      <w:sdtPr>
        <w:rPr>
          <w:rFonts w:asciiTheme="minorHAnsi" w:eastAsia="仿宋" w:hAnsiTheme="minorHAnsi" w:cstheme="minorBidi"/>
          <w:color w:val="auto"/>
          <w:kern w:val="2"/>
          <w:sz w:val="24"/>
          <w:szCs w:val="22"/>
          <w:lang w:val="zh-CN"/>
        </w:rPr>
        <w:id w:val="1111863805"/>
        <w:docPartObj>
          <w:docPartGallery w:val="Table of Contents"/>
          <w:docPartUnique/>
        </w:docPartObj>
      </w:sdtPr>
      <w:sdtEndPr>
        <w:rPr>
          <w:b/>
          <w:bCs/>
        </w:rPr>
      </w:sdtEndPr>
      <w:sdtContent>
        <w:p w14:paraId="34F24A6E" w14:textId="77777777" w:rsidR="003D0476" w:rsidRDefault="003D0476" w:rsidP="003D0476">
          <w:pPr>
            <w:pStyle w:val="a7"/>
            <w:ind w:firstLine="480"/>
            <w:jc w:val="center"/>
          </w:pPr>
          <w:r>
            <w:rPr>
              <w:lang w:val="zh-CN"/>
            </w:rPr>
            <w:t>目录</w:t>
          </w:r>
        </w:p>
        <w:p w14:paraId="4E1E31BB" w14:textId="77777777" w:rsidR="00E65939" w:rsidRDefault="003D0476" w:rsidP="00E65939">
          <w:pPr>
            <w:pStyle w:val="11"/>
            <w:tabs>
              <w:tab w:val="clear" w:pos="1050"/>
              <w:tab w:val="left" w:pos="330"/>
            </w:tabs>
            <w:rPr>
              <w:rFonts w:eastAsiaTheme="minorEastAsia"/>
              <w:noProof/>
              <w:sz w:val="21"/>
            </w:rPr>
          </w:pPr>
          <w:r>
            <w:fldChar w:fldCharType="begin"/>
          </w:r>
          <w:r>
            <w:instrText xml:space="preserve"> TOC \o "1-3" \h \z \u </w:instrText>
          </w:r>
          <w:r>
            <w:fldChar w:fldCharType="separate"/>
          </w:r>
          <w:hyperlink w:anchor="_Toc479443696" w:history="1">
            <w:r w:rsidR="00E65939" w:rsidRPr="006F64BA">
              <w:rPr>
                <w:rStyle w:val="a8"/>
                <w:noProof/>
              </w:rPr>
              <w:t>1</w:t>
            </w:r>
            <w:r w:rsidR="00E65939">
              <w:rPr>
                <w:rFonts w:eastAsiaTheme="minorEastAsia"/>
                <w:noProof/>
                <w:sz w:val="21"/>
              </w:rPr>
              <w:tab/>
            </w:r>
            <w:r w:rsidR="00E65939" w:rsidRPr="006F64BA">
              <w:rPr>
                <w:rStyle w:val="a8"/>
                <w:rFonts w:hint="eastAsia"/>
                <w:noProof/>
              </w:rPr>
              <w:t>目的</w:t>
            </w:r>
            <w:r w:rsidR="00E65939">
              <w:rPr>
                <w:noProof/>
                <w:webHidden/>
              </w:rPr>
              <w:tab/>
            </w:r>
            <w:r w:rsidR="00E65939">
              <w:rPr>
                <w:noProof/>
                <w:webHidden/>
              </w:rPr>
              <w:fldChar w:fldCharType="begin"/>
            </w:r>
            <w:r w:rsidR="00E65939">
              <w:rPr>
                <w:noProof/>
                <w:webHidden/>
              </w:rPr>
              <w:instrText xml:space="preserve"> PAGEREF _Toc479443696 \h </w:instrText>
            </w:r>
            <w:r w:rsidR="00E65939">
              <w:rPr>
                <w:noProof/>
                <w:webHidden/>
              </w:rPr>
            </w:r>
            <w:r w:rsidR="00E65939">
              <w:rPr>
                <w:noProof/>
                <w:webHidden/>
              </w:rPr>
              <w:fldChar w:fldCharType="separate"/>
            </w:r>
            <w:r w:rsidR="00E65939">
              <w:rPr>
                <w:noProof/>
                <w:webHidden/>
              </w:rPr>
              <w:t>1</w:t>
            </w:r>
            <w:r w:rsidR="00E65939">
              <w:rPr>
                <w:noProof/>
                <w:webHidden/>
              </w:rPr>
              <w:fldChar w:fldCharType="end"/>
            </w:r>
          </w:hyperlink>
        </w:p>
        <w:p w14:paraId="7766AF9E" w14:textId="77777777" w:rsidR="00E65939" w:rsidRPr="00E65939" w:rsidRDefault="001C3F73" w:rsidP="00E65939">
          <w:pPr>
            <w:pStyle w:val="11"/>
            <w:tabs>
              <w:tab w:val="clear" w:pos="1050"/>
              <w:tab w:val="left" w:pos="330"/>
            </w:tabs>
            <w:rPr>
              <w:rStyle w:val="a8"/>
            </w:rPr>
          </w:pPr>
          <w:hyperlink w:anchor="_Toc479443697" w:history="1">
            <w:r w:rsidR="00E65939" w:rsidRPr="006F64BA">
              <w:rPr>
                <w:rStyle w:val="a8"/>
                <w:noProof/>
              </w:rPr>
              <w:t>2</w:t>
            </w:r>
            <w:r w:rsidR="00E65939" w:rsidRPr="00E65939">
              <w:rPr>
                <w:rStyle w:val="a8"/>
              </w:rPr>
              <w:tab/>
            </w:r>
            <w:r w:rsidR="00E65939" w:rsidRPr="006F64BA">
              <w:rPr>
                <w:rStyle w:val="a8"/>
                <w:rFonts w:hint="eastAsia"/>
                <w:noProof/>
              </w:rPr>
              <w:t>适用范围</w:t>
            </w:r>
            <w:r w:rsidR="00E65939" w:rsidRPr="00E65939">
              <w:rPr>
                <w:rStyle w:val="a8"/>
                <w:webHidden/>
              </w:rPr>
              <w:tab/>
            </w:r>
            <w:r w:rsidR="00E65939" w:rsidRPr="00E65939">
              <w:rPr>
                <w:rStyle w:val="a8"/>
                <w:webHidden/>
              </w:rPr>
              <w:fldChar w:fldCharType="begin"/>
            </w:r>
            <w:r w:rsidR="00E65939" w:rsidRPr="00E65939">
              <w:rPr>
                <w:rStyle w:val="a8"/>
                <w:webHidden/>
              </w:rPr>
              <w:instrText xml:space="preserve"> PAGEREF _Toc479443697 \h </w:instrText>
            </w:r>
            <w:r w:rsidR="00E65939" w:rsidRPr="00E65939">
              <w:rPr>
                <w:rStyle w:val="a8"/>
                <w:webHidden/>
              </w:rPr>
            </w:r>
            <w:r w:rsidR="00E65939" w:rsidRPr="00E65939">
              <w:rPr>
                <w:rStyle w:val="a8"/>
                <w:webHidden/>
              </w:rPr>
              <w:fldChar w:fldCharType="separate"/>
            </w:r>
            <w:r w:rsidR="00E65939" w:rsidRPr="00E65939">
              <w:rPr>
                <w:rStyle w:val="a8"/>
                <w:webHidden/>
              </w:rPr>
              <w:t>1</w:t>
            </w:r>
            <w:r w:rsidR="00E65939" w:rsidRPr="00E65939">
              <w:rPr>
                <w:rStyle w:val="a8"/>
                <w:webHidden/>
              </w:rPr>
              <w:fldChar w:fldCharType="end"/>
            </w:r>
          </w:hyperlink>
        </w:p>
        <w:p w14:paraId="396C34B0" w14:textId="77777777" w:rsidR="00E65939" w:rsidRPr="00E65939" w:rsidRDefault="001C3F73" w:rsidP="00E65939">
          <w:pPr>
            <w:pStyle w:val="11"/>
            <w:tabs>
              <w:tab w:val="clear" w:pos="1050"/>
              <w:tab w:val="left" w:pos="330"/>
            </w:tabs>
            <w:rPr>
              <w:rStyle w:val="a8"/>
            </w:rPr>
          </w:pPr>
          <w:hyperlink w:anchor="_Toc479443698" w:history="1">
            <w:r w:rsidR="00E65939" w:rsidRPr="006F64BA">
              <w:rPr>
                <w:rStyle w:val="a8"/>
                <w:noProof/>
              </w:rPr>
              <w:t>3</w:t>
            </w:r>
            <w:r w:rsidR="00E65939" w:rsidRPr="00E65939">
              <w:rPr>
                <w:rStyle w:val="a8"/>
              </w:rPr>
              <w:tab/>
            </w:r>
            <w:r w:rsidR="00E65939" w:rsidRPr="006F64BA">
              <w:rPr>
                <w:rStyle w:val="a8"/>
                <w:rFonts w:hint="eastAsia"/>
                <w:noProof/>
              </w:rPr>
              <w:t>日常管理</w:t>
            </w:r>
            <w:r w:rsidR="00E65939" w:rsidRPr="00E65939">
              <w:rPr>
                <w:rStyle w:val="a8"/>
                <w:webHidden/>
              </w:rPr>
              <w:tab/>
            </w:r>
            <w:r w:rsidR="00E65939" w:rsidRPr="00E65939">
              <w:rPr>
                <w:rStyle w:val="a8"/>
                <w:webHidden/>
              </w:rPr>
              <w:fldChar w:fldCharType="begin"/>
            </w:r>
            <w:r w:rsidR="00E65939" w:rsidRPr="00E65939">
              <w:rPr>
                <w:rStyle w:val="a8"/>
                <w:webHidden/>
              </w:rPr>
              <w:instrText xml:space="preserve"> PAGEREF _Toc479443698 \h </w:instrText>
            </w:r>
            <w:r w:rsidR="00E65939" w:rsidRPr="00E65939">
              <w:rPr>
                <w:rStyle w:val="a8"/>
                <w:webHidden/>
              </w:rPr>
            </w:r>
            <w:r w:rsidR="00E65939" w:rsidRPr="00E65939">
              <w:rPr>
                <w:rStyle w:val="a8"/>
                <w:webHidden/>
              </w:rPr>
              <w:fldChar w:fldCharType="separate"/>
            </w:r>
            <w:r w:rsidR="00E65939" w:rsidRPr="00E65939">
              <w:rPr>
                <w:rStyle w:val="a8"/>
                <w:webHidden/>
              </w:rPr>
              <w:t>1</w:t>
            </w:r>
            <w:r w:rsidR="00E65939" w:rsidRPr="00E65939">
              <w:rPr>
                <w:rStyle w:val="a8"/>
                <w:webHidden/>
              </w:rPr>
              <w:fldChar w:fldCharType="end"/>
            </w:r>
          </w:hyperlink>
        </w:p>
        <w:p w14:paraId="072E1A2F" w14:textId="77777777" w:rsidR="00E65939" w:rsidRPr="00E65939" w:rsidRDefault="001C3F73" w:rsidP="00E65939">
          <w:pPr>
            <w:pStyle w:val="11"/>
            <w:tabs>
              <w:tab w:val="clear" w:pos="1050"/>
              <w:tab w:val="left" w:pos="330"/>
            </w:tabs>
            <w:rPr>
              <w:rStyle w:val="a8"/>
            </w:rPr>
          </w:pPr>
          <w:hyperlink w:anchor="_Toc479443699" w:history="1">
            <w:r w:rsidR="00E65939" w:rsidRPr="006F64BA">
              <w:rPr>
                <w:rStyle w:val="a8"/>
                <w:noProof/>
              </w:rPr>
              <w:t>4</w:t>
            </w:r>
            <w:r w:rsidR="00E65939" w:rsidRPr="00E65939">
              <w:rPr>
                <w:rStyle w:val="a8"/>
              </w:rPr>
              <w:tab/>
            </w:r>
            <w:r w:rsidR="00E65939" w:rsidRPr="006F64BA">
              <w:rPr>
                <w:rStyle w:val="a8"/>
                <w:rFonts w:hint="eastAsia"/>
                <w:noProof/>
              </w:rPr>
              <w:t>出入管理</w:t>
            </w:r>
            <w:r w:rsidR="00E65939" w:rsidRPr="00E65939">
              <w:rPr>
                <w:rStyle w:val="a8"/>
                <w:webHidden/>
              </w:rPr>
              <w:tab/>
            </w:r>
            <w:r w:rsidR="00E65939" w:rsidRPr="00E65939">
              <w:rPr>
                <w:rStyle w:val="a8"/>
                <w:webHidden/>
              </w:rPr>
              <w:fldChar w:fldCharType="begin"/>
            </w:r>
            <w:r w:rsidR="00E65939" w:rsidRPr="00E65939">
              <w:rPr>
                <w:rStyle w:val="a8"/>
                <w:webHidden/>
              </w:rPr>
              <w:instrText xml:space="preserve"> PAGEREF _Toc479443699 \h </w:instrText>
            </w:r>
            <w:r w:rsidR="00E65939" w:rsidRPr="00E65939">
              <w:rPr>
                <w:rStyle w:val="a8"/>
                <w:webHidden/>
              </w:rPr>
            </w:r>
            <w:r w:rsidR="00E65939" w:rsidRPr="00E65939">
              <w:rPr>
                <w:rStyle w:val="a8"/>
                <w:webHidden/>
              </w:rPr>
              <w:fldChar w:fldCharType="separate"/>
            </w:r>
            <w:r w:rsidR="00E65939" w:rsidRPr="00E65939">
              <w:rPr>
                <w:rStyle w:val="a8"/>
                <w:webHidden/>
              </w:rPr>
              <w:t>1</w:t>
            </w:r>
            <w:r w:rsidR="00E65939" w:rsidRPr="00E65939">
              <w:rPr>
                <w:rStyle w:val="a8"/>
                <w:webHidden/>
              </w:rPr>
              <w:fldChar w:fldCharType="end"/>
            </w:r>
          </w:hyperlink>
        </w:p>
        <w:p w14:paraId="0EAF332D" w14:textId="77777777" w:rsidR="00E65939" w:rsidRPr="00E65939" w:rsidRDefault="001C3F73" w:rsidP="00E65939">
          <w:pPr>
            <w:pStyle w:val="11"/>
            <w:tabs>
              <w:tab w:val="clear" w:pos="1050"/>
              <w:tab w:val="left" w:pos="330"/>
            </w:tabs>
            <w:rPr>
              <w:rStyle w:val="a8"/>
            </w:rPr>
          </w:pPr>
          <w:hyperlink w:anchor="_Toc479443700" w:history="1">
            <w:r w:rsidR="00E65939" w:rsidRPr="006F64BA">
              <w:rPr>
                <w:rStyle w:val="a8"/>
                <w:noProof/>
              </w:rPr>
              <w:t>5</w:t>
            </w:r>
            <w:r w:rsidR="00E65939" w:rsidRPr="00E65939">
              <w:rPr>
                <w:rStyle w:val="a8"/>
              </w:rPr>
              <w:tab/>
            </w:r>
            <w:r w:rsidR="00E65939" w:rsidRPr="006F64BA">
              <w:rPr>
                <w:rStyle w:val="a8"/>
                <w:rFonts w:hint="eastAsia"/>
                <w:noProof/>
              </w:rPr>
              <w:t>设备管理</w:t>
            </w:r>
            <w:r w:rsidR="00E65939" w:rsidRPr="00E65939">
              <w:rPr>
                <w:rStyle w:val="a8"/>
                <w:webHidden/>
              </w:rPr>
              <w:tab/>
            </w:r>
            <w:r w:rsidR="00E65939" w:rsidRPr="00E65939">
              <w:rPr>
                <w:rStyle w:val="a8"/>
                <w:webHidden/>
              </w:rPr>
              <w:fldChar w:fldCharType="begin"/>
            </w:r>
            <w:r w:rsidR="00E65939" w:rsidRPr="00E65939">
              <w:rPr>
                <w:rStyle w:val="a8"/>
                <w:webHidden/>
              </w:rPr>
              <w:instrText xml:space="preserve"> PAGEREF _Toc479443700 \h </w:instrText>
            </w:r>
            <w:r w:rsidR="00E65939" w:rsidRPr="00E65939">
              <w:rPr>
                <w:rStyle w:val="a8"/>
                <w:webHidden/>
              </w:rPr>
            </w:r>
            <w:r w:rsidR="00E65939" w:rsidRPr="00E65939">
              <w:rPr>
                <w:rStyle w:val="a8"/>
                <w:webHidden/>
              </w:rPr>
              <w:fldChar w:fldCharType="separate"/>
            </w:r>
            <w:r w:rsidR="00E65939" w:rsidRPr="00E65939">
              <w:rPr>
                <w:rStyle w:val="a8"/>
                <w:webHidden/>
              </w:rPr>
              <w:t>2</w:t>
            </w:r>
            <w:r w:rsidR="00E65939" w:rsidRPr="00E65939">
              <w:rPr>
                <w:rStyle w:val="a8"/>
                <w:webHidden/>
              </w:rPr>
              <w:fldChar w:fldCharType="end"/>
            </w:r>
          </w:hyperlink>
        </w:p>
        <w:p w14:paraId="724AFE5E" w14:textId="77777777" w:rsidR="00E65939" w:rsidRDefault="001C3F73" w:rsidP="00E65939">
          <w:pPr>
            <w:pStyle w:val="21"/>
            <w:tabs>
              <w:tab w:val="clear" w:pos="1680"/>
              <w:tab w:val="left" w:pos="960"/>
            </w:tabs>
            <w:rPr>
              <w:rFonts w:eastAsiaTheme="minorEastAsia"/>
              <w:noProof/>
              <w:sz w:val="21"/>
            </w:rPr>
          </w:pPr>
          <w:hyperlink w:anchor="_Toc479443701" w:history="1">
            <w:r w:rsidR="00E65939" w:rsidRPr="006F64BA">
              <w:rPr>
                <w:rStyle w:val="a8"/>
                <w:noProof/>
              </w:rPr>
              <w:t>5.1</w:t>
            </w:r>
            <w:r w:rsidR="00E65939">
              <w:rPr>
                <w:rFonts w:eastAsiaTheme="minorEastAsia"/>
                <w:noProof/>
                <w:sz w:val="21"/>
              </w:rPr>
              <w:tab/>
            </w:r>
            <w:r w:rsidR="00E65939" w:rsidRPr="006F64BA">
              <w:rPr>
                <w:rStyle w:val="a8"/>
                <w:rFonts w:hint="eastAsia"/>
                <w:noProof/>
              </w:rPr>
              <w:t>新近设备管理</w:t>
            </w:r>
            <w:r w:rsidR="00E65939">
              <w:rPr>
                <w:noProof/>
                <w:webHidden/>
              </w:rPr>
              <w:tab/>
            </w:r>
            <w:r w:rsidR="00E65939">
              <w:rPr>
                <w:noProof/>
                <w:webHidden/>
              </w:rPr>
              <w:fldChar w:fldCharType="begin"/>
            </w:r>
            <w:r w:rsidR="00E65939">
              <w:rPr>
                <w:noProof/>
                <w:webHidden/>
              </w:rPr>
              <w:instrText xml:space="preserve"> PAGEREF _Toc479443701 \h </w:instrText>
            </w:r>
            <w:r w:rsidR="00E65939">
              <w:rPr>
                <w:noProof/>
                <w:webHidden/>
              </w:rPr>
            </w:r>
            <w:r w:rsidR="00E65939">
              <w:rPr>
                <w:noProof/>
                <w:webHidden/>
              </w:rPr>
              <w:fldChar w:fldCharType="separate"/>
            </w:r>
            <w:r w:rsidR="00E65939">
              <w:rPr>
                <w:noProof/>
                <w:webHidden/>
              </w:rPr>
              <w:t>2</w:t>
            </w:r>
            <w:r w:rsidR="00E65939">
              <w:rPr>
                <w:noProof/>
                <w:webHidden/>
              </w:rPr>
              <w:fldChar w:fldCharType="end"/>
            </w:r>
          </w:hyperlink>
        </w:p>
        <w:p w14:paraId="420D3EC1" w14:textId="77777777" w:rsidR="00E65939" w:rsidRPr="00E65939" w:rsidRDefault="001C3F73" w:rsidP="00E65939">
          <w:pPr>
            <w:pStyle w:val="21"/>
            <w:tabs>
              <w:tab w:val="clear" w:pos="1680"/>
              <w:tab w:val="left" w:pos="960"/>
            </w:tabs>
            <w:rPr>
              <w:rStyle w:val="a8"/>
            </w:rPr>
          </w:pPr>
          <w:hyperlink w:anchor="_Toc479443702" w:history="1">
            <w:r w:rsidR="00E65939" w:rsidRPr="006F64BA">
              <w:rPr>
                <w:rStyle w:val="a8"/>
                <w:noProof/>
              </w:rPr>
              <w:t>5.2</w:t>
            </w:r>
            <w:r w:rsidR="00E65939" w:rsidRPr="00E65939">
              <w:rPr>
                <w:rStyle w:val="a8"/>
              </w:rPr>
              <w:tab/>
            </w:r>
            <w:r w:rsidR="00E65939" w:rsidRPr="006F64BA">
              <w:rPr>
                <w:rStyle w:val="a8"/>
                <w:rFonts w:hint="eastAsia"/>
                <w:noProof/>
              </w:rPr>
              <w:t>设备迁移</w:t>
            </w:r>
            <w:r w:rsidR="00E65939" w:rsidRPr="00E65939">
              <w:rPr>
                <w:rStyle w:val="a8"/>
                <w:webHidden/>
              </w:rPr>
              <w:tab/>
            </w:r>
            <w:r w:rsidR="00E65939" w:rsidRPr="00E65939">
              <w:rPr>
                <w:rStyle w:val="a8"/>
                <w:webHidden/>
              </w:rPr>
              <w:fldChar w:fldCharType="begin"/>
            </w:r>
            <w:r w:rsidR="00E65939" w:rsidRPr="00E65939">
              <w:rPr>
                <w:rStyle w:val="a8"/>
                <w:webHidden/>
              </w:rPr>
              <w:instrText xml:space="preserve"> PAGEREF _Toc479443702 \h </w:instrText>
            </w:r>
            <w:r w:rsidR="00E65939" w:rsidRPr="00E65939">
              <w:rPr>
                <w:rStyle w:val="a8"/>
                <w:webHidden/>
              </w:rPr>
            </w:r>
            <w:r w:rsidR="00E65939" w:rsidRPr="00E65939">
              <w:rPr>
                <w:rStyle w:val="a8"/>
                <w:webHidden/>
              </w:rPr>
              <w:fldChar w:fldCharType="separate"/>
            </w:r>
            <w:r w:rsidR="00E65939" w:rsidRPr="00E65939">
              <w:rPr>
                <w:rStyle w:val="a8"/>
                <w:webHidden/>
              </w:rPr>
              <w:t>2</w:t>
            </w:r>
            <w:r w:rsidR="00E65939" w:rsidRPr="00E65939">
              <w:rPr>
                <w:rStyle w:val="a8"/>
                <w:webHidden/>
              </w:rPr>
              <w:fldChar w:fldCharType="end"/>
            </w:r>
          </w:hyperlink>
        </w:p>
        <w:p w14:paraId="112D4D74" w14:textId="77777777" w:rsidR="00E65939" w:rsidRPr="00E65939" w:rsidRDefault="001C3F73" w:rsidP="00E65939">
          <w:pPr>
            <w:pStyle w:val="21"/>
            <w:tabs>
              <w:tab w:val="clear" w:pos="1680"/>
              <w:tab w:val="left" w:pos="960"/>
            </w:tabs>
            <w:rPr>
              <w:rStyle w:val="a8"/>
            </w:rPr>
          </w:pPr>
          <w:hyperlink w:anchor="_Toc479443703" w:history="1">
            <w:r w:rsidR="00E65939" w:rsidRPr="006F64BA">
              <w:rPr>
                <w:rStyle w:val="a8"/>
                <w:noProof/>
              </w:rPr>
              <w:t>5.3</w:t>
            </w:r>
            <w:r w:rsidR="00E65939" w:rsidRPr="00E65939">
              <w:rPr>
                <w:rStyle w:val="a8"/>
              </w:rPr>
              <w:tab/>
            </w:r>
            <w:r w:rsidR="00E65939" w:rsidRPr="006F64BA">
              <w:rPr>
                <w:rStyle w:val="a8"/>
                <w:rFonts w:hint="eastAsia"/>
                <w:noProof/>
              </w:rPr>
              <w:t>设备报废移出</w:t>
            </w:r>
            <w:r w:rsidR="00E65939" w:rsidRPr="00E65939">
              <w:rPr>
                <w:rStyle w:val="a8"/>
                <w:webHidden/>
              </w:rPr>
              <w:tab/>
            </w:r>
            <w:r w:rsidR="00E65939" w:rsidRPr="00E65939">
              <w:rPr>
                <w:rStyle w:val="a8"/>
                <w:webHidden/>
              </w:rPr>
              <w:fldChar w:fldCharType="begin"/>
            </w:r>
            <w:r w:rsidR="00E65939" w:rsidRPr="00E65939">
              <w:rPr>
                <w:rStyle w:val="a8"/>
                <w:webHidden/>
              </w:rPr>
              <w:instrText xml:space="preserve"> PAGEREF _Toc479443703 \h </w:instrText>
            </w:r>
            <w:r w:rsidR="00E65939" w:rsidRPr="00E65939">
              <w:rPr>
                <w:rStyle w:val="a8"/>
                <w:webHidden/>
              </w:rPr>
            </w:r>
            <w:r w:rsidR="00E65939" w:rsidRPr="00E65939">
              <w:rPr>
                <w:rStyle w:val="a8"/>
                <w:webHidden/>
              </w:rPr>
              <w:fldChar w:fldCharType="separate"/>
            </w:r>
            <w:r w:rsidR="00E65939" w:rsidRPr="00E65939">
              <w:rPr>
                <w:rStyle w:val="a8"/>
                <w:webHidden/>
              </w:rPr>
              <w:t>3</w:t>
            </w:r>
            <w:r w:rsidR="00E65939" w:rsidRPr="00E65939">
              <w:rPr>
                <w:rStyle w:val="a8"/>
                <w:webHidden/>
              </w:rPr>
              <w:fldChar w:fldCharType="end"/>
            </w:r>
          </w:hyperlink>
        </w:p>
        <w:p w14:paraId="12011EBB" w14:textId="77777777" w:rsidR="00E65939" w:rsidRPr="00E65939" w:rsidRDefault="001C3F73" w:rsidP="00E65939">
          <w:pPr>
            <w:pStyle w:val="11"/>
            <w:tabs>
              <w:tab w:val="clear" w:pos="1050"/>
              <w:tab w:val="left" w:pos="330"/>
            </w:tabs>
            <w:rPr>
              <w:rStyle w:val="a8"/>
            </w:rPr>
          </w:pPr>
          <w:hyperlink w:anchor="_Toc479443704" w:history="1">
            <w:r w:rsidR="00E65939" w:rsidRPr="006F64BA">
              <w:rPr>
                <w:rStyle w:val="a8"/>
                <w:noProof/>
              </w:rPr>
              <w:t>6</w:t>
            </w:r>
            <w:r w:rsidR="00E65939" w:rsidRPr="00E65939">
              <w:rPr>
                <w:rStyle w:val="a8"/>
              </w:rPr>
              <w:tab/>
            </w:r>
            <w:r w:rsidR="00E65939" w:rsidRPr="006F64BA">
              <w:rPr>
                <w:rStyle w:val="a8"/>
                <w:rFonts w:hint="eastAsia"/>
                <w:noProof/>
              </w:rPr>
              <w:t>基础设施管理</w:t>
            </w:r>
            <w:r w:rsidR="00E65939" w:rsidRPr="00E65939">
              <w:rPr>
                <w:rStyle w:val="a8"/>
                <w:webHidden/>
              </w:rPr>
              <w:tab/>
            </w:r>
            <w:r w:rsidR="00E65939" w:rsidRPr="00E65939">
              <w:rPr>
                <w:rStyle w:val="a8"/>
                <w:webHidden/>
              </w:rPr>
              <w:fldChar w:fldCharType="begin"/>
            </w:r>
            <w:r w:rsidR="00E65939" w:rsidRPr="00E65939">
              <w:rPr>
                <w:rStyle w:val="a8"/>
                <w:webHidden/>
              </w:rPr>
              <w:instrText xml:space="preserve"> PAGEREF _Toc479443704 \h </w:instrText>
            </w:r>
            <w:r w:rsidR="00E65939" w:rsidRPr="00E65939">
              <w:rPr>
                <w:rStyle w:val="a8"/>
                <w:webHidden/>
              </w:rPr>
            </w:r>
            <w:r w:rsidR="00E65939" w:rsidRPr="00E65939">
              <w:rPr>
                <w:rStyle w:val="a8"/>
                <w:webHidden/>
              </w:rPr>
              <w:fldChar w:fldCharType="separate"/>
            </w:r>
            <w:r w:rsidR="00E65939" w:rsidRPr="00E65939">
              <w:rPr>
                <w:rStyle w:val="a8"/>
                <w:webHidden/>
              </w:rPr>
              <w:t>3</w:t>
            </w:r>
            <w:r w:rsidR="00E65939" w:rsidRPr="00E65939">
              <w:rPr>
                <w:rStyle w:val="a8"/>
                <w:webHidden/>
              </w:rPr>
              <w:fldChar w:fldCharType="end"/>
            </w:r>
          </w:hyperlink>
        </w:p>
        <w:p w14:paraId="50049944" w14:textId="77777777" w:rsidR="00E65939" w:rsidRPr="00E65939" w:rsidRDefault="001C3F73" w:rsidP="00E65939">
          <w:pPr>
            <w:pStyle w:val="11"/>
            <w:tabs>
              <w:tab w:val="clear" w:pos="1050"/>
              <w:tab w:val="left" w:pos="330"/>
            </w:tabs>
            <w:rPr>
              <w:rStyle w:val="a8"/>
            </w:rPr>
          </w:pPr>
          <w:hyperlink w:anchor="_Toc479443705" w:history="1">
            <w:r w:rsidR="00E65939" w:rsidRPr="006F64BA">
              <w:rPr>
                <w:rStyle w:val="a8"/>
                <w:noProof/>
              </w:rPr>
              <w:t>7</w:t>
            </w:r>
            <w:r w:rsidR="00E65939" w:rsidRPr="00E65939">
              <w:rPr>
                <w:rStyle w:val="a8"/>
              </w:rPr>
              <w:tab/>
            </w:r>
            <w:r w:rsidR="00E65939" w:rsidRPr="006F64BA">
              <w:rPr>
                <w:rStyle w:val="a8"/>
                <w:rFonts w:hint="eastAsia"/>
                <w:noProof/>
              </w:rPr>
              <w:t>附则</w:t>
            </w:r>
            <w:r w:rsidR="00E65939" w:rsidRPr="00E65939">
              <w:rPr>
                <w:rStyle w:val="a8"/>
                <w:webHidden/>
              </w:rPr>
              <w:tab/>
            </w:r>
            <w:r w:rsidR="00E65939" w:rsidRPr="00E65939">
              <w:rPr>
                <w:rStyle w:val="a8"/>
                <w:webHidden/>
              </w:rPr>
              <w:fldChar w:fldCharType="begin"/>
            </w:r>
            <w:r w:rsidR="00E65939" w:rsidRPr="00E65939">
              <w:rPr>
                <w:rStyle w:val="a8"/>
                <w:webHidden/>
              </w:rPr>
              <w:instrText xml:space="preserve"> PAGEREF _Toc479443705 \h </w:instrText>
            </w:r>
            <w:r w:rsidR="00E65939" w:rsidRPr="00E65939">
              <w:rPr>
                <w:rStyle w:val="a8"/>
                <w:webHidden/>
              </w:rPr>
            </w:r>
            <w:r w:rsidR="00E65939" w:rsidRPr="00E65939">
              <w:rPr>
                <w:rStyle w:val="a8"/>
                <w:webHidden/>
              </w:rPr>
              <w:fldChar w:fldCharType="separate"/>
            </w:r>
            <w:r w:rsidR="00E65939" w:rsidRPr="00E65939">
              <w:rPr>
                <w:rStyle w:val="a8"/>
                <w:webHidden/>
              </w:rPr>
              <w:t>3</w:t>
            </w:r>
            <w:r w:rsidR="00E65939" w:rsidRPr="00E65939">
              <w:rPr>
                <w:rStyle w:val="a8"/>
                <w:webHidden/>
              </w:rPr>
              <w:fldChar w:fldCharType="end"/>
            </w:r>
          </w:hyperlink>
        </w:p>
        <w:p w14:paraId="5B789B6B" w14:textId="77777777" w:rsidR="00E65939" w:rsidRPr="00E65939" w:rsidRDefault="001C3F73" w:rsidP="00E65939">
          <w:pPr>
            <w:pStyle w:val="11"/>
            <w:tabs>
              <w:tab w:val="clear" w:pos="1050"/>
              <w:tab w:val="left" w:pos="330"/>
            </w:tabs>
            <w:rPr>
              <w:rStyle w:val="a8"/>
            </w:rPr>
          </w:pPr>
          <w:hyperlink w:anchor="_Toc479443706" w:history="1">
            <w:r w:rsidR="00E65939" w:rsidRPr="006F64BA">
              <w:rPr>
                <w:rStyle w:val="a8"/>
                <w:noProof/>
              </w:rPr>
              <w:t>8</w:t>
            </w:r>
            <w:r w:rsidR="00E65939" w:rsidRPr="00E65939">
              <w:rPr>
                <w:rStyle w:val="a8"/>
              </w:rPr>
              <w:tab/>
            </w:r>
            <w:r w:rsidR="00E65939" w:rsidRPr="006F64BA">
              <w:rPr>
                <w:rStyle w:val="a8"/>
                <w:rFonts w:hint="eastAsia"/>
                <w:noProof/>
              </w:rPr>
              <w:t>附录</w:t>
            </w:r>
            <w:r w:rsidR="00E65939" w:rsidRPr="00E65939">
              <w:rPr>
                <w:rStyle w:val="a8"/>
                <w:webHidden/>
              </w:rPr>
              <w:tab/>
            </w:r>
            <w:r w:rsidR="00E65939" w:rsidRPr="00E65939">
              <w:rPr>
                <w:rStyle w:val="a8"/>
                <w:webHidden/>
              </w:rPr>
              <w:fldChar w:fldCharType="begin"/>
            </w:r>
            <w:r w:rsidR="00E65939" w:rsidRPr="00E65939">
              <w:rPr>
                <w:rStyle w:val="a8"/>
                <w:webHidden/>
              </w:rPr>
              <w:instrText xml:space="preserve"> PAGEREF _Toc479443706 \h </w:instrText>
            </w:r>
            <w:r w:rsidR="00E65939" w:rsidRPr="00E65939">
              <w:rPr>
                <w:rStyle w:val="a8"/>
                <w:webHidden/>
              </w:rPr>
            </w:r>
            <w:r w:rsidR="00E65939" w:rsidRPr="00E65939">
              <w:rPr>
                <w:rStyle w:val="a8"/>
                <w:webHidden/>
              </w:rPr>
              <w:fldChar w:fldCharType="separate"/>
            </w:r>
            <w:r w:rsidR="00E65939" w:rsidRPr="00E65939">
              <w:rPr>
                <w:rStyle w:val="a8"/>
                <w:webHidden/>
              </w:rPr>
              <w:t>4</w:t>
            </w:r>
            <w:r w:rsidR="00E65939" w:rsidRPr="00E65939">
              <w:rPr>
                <w:rStyle w:val="a8"/>
                <w:webHidden/>
              </w:rPr>
              <w:fldChar w:fldCharType="end"/>
            </w:r>
          </w:hyperlink>
        </w:p>
        <w:p w14:paraId="3CEF5048" w14:textId="77777777" w:rsidR="003D0476" w:rsidRDefault="003D0476" w:rsidP="003D0476">
          <w:pPr>
            <w:ind w:firstLineChars="0" w:firstLine="0"/>
            <w:sectPr w:rsidR="003D0476">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r>
            <w:rPr>
              <w:b/>
              <w:bCs/>
              <w:lang w:val="zh-CN"/>
            </w:rPr>
            <w:fldChar w:fldCharType="end"/>
          </w:r>
        </w:p>
        <w:bookmarkStart w:id="0" w:name="_GoBack" w:displacedByCustomXml="next"/>
        <w:bookmarkEnd w:id="0" w:displacedByCustomXml="next"/>
      </w:sdtContent>
    </w:sdt>
    <w:p w14:paraId="43E7B006" w14:textId="77777777" w:rsidR="002B75BF" w:rsidRDefault="002B75BF" w:rsidP="002B75BF">
      <w:pPr>
        <w:pStyle w:val="1"/>
        <w:spacing w:before="156" w:after="156"/>
      </w:pPr>
      <w:bookmarkStart w:id="1" w:name="_Toc479443696"/>
      <w:r>
        <w:rPr>
          <w:rFonts w:hint="eastAsia"/>
        </w:rPr>
        <w:lastRenderedPageBreak/>
        <w:t>目的</w:t>
      </w:r>
      <w:bookmarkEnd w:id="1"/>
    </w:p>
    <w:p w14:paraId="2A58B62A" w14:textId="77777777" w:rsidR="002B75BF" w:rsidRDefault="002B75BF" w:rsidP="002B75BF">
      <w:pPr>
        <w:ind w:firstLineChars="0" w:firstLine="420"/>
      </w:pPr>
      <w:r>
        <w:rPr>
          <w:rFonts w:hint="eastAsia"/>
        </w:rPr>
        <w:t>为了更好的规范单位数据处理中心机房的使用和管理，保证机房安全及机房设备的正常运行，编制本制度。</w:t>
      </w:r>
    </w:p>
    <w:p w14:paraId="285136E3" w14:textId="77777777" w:rsidR="002B75BF" w:rsidRDefault="002B75BF" w:rsidP="002B75BF">
      <w:pPr>
        <w:pStyle w:val="1"/>
        <w:spacing w:before="156" w:after="156"/>
      </w:pPr>
      <w:bookmarkStart w:id="2" w:name="_Toc479443697"/>
      <w:r>
        <w:rPr>
          <w:rFonts w:hint="eastAsia"/>
        </w:rPr>
        <w:t>适用范围</w:t>
      </w:r>
      <w:bookmarkEnd w:id="2"/>
    </w:p>
    <w:p w14:paraId="4EB35CD5" w14:textId="77777777" w:rsidR="002B75BF" w:rsidRDefault="002B75BF" w:rsidP="002B75BF">
      <w:pPr>
        <w:ind w:firstLineChars="0" w:firstLine="420"/>
      </w:pPr>
      <w:r>
        <w:rPr>
          <w:rFonts w:hint="eastAsia"/>
        </w:rPr>
        <w:t>本制度适用于</w:t>
      </w:r>
      <w:r>
        <w:rPr>
          <w:rFonts w:hint="eastAsia"/>
        </w:rPr>
        <w:t>XXX</w:t>
      </w:r>
      <w:r>
        <w:rPr>
          <w:rFonts w:hint="eastAsia"/>
        </w:rPr>
        <w:t>单位机房的日常管理活动，包括主机房、辅助区等。</w:t>
      </w:r>
    </w:p>
    <w:p w14:paraId="51FD4453" w14:textId="77777777" w:rsidR="002B75BF" w:rsidRDefault="002B75BF" w:rsidP="002B75BF">
      <w:pPr>
        <w:pStyle w:val="1"/>
        <w:spacing w:before="156" w:after="156"/>
      </w:pPr>
      <w:bookmarkStart w:id="3" w:name="_Toc479443698"/>
      <w:r>
        <w:rPr>
          <w:rFonts w:hint="eastAsia"/>
        </w:rPr>
        <w:t>日常管理</w:t>
      </w:r>
      <w:bookmarkEnd w:id="3"/>
    </w:p>
    <w:p w14:paraId="7C330209" w14:textId="77777777" w:rsidR="002B75BF" w:rsidRDefault="002B75BF" w:rsidP="002B75BF">
      <w:pPr>
        <w:ind w:firstLineChars="0" w:firstLine="420"/>
      </w:pPr>
      <w:r>
        <w:rPr>
          <w:rFonts w:hint="eastAsia"/>
        </w:rPr>
        <w:t>建立机房值班制度，进行机房值班，并认真如实填写《机房巡检记录》。机房内的环境要由专人负责管理和维护</w:t>
      </w:r>
      <w:r>
        <w:rPr>
          <w:rFonts w:hint="eastAsia"/>
        </w:rPr>
        <w:t>(</w:t>
      </w:r>
      <w:r>
        <w:rPr>
          <w:rFonts w:hint="eastAsia"/>
        </w:rPr>
        <w:t>包括温度、湿度、电力系统等</w:t>
      </w:r>
      <w:r>
        <w:rPr>
          <w:rFonts w:hint="eastAsia"/>
        </w:rPr>
        <w:t>)</w:t>
      </w:r>
      <w:r>
        <w:rPr>
          <w:rFonts w:hint="eastAsia"/>
        </w:rPr>
        <w:t>，确保满足机房相关的标准要求；</w:t>
      </w:r>
    </w:p>
    <w:p w14:paraId="4BE203F6" w14:textId="77777777" w:rsidR="002B75BF" w:rsidRDefault="002B75BF" w:rsidP="002B75BF">
      <w:pPr>
        <w:ind w:firstLineChars="0" w:firstLine="420"/>
      </w:pPr>
      <w:r>
        <w:rPr>
          <w:rFonts w:hint="eastAsia"/>
        </w:rPr>
        <w:t>做好机房日常检查、维护工作，如发现设备故障应及时采取相应的故障排除措施，如故障仍无法排除，应及时通知设备维保单位上门维修；对机房内设备的运行、应用、维护等情况，建立档案，做好维护日志，认真填写《机房设备维护记录表》，对发生的故障（隐患）以及排除故障情况做好详细记录；</w:t>
      </w:r>
    </w:p>
    <w:p w14:paraId="38BED566" w14:textId="77777777" w:rsidR="002B75BF" w:rsidRDefault="002B75BF" w:rsidP="002B75BF">
      <w:pPr>
        <w:ind w:firstLineChars="0" w:firstLine="420"/>
      </w:pPr>
      <w:r>
        <w:rPr>
          <w:rFonts w:hint="eastAsia"/>
        </w:rPr>
        <w:t>各设备负责人应及时做好自身数据的备份和保存工作，不得擅自更改系统及网络设置。计算机及其相关设备的驱动程序、保修卡等随机文件与资料要保存完整。</w:t>
      </w:r>
    </w:p>
    <w:p w14:paraId="0C0D8C84" w14:textId="77777777" w:rsidR="002B75BF" w:rsidRDefault="002B75BF" w:rsidP="002B75BF">
      <w:pPr>
        <w:pStyle w:val="1"/>
        <w:spacing w:before="156" w:after="156"/>
      </w:pPr>
      <w:bookmarkStart w:id="4" w:name="_Toc479443699"/>
      <w:r>
        <w:rPr>
          <w:rFonts w:hint="eastAsia"/>
        </w:rPr>
        <w:t>出入管理</w:t>
      </w:r>
      <w:bookmarkEnd w:id="4"/>
    </w:p>
    <w:p w14:paraId="7ED44AFD" w14:textId="77777777" w:rsidR="002B75BF" w:rsidRDefault="002B75BF" w:rsidP="002B75BF">
      <w:pPr>
        <w:ind w:firstLineChars="0" w:firstLine="420"/>
      </w:pPr>
      <w:r>
        <w:rPr>
          <w:rFonts w:hint="eastAsia"/>
        </w:rPr>
        <w:t>机房出入口应有专人值守，控制、鉴别和记录进入的人员。</w:t>
      </w:r>
    </w:p>
    <w:p w14:paraId="314DBE1A" w14:textId="77777777" w:rsidR="002B75BF" w:rsidRDefault="002B75BF" w:rsidP="002B75BF">
      <w:pPr>
        <w:ind w:firstLineChars="0" w:firstLine="420"/>
      </w:pPr>
      <w:r>
        <w:rPr>
          <w:rFonts w:hint="eastAsia"/>
        </w:rPr>
        <w:t>进入机房人员应遵守机房管理制度。非授权人员进入机房必须经相关负责人审批，出入填写《机房出入登记表》，记录中应明确进入机房的原因、出入时间、出人人员、带入带出设备及资料（包括存储介质）等，在机房期间必须由机房管理员陪同，严禁单独在机房内活动。</w:t>
      </w:r>
    </w:p>
    <w:p w14:paraId="0E82BE65" w14:textId="77777777" w:rsidR="002B75BF" w:rsidRDefault="002B75BF" w:rsidP="002B75BF">
      <w:pPr>
        <w:ind w:firstLineChars="0" w:firstLine="420"/>
      </w:pPr>
      <w:r>
        <w:rPr>
          <w:rFonts w:hint="eastAsia"/>
        </w:rPr>
        <w:t>机房应进行有效的出入控制。如设置门禁检查。</w:t>
      </w:r>
    </w:p>
    <w:p w14:paraId="48CEDF17" w14:textId="77777777" w:rsidR="002B75BF" w:rsidRDefault="002B75BF" w:rsidP="002B75BF">
      <w:pPr>
        <w:ind w:firstLineChars="0" w:firstLine="420"/>
      </w:pPr>
      <w:r>
        <w:rPr>
          <w:rFonts w:hint="eastAsia"/>
        </w:rPr>
        <w:t>机房内的设备带入带出必须由相关负责人审批，并保留记录。未经批准，任何人不得将移动存储设备、照相机等带入机房。</w:t>
      </w:r>
    </w:p>
    <w:p w14:paraId="43514A40" w14:textId="77777777" w:rsidR="002B75BF" w:rsidRDefault="002B75BF" w:rsidP="002B75BF">
      <w:pPr>
        <w:ind w:firstLineChars="0" w:firstLine="420"/>
      </w:pPr>
      <w:r>
        <w:rPr>
          <w:rFonts w:hint="eastAsia"/>
        </w:rPr>
        <w:lastRenderedPageBreak/>
        <w:t>谢绝外单位人员进入机房，杜绝外来计算机存储介质进入机房，任何人不得擅自开关、移动或者使用机房中的任何设备。</w:t>
      </w:r>
    </w:p>
    <w:p w14:paraId="209A4B60" w14:textId="77777777" w:rsidR="002B75BF" w:rsidRDefault="002B75BF" w:rsidP="002B75BF">
      <w:pPr>
        <w:ind w:firstLineChars="0" w:firstLine="420"/>
      </w:pPr>
      <w:r>
        <w:rPr>
          <w:rFonts w:hint="eastAsia"/>
        </w:rPr>
        <w:t>设备厂商人员进入机房需做登记。设备厂商提供的操作计划应明确设备供应商技术人员每步操作步骤对网络、设备、业务的影响，事前要制定应急保障预案，在发生紧急情况后按照预案进行相应操作。</w:t>
      </w:r>
    </w:p>
    <w:p w14:paraId="5A4A5859" w14:textId="77777777" w:rsidR="002B75BF" w:rsidRDefault="002B75BF" w:rsidP="002B75BF">
      <w:pPr>
        <w:ind w:firstLineChars="0" w:firstLine="420"/>
      </w:pPr>
      <w:r>
        <w:rPr>
          <w:rFonts w:hint="eastAsia"/>
        </w:rPr>
        <w:t>设备厂商人员进入机房后应严格按照操作计划进行，不得对任何不在审批计划范围内的设备进行操作或超出审批计划范围进行操作。若因厂商人员超计划操作，造成网络安全故障，相关厂商除承担一切损失。</w:t>
      </w:r>
    </w:p>
    <w:p w14:paraId="712C2A31" w14:textId="77777777" w:rsidR="002B75BF" w:rsidRDefault="002B75BF" w:rsidP="002B75BF">
      <w:pPr>
        <w:ind w:firstLineChars="0" w:firstLine="420"/>
      </w:pPr>
      <w:r>
        <w:rPr>
          <w:rFonts w:hint="eastAsia"/>
        </w:rPr>
        <w:t>设备厂商人员进入机房后，单位应派专人全程现场配合，配合过程中我方人员应认真监督，对于设备厂商人员对设备的每步操作，要认真核查，确保网络设备安全。如因监督不力，造成网络安全故障，相关科室应根据本管理条例，对有关责任人进行教育、处罚。</w:t>
      </w:r>
    </w:p>
    <w:p w14:paraId="465B8E2A" w14:textId="77777777" w:rsidR="002B75BF" w:rsidRDefault="002B75BF" w:rsidP="002B75BF">
      <w:pPr>
        <w:ind w:firstLineChars="0" w:firstLine="420"/>
      </w:pPr>
      <w:r>
        <w:rPr>
          <w:rFonts w:hint="eastAsia"/>
        </w:rPr>
        <w:t>禁止将易燃易爆和强磁物品及其它与机房工作无关的物品带入机房。</w:t>
      </w:r>
    </w:p>
    <w:p w14:paraId="4169BE8B" w14:textId="77777777" w:rsidR="002B75BF" w:rsidRDefault="002B75BF" w:rsidP="002B75BF">
      <w:pPr>
        <w:pStyle w:val="1"/>
        <w:spacing w:before="156" w:after="156"/>
      </w:pPr>
      <w:bookmarkStart w:id="5" w:name="_Toc479443700"/>
      <w:r>
        <w:rPr>
          <w:rFonts w:hint="eastAsia"/>
        </w:rPr>
        <w:t>设备管理</w:t>
      </w:r>
      <w:bookmarkEnd w:id="5"/>
    </w:p>
    <w:p w14:paraId="10BFB9CF" w14:textId="77777777" w:rsidR="002B75BF" w:rsidRDefault="002B75BF" w:rsidP="002B75BF">
      <w:pPr>
        <w:pStyle w:val="2"/>
      </w:pPr>
      <w:bookmarkStart w:id="6" w:name="_Toc479443701"/>
      <w:r>
        <w:rPr>
          <w:rFonts w:hint="eastAsia"/>
        </w:rPr>
        <w:t>新近设备管理</w:t>
      </w:r>
      <w:bookmarkEnd w:id="6"/>
    </w:p>
    <w:p w14:paraId="2647EF7A" w14:textId="77777777" w:rsidR="002B75BF" w:rsidRDefault="002B75BF" w:rsidP="002B75BF">
      <w:pPr>
        <w:ind w:firstLineChars="0" w:firstLine="420"/>
      </w:pPr>
      <w:r>
        <w:rPr>
          <w:rFonts w:hint="eastAsia"/>
        </w:rPr>
        <w:t>由设备安装负责人向机房管理员提出设备移入需求，机房管理员根据设备特征为设备分配存放位置；</w:t>
      </w:r>
    </w:p>
    <w:p w14:paraId="30BAD46B" w14:textId="77777777" w:rsidR="002B75BF" w:rsidRDefault="002B75BF" w:rsidP="002B75BF">
      <w:pPr>
        <w:ind w:firstLineChars="0" w:firstLine="420"/>
      </w:pPr>
      <w:r>
        <w:rPr>
          <w:rFonts w:hint="eastAsia"/>
        </w:rPr>
        <w:t>设备安装负责人在设备安装完成前，填写好由机房管理员提供的“设备卡片”，并交付机房管理员；</w:t>
      </w:r>
    </w:p>
    <w:p w14:paraId="0A73D016" w14:textId="77777777" w:rsidR="002B75BF" w:rsidRDefault="002B75BF" w:rsidP="002B75BF">
      <w:pPr>
        <w:ind w:firstLineChars="0" w:firstLine="420"/>
      </w:pPr>
      <w:r>
        <w:rPr>
          <w:rFonts w:hint="eastAsia"/>
        </w:rPr>
        <w:t>机房管理员根据“设备卡片”，为该设备分配“设备编号”，同时将新增设备信息记录在“设备登记表”，并制作“设备标签”，贴于新增设备之上以标识该设备。</w:t>
      </w:r>
    </w:p>
    <w:p w14:paraId="18028CD9" w14:textId="77777777" w:rsidR="002B75BF" w:rsidRDefault="002B75BF" w:rsidP="002B75BF">
      <w:pPr>
        <w:pStyle w:val="2"/>
      </w:pPr>
      <w:bookmarkStart w:id="7" w:name="_Toc479443702"/>
      <w:r>
        <w:rPr>
          <w:rFonts w:hint="eastAsia"/>
        </w:rPr>
        <w:t>设备迁移</w:t>
      </w:r>
      <w:bookmarkEnd w:id="7"/>
    </w:p>
    <w:p w14:paraId="34E224CB" w14:textId="77777777" w:rsidR="002B75BF" w:rsidRDefault="002B75BF" w:rsidP="002B75BF">
      <w:pPr>
        <w:ind w:firstLineChars="0" w:firstLine="420"/>
      </w:pPr>
      <w:r>
        <w:rPr>
          <w:rFonts w:hint="eastAsia"/>
        </w:rPr>
        <w:t>设备迁移包括同一机房内迁移；不同机房之间的设备迁移。</w:t>
      </w:r>
    </w:p>
    <w:p w14:paraId="62AA4FEB" w14:textId="77777777" w:rsidR="002B75BF" w:rsidRDefault="002B75BF" w:rsidP="002B75BF">
      <w:pPr>
        <w:ind w:firstLineChars="0" w:firstLine="420"/>
      </w:pPr>
      <w:r>
        <w:rPr>
          <w:rFonts w:hint="eastAsia"/>
        </w:rPr>
        <w:t>由迁移前的设备负责人向机房管理员提出设备迁移需求，机房管理员根据设备特征为设备分配存放位置；机房管理员根据设备迁入和设备迁出表，及时更新</w:t>
      </w:r>
      <w:r>
        <w:rPr>
          <w:rFonts w:hint="eastAsia"/>
        </w:rPr>
        <w:lastRenderedPageBreak/>
        <w:t>“设备登记总表”的相关内容。</w:t>
      </w:r>
    </w:p>
    <w:p w14:paraId="3AC8D1D9" w14:textId="77777777" w:rsidR="002B75BF" w:rsidRDefault="002B75BF" w:rsidP="002B75BF">
      <w:pPr>
        <w:pStyle w:val="2"/>
      </w:pPr>
      <w:bookmarkStart w:id="8" w:name="_Toc479443703"/>
      <w:r>
        <w:rPr>
          <w:rFonts w:hint="eastAsia"/>
        </w:rPr>
        <w:t>设备报废移出</w:t>
      </w:r>
      <w:bookmarkEnd w:id="8"/>
    </w:p>
    <w:p w14:paraId="452745C0" w14:textId="77777777" w:rsidR="002B75BF" w:rsidRDefault="002B75BF" w:rsidP="002B75BF">
      <w:pPr>
        <w:ind w:firstLineChars="0" w:firstLine="420"/>
      </w:pPr>
      <w:r>
        <w:rPr>
          <w:rFonts w:hint="eastAsia"/>
        </w:rPr>
        <w:t>由设备负责人向机房管理员提出设备报废的迁移需求，填写“设备登记报废”表；经审批后进行设备报废处理，并更新“设备登记总表”。</w:t>
      </w:r>
    </w:p>
    <w:p w14:paraId="0EABC160" w14:textId="77777777" w:rsidR="002B75BF" w:rsidRDefault="002B75BF" w:rsidP="002B75BF">
      <w:pPr>
        <w:ind w:firstLineChars="0" w:firstLine="420"/>
      </w:pPr>
    </w:p>
    <w:p w14:paraId="6E26458E" w14:textId="77777777" w:rsidR="002B75BF" w:rsidRDefault="002B75BF" w:rsidP="002B75BF">
      <w:pPr>
        <w:pStyle w:val="1"/>
        <w:spacing w:before="156" w:after="156"/>
      </w:pPr>
      <w:bookmarkStart w:id="9" w:name="_Toc479443704"/>
      <w:r>
        <w:rPr>
          <w:rFonts w:hint="eastAsia"/>
        </w:rPr>
        <w:t>基础设施管理</w:t>
      </w:r>
      <w:bookmarkEnd w:id="9"/>
    </w:p>
    <w:p w14:paraId="4D4755F1" w14:textId="77777777" w:rsidR="002B75BF" w:rsidRDefault="002B75BF" w:rsidP="002B75BF">
      <w:pPr>
        <w:ind w:firstLineChars="0" w:firstLine="420"/>
      </w:pPr>
      <w:r>
        <w:rPr>
          <w:rFonts w:hint="eastAsia"/>
        </w:rPr>
        <w:t>为保证机房供电可靠，机房内的设备必须使用</w:t>
      </w:r>
      <w:r>
        <w:rPr>
          <w:rFonts w:hint="eastAsia"/>
        </w:rPr>
        <w:t>UPS</w:t>
      </w:r>
      <w:r>
        <w:rPr>
          <w:rFonts w:hint="eastAsia"/>
        </w:rPr>
        <w:t>输出供电，电池容量一般在</w:t>
      </w:r>
      <w:r>
        <w:rPr>
          <w:rFonts w:hint="eastAsia"/>
        </w:rPr>
        <w:t>UPS</w:t>
      </w:r>
      <w:r>
        <w:rPr>
          <w:rFonts w:hint="eastAsia"/>
        </w:rPr>
        <w:t>满载时不小于</w:t>
      </w:r>
      <w:r>
        <w:rPr>
          <w:rFonts w:hint="eastAsia"/>
        </w:rPr>
        <w:t>2</w:t>
      </w:r>
      <w:r>
        <w:rPr>
          <w:rFonts w:hint="eastAsia"/>
        </w:rPr>
        <w:t>小时在线。拥有冗余电源的设备，双电源输入不得采用同一个电源插座。</w:t>
      </w:r>
    </w:p>
    <w:p w14:paraId="44B8D40B" w14:textId="77777777" w:rsidR="002B75BF" w:rsidRDefault="002B75BF" w:rsidP="002B75BF">
      <w:pPr>
        <w:ind w:firstLineChars="0" w:firstLine="420"/>
      </w:pPr>
      <w:r>
        <w:rPr>
          <w:rFonts w:hint="eastAsia"/>
        </w:rPr>
        <w:t>对于</w:t>
      </w:r>
      <w:r>
        <w:rPr>
          <w:rFonts w:hint="eastAsia"/>
        </w:rPr>
        <w:t>UPS</w:t>
      </w:r>
      <w:r>
        <w:rPr>
          <w:rFonts w:hint="eastAsia"/>
        </w:rPr>
        <w:t>设备配置的电池，应定期进行检查，对于超过电池标称使用期限的，应注意加强电池性能检查，确认无法使用的应及时予以更换。</w:t>
      </w:r>
    </w:p>
    <w:p w14:paraId="01AB8D81" w14:textId="77777777" w:rsidR="002B75BF" w:rsidRDefault="002B75BF" w:rsidP="002B75BF">
      <w:pPr>
        <w:ind w:firstLineChars="0" w:firstLine="420"/>
      </w:pPr>
      <w:r>
        <w:rPr>
          <w:rFonts w:hint="eastAsia"/>
        </w:rPr>
        <w:t>确保机房内空调设备</w:t>
      </w:r>
      <w:r>
        <w:rPr>
          <w:rFonts w:hint="eastAsia"/>
        </w:rPr>
        <w:t>24</w:t>
      </w:r>
      <w:r>
        <w:rPr>
          <w:rFonts w:hint="eastAsia"/>
        </w:rPr>
        <w:t>小时正常运行，温湿度控制达到下表要求：</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13"/>
        <w:gridCol w:w="2499"/>
        <w:gridCol w:w="2478"/>
      </w:tblGrid>
      <w:tr w:rsidR="002B75BF" w:rsidRPr="002B75BF" w14:paraId="4FA5094E" w14:textId="77777777" w:rsidTr="007721BA">
        <w:tc>
          <w:tcPr>
            <w:tcW w:w="2013" w:type="dxa"/>
          </w:tcPr>
          <w:p w14:paraId="2D6049BC" w14:textId="77777777" w:rsidR="002B75BF" w:rsidRPr="002B75BF" w:rsidRDefault="002B75BF" w:rsidP="002B75BF">
            <w:pPr>
              <w:ind w:firstLine="480"/>
              <w:jc w:val="both"/>
              <w:rPr>
                <w:rFonts w:ascii="宋体" w:hAnsi="宋体" w:cs="宋体"/>
                <w:color w:val="000000"/>
                <w:kern w:val="0"/>
                <w:szCs w:val="21"/>
              </w:rPr>
            </w:pPr>
            <w:r w:rsidRPr="002B75BF">
              <w:rPr>
                <w:rFonts w:ascii="宋体" w:hAnsi="宋体" w:cs="宋体" w:hint="eastAsia"/>
                <w:color w:val="000000"/>
                <w:kern w:val="0"/>
                <w:szCs w:val="21"/>
              </w:rPr>
              <w:t>项目</w:t>
            </w:r>
          </w:p>
        </w:tc>
        <w:tc>
          <w:tcPr>
            <w:tcW w:w="2499" w:type="dxa"/>
          </w:tcPr>
          <w:p w14:paraId="61F969CB" w14:textId="77777777" w:rsidR="002B75BF" w:rsidRPr="002B75BF" w:rsidRDefault="002B75BF" w:rsidP="002B75BF">
            <w:pPr>
              <w:ind w:firstLine="480"/>
              <w:jc w:val="both"/>
              <w:rPr>
                <w:rFonts w:ascii="宋体" w:hAnsi="宋体" w:cs="宋体"/>
                <w:color w:val="000000"/>
                <w:kern w:val="0"/>
                <w:szCs w:val="21"/>
              </w:rPr>
            </w:pPr>
            <w:r w:rsidRPr="002B75BF">
              <w:rPr>
                <w:rFonts w:ascii="宋体" w:hAnsi="宋体" w:cs="宋体" w:hint="eastAsia"/>
                <w:color w:val="000000"/>
                <w:kern w:val="0"/>
                <w:szCs w:val="21"/>
              </w:rPr>
              <w:t>开机时</w:t>
            </w:r>
          </w:p>
        </w:tc>
        <w:tc>
          <w:tcPr>
            <w:tcW w:w="2478" w:type="dxa"/>
          </w:tcPr>
          <w:p w14:paraId="385C7FF1" w14:textId="77777777" w:rsidR="002B75BF" w:rsidRPr="002B75BF" w:rsidRDefault="002B75BF" w:rsidP="002B75BF">
            <w:pPr>
              <w:ind w:firstLineChars="0" w:firstLine="0"/>
              <w:jc w:val="both"/>
              <w:rPr>
                <w:rFonts w:ascii="宋体" w:hAnsi="宋体" w:cs="宋体"/>
                <w:color w:val="000000"/>
                <w:kern w:val="0"/>
                <w:szCs w:val="21"/>
              </w:rPr>
            </w:pPr>
            <w:r w:rsidRPr="002B75BF">
              <w:rPr>
                <w:rFonts w:ascii="宋体" w:hAnsi="宋体" w:cs="宋体" w:hint="eastAsia"/>
                <w:color w:val="000000"/>
                <w:kern w:val="0"/>
                <w:szCs w:val="21"/>
              </w:rPr>
              <w:t>允许变化幅度</w:t>
            </w:r>
          </w:p>
        </w:tc>
      </w:tr>
      <w:tr w:rsidR="002B75BF" w:rsidRPr="002B75BF" w14:paraId="0AFD4636" w14:textId="77777777" w:rsidTr="007721BA">
        <w:tc>
          <w:tcPr>
            <w:tcW w:w="2013" w:type="dxa"/>
          </w:tcPr>
          <w:p w14:paraId="0962DD7D" w14:textId="77777777" w:rsidR="002B75BF" w:rsidRPr="002B75BF" w:rsidRDefault="002B75BF" w:rsidP="002B75BF">
            <w:pPr>
              <w:ind w:firstLine="480"/>
              <w:jc w:val="both"/>
              <w:rPr>
                <w:rFonts w:ascii="宋体" w:hAnsi="宋体" w:cs="宋体"/>
                <w:color w:val="000000"/>
                <w:kern w:val="0"/>
                <w:szCs w:val="21"/>
              </w:rPr>
            </w:pPr>
            <w:r w:rsidRPr="002B75BF">
              <w:rPr>
                <w:rFonts w:ascii="宋体" w:hAnsi="宋体" w:cs="宋体" w:hint="eastAsia"/>
                <w:color w:val="000000"/>
                <w:kern w:val="0"/>
                <w:szCs w:val="21"/>
              </w:rPr>
              <w:t>温度</w:t>
            </w:r>
          </w:p>
        </w:tc>
        <w:tc>
          <w:tcPr>
            <w:tcW w:w="2499" w:type="dxa"/>
          </w:tcPr>
          <w:p w14:paraId="30D7CA52" w14:textId="77777777" w:rsidR="002B75BF" w:rsidRPr="002B75BF" w:rsidRDefault="002B75BF" w:rsidP="002B75BF">
            <w:pPr>
              <w:ind w:firstLine="480"/>
              <w:jc w:val="both"/>
              <w:rPr>
                <w:rFonts w:ascii="宋体" w:hAnsi="宋体" w:cs="宋体"/>
                <w:color w:val="000000"/>
                <w:kern w:val="0"/>
                <w:szCs w:val="21"/>
              </w:rPr>
            </w:pPr>
            <w:r w:rsidRPr="002B75BF">
              <w:rPr>
                <w:rFonts w:ascii="宋体" w:hAnsi="宋体" w:cs="宋体"/>
                <w:color w:val="000000"/>
                <w:kern w:val="0"/>
                <w:szCs w:val="21"/>
              </w:rPr>
              <w:t>2</w:t>
            </w:r>
            <w:r w:rsidRPr="002B75BF">
              <w:rPr>
                <w:rFonts w:ascii="宋体" w:hAnsi="宋体" w:cs="宋体" w:hint="eastAsia"/>
                <w:color w:val="000000"/>
                <w:kern w:val="0"/>
                <w:szCs w:val="21"/>
              </w:rPr>
              <w:t>2</w:t>
            </w:r>
            <w:r w:rsidRPr="002B75BF">
              <w:rPr>
                <w:rFonts w:ascii="宋体" w:hAnsi="宋体" w:cs="宋体" w:hint="eastAsia"/>
                <w:color w:val="000000"/>
                <w:kern w:val="0"/>
                <w:szCs w:val="21"/>
              </w:rPr>
              <w:t>℃</w:t>
            </w:r>
          </w:p>
        </w:tc>
        <w:tc>
          <w:tcPr>
            <w:tcW w:w="2478" w:type="dxa"/>
          </w:tcPr>
          <w:p w14:paraId="61797152" w14:textId="77777777" w:rsidR="002B75BF" w:rsidRPr="002B75BF" w:rsidRDefault="002B75BF" w:rsidP="002B75BF">
            <w:pPr>
              <w:ind w:firstLine="480"/>
              <w:jc w:val="both"/>
              <w:rPr>
                <w:rFonts w:ascii="宋体" w:hAnsi="宋体" w:cs="宋体"/>
                <w:color w:val="000000"/>
                <w:kern w:val="0"/>
                <w:szCs w:val="21"/>
              </w:rPr>
            </w:pPr>
            <w:r w:rsidRPr="002B75BF">
              <w:rPr>
                <w:rFonts w:ascii="宋体" w:hAnsi="宋体" w:cs="宋体" w:hint="eastAsia"/>
                <w:color w:val="000000"/>
                <w:kern w:val="0"/>
                <w:szCs w:val="21"/>
              </w:rPr>
              <w:t>±</w:t>
            </w:r>
            <w:r w:rsidRPr="002B75BF">
              <w:rPr>
                <w:rFonts w:ascii="宋体" w:hAnsi="宋体" w:cs="宋体" w:hint="eastAsia"/>
                <w:color w:val="000000"/>
                <w:kern w:val="0"/>
                <w:szCs w:val="21"/>
              </w:rPr>
              <w:t>2</w:t>
            </w:r>
            <w:r w:rsidRPr="002B75BF">
              <w:rPr>
                <w:rFonts w:ascii="宋体" w:hAnsi="宋体" w:cs="宋体" w:hint="eastAsia"/>
                <w:color w:val="000000"/>
                <w:kern w:val="0"/>
                <w:szCs w:val="21"/>
              </w:rPr>
              <w:t>℃</w:t>
            </w:r>
          </w:p>
        </w:tc>
      </w:tr>
      <w:tr w:rsidR="002B75BF" w:rsidRPr="002B75BF" w14:paraId="31AA3125" w14:textId="77777777" w:rsidTr="007721BA">
        <w:tc>
          <w:tcPr>
            <w:tcW w:w="2013" w:type="dxa"/>
          </w:tcPr>
          <w:p w14:paraId="317B3CEA" w14:textId="77777777" w:rsidR="002B75BF" w:rsidRPr="002B75BF" w:rsidRDefault="002B75BF" w:rsidP="002B75BF">
            <w:pPr>
              <w:ind w:firstLine="480"/>
              <w:jc w:val="both"/>
              <w:rPr>
                <w:rFonts w:ascii="宋体" w:hAnsi="宋体" w:cs="宋体"/>
                <w:color w:val="000000"/>
                <w:kern w:val="0"/>
                <w:szCs w:val="21"/>
              </w:rPr>
            </w:pPr>
            <w:r w:rsidRPr="002B75BF">
              <w:rPr>
                <w:rFonts w:ascii="宋体" w:hAnsi="宋体" w:cs="宋体" w:hint="eastAsia"/>
                <w:color w:val="000000"/>
                <w:kern w:val="0"/>
                <w:szCs w:val="21"/>
              </w:rPr>
              <w:t>湿度</w:t>
            </w:r>
          </w:p>
        </w:tc>
        <w:tc>
          <w:tcPr>
            <w:tcW w:w="4977" w:type="dxa"/>
            <w:gridSpan w:val="2"/>
          </w:tcPr>
          <w:p w14:paraId="5FDCB8CB" w14:textId="77777777" w:rsidR="002B75BF" w:rsidRPr="002B75BF" w:rsidRDefault="002B75BF" w:rsidP="002B75BF">
            <w:pPr>
              <w:ind w:firstLineChars="0" w:firstLine="0"/>
              <w:jc w:val="center"/>
              <w:rPr>
                <w:rFonts w:ascii="宋体" w:hAnsi="宋体" w:cs="宋体"/>
                <w:color w:val="000000"/>
                <w:kern w:val="0"/>
                <w:szCs w:val="21"/>
              </w:rPr>
            </w:pPr>
            <w:r w:rsidRPr="002B75BF">
              <w:rPr>
                <w:rFonts w:ascii="宋体" w:hAnsi="宋体" w:cs="宋体"/>
                <w:color w:val="000000"/>
                <w:kern w:val="0"/>
                <w:szCs w:val="21"/>
              </w:rPr>
              <w:t>45</w:t>
            </w:r>
            <w:r w:rsidRPr="002B75BF">
              <w:rPr>
                <w:rFonts w:ascii="宋体" w:hAnsi="宋体" w:cs="宋体" w:hint="eastAsia"/>
                <w:color w:val="000000"/>
                <w:kern w:val="0"/>
                <w:szCs w:val="21"/>
              </w:rPr>
              <w:t>∽</w:t>
            </w:r>
            <w:r w:rsidRPr="002B75BF">
              <w:rPr>
                <w:rFonts w:ascii="宋体" w:hAnsi="宋体" w:cs="宋体"/>
                <w:color w:val="000000"/>
                <w:kern w:val="0"/>
                <w:szCs w:val="21"/>
              </w:rPr>
              <w:t>65%</w:t>
            </w:r>
          </w:p>
        </w:tc>
      </w:tr>
    </w:tbl>
    <w:p w14:paraId="692C1368" w14:textId="77777777" w:rsidR="002B75BF" w:rsidRDefault="002B75BF" w:rsidP="002B75BF">
      <w:pPr>
        <w:ind w:firstLineChars="0" w:firstLine="420"/>
      </w:pPr>
      <w:r>
        <w:rPr>
          <w:rFonts w:hint="eastAsia"/>
        </w:rPr>
        <w:t>机房工作人员要熟悉机房消防器材的存放位置及使用方法，并定期检查更换（每年至少一次）。超过有效期限的灭火设备应及时更换或重新填充。</w:t>
      </w:r>
    </w:p>
    <w:p w14:paraId="5AF17B1C" w14:textId="77777777" w:rsidR="002B75BF" w:rsidRDefault="002B75BF" w:rsidP="002B75BF">
      <w:pPr>
        <w:ind w:firstLineChars="0" w:firstLine="420"/>
      </w:pPr>
      <w:r>
        <w:rPr>
          <w:rFonts w:hint="eastAsia"/>
        </w:rPr>
        <w:t>机房内运行的设备必须保证良好接地，重点是交流工作地和设备安全工作地，接地必须稳固、牢靠。</w:t>
      </w:r>
    </w:p>
    <w:p w14:paraId="7D0CC473" w14:textId="77777777" w:rsidR="002B75BF" w:rsidRDefault="002B75BF" w:rsidP="002B75BF">
      <w:pPr>
        <w:ind w:firstLineChars="0" w:firstLine="420"/>
      </w:pPr>
      <w:r>
        <w:rPr>
          <w:rFonts w:hint="eastAsia"/>
        </w:rPr>
        <w:t>对机房设置监控报警系统，利用光、电等技术设置机房的防盗报警系统。注意防水、防鼠害等可能影响机房安全运行的隐患，并由专人定期检查。</w:t>
      </w:r>
    </w:p>
    <w:p w14:paraId="6DD96377" w14:textId="77777777" w:rsidR="00E65939" w:rsidRDefault="00E65939" w:rsidP="00E65939">
      <w:pPr>
        <w:ind w:firstLineChars="0" w:firstLine="0"/>
      </w:pPr>
    </w:p>
    <w:p w14:paraId="47C9B774" w14:textId="77777777" w:rsidR="00E65939" w:rsidRDefault="00E65939" w:rsidP="00E65939">
      <w:pPr>
        <w:pStyle w:val="1"/>
        <w:spacing w:before="156" w:after="156"/>
      </w:pPr>
      <w:bookmarkStart w:id="10" w:name="_Toc479443705"/>
      <w:r>
        <w:rPr>
          <w:rFonts w:hint="eastAsia"/>
        </w:rPr>
        <w:t>附则</w:t>
      </w:r>
      <w:bookmarkEnd w:id="10"/>
    </w:p>
    <w:p w14:paraId="208FB449" w14:textId="77777777" w:rsidR="00E65939" w:rsidRDefault="00E65939" w:rsidP="00E65939">
      <w:pPr>
        <w:ind w:firstLineChars="0" w:firstLine="0"/>
      </w:pPr>
      <w:r>
        <w:rPr>
          <w:rFonts w:hint="eastAsia"/>
        </w:rPr>
        <w:t>本文件由</w:t>
      </w:r>
      <w:r>
        <w:rPr>
          <w:rFonts w:hint="eastAsia"/>
        </w:rPr>
        <w:t>XXX</w:t>
      </w:r>
      <w:r>
        <w:rPr>
          <w:rFonts w:hint="eastAsia"/>
        </w:rPr>
        <w:t>单位信息中心负责解释与修订。</w:t>
      </w:r>
    </w:p>
    <w:p w14:paraId="44041183" w14:textId="77777777" w:rsidR="00E65939" w:rsidRPr="00E65939" w:rsidRDefault="00E65939" w:rsidP="00E65939">
      <w:pPr>
        <w:ind w:firstLineChars="0" w:firstLine="0"/>
      </w:pPr>
      <w:r>
        <w:rPr>
          <w:rFonts w:hint="eastAsia"/>
        </w:rPr>
        <w:t>本文件自颁布之日起发布执行。</w:t>
      </w:r>
    </w:p>
    <w:p w14:paraId="6B20A2E2" w14:textId="77777777" w:rsidR="002B75BF" w:rsidRDefault="002B75BF" w:rsidP="002B75BF">
      <w:pPr>
        <w:ind w:firstLineChars="0" w:firstLine="420"/>
      </w:pPr>
    </w:p>
    <w:p w14:paraId="5E159F34" w14:textId="77777777" w:rsidR="002B75BF" w:rsidRDefault="002B75BF" w:rsidP="002B75BF">
      <w:pPr>
        <w:pStyle w:val="1"/>
        <w:spacing w:before="156" w:after="156"/>
      </w:pPr>
      <w:bookmarkStart w:id="11" w:name="_Toc479443706"/>
      <w:r>
        <w:rPr>
          <w:rFonts w:hint="eastAsia"/>
        </w:rPr>
        <w:lastRenderedPageBreak/>
        <w:t>附录</w:t>
      </w:r>
      <w:bookmarkEnd w:id="11"/>
      <w:r>
        <w:rPr>
          <w:rFonts w:hint="eastAsia"/>
        </w:rPr>
        <w:t xml:space="preserve"> </w:t>
      </w:r>
    </w:p>
    <w:p w14:paraId="7E896554" w14:textId="77777777" w:rsidR="00E65939" w:rsidRPr="00E65939" w:rsidRDefault="00E65939" w:rsidP="00E65939">
      <w:pPr>
        <w:ind w:firstLineChars="83" w:firstLine="266"/>
        <w:rPr>
          <w:b/>
          <w:sz w:val="32"/>
        </w:rPr>
      </w:pPr>
      <w:r w:rsidRPr="00E65939">
        <w:rPr>
          <w:rFonts w:hint="eastAsia"/>
          <w:b/>
          <w:sz w:val="32"/>
        </w:rPr>
        <w:t>机房巡检标准</w:t>
      </w:r>
    </w:p>
    <w:tbl>
      <w:tblPr>
        <w:tblW w:w="7920" w:type="dxa"/>
        <w:jc w:val="center"/>
        <w:tblLook w:val="04A0" w:firstRow="1" w:lastRow="0" w:firstColumn="1" w:lastColumn="0" w:noHBand="0" w:noVBand="1"/>
      </w:tblPr>
      <w:tblGrid>
        <w:gridCol w:w="700"/>
        <w:gridCol w:w="2180"/>
        <w:gridCol w:w="5040"/>
      </w:tblGrid>
      <w:tr w:rsidR="002B75BF" w:rsidRPr="002B75BF" w14:paraId="1C930336" w14:textId="77777777" w:rsidTr="007721BA">
        <w:trPr>
          <w:trHeight w:val="284"/>
          <w:jc w:val="center"/>
        </w:trPr>
        <w:tc>
          <w:tcPr>
            <w:tcW w:w="700" w:type="dxa"/>
            <w:tcBorders>
              <w:top w:val="single" w:sz="4" w:space="0" w:color="auto"/>
              <w:left w:val="single" w:sz="4" w:space="0" w:color="auto"/>
              <w:bottom w:val="single" w:sz="4" w:space="0" w:color="auto"/>
              <w:right w:val="single" w:sz="4" w:space="0" w:color="auto"/>
            </w:tcBorders>
            <w:shd w:val="clear" w:color="C0C0C0" w:fill="FFCC99"/>
            <w:noWrap/>
            <w:vAlign w:val="center"/>
          </w:tcPr>
          <w:p w14:paraId="780146BE" w14:textId="77777777" w:rsidR="002B75BF" w:rsidRPr="002B75BF" w:rsidRDefault="002B75BF" w:rsidP="002B75BF">
            <w:pPr>
              <w:widowControl/>
              <w:ind w:firstLineChars="0" w:firstLine="0"/>
              <w:jc w:val="center"/>
              <w:rPr>
                <w:rFonts w:ascii="宋体" w:hAnsi="宋体" w:cs="宋体"/>
                <w:color w:val="000000"/>
                <w:kern w:val="0"/>
                <w:szCs w:val="21"/>
              </w:rPr>
            </w:pPr>
            <w:r w:rsidRPr="002B75BF">
              <w:rPr>
                <w:rFonts w:ascii="宋体" w:hAnsi="宋体" w:cs="宋体"/>
                <w:color w:val="000000"/>
                <w:kern w:val="0"/>
                <w:szCs w:val="21"/>
              </w:rPr>
              <w:t>序号</w:t>
            </w:r>
          </w:p>
        </w:tc>
        <w:tc>
          <w:tcPr>
            <w:tcW w:w="2180" w:type="dxa"/>
            <w:tcBorders>
              <w:top w:val="single" w:sz="4" w:space="0" w:color="auto"/>
              <w:left w:val="nil"/>
              <w:bottom w:val="single" w:sz="4" w:space="0" w:color="auto"/>
              <w:right w:val="single" w:sz="4" w:space="0" w:color="auto"/>
            </w:tcBorders>
            <w:shd w:val="clear" w:color="C0C0C0" w:fill="FFCC99"/>
            <w:noWrap/>
            <w:vAlign w:val="center"/>
          </w:tcPr>
          <w:p w14:paraId="6403D158" w14:textId="77777777" w:rsidR="002B75BF" w:rsidRPr="002B75BF" w:rsidRDefault="002B75BF" w:rsidP="002B75BF">
            <w:pPr>
              <w:widowControl/>
              <w:ind w:firstLineChars="0" w:firstLine="0"/>
              <w:jc w:val="center"/>
              <w:rPr>
                <w:rFonts w:ascii="宋体" w:hAnsi="宋体" w:cs="宋体"/>
                <w:color w:val="000000"/>
                <w:kern w:val="0"/>
                <w:szCs w:val="21"/>
              </w:rPr>
            </w:pPr>
            <w:r w:rsidRPr="002B75BF">
              <w:rPr>
                <w:rFonts w:ascii="宋体" w:hAnsi="宋体" w:cs="宋体" w:hint="eastAsia"/>
                <w:color w:val="000000"/>
                <w:kern w:val="0"/>
                <w:szCs w:val="21"/>
              </w:rPr>
              <w:t>巡检项目</w:t>
            </w:r>
          </w:p>
        </w:tc>
        <w:tc>
          <w:tcPr>
            <w:tcW w:w="5040" w:type="dxa"/>
            <w:tcBorders>
              <w:top w:val="single" w:sz="4" w:space="0" w:color="auto"/>
              <w:left w:val="nil"/>
              <w:bottom w:val="single" w:sz="4" w:space="0" w:color="auto"/>
              <w:right w:val="single" w:sz="4" w:space="0" w:color="auto"/>
            </w:tcBorders>
            <w:shd w:val="clear" w:color="C0C0C0" w:fill="FFCC99"/>
            <w:noWrap/>
            <w:vAlign w:val="center"/>
          </w:tcPr>
          <w:p w14:paraId="01831396" w14:textId="77777777" w:rsidR="002B75BF" w:rsidRPr="002B75BF" w:rsidRDefault="002B75BF" w:rsidP="002B75BF">
            <w:pPr>
              <w:widowControl/>
              <w:ind w:firstLineChars="0" w:firstLine="0"/>
              <w:jc w:val="center"/>
              <w:rPr>
                <w:rFonts w:ascii="宋体" w:hAnsi="宋体" w:cs="宋体"/>
                <w:color w:val="000000"/>
                <w:kern w:val="0"/>
                <w:szCs w:val="21"/>
              </w:rPr>
            </w:pPr>
            <w:r w:rsidRPr="002B75BF">
              <w:rPr>
                <w:rFonts w:ascii="宋体" w:hAnsi="宋体" w:cs="宋体" w:hint="eastAsia"/>
                <w:color w:val="000000"/>
                <w:kern w:val="0"/>
                <w:szCs w:val="21"/>
              </w:rPr>
              <w:t>判定标准</w:t>
            </w:r>
          </w:p>
        </w:tc>
      </w:tr>
      <w:tr w:rsidR="002B75BF" w:rsidRPr="002B75BF" w14:paraId="20EA54B8" w14:textId="77777777" w:rsidTr="007721BA">
        <w:trPr>
          <w:trHeight w:val="284"/>
          <w:jc w:val="center"/>
        </w:trPr>
        <w:tc>
          <w:tcPr>
            <w:tcW w:w="700" w:type="dxa"/>
            <w:tcBorders>
              <w:top w:val="nil"/>
              <w:left w:val="single" w:sz="4" w:space="0" w:color="auto"/>
              <w:bottom w:val="single" w:sz="4" w:space="0" w:color="auto"/>
              <w:right w:val="single" w:sz="4" w:space="0" w:color="auto"/>
            </w:tcBorders>
            <w:shd w:val="clear" w:color="auto" w:fill="auto"/>
            <w:vAlign w:val="center"/>
          </w:tcPr>
          <w:p w14:paraId="4EEEFE6B" w14:textId="77777777" w:rsidR="002B75BF" w:rsidRPr="002B75BF" w:rsidRDefault="002B75BF" w:rsidP="002B75BF">
            <w:pPr>
              <w:widowControl/>
              <w:ind w:firstLineChars="0" w:firstLine="0"/>
              <w:jc w:val="center"/>
              <w:rPr>
                <w:rFonts w:ascii="宋体" w:hAnsi="宋体" w:cs="宋体"/>
                <w:kern w:val="0"/>
                <w:szCs w:val="21"/>
              </w:rPr>
            </w:pPr>
            <w:r w:rsidRPr="002B75BF">
              <w:rPr>
                <w:rFonts w:ascii="宋体" w:hAnsi="宋体" w:cs="宋体"/>
                <w:kern w:val="0"/>
                <w:szCs w:val="21"/>
              </w:rPr>
              <w:t>1</w:t>
            </w:r>
          </w:p>
        </w:tc>
        <w:tc>
          <w:tcPr>
            <w:tcW w:w="2180" w:type="dxa"/>
            <w:tcBorders>
              <w:top w:val="nil"/>
              <w:left w:val="nil"/>
              <w:bottom w:val="single" w:sz="4" w:space="0" w:color="auto"/>
              <w:right w:val="single" w:sz="4" w:space="0" w:color="auto"/>
            </w:tcBorders>
            <w:shd w:val="clear" w:color="FFFFCC" w:fill="FFFFFF"/>
            <w:noWrap/>
            <w:vAlign w:val="center"/>
          </w:tcPr>
          <w:p w14:paraId="41A31F02" w14:textId="77777777" w:rsidR="002B75BF" w:rsidRPr="002B75BF" w:rsidRDefault="002B75BF" w:rsidP="002B75BF">
            <w:pPr>
              <w:widowControl/>
              <w:ind w:firstLineChars="0" w:firstLine="0"/>
              <w:jc w:val="center"/>
              <w:rPr>
                <w:rFonts w:ascii="宋体" w:hAnsi="宋体" w:cs="宋体"/>
                <w:kern w:val="0"/>
                <w:szCs w:val="21"/>
              </w:rPr>
            </w:pPr>
            <w:r w:rsidRPr="002B75BF">
              <w:rPr>
                <w:rFonts w:ascii="宋体" w:hAnsi="宋体" w:cs="宋体" w:hint="eastAsia"/>
                <w:kern w:val="0"/>
                <w:szCs w:val="21"/>
              </w:rPr>
              <w:t>环境</w:t>
            </w:r>
          </w:p>
        </w:tc>
        <w:tc>
          <w:tcPr>
            <w:tcW w:w="5040" w:type="dxa"/>
            <w:tcBorders>
              <w:top w:val="nil"/>
              <w:left w:val="nil"/>
              <w:bottom w:val="single" w:sz="4" w:space="0" w:color="auto"/>
              <w:right w:val="single" w:sz="4" w:space="0" w:color="auto"/>
            </w:tcBorders>
            <w:shd w:val="clear" w:color="auto" w:fill="auto"/>
            <w:vAlign w:val="center"/>
          </w:tcPr>
          <w:p w14:paraId="29E96080" w14:textId="77777777" w:rsidR="002B75BF" w:rsidRPr="002B75BF" w:rsidRDefault="002B75BF" w:rsidP="002B75BF">
            <w:pPr>
              <w:widowControl/>
              <w:ind w:firstLineChars="0" w:firstLine="0"/>
              <w:rPr>
                <w:rFonts w:ascii="宋体" w:hAnsi="宋体" w:cs="宋体"/>
                <w:kern w:val="0"/>
                <w:szCs w:val="21"/>
              </w:rPr>
            </w:pPr>
            <w:r w:rsidRPr="002B75BF">
              <w:rPr>
                <w:rFonts w:ascii="宋体" w:hAnsi="宋体" w:cs="宋体"/>
                <w:kern w:val="0"/>
                <w:szCs w:val="21"/>
              </w:rPr>
              <w:t>1</w:t>
            </w:r>
            <w:r w:rsidRPr="002B75BF">
              <w:rPr>
                <w:rFonts w:ascii="宋体" w:hAnsi="宋体" w:cs="宋体" w:hint="eastAsia"/>
                <w:kern w:val="0"/>
                <w:szCs w:val="21"/>
              </w:rPr>
              <w:t>）设备摆放及布线整齐；</w:t>
            </w:r>
          </w:p>
          <w:p w14:paraId="7927E0FE" w14:textId="77777777" w:rsidR="002B75BF" w:rsidRPr="002B75BF" w:rsidRDefault="002B75BF" w:rsidP="002B75BF">
            <w:pPr>
              <w:widowControl/>
              <w:ind w:firstLineChars="0" w:firstLine="0"/>
              <w:rPr>
                <w:rFonts w:ascii="宋体" w:hAnsi="宋体" w:cs="宋体"/>
                <w:kern w:val="0"/>
                <w:szCs w:val="21"/>
              </w:rPr>
            </w:pPr>
            <w:r w:rsidRPr="002B75BF">
              <w:rPr>
                <w:rFonts w:ascii="宋体" w:hAnsi="宋体" w:cs="宋体"/>
                <w:kern w:val="0"/>
                <w:szCs w:val="21"/>
              </w:rPr>
              <w:t>2</w:t>
            </w:r>
            <w:r w:rsidRPr="002B75BF">
              <w:rPr>
                <w:rFonts w:ascii="宋体" w:hAnsi="宋体" w:cs="宋体" w:hint="eastAsia"/>
                <w:kern w:val="0"/>
                <w:szCs w:val="21"/>
              </w:rPr>
              <w:t>）设备与机房设备清单一致；</w:t>
            </w:r>
          </w:p>
          <w:p w14:paraId="09EF6FF4" w14:textId="77777777" w:rsidR="002B75BF" w:rsidRPr="002B75BF" w:rsidRDefault="002B75BF" w:rsidP="002B75BF">
            <w:pPr>
              <w:widowControl/>
              <w:ind w:firstLineChars="0" w:firstLine="0"/>
              <w:rPr>
                <w:rFonts w:ascii="宋体" w:hAnsi="宋体" w:cs="宋体"/>
                <w:kern w:val="0"/>
                <w:szCs w:val="21"/>
              </w:rPr>
            </w:pPr>
            <w:r w:rsidRPr="002B75BF">
              <w:rPr>
                <w:rFonts w:ascii="宋体" w:hAnsi="宋体" w:cs="宋体"/>
                <w:kern w:val="0"/>
                <w:szCs w:val="21"/>
              </w:rPr>
              <w:t>3</w:t>
            </w:r>
            <w:r w:rsidRPr="002B75BF">
              <w:rPr>
                <w:rFonts w:ascii="宋体" w:hAnsi="宋体" w:cs="宋体" w:hint="eastAsia"/>
                <w:kern w:val="0"/>
                <w:szCs w:val="21"/>
              </w:rPr>
              <w:t>）无明显灰尘沉积；</w:t>
            </w:r>
          </w:p>
          <w:p w14:paraId="41A6AAE6" w14:textId="77777777" w:rsidR="002B75BF" w:rsidRPr="002B75BF" w:rsidRDefault="002B75BF" w:rsidP="002B75BF">
            <w:pPr>
              <w:widowControl/>
              <w:ind w:firstLineChars="0" w:firstLine="0"/>
              <w:rPr>
                <w:rFonts w:ascii="宋体" w:hAnsi="宋体" w:cs="宋体"/>
                <w:kern w:val="0"/>
                <w:szCs w:val="21"/>
              </w:rPr>
            </w:pPr>
            <w:r w:rsidRPr="002B75BF">
              <w:rPr>
                <w:rFonts w:ascii="宋体" w:hAnsi="宋体" w:cs="宋体"/>
                <w:kern w:val="0"/>
                <w:szCs w:val="21"/>
              </w:rPr>
              <w:t>4</w:t>
            </w:r>
            <w:r w:rsidRPr="002B75BF">
              <w:rPr>
                <w:rFonts w:ascii="宋体" w:hAnsi="宋体" w:cs="宋体" w:hint="eastAsia"/>
                <w:kern w:val="0"/>
                <w:szCs w:val="21"/>
              </w:rPr>
              <w:t>）无杂物堆放；</w:t>
            </w:r>
          </w:p>
          <w:p w14:paraId="31F7096E" w14:textId="77777777" w:rsidR="002B75BF" w:rsidRPr="002B75BF" w:rsidRDefault="002B75BF" w:rsidP="002B75BF">
            <w:pPr>
              <w:widowControl/>
              <w:ind w:firstLineChars="0" w:firstLine="0"/>
              <w:rPr>
                <w:rFonts w:ascii="宋体" w:hAnsi="宋体" w:cs="宋体"/>
                <w:kern w:val="0"/>
                <w:szCs w:val="21"/>
              </w:rPr>
            </w:pPr>
            <w:r w:rsidRPr="002B75BF">
              <w:rPr>
                <w:rFonts w:ascii="宋体" w:hAnsi="宋体" w:cs="宋体"/>
                <w:kern w:val="0"/>
                <w:szCs w:val="21"/>
              </w:rPr>
              <w:t>5</w:t>
            </w:r>
            <w:r w:rsidRPr="002B75BF">
              <w:rPr>
                <w:rFonts w:ascii="宋体" w:hAnsi="宋体" w:cs="宋体" w:hint="eastAsia"/>
                <w:kern w:val="0"/>
                <w:szCs w:val="21"/>
              </w:rPr>
              <w:t>）无化学品及危险品存放；</w:t>
            </w:r>
          </w:p>
          <w:p w14:paraId="6D318C90" w14:textId="77777777" w:rsidR="002B75BF" w:rsidRPr="002B75BF" w:rsidRDefault="002B75BF" w:rsidP="002B75BF">
            <w:pPr>
              <w:widowControl/>
              <w:ind w:firstLineChars="0" w:firstLine="0"/>
              <w:rPr>
                <w:rFonts w:ascii="宋体" w:hAnsi="宋体" w:cs="宋体"/>
                <w:kern w:val="0"/>
                <w:szCs w:val="21"/>
              </w:rPr>
            </w:pPr>
            <w:r w:rsidRPr="002B75BF">
              <w:rPr>
                <w:rFonts w:ascii="宋体" w:hAnsi="宋体" w:cs="宋体"/>
                <w:kern w:val="0"/>
                <w:szCs w:val="21"/>
              </w:rPr>
              <w:t>6</w:t>
            </w:r>
            <w:r w:rsidRPr="002B75BF">
              <w:rPr>
                <w:rFonts w:ascii="宋体" w:hAnsi="宋体" w:cs="宋体" w:hint="eastAsia"/>
                <w:kern w:val="0"/>
                <w:szCs w:val="21"/>
              </w:rPr>
              <w:t>）门窗已锁定。</w:t>
            </w:r>
          </w:p>
        </w:tc>
      </w:tr>
      <w:tr w:rsidR="002B75BF" w:rsidRPr="002B75BF" w14:paraId="128EF8CB" w14:textId="77777777" w:rsidTr="007721BA">
        <w:trPr>
          <w:trHeight w:val="284"/>
          <w:jc w:val="center"/>
        </w:trPr>
        <w:tc>
          <w:tcPr>
            <w:tcW w:w="700" w:type="dxa"/>
            <w:tcBorders>
              <w:top w:val="nil"/>
              <w:left w:val="single" w:sz="4" w:space="0" w:color="auto"/>
              <w:bottom w:val="single" w:sz="4" w:space="0" w:color="auto"/>
              <w:right w:val="single" w:sz="4" w:space="0" w:color="auto"/>
            </w:tcBorders>
            <w:shd w:val="clear" w:color="auto" w:fill="auto"/>
            <w:vAlign w:val="center"/>
          </w:tcPr>
          <w:p w14:paraId="58C0D99B" w14:textId="77777777" w:rsidR="002B75BF" w:rsidRPr="002B75BF" w:rsidRDefault="002B75BF" w:rsidP="002B75BF">
            <w:pPr>
              <w:widowControl/>
              <w:ind w:firstLineChars="0" w:firstLine="0"/>
              <w:jc w:val="center"/>
              <w:rPr>
                <w:rFonts w:ascii="宋体" w:hAnsi="宋体" w:cs="宋体"/>
                <w:kern w:val="0"/>
                <w:szCs w:val="21"/>
              </w:rPr>
            </w:pPr>
            <w:r w:rsidRPr="002B75BF">
              <w:rPr>
                <w:rFonts w:ascii="宋体" w:hAnsi="宋体" w:cs="宋体"/>
                <w:kern w:val="0"/>
                <w:szCs w:val="21"/>
              </w:rPr>
              <w:t>2</w:t>
            </w:r>
          </w:p>
        </w:tc>
        <w:tc>
          <w:tcPr>
            <w:tcW w:w="2180" w:type="dxa"/>
            <w:tcBorders>
              <w:top w:val="nil"/>
              <w:left w:val="nil"/>
              <w:bottom w:val="single" w:sz="4" w:space="0" w:color="auto"/>
              <w:right w:val="single" w:sz="4" w:space="0" w:color="auto"/>
            </w:tcBorders>
            <w:shd w:val="clear" w:color="FFFFCC" w:fill="FFFFFF"/>
            <w:noWrap/>
            <w:vAlign w:val="center"/>
          </w:tcPr>
          <w:p w14:paraId="7968E313" w14:textId="77777777" w:rsidR="002B75BF" w:rsidRPr="002B75BF" w:rsidRDefault="002B75BF" w:rsidP="002B75BF">
            <w:pPr>
              <w:widowControl/>
              <w:ind w:firstLineChars="0" w:firstLine="0"/>
              <w:jc w:val="center"/>
              <w:rPr>
                <w:rFonts w:ascii="宋体" w:hAnsi="宋体" w:cs="宋体"/>
                <w:kern w:val="0"/>
                <w:szCs w:val="21"/>
              </w:rPr>
            </w:pPr>
            <w:r w:rsidRPr="002B75BF">
              <w:rPr>
                <w:rFonts w:ascii="宋体" w:hAnsi="宋体" w:cs="宋体" w:hint="eastAsia"/>
                <w:kern w:val="0"/>
                <w:szCs w:val="21"/>
              </w:rPr>
              <w:t>温度</w:t>
            </w:r>
          </w:p>
        </w:tc>
        <w:tc>
          <w:tcPr>
            <w:tcW w:w="5040" w:type="dxa"/>
            <w:tcBorders>
              <w:top w:val="nil"/>
              <w:left w:val="nil"/>
              <w:bottom w:val="single" w:sz="4" w:space="0" w:color="auto"/>
              <w:right w:val="single" w:sz="4" w:space="0" w:color="auto"/>
            </w:tcBorders>
            <w:shd w:val="clear" w:color="auto" w:fill="auto"/>
            <w:vAlign w:val="center"/>
          </w:tcPr>
          <w:p w14:paraId="47DC52F4" w14:textId="77777777" w:rsidR="002B75BF" w:rsidRPr="002B75BF" w:rsidRDefault="002B75BF" w:rsidP="002B75BF">
            <w:pPr>
              <w:widowControl/>
              <w:ind w:firstLineChars="0" w:firstLine="0"/>
              <w:rPr>
                <w:rFonts w:ascii="宋体" w:hAnsi="宋体" w:cs="宋体"/>
                <w:kern w:val="0"/>
                <w:szCs w:val="21"/>
              </w:rPr>
            </w:pPr>
            <w:r w:rsidRPr="002B75BF">
              <w:rPr>
                <w:rFonts w:ascii="宋体" w:hAnsi="宋体" w:cs="宋体"/>
                <w:kern w:val="0"/>
                <w:szCs w:val="21"/>
              </w:rPr>
              <w:t>1</w:t>
            </w:r>
            <w:r w:rsidRPr="002B75BF">
              <w:rPr>
                <w:rFonts w:ascii="宋体" w:hAnsi="宋体" w:cs="宋体" w:hint="eastAsia"/>
                <w:kern w:val="0"/>
                <w:szCs w:val="21"/>
              </w:rPr>
              <w:t>）配备温度显示设备；</w:t>
            </w:r>
          </w:p>
          <w:p w14:paraId="6A6728A4" w14:textId="77777777" w:rsidR="002B75BF" w:rsidRPr="002B75BF" w:rsidRDefault="002B75BF" w:rsidP="002B75BF">
            <w:pPr>
              <w:widowControl/>
              <w:ind w:firstLineChars="0" w:firstLine="0"/>
              <w:rPr>
                <w:rFonts w:ascii="宋体" w:hAnsi="宋体" w:cs="宋体"/>
                <w:kern w:val="0"/>
                <w:szCs w:val="21"/>
              </w:rPr>
            </w:pPr>
            <w:r w:rsidRPr="002B75BF">
              <w:rPr>
                <w:rFonts w:ascii="宋体" w:hAnsi="宋体" w:cs="宋体"/>
                <w:kern w:val="0"/>
                <w:szCs w:val="21"/>
              </w:rPr>
              <w:t>2</w:t>
            </w:r>
            <w:r w:rsidRPr="002B75BF">
              <w:rPr>
                <w:rFonts w:ascii="宋体" w:hAnsi="宋体" w:cs="宋体" w:hint="eastAsia"/>
                <w:kern w:val="0"/>
                <w:szCs w:val="21"/>
              </w:rPr>
              <w:t>）温度在</w:t>
            </w:r>
            <w:r w:rsidRPr="002B75BF">
              <w:rPr>
                <w:rFonts w:ascii="宋体" w:hAnsi="宋体" w:cs="宋体"/>
                <w:kern w:val="0"/>
                <w:szCs w:val="21"/>
              </w:rPr>
              <w:t>21</w:t>
            </w:r>
            <w:r w:rsidRPr="002B75BF">
              <w:rPr>
                <w:rFonts w:ascii="宋体" w:hAnsi="宋体" w:cs="宋体" w:hint="eastAsia"/>
                <w:kern w:val="0"/>
                <w:szCs w:val="21"/>
              </w:rPr>
              <w:t>℃</w:t>
            </w:r>
            <w:r w:rsidRPr="002B75BF">
              <w:rPr>
                <w:rFonts w:ascii="宋体" w:hAnsi="宋体" w:cs="宋体"/>
                <w:kern w:val="0"/>
                <w:szCs w:val="21"/>
              </w:rPr>
              <w:t>±4</w:t>
            </w:r>
            <w:r w:rsidRPr="002B75BF">
              <w:rPr>
                <w:rFonts w:ascii="宋体" w:hAnsi="宋体" w:cs="宋体" w:hint="eastAsia"/>
                <w:kern w:val="0"/>
                <w:szCs w:val="21"/>
              </w:rPr>
              <w:t>℃之间。</w:t>
            </w:r>
          </w:p>
        </w:tc>
      </w:tr>
      <w:tr w:rsidR="002B75BF" w:rsidRPr="002B75BF" w14:paraId="3BA37FDB" w14:textId="77777777" w:rsidTr="007721BA">
        <w:trPr>
          <w:trHeight w:val="284"/>
          <w:jc w:val="center"/>
        </w:trPr>
        <w:tc>
          <w:tcPr>
            <w:tcW w:w="700" w:type="dxa"/>
            <w:tcBorders>
              <w:top w:val="nil"/>
              <w:left w:val="single" w:sz="4" w:space="0" w:color="auto"/>
              <w:bottom w:val="single" w:sz="4" w:space="0" w:color="auto"/>
              <w:right w:val="single" w:sz="4" w:space="0" w:color="auto"/>
            </w:tcBorders>
            <w:shd w:val="clear" w:color="auto" w:fill="auto"/>
            <w:vAlign w:val="center"/>
          </w:tcPr>
          <w:p w14:paraId="11EB35BA" w14:textId="77777777" w:rsidR="002B75BF" w:rsidRPr="002B75BF" w:rsidRDefault="002B75BF" w:rsidP="002B75BF">
            <w:pPr>
              <w:widowControl/>
              <w:ind w:firstLineChars="0" w:firstLine="0"/>
              <w:jc w:val="center"/>
              <w:rPr>
                <w:rFonts w:ascii="宋体" w:hAnsi="宋体" w:cs="宋体"/>
                <w:kern w:val="0"/>
                <w:szCs w:val="21"/>
              </w:rPr>
            </w:pPr>
            <w:r w:rsidRPr="002B75BF">
              <w:rPr>
                <w:rFonts w:ascii="宋体" w:hAnsi="宋体" w:cs="宋体"/>
                <w:kern w:val="0"/>
                <w:szCs w:val="21"/>
              </w:rPr>
              <w:t>3</w:t>
            </w:r>
          </w:p>
        </w:tc>
        <w:tc>
          <w:tcPr>
            <w:tcW w:w="2180" w:type="dxa"/>
            <w:tcBorders>
              <w:top w:val="nil"/>
              <w:left w:val="nil"/>
              <w:bottom w:val="single" w:sz="4" w:space="0" w:color="auto"/>
              <w:right w:val="single" w:sz="4" w:space="0" w:color="auto"/>
            </w:tcBorders>
            <w:shd w:val="clear" w:color="FFFFCC" w:fill="FFFFFF"/>
            <w:noWrap/>
            <w:vAlign w:val="center"/>
          </w:tcPr>
          <w:p w14:paraId="0778D9F8" w14:textId="77777777" w:rsidR="002B75BF" w:rsidRPr="002B75BF" w:rsidRDefault="002B75BF" w:rsidP="002B75BF">
            <w:pPr>
              <w:widowControl/>
              <w:ind w:firstLineChars="0" w:firstLine="0"/>
              <w:jc w:val="center"/>
              <w:rPr>
                <w:rFonts w:ascii="宋体" w:hAnsi="宋体" w:cs="宋体"/>
                <w:kern w:val="0"/>
                <w:szCs w:val="21"/>
              </w:rPr>
            </w:pPr>
            <w:r w:rsidRPr="002B75BF">
              <w:rPr>
                <w:rFonts w:ascii="宋体" w:hAnsi="宋体" w:cs="宋体" w:hint="eastAsia"/>
                <w:kern w:val="0"/>
                <w:szCs w:val="21"/>
              </w:rPr>
              <w:t>湿度</w:t>
            </w:r>
          </w:p>
        </w:tc>
        <w:tc>
          <w:tcPr>
            <w:tcW w:w="5040" w:type="dxa"/>
            <w:tcBorders>
              <w:top w:val="nil"/>
              <w:left w:val="nil"/>
              <w:bottom w:val="single" w:sz="4" w:space="0" w:color="auto"/>
              <w:right w:val="single" w:sz="4" w:space="0" w:color="auto"/>
            </w:tcBorders>
            <w:shd w:val="clear" w:color="auto" w:fill="auto"/>
            <w:vAlign w:val="center"/>
          </w:tcPr>
          <w:p w14:paraId="424EB7D1" w14:textId="77777777" w:rsidR="002B75BF" w:rsidRPr="002B75BF" w:rsidRDefault="002B75BF" w:rsidP="002B75BF">
            <w:pPr>
              <w:widowControl/>
              <w:ind w:firstLineChars="0" w:firstLine="0"/>
              <w:rPr>
                <w:rFonts w:ascii="宋体" w:hAnsi="宋体" w:cs="宋体"/>
                <w:kern w:val="0"/>
                <w:szCs w:val="21"/>
              </w:rPr>
            </w:pPr>
            <w:r w:rsidRPr="002B75BF">
              <w:rPr>
                <w:rFonts w:ascii="宋体" w:hAnsi="宋体" w:cs="宋体"/>
                <w:kern w:val="0"/>
                <w:szCs w:val="21"/>
              </w:rPr>
              <w:t>1</w:t>
            </w:r>
            <w:r w:rsidRPr="002B75BF">
              <w:rPr>
                <w:rFonts w:ascii="宋体" w:hAnsi="宋体" w:cs="宋体" w:hint="eastAsia"/>
                <w:kern w:val="0"/>
                <w:szCs w:val="21"/>
              </w:rPr>
              <w:t>）配备湿度显示设备；</w:t>
            </w:r>
          </w:p>
          <w:p w14:paraId="60EE93A8" w14:textId="77777777" w:rsidR="002B75BF" w:rsidRPr="002B75BF" w:rsidRDefault="002B75BF" w:rsidP="002B75BF">
            <w:pPr>
              <w:widowControl/>
              <w:ind w:firstLineChars="0" w:firstLine="0"/>
              <w:rPr>
                <w:rFonts w:ascii="宋体" w:hAnsi="宋体" w:cs="宋体"/>
                <w:kern w:val="0"/>
                <w:szCs w:val="21"/>
              </w:rPr>
            </w:pPr>
            <w:r w:rsidRPr="002B75BF">
              <w:rPr>
                <w:rFonts w:ascii="宋体" w:hAnsi="宋体" w:cs="宋体"/>
                <w:kern w:val="0"/>
                <w:szCs w:val="21"/>
              </w:rPr>
              <w:t>2</w:t>
            </w:r>
            <w:r w:rsidRPr="002B75BF">
              <w:rPr>
                <w:rFonts w:ascii="宋体" w:hAnsi="宋体" w:cs="宋体" w:hint="eastAsia"/>
                <w:kern w:val="0"/>
                <w:szCs w:val="21"/>
              </w:rPr>
              <w:t>）湿度在</w:t>
            </w:r>
            <w:r w:rsidRPr="002B75BF">
              <w:rPr>
                <w:rFonts w:ascii="宋体" w:hAnsi="宋体" w:cs="宋体"/>
                <w:kern w:val="0"/>
                <w:szCs w:val="21"/>
              </w:rPr>
              <w:t>55%Rh±10%Rh</w:t>
            </w:r>
            <w:r w:rsidRPr="002B75BF">
              <w:rPr>
                <w:rFonts w:ascii="宋体" w:hAnsi="宋体" w:cs="宋体" w:hint="eastAsia"/>
                <w:kern w:val="0"/>
                <w:szCs w:val="21"/>
              </w:rPr>
              <w:t>之间。</w:t>
            </w:r>
          </w:p>
        </w:tc>
      </w:tr>
      <w:tr w:rsidR="002B75BF" w:rsidRPr="002B75BF" w14:paraId="745D1817" w14:textId="77777777" w:rsidTr="007721BA">
        <w:trPr>
          <w:trHeight w:val="284"/>
          <w:jc w:val="center"/>
        </w:trPr>
        <w:tc>
          <w:tcPr>
            <w:tcW w:w="700" w:type="dxa"/>
            <w:tcBorders>
              <w:top w:val="nil"/>
              <w:left w:val="single" w:sz="4" w:space="0" w:color="auto"/>
              <w:bottom w:val="single" w:sz="4" w:space="0" w:color="auto"/>
              <w:right w:val="single" w:sz="4" w:space="0" w:color="auto"/>
            </w:tcBorders>
            <w:shd w:val="clear" w:color="auto" w:fill="auto"/>
            <w:vAlign w:val="center"/>
          </w:tcPr>
          <w:p w14:paraId="0A6CB6A6" w14:textId="77777777" w:rsidR="002B75BF" w:rsidRPr="002B75BF" w:rsidRDefault="002B75BF" w:rsidP="002B75BF">
            <w:pPr>
              <w:widowControl/>
              <w:ind w:firstLineChars="0" w:firstLine="0"/>
              <w:jc w:val="center"/>
              <w:rPr>
                <w:rFonts w:ascii="宋体" w:hAnsi="宋体" w:cs="宋体"/>
                <w:kern w:val="0"/>
                <w:szCs w:val="21"/>
              </w:rPr>
            </w:pPr>
            <w:r w:rsidRPr="002B75BF">
              <w:rPr>
                <w:rFonts w:ascii="宋体" w:hAnsi="宋体" w:cs="宋体"/>
                <w:kern w:val="0"/>
                <w:szCs w:val="21"/>
              </w:rPr>
              <w:t>4</w:t>
            </w:r>
          </w:p>
        </w:tc>
        <w:tc>
          <w:tcPr>
            <w:tcW w:w="2180" w:type="dxa"/>
            <w:tcBorders>
              <w:top w:val="nil"/>
              <w:left w:val="nil"/>
              <w:bottom w:val="single" w:sz="4" w:space="0" w:color="auto"/>
              <w:right w:val="single" w:sz="4" w:space="0" w:color="auto"/>
            </w:tcBorders>
            <w:shd w:val="clear" w:color="FFFFCC" w:fill="FFFFFF"/>
            <w:noWrap/>
            <w:vAlign w:val="center"/>
          </w:tcPr>
          <w:p w14:paraId="07A7B9BA" w14:textId="77777777" w:rsidR="002B75BF" w:rsidRPr="002B75BF" w:rsidRDefault="002B75BF" w:rsidP="002B75BF">
            <w:pPr>
              <w:widowControl/>
              <w:ind w:firstLineChars="0" w:firstLine="0"/>
              <w:jc w:val="center"/>
              <w:rPr>
                <w:rFonts w:ascii="宋体" w:hAnsi="宋体" w:cs="宋体"/>
                <w:kern w:val="0"/>
                <w:szCs w:val="21"/>
              </w:rPr>
            </w:pPr>
            <w:r w:rsidRPr="002B75BF">
              <w:rPr>
                <w:rFonts w:ascii="宋体" w:hAnsi="宋体" w:cs="宋体" w:hint="eastAsia"/>
                <w:kern w:val="0"/>
                <w:szCs w:val="21"/>
              </w:rPr>
              <w:t>空调</w:t>
            </w:r>
          </w:p>
        </w:tc>
        <w:tc>
          <w:tcPr>
            <w:tcW w:w="5040" w:type="dxa"/>
            <w:tcBorders>
              <w:top w:val="nil"/>
              <w:left w:val="nil"/>
              <w:bottom w:val="single" w:sz="4" w:space="0" w:color="auto"/>
              <w:right w:val="single" w:sz="4" w:space="0" w:color="auto"/>
            </w:tcBorders>
            <w:shd w:val="clear" w:color="auto" w:fill="auto"/>
            <w:vAlign w:val="center"/>
          </w:tcPr>
          <w:p w14:paraId="488CC99F" w14:textId="77777777" w:rsidR="002B75BF" w:rsidRPr="002B75BF" w:rsidRDefault="002B75BF" w:rsidP="002B75BF">
            <w:pPr>
              <w:widowControl/>
              <w:ind w:firstLineChars="0" w:firstLine="0"/>
              <w:rPr>
                <w:rFonts w:ascii="宋体" w:hAnsi="宋体" w:cs="宋体"/>
                <w:kern w:val="0"/>
                <w:szCs w:val="21"/>
              </w:rPr>
            </w:pPr>
            <w:r w:rsidRPr="002B75BF">
              <w:rPr>
                <w:rFonts w:ascii="宋体" w:hAnsi="宋体" w:cs="宋体"/>
                <w:kern w:val="0"/>
                <w:szCs w:val="21"/>
              </w:rPr>
              <w:t>1</w:t>
            </w:r>
            <w:r w:rsidRPr="002B75BF">
              <w:rPr>
                <w:rFonts w:ascii="宋体" w:hAnsi="宋体" w:cs="宋体" w:hint="eastAsia"/>
                <w:kern w:val="0"/>
                <w:szCs w:val="21"/>
              </w:rPr>
              <w:t>）空调设置温度为</w:t>
            </w:r>
            <w:r w:rsidRPr="002B75BF">
              <w:rPr>
                <w:rFonts w:ascii="宋体" w:hAnsi="宋体" w:cs="宋体"/>
                <w:kern w:val="0"/>
                <w:szCs w:val="21"/>
              </w:rPr>
              <w:t>2</w:t>
            </w:r>
            <w:r w:rsidRPr="002B75BF">
              <w:rPr>
                <w:rFonts w:ascii="宋体" w:hAnsi="宋体" w:cs="宋体" w:hint="eastAsia"/>
                <w:kern w:val="0"/>
                <w:szCs w:val="21"/>
              </w:rPr>
              <w:t>2</w:t>
            </w:r>
            <w:r w:rsidRPr="002B75BF">
              <w:rPr>
                <w:rFonts w:ascii="宋体" w:hAnsi="宋体" w:cs="宋体" w:hint="eastAsia"/>
                <w:kern w:val="0"/>
                <w:szCs w:val="21"/>
              </w:rPr>
              <w:t>℃</w:t>
            </w:r>
            <w:r w:rsidRPr="002B75BF">
              <w:rPr>
                <w:rFonts w:ascii="宋体" w:hAnsi="宋体" w:cs="宋体"/>
                <w:kern w:val="0"/>
                <w:szCs w:val="21"/>
              </w:rPr>
              <w:t>±</w:t>
            </w:r>
            <w:r w:rsidRPr="002B75BF">
              <w:rPr>
                <w:rFonts w:ascii="宋体" w:hAnsi="宋体" w:cs="宋体" w:hint="eastAsia"/>
                <w:kern w:val="0"/>
                <w:szCs w:val="21"/>
              </w:rPr>
              <w:t>2</w:t>
            </w:r>
            <w:r w:rsidRPr="002B75BF">
              <w:rPr>
                <w:rFonts w:ascii="宋体" w:hAnsi="宋体" w:cs="宋体" w:hint="eastAsia"/>
                <w:kern w:val="0"/>
                <w:szCs w:val="21"/>
              </w:rPr>
              <w:t>℃；</w:t>
            </w:r>
          </w:p>
          <w:p w14:paraId="5C1FA350" w14:textId="77777777" w:rsidR="002B75BF" w:rsidRPr="002B75BF" w:rsidRDefault="002B75BF" w:rsidP="002B75BF">
            <w:pPr>
              <w:widowControl/>
              <w:ind w:firstLineChars="0" w:firstLine="0"/>
              <w:rPr>
                <w:rFonts w:ascii="宋体" w:hAnsi="宋体" w:cs="宋体"/>
                <w:kern w:val="0"/>
                <w:szCs w:val="21"/>
              </w:rPr>
            </w:pPr>
            <w:r w:rsidRPr="002B75BF">
              <w:rPr>
                <w:rFonts w:ascii="宋体" w:hAnsi="宋体" w:cs="宋体"/>
                <w:kern w:val="0"/>
                <w:szCs w:val="21"/>
              </w:rPr>
              <w:t>2</w:t>
            </w:r>
            <w:r w:rsidRPr="002B75BF">
              <w:rPr>
                <w:rFonts w:ascii="宋体" w:hAnsi="宋体" w:cs="宋体" w:hint="eastAsia"/>
                <w:kern w:val="0"/>
                <w:szCs w:val="21"/>
              </w:rPr>
              <w:t>）空调压缩机周围没有漏水现象；</w:t>
            </w:r>
          </w:p>
          <w:p w14:paraId="44C92A00" w14:textId="77777777" w:rsidR="002B75BF" w:rsidRPr="002B75BF" w:rsidRDefault="002B75BF" w:rsidP="002B75BF">
            <w:pPr>
              <w:widowControl/>
              <w:ind w:firstLineChars="0" w:firstLine="0"/>
              <w:rPr>
                <w:rFonts w:ascii="宋体" w:hAnsi="宋体" w:cs="宋体"/>
                <w:kern w:val="0"/>
                <w:szCs w:val="21"/>
              </w:rPr>
            </w:pPr>
            <w:r w:rsidRPr="002B75BF">
              <w:rPr>
                <w:rFonts w:ascii="宋体" w:hAnsi="宋体" w:cs="宋体"/>
                <w:kern w:val="0"/>
                <w:szCs w:val="21"/>
              </w:rPr>
              <w:t>3</w:t>
            </w:r>
            <w:r w:rsidRPr="002B75BF">
              <w:rPr>
                <w:rFonts w:ascii="宋体" w:hAnsi="宋体" w:cs="宋体" w:hint="eastAsia"/>
                <w:kern w:val="0"/>
                <w:szCs w:val="21"/>
              </w:rPr>
              <w:t>）空调工作正常。</w:t>
            </w:r>
          </w:p>
        </w:tc>
      </w:tr>
      <w:tr w:rsidR="002B75BF" w:rsidRPr="002B75BF" w14:paraId="702EE884" w14:textId="77777777" w:rsidTr="007721BA">
        <w:trPr>
          <w:trHeight w:val="284"/>
          <w:jc w:val="center"/>
        </w:trPr>
        <w:tc>
          <w:tcPr>
            <w:tcW w:w="700" w:type="dxa"/>
            <w:tcBorders>
              <w:top w:val="nil"/>
              <w:left w:val="single" w:sz="4" w:space="0" w:color="auto"/>
              <w:bottom w:val="single" w:sz="4" w:space="0" w:color="auto"/>
              <w:right w:val="single" w:sz="4" w:space="0" w:color="auto"/>
            </w:tcBorders>
            <w:shd w:val="clear" w:color="auto" w:fill="auto"/>
            <w:vAlign w:val="center"/>
          </w:tcPr>
          <w:p w14:paraId="32721F3F" w14:textId="77777777" w:rsidR="002B75BF" w:rsidRPr="002B75BF" w:rsidRDefault="002B75BF" w:rsidP="002B75BF">
            <w:pPr>
              <w:widowControl/>
              <w:ind w:firstLineChars="0" w:firstLine="0"/>
              <w:jc w:val="center"/>
              <w:rPr>
                <w:rFonts w:ascii="宋体" w:hAnsi="宋体" w:cs="宋体"/>
                <w:kern w:val="0"/>
                <w:szCs w:val="21"/>
              </w:rPr>
            </w:pPr>
            <w:r w:rsidRPr="002B75BF">
              <w:rPr>
                <w:rFonts w:ascii="宋体" w:hAnsi="宋体" w:cs="宋体"/>
                <w:kern w:val="0"/>
                <w:szCs w:val="21"/>
              </w:rPr>
              <w:t>5</w:t>
            </w:r>
          </w:p>
        </w:tc>
        <w:tc>
          <w:tcPr>
            <w:tcW w:w="2180" w:type="dxa"/>
            <w:tcBorders>
              <w:top w:val="nil"/>
              <w:left w:val="nil"/>
              <w:bottom w:val="single" w:sz="4" w:space="0" w:color="auto"/>
              <w:right w:val="single" w:sz="4" w:space="0" w:color="auto"/>
            </w:tcBorders>
            <w:shd w:val="clear" w:color="FFFFCC" w:fill="FFFFFF"/>
            <w:noWrap/>
            <w:vAlign w:val="center"/>
          </w:tcPr>
          <w:p w14:paraId="5F257526" w14:textId="77777777" w:rsidR="002B75BF" w:rsidRPr="002B75BF" w:rsidRDefault="002B75BF" w:rsidP="002B75BF">
            <w:pPr>
              <w:widowControl/>
              <w:ind w:firstLineChars="0" w:firstLine="0"/>
              <w:jc w:val="center"/>
              <w:rPr>
                <w:rFonts w:ascii="宋体" w:hAnsi="宋体" w:cs="宋体"/>
                <w:kern w:val="0"/>
                <w:szCs w:val="21"/>
              </w:rPr>
            </w:pPr>
            <w:r w:rsidRPr="002B75BF">
              <w:rPr>
                <w:rFonts w:ascii="宋体" w:hAnsi="宋体" w:cs="宋体"/>
                <w:kern w:val="0"/>
                <w:szCs w:val="21"/>
              </w:rPr>
              <w:t>UPS</w:t>
            </w:r>
          </w:p>
        </w:tc>
        <w:tc>
          <w:tcPr>
            <w:tcW w:w="5040" w:type="dxa"/>
            <w:tcBorders>
              <w:top w:val="nil"/>
              <w:left w:val="nil"/>
              <w:bottom w:val="single" w:sz="4" w:space="0" w:color="auto"/>
              <w:right w:val="single" w:sz="4" w:space="0" w:color="auto"/>
            </w:tcBorders>
            <w:shd w:val="clear" w:color="auto" w:fill="auto"/>
            <w:vAlign w:val="center"/>
          </w:tcPr>
          <w:p w14:paraId="3B0C14A9" w14:textId="77777777" w:rsidR="002B75BF" w:rsidRPr="002B75BF" w:rsidRDefault="002B75BF" w:rsidP="002B75BF">
            <w:pPr>
              <w:widowControl/>
              <w:ind w:firstLineChars="0" w:firstLine="0"/>
              <w:rPr>
                <w:rFonts w:ascii="宋体" w:hAnsi="宋体" w:cs="宋体"/>
                <w:kern w:val="0"/>
                <w:szCs w:val="21"/>
              </w:rPr>
            </w:pPr>
            <w:r w:rsidRPr="002B75BF">
              <w:rPr>
                <w:rFonts w:ascii="宋体" w:hAnsi="宋体" w:cs="宋体"/>
                <w:kern w:val="0"/>
                <w:szCs w:val="21"/>
              </w:rPr>
              <w:t>1</w:t>
            </w:r>
            <w:r w:rsidRPr="002B75BF">
              <w:rPr>
                <w:rFonts w:ascii="宋体" w:hAnsi="宋体" w:cs="宋体" w:hint="eastAsia"/>
                <w:kern w:val="0"/>
                <w:szCs w:val="21"/>
              </w:rPr>
              <w:t>）与系统设备连接正常；</w:t>
            </w:r>
          </w:p>
          <w:p w14:paraId="598179C6" w14:textId="77777777" w:rsidR="002B75BF" w:rsidRPr="002B75BF" w:rsidRDefault="002B75BF" w:rsidP="002B75BF">
            <w:pPr>
              <w:widowControl/>
              <w:ind w:firstLineChars="0" w:firstLine="0"/>
              <w:rPr>
                <w:rFonts w:ascii="宋体" w:hAnsi="宋体" w:cs="宋体"/>
                <w:kern w:val="0"/>
                <w:szCs w:val="21"/>
              </w:rPr>
            </w:pPr>
            <w:r w:rsidRPr="002B75BF">
              <w:rPr>
                <w:rFonts w:ascii="宋体" w:hAnsi="宋体" w:cs="宋体"/>
                <w:kern w:val="0"/>
                <w:szCs w:val="21"/>
              </w:rPr>
              <w:t>2</w:t>
            </w:r>
            <w:r w:rsidRPr="002B75BF">
              <w:rPr>
                <w:rFonts w:ascii="宋体" w:hAnsi="宋体" w:cs="宋体" w:hint="eastAsia"/>
                <w:kern w:val="0"/>
                <w:szCs w:val="21"/>
              </w:rPr>
              <w:t>）工作状态显示正常；</w:t>
            </w:r>
          </w:p>
          <w:p w14:paraId="57298DB9" w14:textId="77777777" w:rsidR="002B75BF" w:rsidRPr="002B75BF" w:rsidRDefault="002B75BF" w:rsidP="002B75BF">
            <w:pPr>
              <w:widowControl/>
              <w:ind w:firstLineChars="0" w:firstLine="0"/>
              <w:rPr>
                <w:rFonts w:ascii="宋体" w:hAnsi="宋体" w:cs="宋体"/>
                <w:kern w:val="0"/>
                <w:szCs w:val="21"/>
              </w:rPr>
            </w:pPr>
            <w:r w:rsidRPr="002B75BF">
              <w:rPr>
                <w:rFonts w:ascii="宋体" w:hAnsi="宋体" w:cs="宋体"/>
                <w:kern w:val="0"/>
                <w:szCs w:val="21"/>
              </w:rPr>
              <w:t>3</w:t>
            </w:r>
            <w:r w:rsidRPr="002B75BF">
              <w:rPr>
                <w:rFonts w:ascii="宋体" w:hAnsi="宋体" w:cs="宋体" w:hint="eastAsia"/>
                <w:kern w:val="0"/>
                <w:szCs w:val="21"/>
              </w:rPr>
              <w:t>）实际负载未超过额定负载的</w:t>
            </w:r>
            <w:r w:rsidRPr="002B75BF">
              <w:rPr>
                <w:rFonts w:ascii="宋体" w:hAnsi="宋体" w:cs="宋体"/>
                <w:kern w:val="0"/>
                <w:szCs w:val="21"/>
              </w:rPr>
              <w:t>80%</w:t>
            </w:r>
            <w:r w:rsidRPr="002B75BF">
              <w:rPr>
                <w:rFonts w:ascii="宋体" w:hAnsi="宋体" w:cs="宋体" w:hint="eastAsia"/>
                <w:kern w:val="0"/>
                <w:szCs w:val="21"/>
              </w:rPr>
              <w:t>。</w:t>
            </w:r>
          </w:p>
        </w:tc>
      </w:tr>
      <w:tr w:rsidR="002B75BF" w:rsidRPr="002B75BF" w14:paraId="51139CF7" w14:textId="77777777" w:rsidTr="007721BA">
        <w:trPr>
          <w:trHeight w:val="284"/>
          <w:jc w:val="center"/>
        </w:trPr>
        <w:tc>
          <w:tcPr>
            <w:tcW w:w="700" w:type="dxa"/>
            <w:tcBorders>
              <w:top w:val="nil"/>
              <w:left w:val="single" w:sz="4" w:space="0" w:color="auto"/>
              <w:bottom w:val="single" w:sz="4" w:space="0" w:color="auto"/>
              <w:right w:val="single" w:sz="4" w:space="0" w:color="auto"/>
            </w:tcBorders>
            <w:shd w:val="clear" w:color="auto" w:fill="auto"/>
            <w:vAlign w:val="center"/>
          </w:tcPr>
          <w:p w14:paraId="529B08E3" w14:textId="77777777" w:rsidR="002B75BF" w:rsidRPr="002B75BF" w:rsidRDefault="002B75BF" w:rsidP="002B75BF">
            <w:pPr>
              <w:widowControl/>
              <w:ind w:firstLineChars="0" w:firstLine="0"/>
              <w:jc w:val="center"/>
              <w:rPr>
                <w:rFonts w:ascii="宋体" w:hAnsi="宋体" w:cs="宋体"/>
                <w:kern w:val="0"/>
                <w:szCs w:val="21"/>
              </w:rPr>
            </w:pPr>
            <w:r w:rsidRPr="002B75BF">
              <w:rPr>
                <w:rFonts w:ascii="宋体" w:hAnsi="宋体" w:cs="宋体"/>
                <w:kern w:val="0"/>
                <w:szCs w:val="21"/>
              </w:rPr>
              <w:t>6</w:t>
            </w:r>
          </w:p>
        </w:tc>
        <w:tc>
          <w:tcPr>
            <w:tcW w:w="2180" w:type="dxa"/>
            <w:tcBorders>
              <w:top w:val="nil"/>
              <w:left w:val="nil"/>
              <w:bottom w:val="single" w:sz="4" w:space="0" w:color="auto"/>
              <w:right w:val="single" w:sz="4" w:space="0" w:color="auto"/>
            </w:tcBorders>
            <w:shd w:val="clear" w:color="FFFFCC" w:fill="FFFFFF"/>
            <w:noWrap/>
            <w:vAlign w:val="center"/>
          </w:tcPr>
          <w:p w14:paraId="20B0CCE6" w14:textId="77777777" w:rsidR="002B75BF" w:rsidRPr="002B75BF" w:rsidRDefault="002B75BF" w:rsidP="002B75BF">
            <w:pPr>
              <w:widowControl/>
              <w:ind w:firstLineChars="0" w:firstLine="0"/>
              <w:jc w:val="center"/>
              <w:rPr>
                <w:rFonts w:ascii="宋体" w:hAnsi="宋体" w:cs="宋体"/>
                <w:kern w:val="0"/>
                <w:szCs w:val="21"/>
              </w:rPr>
            </w:pPr>
            <w:r w:rsidRPr="002B75BF">
              <w:rPr>
                <w:rFonts w:ascii="宋体" w:hAnsi="宋体" w:cs="宋体" w:hint="eastAsia"/>
                <w:kern w:val="0"/>
                <w:szCs w:val="21"/>
              </w:rPr>
              <w:t>消防设施</w:t>
            </w:r>
          </w:p>
        </w:tc>
        <w:tc>
          <w:tcPr>
            <w:tcW w:w="5040" w:type="dxa"/>
            <w:tcBorders>
              <w:top w:val="nil"/>
              <w:left w:val="nil"/>
              <w:bottom w:val="single" w:sz="4" w:space="0" w:color="auto"/>
              <w:right w:val="single" w:sz="4" w:space="0" w:color="auto"/>
            </w:tcBorders>
            <w:shd w:val="clear" w:color="auto" w:fill="auto"/>
            <w:vAlign w:val="center"/>
          </w:tcPr>
          <w:p w14:paraId="39B164A1" w14:textId="77777777" w:rsidR="002B75BF" w:rsidRPr="002B75BF" w:rsidRDefault="002B75BF" w:rsidP="002B75BF">
            <w:pPr>
              <w:widowControl/>
              <w:ind w:firstLineChars="0" w:firstLine="0"/>
              <w:rPr>
                <w:rFonts w:ascii="宋体" w:hAnsi="宋体" w:cs="宋体"/>
                <w:kern w:val="0"/>
                <w:szCs w:val="21"/>
              </w:rPr>
            </w:pPr>
            <w:r w:rsidRPr="002B75BF">
              <w:rPr>
                <w:rFonts w:ascii="宋体" w:hAnsi="宋体" w:cs="宋体"/>
                <w:kern w:val="0"/>
                <w:szCs w:val="21"/>
              </w:rPr>
              <w:t>1</w:t>
            </w:r>
            <w:r w:rsidRPr="002B75BF">
              <w:rPr>
                <w:rFonts w:ascii="宋体" w:hAnsi="宋体" w:cs="宋体" w:hint="eastAsia"/>
                <w:kern w:val="0"/>
                <w:szCs w:val="21"/>
              </w:rPr>
              <w:t>）灭火器在有效期内；</w:t>
            </w:r>
          </w:p>
          <w:p w14:paraId="656E3C7E" w14:textId="77777777" w:rsidR="002B75BF" w:rsidRPr="002B75BF" w:rsidRDefault="002B75BF" w:rsidP="002B75BF">
            <w:pPr>
              <w:widowControl/>
              <w:ind w:firstLineChars="0" w:firstLine="0"/>
              <w:rPr>
                <w:rFonts w:ascii="宋体" w:hAnsi="宋体" w:cs="宋体"/>
                <w:kern w:val="0"/>
                <w:szCs w:val="21"/>
              </w:rPr>
            </w:pPr>
            <w:r w:rsidRPr="002B75BF">
              <w:rPr>
                <w:rFonts w:ascii="宋体" w:hAnsi="宋体" w:cs="宋体"/>
                <w:kern w:val="0"/>
                <w:szCs w:val="21"/>
              </w:rPr>
              <w:t>2</w:t>
            </w:r>
            <w:r w:rsidRPr="002B75BF">
              <w:rPr>
                <w:rFonts w:ascii="宋体" w:hAnsi="宋体" w:cs="宋体" w:hint="eastAsia"/>
                <w:kern w:val="0"/>
                <w:szCs w:val="21"/>
              </w:rPr>
              <w:t>）灭火气体压力正常。</w:t>
            </w:r>
          </w:p>
        </w:tc>
      </w:tr>
      <w:tr w:rsidR="002B75BF" w:rsidRPr="002B75BF" w14:paraId="0A2BAC34" w14:textId="77777777" w:rsidTr="007721BA">
        <w:trPr>
          <w:trHeight w:val="284"/>
          <w:jc w:val="center"/>
        </w:trPr>
        <w:tc>
          <w:tcPr>
            <w:tcW w:w="700" w:type="dxa"/>
            <w:tcBorders>
              <w:top w:val="nil"/>
              <w:left w:val="single" w:sz="4" w:space="0" w:color="auto"/>
              <w:bottom w:val="single" w:sz="4" w:space="0" w:color="auto"/>
              <w:right w:val="single" w:sz="4" w:space="0" w:color="auto"/>
            </w:tcBorders>
            <w:shd w:val="clear" w:color="auto" w:fill="auto"/>
            <w:vAlign w:val="center"/>
          </w:tcPr>
          <w:p w14:paraId="78799ED9" w14:textId="77777777" w:rsidR="002B75BF" w:rsidRPr="002B75BF" w:rsidRDefault="002B75BF" w:rsidP="002B75BF">
            <w:pPr>
              <w:widowControl/>
              <w:ind w:firstLineChars="0" w:firstLine="0"/>
              <w:jc w:val="center"/>
              <w:rPr>
                <w:rFonts w:ascii="宋体" w:hAnsi="宋体" w:cs="宋体"/>
                <w:kern w:val="0"/>
                <w:szCs w:val="21"/>
              </w:rPr>
            </w:pPr>
            <w:r w:rsidRPr="002B75BF">
              <w:rPr>
                <w:rFonts w:ascii="宋体" w:hAnsi="宋体" w:cs="宋体"/>
                <w:kern w:val="0"/>
                <w:szCs w:val="21"/>
              </w:rPr>
              <w:t>7</w:t>
            </w:r>
          </w:p>
        </w:tc>
        <w:tc>
          <w:tcPr>
            <w:tcW w:w="2180" w:type="dxa"/>
            <w:tcBorders>
              <w:top w:val="nil"/>
              <w:left w:val="nil"/>
              <w:bottom w:val="single" w:sz="4" w:space="0" w:color="auto"/>
              <w:right w:val="single" w:sz="4" w:space="0" w:color="auto"/>
            </w:tcBorders>
            <w:shd w:val="clear" w:color="FFFFCC" w:fill="FFFFFF"/>
            <w:noWrap/>
            <w:vAlign w:val="center"/>
          </w:tcPr>
          <w:p w14:paraId="6CCFD2FB" w14:textId="77777777" w:rsidR="002B75BF" w:rsidRPr="002B75BF" w:rsidRDefault="002B75BF" w:rsidP="002B75BF">
            <w:pPr>
              <w:widowControl/>
              <w:ind w:firstLineChars="0" w:firstLine="0"/>
              <w:jc w:val="center"/>
              <w:rPr>
                <w:rFonts w:ascii="宋体" w:hAnsi="宋体" w:cs="宋体"/>
                <w:kern w:val="0"/>
                <w:szCs w:val="21"/>
              </w:rPr>
            </w:pPr>
            <w:r w:rsidRPr="002B75BF">
              <w:rPr>
                <w:rFonts w:ascii="宋体" w:hAnsi="宋体" w:cs="宋体" w:hint="eastAsia"/>
                <w:kern w:val="0"/>
                <w:szCs w:val="21"/>
              </w:rPr>
              <w:t>系统及网络设备</w:t>
            </w:r>
          </w:p>
        </w:tc>
        <w:tc>
          <w:tcPr>
            <w:tcW w:w="5040" w:type="dxa"/>
            <w:tcBorders>
              <w:top w:val="nil"/>
              <w:left w:val="nil"/>
              <w:bottom w:val="single" w:sz="4" w:space="0" w:color="auto"/>
              <w:right w:val="single" w:sz="4" w:space="0" w:color="auto"/>
            </w:tcBorders>
            <w:shd w:val="clear" w:color="auto" w:fill="auto"/>
            <w:vAlign w:val="center"/>
          </w:tcPr>
          <w:p w14:paraId="7BDDD39A" w14:textId="77777777" w:rsidR="002B75BF" w:rsidRPr="002B75BF" w:rsidRDefault="002B75BF" w:rsidP="002B75BF">
            <w:pPr>
              <w:widowControl/>
              <w:ind w:firstLineChars="0" w:firstLine="0"/>
              <w:rPr>
                <w:rFonts w:ascii="宋体" w:hAnsi="宋体" w:cs="宋体"/>
                <w:kern w:val="0"/>
                <w:szCs w:val="21"/>
              </w:rPr>
            </w:pPr>
            <w:r w:rsidRPr="002B75BF">
              <w:rPr>
                <w:rFonts w:ascii="宋体" w:hAnsi="宋体" w:cs="宋体"/>
                <w:kern w:val="0"/>
                <w:szCs w:val="21"/>
              </w:rPr>
              <w:t>1</w:t>
            </w:r>
            <w:r w:rsidRPr="002B75BF">
              <w:rPr>
                <w:rFonts w:ascii="宋体" w:hAnsi="宋体" w:cs="宋体" w:hint="eastAsia"/>
                <w:kern w:val="0"/>
                <w:szCs w:val="21"/>
              </w:rPr>
              <w:t>）设备指示灯正常；</w:t>
            </w:r>
          </w:p>
          <w:p w14:paraId="080BB4DB" w14:textId="77777777" w:rsidR="002B75BF" w:rsidRPr="002B75BF" w:rsidRDefault="002B75BF" w:rsidP="002B75BF">
            <w:pPr>
              <w:widowControl/>
              <w:ind w:firstLineChars="0" w:firstLine="0"/>
              <w:rPr>
                <w:rFonts w:ascii="宋体" w:hAnsi="宋体" w:cs="宋体"/>
                <w:kern w:val="0"/>
                <w:szCs w:val="21"/>
              </w:rPr>
            </w:pPr>
            <w:r w:rsidRPr="002B75BF">
              <w:rPr>
                <w:rFonts w:ascii="宋体" w:hAnsi="宋体" w:cs="宋体"/>
                <w:kern w:val="0"/>
                <w:szCs w:val="21"/>
              </w:rPr>
              <w:t>2</w:t>
            </w:r>
            <w:r w:rsidRPr="002B75BF">
              <w:rPr>
                <w:rFonts w:ascii="宋体" w:hAnsi="宋体" w:cs="宋体" w:hint="eastAsia"/>
                <w:kern w:val="0"/>
                <w:szCs w:val="21"/>
              </w:rPr>
              <w:t>）电源供应正常；</w:t>
            </w:r>
          </w:p>
          <w:p w14:paraId="4425FD6A" w14:textId="77777777" w:rsidR="002B75BF" w:rsidRPr="002B75BF" w:rsidRDefault="002B75BF" w:rsidP="002B75BF">
            <w:pPr>
              <w:widowControl/>
              <w:ind w:firstLineChars="0" w:firstLine="0"/>
              <w:rPr>
                <w:rFonts w:ascii="宋体" w:hAnsi="宋体" w:cs="宋体"/>
                <w:kern w:val="0"/>
                <w:szCs w:val="21"/>
              </w:rPr>
            </w:pPr>
            <w:r w:rsidRPr="002B75BF">
              <w:rPr>
                <w:rFonts w:ascii="宋体" w:hAnsi="宋体" w:cs="宋体"/>
                <w:kern w:val="0"/>
                <w:szCs w:val="21"/>
              </w:rPr>
              <w:t>3</w:t>
            </w:r>
            <w:r w:rsidRPr="002B75BF">
              <w:rPr>
                <w:rFonts w:ascii="宋体" w:hAnsi="宋体" w:cs="宋体" w:hint="eastAsia"/>
                <w:kern w:val="0"/>
                <w:szCs w:val="21"/>
              </w:rPr>
              <w:t>）硬盘灯正常；</w:t>
            </w:r>
          </w:p>
          <w:p w14:paraId="0077ACC5" w14:textId="77777777" w:rsidR="002B75BF" w:rsidRPr="002B75BF" w:rsidRDefault="002B75BF" w:rsidP="002B75BF">
            <w:pPr>
              <w:widowControl/>
              <w:ind w:firstLineChars="0" w:firstLine="0"/>
              <w:rPr>
                <w:rFonts w:ascii="宋体" w:hAnsi="宋体" w:cs="宋体"/>
                <w:kern w:val="0"/>
                <w:szCs w:val="21"/>
              </w:rPr>
            </w:pPr>
            <w:r w:rsidRPr="002B75BF">
              <w:rPr>
                <w:rFonts w:ascii="宋体" w:hAnsi="宋体" w:cs="宋体"/>
                <w:kern w:val="0"/>
                <w:szCs w:val="21"/>
              </w:rPr>
              <w:t>4</w:t>
            </w:r>
            <w:r w:rsidRPr="002B75BF">
              <w:rPr>
                <w:rFonts w:ascii="宋体" w:hAnsi="宋体" w:cs="宋体" w:hint="eastAsia"/>
                <w:kern w:val="0"/>
                <w:szCs w:val="21"/>
              </w:rPr>
              <w:t>）风扇工作正常。</w:t>
            </w:r>
          </w:p>
        </w:tc>
      </w:tr>
    </w:tbl>
    <w:p w14:paraId="487A07EE" w14:textId="77777777" w:rsidR="002B75BF" w:rsidRPr="002B75BF" w:rsidRDefault="002B75BF" w:rsidP="002B75BF">
      <w:pPr>
        <w:ind w:firstLineChars="0" w:firstLine="0"/>
      </w:pPr>
    </w:p>
    <w:p w14:paraId="0C8F0DEB" w14:textId="77777777" w:rsidR="00B7508D" w:rsidRPr="002B75BF" w:rsidRDefault="00B7508D" w:rsidP="003D0476">
      <w:pPr>
        <w:ind w:firstLineChars="0" w:firstLine="0"/>
      </w:pPr>
    </w:p>
    <w:sectPr w:rsidR="00B7508D" w:rsidRPr="002B75BF" w:rsidSect="002B75BF">
      <w:headerReference w:type="default" r:id="rId14"/>
      <w:footerReference w:type="default" r:id="rId1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1BFC62" w14:textId="77777777" w:rsidR="001C3F73" w:rsidRDefault="001C3F73" w:rsidP="003D0476">
      <w:pPr>
        <w:spacing w:line="240" w:lineRule="auto"/>
        <w:ind w:firstLine="480"/>
      </w:pPr>
      <w:r>
        <w:separator/>
      </w:r>
    </w:p>
  </w:endnote>
  <w:endnote w:type="continuationSeparator" w:id="0">
    <w:p w14:paraId="12D60BA1" w14:textId="77777777" w:rsidR="001C3F73" w:rsidRDefault="001C3F73" w:rsidP="003D0476">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仿宋">
    <w:charset w:val="86"/>
    <w:family w:val="auto"/>
    <w:pitch w:val="fixed"/>
    <w:sig w:usb0="800002BF" w:usb1="38CF7CFA" w:usb2="00000016" w:usb3="00000000" w:csb0="00040001" w:csb1="00000000"/>
  </w:font>
  <w:font w:name="黑体">
    <w:charset w:val="86"/>
    <w:family w:val="auto"/>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
    <w:charset w:val="86"/>
    <w:family w:val="auto"/>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A8A1A" w14:textId="77777777" w:rsidR="008D74EE" w:rsidRDefault="001C3F73">
    <w:pPr>
      <w:pStyle w:val="a5"/>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0BBD44" w14:textId="77777777" w:rsidR="008D74EE" w:rsidRDefault="001C3F73">
    <w:pPr>
      <w:pStyle w:val="a5"/>
      <w:ind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651863" w14:textId="77777777" w:rsidR="008D74EE" w:rsidRDefault="001C3F73">
    <w:pPr>
      <w:pStyle w:val="a5"/>
      <w:ind w:firstLine="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9496165"/>
      <w:docPartObj>
        <w:docPartGallery w:val="Page Numbers (Bottom of Page)"/>
        <w:docPartUnique/>
      </w:docPartObj>
    </w:sdtPr>
    <w:sdtEndPr/>
    <w:sdtContent>
      <w:sdt>
        <w:sdtPr>
          <w:id w:val="817311732"/>
          <w:docPartObj>
            <w:docPartGallery w:val="Page Numbers (Top of Page)"/>
            <w:docPartUnique/>
          </w:docPartObj>
        </w:sdtPr>
        <w:sdtEndPr/>
        <w:sdtContent>
          <w:p w14:paraId="54C80947" w14:textId="77777777" w:rsidR="003D0476" w:rsidRDefault="003D0476" w:rsidP="003D0476">
            <w:pPr>
              <w:pStyle w:val="a5"/>
              <w:ind w:firstLine="360"/>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932DF9">
              <w:rPr>
                <w:b/>
                <w:bCs/>
                <w:noProof/>
              </w:rPr>
              <w:t>1</w:t>
            </w:r>
            <w:r>
              <w:rPr>
                <w:b/>
                <w:bCs/>
                <w:sz w:val="24"/>
                <w:szCs w:val="24"/>
              </w:rPr>
              <w:fldChar w:fldCharType="end"/>
            </w:r>
            <w:r>
              <w:rPr>
                <w:lang w:val="zh-CN"/>
              </w:rPr>
              <w:t xml:space="preserve"> / </w:t>
            </w:r>
            <w:r w:rsidRPr="003D0476">
              <w:rPr>
                <w:b/>
                <w:bCs/>
              </w:rPr>
              <w:fldChar w:fldCharType="begin"/>
            </w:r>
            <w:r w:rsidRPr="003D0476">
              <w:rPr>
                <w:b/>
                <w:bCs/>
              </w:rPr>
              <w:instrText xml:space="preserve"> </w:instrText>
            </w:r>
            <w:r w:rsidRPr="003D0476">
              <w:rPr>
                <w:rFonts w:hint="eastAsia"/>
                <w:b/>
                <w:bCs/>
              </w:rPr>
              <w:instrText>=</w:instrText>
            </w:r>
            <w:r w:rsidRPr="003D0476">
              <w:rPr>
                <w:b/>
                <w:bCs/>
              </w:rPr>
              <w:fldChar w:fldCharType="begin"/>
            </w:r>
            <w:r w:rsidRPr="003D0476">
              <w:rPr>
                <w:b/>
                <w:bCs/>
              </w:rPr>
              <w:instrText xml:space="preserve"> NUMPAGES </w:instrText>
            </w:r>
            <w:r w:rsidRPr="003D0476">
              <w:rPr>
                <w:b/>
                <w:bCs/>
              </w:rPr>
              <w:fldChar w:fldCharType="separate"/>
            </w:r>
            <w:r w:rsidR="00932DF9">
              <w:rPr>
                <w:b/>
                <w:bCs/>
                <w:noProof/>
              </w:rPr>
              <w:instrText>6</w:instrText>
            </w:r>
            <w:r w:rsidRPr="003D0476">
              <w:rPr>
                <w:b/>
                <w:bCs/>
              </w:rPr>
              <w:fldChar w:fldCharType="end"/>
            </w:r>
            <w:r w:rsidRPr="003D0476">
              <w:rPr>
                <w:b/>
                <w:bCs/>
              </w:rPr>
              <w:instrText xml:space="preserve"> </w:instrText>
            </w:r>
            <w:r w:rsidRPr="003D0476">
              <w:rPr>
                <w:rFonts w:hint="eastAsia"/>
                <w:b/>
                <w:bCs/>
              </w:rPr>
              <w:instrText>-</w:instrText>
            </w:r>
            <w:r w:rsidRPr="003D0476">
              <w:rPr>
                <w:b/>
                <w:bCs/>
              </w:rPr>
              <w:instrText xml:space="preserve"> </w:instrText>
            </w:r>
            <w:r w:rsidRPr="003D0476">
              <w:rPr>
                <w:rFonts w:hint="eastAsia"/>
                <w:b/>
                <w:bCs/>
              </w:rPr>
              <w:instrText>2</w:instrText>
            </w:r>
            <w:r w:rsidRPr="003D0476">
              <w:rPr>
                <w:b/>
                <w:bCs/>
              </w:rPr>
              <w:instrText xml:space="preserve"> </w:instrText>
            </w:r>
            <w:r w:rsidRPr="003D0476">
              <w:rPr>
                <w:b/>
                <w:bCs/>
              </w:rPr>
              <w:fldChar w:fldCharType="separate"/>
            </w:r>
            <w:r w:rsidR="00932DF9">
              <w:rPr>
                <w:b/>
                <w:bCs/>
                <w:noProof/>
              </w:rPr>
              <w:t>4</w:t>
            </w:r>
            <w:r w:rsidRPr="003D0476">
              <w:rPr>
                <w:b/>
                <w:bCs/>
              </w:rPr>
              <w:fldChar w:fldCharType="end"/>
            </w:r>
          </w:p>
        </w:sdtContent>
      </w:sdt>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C8C45C" w14:textId="77777777" w:rsidR="001C3F73" w:rsidRDefault="001C3F73" w:rsidP="003D0476">
      <w:pPr>
        <w:spacing w:line="240" w:lineRule="auto"/>
        <w:ind w:firstLine="480"/>
      </w:pPr>
      <w:r>
        <w:separator/>
      </w:r>
    </w:p>
  </w:footnote>
  <w:footnote w:type="continuationSeparator" w:id="0">
    <w:p w14:paraId="7EA79BED" w14:textId="77777777" w:rsidR="001C3F73" w:rsidRDefault="001C3F73" w:rsidP="003D0476">
      <w:pPr>
        <w:spacing w:line="240" w:lineRule="auto"/>
        <w:ind w:firstLine="48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8C8C70" w14:textId="77777777" w:rsidR="008D74EE" w:rsidRDefault="001C3F73">
    <w:pPr>
      <w:pStyle w:val="a3"/>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37914E" w14:textId="77777777" w:rsidR="008D74EE" w:rsidRDefault="001C3F73">
    <w:pPr>
      <w:pStyle w:val="a3"/>
      <w:ind w:firstLine="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E748C6" w14:textId="77777777" w:rsidR="008D74EE" w:rsidRDefault="001C3F73">
    <w:pPr>
      <w:pStyle w:val="a3"/>
      <w:ind w:firstLine="360"/>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E4CBAD" w14:textId="77777777" w:rsidR="003D0476" w:rsidRDefault="003D0476">
    <w:pPr>
      <w:pStyle w:val="a3"/>
      <w:ind w:firstLine="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0336D"/>
    <w:multiLevelType w:val="multilevel"/>
    <w:tmpl w:val="3FB8ED98"/>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452"/>
    <w:rsid w:val="001C3F73"/>
    <w:rsid w:val="00212452"/>
    <w:rsid w:val="002B75BF"/>
    <w:rsid w:val="003D0476"/>
    <w:rsid w:val="00465414"/>
    <w:rsid w:val="0055331E"/>
    <w:rsid w:val="005C0D68"/>
    <w:rsid w:val="00932DF9"/>
    <w:rsid w:val="00AB0CC3"/>
    <w:rsid w:val="00B03CF2"/>
    <w:rsid w:val="00B7508D"/>
    <w:rsid w:val="00E65939"/>
    <w:rsid w:val="00FF2F93"/>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A2D3E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3D0476"/>
    <w:pPr>
      <w:widowControl w:val="0"/>
      <w:spacing w:line="360" w:lineRule="auto"/>
      <w:ind w:firstLineChars="200" w:firstLine="200"/>
    </w:pPr>
    <w:rPr>
      <w:rFonts w:eastAsia="仿宋"/>
      <w:sz w:val="24"/>
    </w:rPr>
  </w:style>
  <w:style w:type="paragraph" w:styleId="1">
    <w:name w:val="heading 1"/>
    <w:aliases w:val="第 ？ 章,H1"/>
    <w:basedOn w:val="a"/>
    <w:next w:val="a"/>
    <w:link w:val="10"/>
    <w:uiPriority w:val="9"/>
    <w:qFormat/>
    <w:rsid w:val="002B75BF"/>
    <w:pPr>
      <w:keepNext/>
      <w:keepLines/>
      <w:numPr>
        <w:numId w:val="3"/>
      </w:numPr>
      <w:spacing w:beforeLines="50" w:before="50" w:afterLines="50" w:after="50"/>
      <w:ind w:left="0" w:firstLineChars="0" w:firstLine="0"/>
      <w:jc w:val="both"/>
      <w:outlineLvl w:val="0"/>
    </w:pPr>
    <w:rPr>
      <w:rFonts w:eastAsia="黑体"/>
      <w:bCs/>
      <w:kern w:val="44"/>
      <w:sz w:val="32"/>
      <w:szCs w:val="44"/>
    </w:rPr>
  </w:style>
  <w:style w:type="paragraph" w:styleId="2">
    <w:name w:val="heading 2"/>
    <w:basedOn w:val="a"/>
    <w:next w:val="a"/>
    <w:link w:val="20"/>
    <w:uiPriority w:val="9"/>
    <w:unhideWhenUsed/>
    <w:qFormat/>
    <w:rsid w:val="002B75BF"/>
    <w:pPr>
      <w:keepNext/>
      <w:keepLines/>
      <w:numPr>
        <w:ilvl w:val="1"/>
        <w:numId w:val="3"/>
      </w:numPr>
      <w:spacing w:before="260" w:after="260" w:line="415" w:lineRule="auto"/>
      <w:ind w:left="0" w:firstLineChars="0" w:firstLine="0"/>
      <w:jc w:val="both"/>
      <w:outlineLvl w:val="1"/>
    </w:pPr>
    <w:rPr>
      <w:rFonts w:asciiTheme="majorHAnsi" w:eastAsia="楷体" w:hAnsiTheme="majorHAnsi" w:cstheme="majorBidi"/>
      <w:bCs/>
      <w:sz w:val="32"/>
      <w:szCs w:val="32"/>
    </w:rPr>
  </w:style>
  <w:style w:type="paragraph" w:styleId="3">
    <w:name w:val="heading 3"/>
    <w:basedOn w:val="a"/>
    <w:next w:val="a"/>
    <w:link w:val="30"/>
    <w:uiPriority w:val="9"/>
    <w:unhideWhenUsed/>
    <w:qFormat/>
    <w:rsid w:val="005C0D68"/>
    <w:pPr>
      <w:keepNext/>
      <w:keepLines/>
      <w:numPr>
        <w:ilvl w:val="2"/>
        <w:numId w:val="1"/>
      </w:numPr>
      <w:spacing w:before="260" w:after="260" w:line="416" w:lineRule="auto"/>
      <w:ind w:firstLineChars="0" w:firstLine="0"/>
      <w:jc w:val="both"/>
      <w:outlineLvl w:val="2"/>
    </w:pPr>
    <w:rPr>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aliases w:val="第 ？ 章字符,H1字符"/>
    <w:basedOn w:val="a0"/>
    <w:link w:val="1"/>
    <w:uiPriority w:val="9"/>
    <w:rsid w:val="002B75BF"/>
    <w:rPr>
      <w:rFonts w:eastAsia="黑体"/>
      <w:bCs/>
      <w:kern w:val="44"/>
      <w:sz w:val="32"/>
      <w:szCs w:val="44"/>
    </w:rPr>
  </w:style>
  <w:style w:type="character" w:customStyle="1" w:styleId="20">
    <w:name w:val="标题 2字符"/>
    <w:basedOn w:val="a0"/>
    <w:link w:val="2"/>
    <w:uiPriority w:val="9"/>
    <w:rsid w:val="002B75BF"/>
    <w:rPr>
      <w:rFonts w:asciiTheme="majorHAnsi" w:eastAsia="楷体" w:hAnsiTheme="majorHAnsi" w:cstheme="majorBidi"/>
      <w:bCs/>
      <w:sz w:val="32"/>
      <w:szCs w:val="32"/>
    </w:rPr>
  </w:style>
  <w:style w:type="character" w:customStyle="1" w:styleId="30">
    <w:name w:val="标题 3字符"/>
    <w:basedOn w:val="a0"/>
    <w:link w:val="3"/>
    <w:uiPriority w:val="9"/>
    <w:rsid w:val="005C0D68"/>
    <w:rPr>
      <w:rFonts w:eastAsia="仿宋"/>
      <w:bCs/>
      <w:sz w:val="32"/>
      <w:szCs w:val="32"/>
    </w:rPr>
  </w:style>
  <w:style w:type="paragraph" w:styleId="a3">
    <w:name w:val="header"/>
    <w:basedOn w:val="a"/>
    <w:link w:val="a4"/>
    <w:uiPriority w:val="99"/>
    <w:unhideWhenUsed/>
    <w:rsid w:val="003D0476"/>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字符"/>
    <w:basedOn w:val="a0"/>
    <w:link w:val="a3"/>
    <w:uiPriority w:val="99"/>
    <w:rsid w:val="003D0476"/>
    <w:rPr>
      <w:rFonts w:eastAsia="仿宋"/>
      <w:sz w:val="18"/>
      <w:szCs w:val="18"/>
    </w:rPr>
  </w:style>
  <w:style w:type="paragraph" w:styleId="a5">
    <w:name w:val="footer"/>
    <w:basedOn w:val="a"/>
    <w:link w:val="a6"/>
    <w:uiPriority w:val="99"/>
    <w:unhideWhenUsed/>
    <w:rsid w:val="003D0476"/>
    <w:pPr>
      <w:tabs>
        <w:tab w:val="center" w:pos="4153"/>
        <w:tab w:val="right" w:pos="8306"/>
      </w:tabs>
      <w:snapToGrid w:val="0"/>
      <w:spacing w:line="240" w:lineRule="auto"/>
    </w:pPr>
    <w:rPr>
      <w:sz w:val="18"/>
      <w:szCs w:val="18"/>
    </w:rPr>
  </w:style>
  <w:style w:type="character" w:customStyle="1" w:styleId="a6">
    <w:name w:val="页脚字符"/>
    <w:basedOn w:val="a0"/>
    <w:link w:val="a5"/>
    <w:uiPriority w:val="99"/>
    <w:rsid w:val="003D0476"/>
    <w:rPr>
      <w:rFonts w:eastAsia="仿宋"/>
      <w:sz w:val="18"/>
      <w:szCs w:val="18"/>
    </w:rPr>
  </w:style>
  <w:style w:type="paragraph" w:styleId="a7">
    <w:name w:val="TOC Heading"/>
    <w:basedOn w:val="1"/>
    <w:next w:val="a"/>
    <w:uiPriority w:val="39"/>
    <w:unhideWhenUsed/>
    <w:qFormat/>
    <w:rsid w:val="003D0476"/>
    <w:pPr>
      <w:widowControl/>
      <w:numPr>
        <w:numId w:val="0"/>
      </w:numPr>
      <w:spacing w:beforeLines="0" w:before="240" w:afterLines="0" w:after="0" w:line="259" w:lineRule="auto"/>
      <w:jc w:val="left"/>
      <w:outlineLvl w:val="9"/>
    </w:pPr>
    <w:rPr>
      <w:rFonts w:asciiTheme="majorHAnsi" w:eastAsiaTheme="majorEastAsia" w:hAnsiTheme="majorHAnsi" w:cstheme="majorBidi"/>
      <w:bCs w:val="0"/>
      <w:color w:val="2E74B5" w:themeColor="accent1" w:themeShade="BF"/>
      <w:kern w:val="0"/>
      <w:szCs w:val="32"/>
    </w:rPr>
  </w:style>
  <w:style w:type="paragraph" w:styleId="11">
    <w:name w:val="toc 1"/>
    <w:basedOn w:val="a"/>
    <w:next w:val="a"/>
    <w:autoRedefine/>
    <w:uiPriority w:val="39"/>
    <w:unhideWhenUsed/>
    <w:rsid w:val="00E65939"/>
    <w:pPr>
      <w:tabs>
        <w:tab w:val="left" w:pos="1050"/>
        <w:tab w:val="right" w:leader="dot" w:pos="8296"/>
      </w:tabs>
      <w:ind w:firstLineChars="0" w:firstLine="0"/>
    </w:pPr>
  </w:style>
  <w:style w:type="paragraph" w:styleId="21">
    <w:name w:val="toc 2"/>
    <w:basedOn w:val="a"/>
    <w:next w:val="a"/>
    <w:autoRedefine/>
    <w:uiPriority w:val="39"/>
    <w:unhideWhenUsed/>
    <w:rsid w:val="00E65939"/>
    <w:pPr>
      <w:tabs>
        <w:tab w:val="left" w:pos="1680"/>
        <w:tab w:val="right" w:leader="dot" w:pos="8296"/>
      </w:tabs>
      <w:ind w:leftChars="200" w:left="480" w:firstLineChars="0" w:firstLine="0"/>
    </w:pPr>
  </w:style>
  <w:style w:type="character" w:styleId="a8">
    <w:name w:val="Hyperlink"/>
    <w:basedOn w:val="a0"/>
    <w:uiPriority w:val="99"/>
    <w:unhideWhenUsed/>
    <w:rsid w:val="003D0476"/>
    <w:rPr>
      <w:color w:val="0563C1" w:themeColor="hyperlink"/>
      <w:u w:val="single"/>
    </w:rPr>
  </w:style>
  <w:style w:type="paragraph" w:styleId="a9">
    <w:name w:val="Balloon Text"/>
    <w:basedOn w:val="a"/>
    <w:link w:val="aa"/>
    <w:uiPriority w:val="99"/>
    <w:semiHidden/>
    <w:unhideWhenUsed/>
    <w:rsid w:val="00FF2F93"/>
    <w:pPr>
      <w:spacing w:line="240" w:lineRule="auto"/>
    </w:pPr>
    <w:rPr>
      <w:sz w:val="18"/>
      <w:szCs w:val="18"/>
    </w:rPr>
  </w:style>
  <w:style w:type="character" w:customStyle="1" w:styleId="aa">
    <w:name w:val="批注框文本字符"/>
    <w:basedOn w:val="a0"/>
    <w:link w:val="a9"/>
    <w:uiPriority w:val="99"/>
    <w:semiHidden/>
    <w:rsid w:val="00FF2F93"/>
    <w:rPr>
      <w:rFonts w:eastAsia="仿宋"/>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header" Target="header4.xml"/><Relationship Id="rId15" Type="http://schemas.openxmlformats.org/officeDocument/2006/relationships/footer" Target="footer4.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BFECC1-BE61-9240-881E-59A57C3CC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6</Pages>
  <Words>451</Words>
  <Characters>2574</Characters>
  <Application>Microsoft Macintosh Word</Application>
  <DocSecurity>0</DocSecurity>
  <Lines>21</Lines>
  <Paragraphs>6</Paragraphs>
  <ScaleCrop>false</ScaleCrop>
  <Company>Microsoft</Company>
  <LinksUpToDate>false</LinksUpToDate>
  <CharactersWithSpaces>3019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JQK</dc:creator>
  <cp:keywords/>
  <dc:description/>
  <cp:lastModifiedBy>Microsoft Office 用户</cp:lastModifiedBy>
  <cp:revision>6</cp:revision>
  <dcterms:created xsi:type="dcterms:W3CDTF">2017-04-03T12:33:00Z</dcterms:created>
  <dcterms:modified xsi:type="dcterms:W3CDTF">2017-07-27T03:29:00Z</dcterms:modified>
</cp:coreProperties>
</file>