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CBA24" w14:textId="77777777" w:rsidR="003D0476" w:rsidRDefault="003D0476" w:rsidP="003D0476">
      <w:pPr>
        <w:ind w:firstLineChars="0" w:firstLine="0"/>
        <w:jc w:val="center"/>
        <w:rPr>
          <w:b/>
          <w:sz w:val="52"/>
          <w:szCs w:val="52"/>
        </w:rPr>
      </w:pPr>
    </w:p>
    <w:p w14:paraId="3EADCB4C" w14:textId="77777777" w:rsidR="003D0476" w:rsidRDefault="003D0476" w:rsidP="003D0476">
      <w:pPr>
        <w:ind w:firstLineChars="0" w:firstLine="0"/>
        <w:jc w:val="center"/>
        <w:rPr>
          <w:b/>
          <w:sz w:val="52"/>
          <w:szCs w:val="52"/>
        </w:rPr>
      </w:pPr>
    </w:p>
    <w:p w14:paraId="2C5D02BE" w14:textId="77777777" w:rsidR="003D0476" w:rsidRDefault="003D0476" w:rsidP="003D0476">
      <w:pPr>
        <w:ind w:firstLineChars="0" w:firstLine="0"/>
        <w:rPr>
          <w:b/>
          <w:sz w:val="52"/>
          <w:szCs w:val="52"/>
        </w:rPr>
      </w:pPr>
    </w:p>
    <w:p w14:paraId="073F0E97" w14:textId="77777777" w:rsidR="003D0476" w:rsidRPr="00927F64" w:rsidRDefault="003D0476" w:rsidP="003D0476">
      <w:pPr>
        <w:ind w:firstLineChars="0" w:firstLine="0"/>
        <w:jc w:val="center"/>
        <w:rPr>
          <w:b/>
          <w:sz w:val="72"/>
          <w:szCs w:val="72"/>
        </w:rPr>
      </w:pPr>
      <w:r>
        <w:rPr>
          <w:rFonts w:hint="eastAsia"/>
          <w:b/>
          <w:sz w:val="72"/>
          <w:szCs w:val="72"/>
        </w:rPr>
        <w:t>XXX</w:t>
      </w:r>
      <w:r>
        <w:rPr>
          <w:rFonts w:hint="eastAsia"/>
          <w:b/>
          <w:sz w:val="72"/>
          <w:szCs w:val="72"/>
        </w:rPr>
        <w:t>单位</w:t>
      </w:r>
    </w:p>
    <w:p w14:paraId="191F68FC" w14:textId="77777777" w:rsidR="003D0476" w:rsidRPr="00927F64" w:rsidRDefault="001E6BBF" w:rsidP="003D0476">
      <w:pPr>
        <w:ind w:firstLineChars="0" w:firstLine="0"/>
        <w:jc w:val="center"/>
        <w:rPr>
          <w:b/>
          <w:sz w:val="72"/>
          <w:szCs w:val="72"/>
        </w:rPr>
      </w:pPr>
      <w:r>
        <w:rPr>
          <w:rFonts w:hint="eastAsia"/>
          <w:b/>
          <w:sz w:val="72"/>
          <w:szCs w:val="72"/>
        </w:rPr>
        <w:t>安全事件</w:t>
      </w:r>
      <w:r w:rsidR="003D0476">
        <w:rPr>
          <w:rFonts w:hint="eastAsia"/>
          <w:b/>
          <w:sz w:val="72"/>
          <w:szCs w:val="72"/>
        </w:rPr>
        <w:t>管理制度</w:t>
      </w:r>
    </w:p>
    <w:p w14:paraId="650B52E0" w14:textId="77777777" w:rsidR="003D0476" w:rsidRPr="00927F64" w:rsidRDefault="003D0476" w:rsidP="003D0476">
      <w:pPr>
        <w:ind w:firstLineChars="0" w:firstLine="0"/>
        <w:jc w:val="center"/>
        <w:rPr>
          <w:sz w:val="44"/>
          <w:szCs w:val="72"/>
        </w:rPr>
      </w:pPr>
      <w:r w:rsidRPr="00927F64">
        <w:rPr>
          <w:rFonts w:hint="eastAsia"/>
          <w:sz w:val="44"/>
          <w:szCs w:val="72"/>
        </w:rPr>
        <w:t>V1.0</w:t>
      </w:r>
    </w:p>
    <w:p w14:paraId="7E775894" w14:textId="77777777" w:rsidR="003D0476" w:rsidRDefault="003D0476" w:rsidP="003D0476">
      <w:pPr>
        <w:ind w:firstLineChars="0" w:firstLine="0"/>
      </w:pPr>
    </w:p>
    <w:p w14:paraId="438E139C" w14:textId="77777777" w:rsidR="003D0476" w:rsidRDefault="003D0476" w:rsidP="003D0476">
      <w:pPr>
        <w:ind w:firstLineChars="0" w:firstLine="0"/>
      </w:pPr>
    </w:p>
    <w:p w14:paraId="3C932C9A" w14:textId="77777777" w:rsidR="003D0476" w:rsidRDefault="003D0476" w:rsidP="003D0476">
      <w:pPr>
        <w:ind w:firstLineChars="0" w:firstLine="0"/>
      </w:pPr>
    </w:p>
    <w:p w14:paraId="7522DD1E" w14:textId="77777777" w:rsidR="003D0476" w:rsidRDefault="003D0476" w:rsidP="003D0476">
      <w:pPr>
        <w:ind w:firstLineChars="0" w:firstLine="0"/>
      </w:pPr>
    </w:p>
    <w:p w14:paraId="5589CB8C" w14:textId="77777777" w:rsidR="003D0476" w:rsidRDefault="003D0476" w:rsidP="003D0476">
      <w:pPr>
        <w:ind w:firstLineChars="0" w:firstLine="0"/>
      </w:pPr>
    </w:p>
    <w:p w14:paraId="2252993F" w14:textId="77777777" w:rsidR="003D0476" w:rsidRDefault="003D0476" w:rsidP="003D0476">
      <w:pPr>
        <w:ind w:firstLineChars="0" w:firstLine="0"/>
      </w:pPr>
    </w:p>
    <w:p w14:paraId="55CDC221" w14:textId="77777777" w:rsidR="003D0476" w:rsidRDefault="003D0476" w:rsidP="003D0476">
      <w:pPr>
        <w:ind w:firstLineChars="0" w:firstLine="0"/>
      </w:pPr>
    </w:p>
    <w:p w14:paraId="519D4753" w14:textId="77777777" w:rsidR="003D0476" w:rsidRDefault="003D0476" w:rsidP="003D0476">
      <w:pPr>
        <w:ind w:firstLineChars="0" w:firstLine="0"/>
      </w:pPr>
    </w:p>
    <w:p w14:paraId="19C6251B" w14:textId="77777777" w:rsidR="003D0476" w:rsidRDefault="003D0476" w:rsidP="003D0476">
      <w:pPr>
        <w:ind w:firstLineChars="0" w:firstLine="0"/>
      </w:pPr>
    </w:p>
    <w:p w14:paraId="618A2A23" w14:textId="77777777" w:rsidR="003D0476" w:rsidRDefault="003D0476" w:rsidP="003D0476">
      <w:pPr>
        <w:ind w:firstLineChars="0" w:firstLine="0"/>
      </w:pPr>
    </w:p>
    <w:p w14:paraId="0C7F7CCD" w14:textId="77777777" w:rsidR="003D0476" w:rsidRDefault="003D0476" w:rsidP="003D0476">
      <w:pPr>
        <w:ind w:firstLineChars="0" w:firstLine="0"/>
      </w:pPr>
    </w:p>
    <w:p w14:paraId="11E37029" w14:textId="77777777" w:rsidR="003D0476" w:rsidRDefault="003D0476" w:rsidP="003D0476">
      <w:pPr>
        <w:ind w:firstLineChars="0" w:firstLine="0"/>
      </w:pPr>
    </w:p>
    <w:p w14:paraId="5D528466" w14:textId="77777777" w:rsidR="003D0476" w:rsidRDefault="003D0476" w:rsidP="003D0476">
      <w:pPr>
        <w:ind w:firstLineChars="0" w:firstLine="0"/>
      </w:pPr>
    </w:p>
    <w:p w14:paraId="41AE1D0A" w14:textId="77777777" w:rsidR="003D0476" w:rsidRDefault="003D0476" w:rsidP="003D0476">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4F9CD642" w14:textId="77777777" w:rsidR="003D0476" w:rsidRDefault="003D0476" w:rsidP="003D0476">
      <w:pPr>
        <w:ind w:firstLineChars="0" w:firstLine="0"/>
        <w:jc w:val="center"/>
        <w:rPr>
          <w:sz w:val="32"/>
        </w:rPr>
      </w:pPr>
    </w:p>
    <w:p w14:paraId="4ED482B5" w14:textId="77777777" w:rsidR="003D0476" w:rsidRDefault="003D0476" w:rsidP="003D0476">
      <w:pPr>
        <w:ind w:firstLineChars="0" w:firstLine="0"/>
        <w:jc w:val="center"/>
        <w:rPr>
          <w:sz w:val="32"/>
        </w:rPr>
      </w:pPr>
    </w:p>
    <w:p w14:paraId="49A746B3" w14:textId="77777777" w:rsidR="003D0476" w:rsidRDefault="003D0476" w:rsidP="003D0476">
      <w:pPr>
        <w:ind w:firstLineChars="0" w:firstLine="0"/>
        <w:jc w:val="center"/>
        <w:rPr>
          <w:sz w:val="32"/>
        </w:rPr>
      </w:pPr>
    </w:p>
    <w:sdt>
      <w:sdtPr>
        <w:rPr>
          <w:rFonts w:asciiTheme="minorHAnsi" w:eastAsia="仿宋" w:hAnsiTheme="minorHAnsi" w:cstheme="minorBidi"/>
          <w:color w:val="auto"/>
          <w:kern w:val="2"/>
          <w:sz w:val="24"/>
          <w:szCs w:val="22"/>
          <w:lang w:val="zh-CN"/>
        </w:rPr>
        <w:id w:val="1111863805"/>
        <w:docPartObj>
          <w:docPartGallery w:val="Table of Contents"/>
          <w:docPartUnique/>
        </w:docPartObj>
      </w:sdtPr>
      <w:sdtEndPr>
        <w:rPr>
          <w:b/>
          <w:bCs/>
        </w:rPr>
      </w:sdtEndPr>
      <w:sdtContent>
        <w:p w14:paraId="31501EEA" w14:textId="77777777" w:rsidR="003D0476" w:rsidRDefault="003D0476" w:rsidP="003D0476">
          <w:pPr>
            <w:pStyle w:val="a7"/>
            <w:ind w:firstLine="480"/>
            <w:jc w:val="center"/>
          </w:pPr>
          <w:r>
            <w:rPr>
              <w:lang w:val="zh-CN"/>
            </w:rPr>
            <w:t>目录</w:t>
          </w:r>
        </w:p>
        <w:p w14:paraId="69BEC156" w14:textId="77777777" w:rsidR="00B4027B" w:rsidRDefault="003D0476" w:rsidP="00B4027B">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47040" w:history="1">
            <w:r w:rsidR="00B4027B" w:rsidRPr="00812BDD">
              <w:rPr>
                <w:rStyle w:val="a8"/>
                <w:noProof/>
              </w:rPr>
              <w:t>1</w:t>
            </w:r>
            <w:r w:rsidR="00B4027B">
              <w:rPr>
                <w:rFonts w:eastAsiaTheme="minorEastAsia"/>
                <w:noProof/>
                <w:sz w:val="21"/>
              </w:rPr>
              <w:tab/>
            </w:r>
            <w:r w:rsidR="00B4027B" w:rsidRPr="00812BDD">
              <w:rPr>
                <w:rStyle w:val="a8"/>
                <w:rFonts w:hint="eastAsia"/>
                <w:noProof/>
              </w:rPr>
              <w:t>目的</w:t>
            </w:r>
            <w:r w:rsidR="00B4027B">
              <w:rPr>
                <w:noProof/>
                <w:webHidden/>
              </w:rPr>
              <w:tab/>
            </w:r>
            <w:r w:rsidR="00B4027B">
              <w:rPr>
                <w:noProof/>
                <w:webHidden/>
              </w:rPr>
              <w:fldChar w:fldCharType="begin"/>
            </w:r>
            <w:r w:rsidR="00B4027B">
              <w:rPr>
                <w:noProof/>
                <w:webHidden/>
              </w:rPr>
              <w:instrText xml:space="preserve"> PAGEREF _Toc479447040 \h </w:instrText>
            </w:r>
            <w:r w:rsidR="00B4027B">
              <w:rPr>
                <w:noProof/>
                <w:webHidden/>
              </w:rPr>
            </w:r>
            <w:r w:rsidR="00B4027B">
              <w:rPr>
                <w:noProof/>
                <w:webHidden/>
              </w:rPr>
              <w:fldChar w:fldCharType="separate"/>
            </w:r>
            <w:r w:rsidR="00B4027B">
              <w:rPr>
                <w:noProof/>
                <w:webHidden/>
              </w:rPr>
              <w:t>1</w:t>
            </w:r>
            <w:r w:rsidR="00B4027B">
              <w:rPr>
                <w:noProof/>
                <w:webHidden/>
              </w:rPr>
              <w:fldChar w:fldCharType="end"/>
            </w:r>
          </w:hyperlink>
        </w:p>
        <w:p w14:paraId="560BE146" w14:textId="77777777" w:rsidR="00B4027B" w:rsidRPr="00B4027B" w:rsidRDefault="00657D30" w:rsidP="00B4027B">
          <w:pPr>
            <w:pStyle w:val="11"/>
            <w:tabs>
              <w:tab w:val="clear" w:pos="1050"/>
              <w:tab w:val="left" w:pos="330"/>
            </w:tabs>
            <w:rPr>
              <w:rStyle w:val="a8"/>
            </w:rPr>
          </w:pPr>
          <w:hyperlink w:anchor="_Toc479447041" w:history="1">
            <w:r w:rsidR="00B4027B" w:rsidRPr="00812BDD">
              <w:rPr>
                <w:rStyle w:val="a8"/>
                <w:noProof/>
              </w:rPr>
              <w:t>2</w:t>
            </w:r>
            <w:r w:rsidR="00B4027B" w:rsidRPr="00B4027B">
              <w:rPr>
                <w:rStyle w:val="a8"/>
              </w:rPr>
              <w:tab/>
            </w:r>
            <w:r w:rsidR="00B4027B" w:rsidRPr="00812BDD">
              <w:rPr>
                <w:rStyle w:val="a8"/>
                <w:rFonts w:hint="eastAsia"/>
                <w:noProof/>
              </w:rPr>
              <w:t>适用范围</w:t>
            </w:r>
            <w:r w:rsidR="00B4027B" w:rsidRPr="00B4027B">
              <w:rPr>
                <w:rStyle w:val="a8"/>
                <w:webHidden/>
              </w:rPr>
              <w:tab/>
            </w:r>
            <w:r w:rsidR="00B4027B" w:rsidRPr="00B4027B">
              <w:rPr>
                <w:rStyle w:val="a8"/>
                <w:webHidden/>
              </w:rPr>
              <w:fldChar w:fldCharType="begin"/>
            </w:r>
            <w:r w:rsidR="00B4027B" w:rsidRPr="00B4027B">
              <w:rPr>
                <w:rStyle w:val="a8"/>
                <w:webHidden/>
              </w:rPr>
              <w:instrText xml:space="preserve"> PAGEREF _Toc479447041 \h </w:instrText>
            </w:r>
            <w:r w:rsidR="00B4027B" w:rsidRPr="00B4027B">
              <w:rPr>
                <w:rStyle w:val="a8"/>
                <w:webHidden/>
              </w:rPr>
            </w:r>
            <w:r w:rsidR="00B4027B" w:rsidRPr="00B4027B">
              <w:rPr>
                <w:rStyle w:val="a8"/>
                <w:webHidden/>
              </w:rPr>
              <w:fldChar w:fldCharType="separate"/>
            </w:r>
            <w:r w:rsidR="00B4027B" w:rsidRPr="00B4027B">
              <w:rPr>
                <w:rStyle w:val="a8"/>
                <w:webHidden/>
              </w:rPr>
              <w:t>1</w:t>
            </w:r>
            <w:r w:rsidR="00B4027B" w:rsidRPr="00B4027B">
              <w:rPr>
                <w:rStyle w:val="a8"/>
                <w:webHidden/>
              </w:rPr>
              <w:fldChar w:fldCharType="end"/>
            </w:r>
          </w:hyperlink>
        </w:p>
        <w:p w14:paraId="20CE1CE3" w14:textId="77777777" w:rsidR="00B4027B" w:rsidRPr="00B4027B" w:rsidRDefault="00657D30" w:rsidP="00B4027B">
          <w:pPr>
            <w:pStyle w:val="11"/>
            <w:tabs>
              <w:tab w:val="clear" w:pos="1050"/>
              <w:tab w:val="left" w:pos="330"/>
            </w:tabs>
            <w:rPr>
              <w:rStyle w:val="a8"/>
            </w:rPr>
          </w:pPr>
          <w:hyperlink w:anchor="_Toc479447042" w:history="1">
            <w:r w:rsidR="00B4027B" w:rsidRPr="00812BDD">
              <w:rPr>
                <w:rStyle w:val="a8"/>
                <w:noProof/>
              </w:rPr>
              <w:t>3</w:t>
            </w:r>
            <w:r w:rsidR="00B4027B" w:rsidRPr="00B4027B">
              <w:rPr>
                <w:rStyle w:val="a8"/>
              </w:rPr>
              <w:tab/>
            </w:r>
            <w:r w:rsidR="00B4027B" w:rsidRPr="00812BDD">
              <w:rPr>
                <w:rStyle w:val="a8"/>
                <w:rFonts w:hint="eastAsia"/>
                <w:noProof/>
              </w:rPr>
              <w:t>事件报告及处理</w:t>
            </w:r>
            <w:r w:rsidR="00B4027B" w:rsidRPr="00B4027B">
              <w:rPr>
                <w:rStyle w:val="a8"/>
                <w:webHidden/>
              </w:rPr>
              <w:tab/>
            </w:r>
            <w:r w:rsidR="00B4027B" w:rsidRPr="00B4027B">
              <w:rPr>
                <w:rStyle w:val="a8"/>
                <w:webHidden/>
              </w:rPr>
              <w:fldChar w:fldCharType="begin"/>
            </w:r>
            <w:r w:rsidR="00B4027B" w:rsidRPr="00B4027B">
              <w:rPr>
                <w:rStyle w:val="a8"/>
                <w:webHidden/>
              </w:rPr>
              <w:instrText xml:space="preserve"> PAGEREF _Toc479447042 \h </w:instrText>
            </w:r>
            <w:r w:rsidR="00B4027B" w:rsidRPr="00B4027B">
              <w:rPr>
                <w:rStyle w:val="a8"/>
                <w:webHidden/>
              </w:rPr>
            </w:r>
            <w:r w:rsidR="00B4027B" w:rsidRPr="00B4027B">
              <w:rPr>
                <w:rStyle w:val="a8"/>
                <w:webHidden/>
              </w:rPr>
              <w:fldChar w:fldCharType="separate"/>
            </w:r>
            <w:r w:rsidR="00B4027B" w:rsidRPr="00B4027B">
              <w:rPr>
                <w:rStyle w:val="a8"/>
                <w:webHidden/>
              </w:rPr>
              <w:t>1</w:t>
            </w:r>
            <w:r w:rsidR="00B4027B" w:rsidRPr="00B4027B">
              <w:rPr>
                <w:rStyle w:val="a8"/>
                <w:webHidden/>
              </w:rPr>
              <w:fldChar w:fldCharType="end"/>
            </w:r>
          </w:hyperlink>
        </w:p>
        <w:p w14:paraId="1E36FDDE" w14:textId="77777777" w:rsidR="00B4027B" w:rsidRDefault="00657D30" w:rsidP="00B4027B">
          <w:pPr>
            <w:pStyle w:val="21"/>
            <w:tabs>
              <w:tab w:val="clear" w:pos="1680"/>
              <w:tab w:val="left" w:pos="960"/>
            </w:tabs>
            <w:rPr>
              <w:rFonts w:eastAsiaTheme="minorEastAsia"/>
              <w:noProof/>
              <w:sz w:val="21"/>
            </w:rPr>
          </w:pPr>
          <w:hyperlink w:anchor="_Toc479447043" w:history="1">
            <w:r w:rsidR="00B4027B" w:rsidRPr="00812BDD">
              <w:rPr>
                <w:rStyle w:val="a8"/>
                <w:noProof/>
              </w:rPr>
              <w:t>3.1</w:t>
            </w:r>
            <w:r w:rsidR="00B4027B">
              <w:rPr>
                <w:rFonts w:eastAsiaTheme="minorEastAsia"/>
                <w:noProof/>
                <w:sz w:val="21"/>
              </w:rPr>
              <w:tab/>
            </w:r>
            <w:r w:rsidR="00B4027B" w:rsidRPr="00812BDD">
              <w:rPr>
                <w:rStyle w:val="a8"/>
                <w:rFonts w:hint="eastAsia"/>
                <w:noProof/>
              </w:rPr>
              <w:t>安全事件报告时限</w:t>
            </w:r>
            <w:r w:rsidR="00B4027B">
              <w:rPr>
                <w:noProof/>
                <w:webHidden/>
              </w:rPr>
              <w:tab/>
            </w:r>
            <w:r w:rsidR="00B4027B">
              <w:rPr>
                <w:noProof/>
                <w:webHidden/>
              </w:rPr>
              <w:fldChar w:fldCharType="begin"/>
            </w:r>
            <w:r w:rsidR="00B4027B">
              <w:rPr>
                <w:noProof/>
                <w:webHidden/>
              </w:rPr>
              <w:instrText xml:space="preserve"> PAGEREF _Toc479447043 \h </w:instrText>
            </w:r>
            <w:r w:rsidR="00B4027B">
              <w:rPr>
                <w:noProof/>
                <w:webHidden/>
              </w:rPr>
            </w:r>
            <w:r w:rsidR="00B4027B">
              <w:rPr>
                <w:noProof/>
                <w:webHidden/>
              </w:rPr>
              <w:fldChar w:fldCharType="separate"/>
            </w:r>
            <w:r w:rsidR="00B4027B">
              <w:rPr>
                <w:noProof/>
                <w:webHidden/>
              </w:rPr>
              <w:t>1</w:t>
            </w:r>
            <w:r w:rsidR="00B4027B">
              <w:rPr>
                <w:noProof/>
                <w:webHidden/>
              </w:rPr>
              <w:fldChar w:fldCharType="end"/>
            </w:r>
          </w:hyperlink>
        </w:p>
        <w:p w14:paraId="3EB5F97A" w14:textId="77777777" w:rsidR="00B4027B" w:rsidRPr="00B4027B" w:rsidRDefault="00657D30" w:rsidP="00B4027B">
          <w:pPr>
            <w:pStyle w:val="21"/>
            <w:tabs>
              <w:tab w:val="clear" w:pos="1680"/>
              <w:tab w:val="left" w:pos="960"/>
            </w:tabs>
            <w:rPr>
              <w:rStyle w:val="a8"/>
            </w:rPr>
          </w:pPr>
          <w:hyperlink w:anchor="_Toc479447044" w:history="1">
            <w:r w:rsidR="00B4027B" w:rsidRPr="00812BDD">
              <w:rPr>
                <w:rStyle w:val="a8"/>
                <w:noProof/>
              </w:rPr>
              <w:t>3.2</w:t>
            </w:r>
            <w:r w:rsidR="00B4027B" w:rsidRPr="00B4027B">
              <w:rPr>
                <w:rStyle w:val="a8"/>
              </w:rPr>
              <w:tab/>
            </w:r>
            <w:r w:rsidR="00B4027B" w:rsidRPr="00812BDD">
              <w:rPr>
                <w:rStyle w:val="a8"/>
                <w:rFonts w:hint="eastAsia"/>
                <w:noProof/>
              </w:rPr>
              <w:t>事件处理流程</w:t>
            </w:r>
            <w:r w:rsidR="00B4027B" w:rsidRPr="00B4027B">
              <w:rPr>
                <w:rStyle w:val="a8"/>
                <w:webHidden/>
              </w:rPr>
              <w:tab/>
            </w:r>
            <w:r w:rsidR="00B4027B" w:rsidRPr="00B4027B">
              <w:rPr>
                <w:rStyle w:val="a8"/>
                <w:webHidden/>
              </w:rPr>
              <w:fldChar w:fldCharType="begin"/>
            </w:r>
            <w:r w:rsidR="00B4027B" w:rsidRPr="00B4027B">
              <w:rPr>
                <w:rStyle w:val="a8"/>
                <w:webHidden/>
              </w:rPr>
              <w:instrText xml:space="preserve"> PAGEREF _Toc479447044 \h </w:instrText>
            </w:r>
            <w:r w:rsidR="00B4027B" w:rsidRPr="00B4027B">
              <w:rPr>
                <w:rStyle w:val="a8"/>
                <w:webHidden/>
              </w:rPr>
            </w:r>
            <w:r w:rsidR="00B4027B" w:rsidRPr="00B4027B">
              <w:rPr>
                <w:rStyle w:val="a8"/>
                <w:webHidden/>
              </w:rPr>
              <w:fldChar w:fldCharType="separate"/>
            </w:r>
            <w:r w:rsidR="00B4027B" w:rsidRPr="00B4027B">
              <w:rPr>
                <w:rStyle w:val="a8"/>
                <w:webHidden/>
              </w:rPr>
              <w:t>2</w:t>
            </w:r>
            <w:r w:rsidR="00B4027B" w:rsidRPr="00B4027B">
              <w:rPr>
                <w:rStyle w:val="a8"/>
                <w:webHidden/>
              </w:rPr>
              <w:fldChar w:fldCharType="end"/>
            </w:r>
          </w:hyperlink>
        </w:p>
        <w:p w14:paraId="66309044" w14:textId="77777777" w:rsidR="00B4027B" w:rsidRPr="00B4027B" w:rsidRDefault="00657D30" w:rsidP="00B4027B">
          <w:pPr>
            <w:pStyle w:val="21"/>
            <w:tabs>
              <w:tab w:val="clear" w:pos="1680"/>
              <w:tab w:val="left" w:pos="960"/>
            </w:tabs>
            <w:rPr>
              <w:rStyle w:val="a8"/>
            </w:rPr>
          </w:pPr>
          <w:hyperlink w:anchor="_Toc479447045" w:history="1">
            <w:r w:rsidR="00B4027B" w:rsidRPr="00812BDD">
              <w:rPr>
                <w:rStyle w:val="a8"/>
                <w:noProof/>
              </w:rPr>
              <w:t>3.3</w:t>
            </w:r>
            <w:r w:rsidR="00B4027B" w:rsidRPr="00B4027B">
              <w:rPr>
                <w:rStyle w:val="a8"/>
              </w:rPr>
              <w:tab/>
            </w:r>
            <w:r w:rsidR="00B4027B" w:rsidRPr="00812BDD">
              <w:rPr>
                <w:rStyle w:val="a8"/>
                <w:rFonts w:hint="eastAsia"/>
                <w:noProof/>
              </w:rPr>
              <w:t>信息安全事件处罚</w:t>
            </w:r>
            <w:r w:rsidR="00B4027B" w:rsidRPr="00B4027B">
              <w:rPr>
                <w:rStyle w:val="a8"/>
                <w:webHidden/>
              </w:rPr>
              <w:tab/>
            </w:r>
            <w:r w:rsidR="00B4027B" w:rsidRPr="00B4027B">
              <w:rPr>
                <w:rStyle w:val="a8"/>
                <w:webHidden/>
              </w:rPr>
              <w:fldChar w:fldCharType="begin"/>
            </w:r>
            <w:r w:rsidR="00B4027B" w:rsidRPr="00B4027B">
              <w:rPr>
                <w:rStyle w:val="a8"/>
                <w:webHidden/>
              </w:rPr>
              <w:instrText xml:space="preserve"> PAGEREF _Toc479447045 \h </w:instrText>
            </w:r>
            <w:r w:rsidR="00B4027B" w:rsidRPr="00B4027B">
              <w:rPr>
                <w:rStyle w:val="a8"/>
                <w:webHidden/>
              </w:rPr>
            </w:r>
            <w:r w:rsidR="00B4027B" w:rsidRPr="00B4027B">
              <w:rPr>
                <w:rStyle w:val="a8"/>
                <w:webHidden/>
              </w:rPr>
              <w:fldChar w:fldCharType="separate"/>
            </w:r>
            <w:r w:rsidR="00B4027B" w:rsidRPr="00B4027B">
              <w:rPr>
                <w:rStyle w:val="a8"/>
                <w:webHidden/>
              </w:rPr>
              <w:t>2</w:t>
            </w:r>
            <w:r w:rsidR="00B4027B" w:rsidRPr="00B4027B">
              <w:rPr>
                <w:rStyle w:val="a8"/>
                <w:webHidden/>
              </w:rPr>
              <w:fldChar w:fldCharType="end"/>
            </w:r>
          </w:hyperlink>
        </w:p>
        <w:p w14:paraId="701B5D76" w14:textId="77777777" w:rsidR="00B4027B" w:rsidRPr="00B4027B" w:rsidRDefault="00657D30" w:rsidP="00B4027B">
          <w:pPr>
            <w:pStyle w:val="21"/>
            <w:tabs>
              <w:tab w:val="clear" w:pos="1680"/>
              <w:tab w:val="left" w:pos="960"/>
            </w:tabs>
            <w:rPr>
              <w:rStyle w:val="a8"/>
            </w:rPr>
          </w:pPr>
          <w:hyperlink w:anchor="_Toc479447046" w:history="1">
            <w:r w:rsidR="00B4027B" w:rsidRPr="00812BDD">
              <w:rPr>
                <w:rStyle w:val="a8"/>
                <w:noProof/>
              </w:rPr>
              <w:t>3.4</w:t>
            </w:r>
            <w:r w:rsidR="00B4027B" w:rsidRPr="00B4027B">
              <w:rPr>
                <w:rStyle w:val="a8"/>
              </w:rPr>
              <w:tab/>
            </w:r>
            <w:r w:rsidR="00B4027B" w:rsidRPr="00812BDD">
              <w:rPr>
                <w:rStyle w:val="a8"/>
                <w:rFonts w:hint="eastAsia"/>
                <w:noProof/>
              </w:rPr>
              <w:t>信息安全事件改进</w:t>
            </w:r>
            <w:r w:rsidR="00B4027B" w:rsidRPr="00B4027B">
              <w:rPr>
                <w:rStyle w:val="a8"/>
                <w:webHidden/>
              </w:rPr>
              <w:tab/>
            </w:r>
            <w:r w:rsidR="00B4027B" w:rsidRPr="00B4027B">
              <w:rPr>
                <w:rStyle w:val="a8"/>
                <w:webHidden/>
              </w:rPr>
              <w:fldChar w:fldCharType="begin"/>
            </w:r>
            <w:r w:rsidR="00B4027B" w:rsidRPr="00B4027B">
              <w:rPr>
                <w:rStyle w:val="a8"/>
                <w:webHidden/>
              </w:rPr>
              <w:instrText xml:space="preserve"> PAGEREF _Toc479447046 \h </w:instrText>
            </w:r>
            <w:r w:rsidR="00B4027B" w:rsidRPr="00B4027B">
              <w:rPr>
                <w:rStyle w:val="a8"/>
                <w:webHidden/>
              </w:rPr>
            </w:r>
            <w:r w:rsidR="00B4027B" w:rsidRPr="00B4027B">
              <w:rPr>
                <w:rStyle w:val="a8"/>
                <w:webHidden/>
              </w:rPr>
              <w:fldChar w:fldCharType="separate"/>
            </w:r>
            <w:r w:rsidR="00B4027B" w:rsidRPr="00B4027B">
              <w:rPr>
                <w:rStyle w:val="a8"/>
                <w:webHidden/>
              </w:rPr>
              <w:t>2</w:t>
            </w:r>
            <w:r w:rsidR="00B4027B" w:rsidRPr="00B4027B">
              <w:rPr>
                <w:rStyle w:val="a8"/>
                <w:webHidden/>
              </w:rPr>
              <w:fldChar w:fldCharType="end"/>
            </w:r>
          </w:hyperlink>
        </w:p>
        <w:p w14:paraId="64DD731F" w14:textId="77777777" w:rsidR="00B4027B" w:rsidRPr="00B4027B" w:rsidRDefault="00657D30" w:rsidP="00B4027B">
          <w:pPr>
            <w:pStyle w:val="11"/>
            <w:tabs>
              <w:tab w:val="clear" w:pos="1050"/>
              <w:tab w:val="left" w:pos="330"/>
            </w:tabs>
            <w:rPr>
              <w:rStyle w:val="a8"/>
            </w:rPr>
          </w:pPr>
          <w:hyperlink w:anchor="_Toc479447047" w:history="1">
            <w:r w:rsidR="00B4027B" w:rsidRPr="00812BDD">
              <w:rPr>
                <w:rStyle w:val="a8"/>
                <w:noProof/>
              </w:rPr>
              <w:t>4</w:t>
            </w:r>
            <w:r w:rsidR="00B4027B" w:rsidRPr="00B4027B">
              <w:rPr>
                <w:rStyle w:val="a8"/>
              </w:rPr>
              <w:tab/>
            </w:r>
            <w:r w:rsidR="00B4027B" w:rsidRPr="00812BDD">
              <w:rPr>
                <w:rStyle w:val="a8"/>
                <w:rFonts w:hint="eastAsia"/>
                <w:noProof/>
              </w:rPr>
              <w:t>信息安全事件总结分析</w:t>
            </w:r>
            <w:r w:rsidR="00B4027B" w:rsidRPr="00B4027B">
              <w:rPr>
                <w:rStyle w:val="a8"/>
                <w:webHidden/>
              </w:rPr>
              <w:tab/>
            </w:r>
            <w:r w:rsidR="00B4027B" w:rsidRPr="00B4027B">
              <w:rPr>
                <w:rStyle w:val="a8"/>
                <w:webHidden/>
              </w:rPr>
              <w:fldChar w:fldCharType="begin"/>
            </w:r>
            <w:r w:rsidR="00B4027B" w:rsidRPr="00B4027B">
              <w:rPr>
                <w:rStyle w:val="a8"/>
                <w:webHidden/>
              </w:rPr>
              <w:instrText xml:space="preserve"> PAGEREF _Toc479447047 \h </w:instrText>
            </w:r>
            <w:r w:rsidR="00B4027B" w:rsidRPr="00B4027B">
              <w:rPr>
                <w:rStyle w:val="a8"/>
                <w:webHidden/>
              </w:rPr>
            </w:r>
            <w:r w:rsidR="00B4027B" w:rsidRPr="00B4027B">
              <w:rPr>
                <w:rStyle w:val="a8"/>
                <w:webHidden/>
              </w:rPr>
              <w:fldChar w:fldCharType="separate"/>
            </w:r>
            <w:r w:rsidR="00B4027B" w:rsidRPr="00B4027B">
              <w:rPr>
                <w:rStyle w:val="a8"/>
                <w:webHidden/>
              </w:rPr>
              <w:t>2</w:t>
            </w:r>
            <w:r w:rsidR="00B4027B" w:rsidRPr="00B4027B">
              <w:rPr>
                <w:rStyle w:val="a8"/>
                <w:webHidden/>
              </w:rPr>
              <w:fldChar w:fldCharType="end"/>
            </w:r>
          </w:hyperlink>
        </w:p>
        <w:p w14:paraId="1E9664D3" w14:textId="77777777" w:rsidR="00B4027B" w:rsidRPr="00B4027B" w:rsidRDefault="00657D30" w:rsidP="00B4027B">
          <w:pPr>
            <w:pStyle w:val="11"/>
            <w:tabs>
              <w:tab w:val="clear" w:pos="1050"/>
              <w:tab w:val="left" w:pos="330"/>
            </w:tabs>
            <w:rPr>
              <w:rStyle w:val="a8"/>
            </w:rPr>
          </w:pPr>
          <w:hyperlink w:anchor="_Toc479447048" w:history="1">
            <w:r w:rsidR="00B4027B" w:rsidRPr="00812BDD">
              <w:rPr>
                <w:rStyle w:val="a8"/>
                <w:noProof/>
              </w:rPr>
              <w:t>5</w:t>
            </w:r>
            <w:r w:rsidR="00B4027B" w:rsidRPr="00B4027B">
              <w:rPr>
                <w:rStyle w:val="a8"/>
              </w:rPr>
              <w:tab/>
            </w:r>
            <w:r w:rsidR="00B4027B" w:rsidRPr="00812BDD">
              <w:rPr>
                <w:rStyle w:val="a8"/>
                <w:rFonts w:hint="eastAsia"/>
                <w:noProof/>
              </w:rPr>
              <w:t>附则</w:t>
            </w:r>
            <w:r w:rsidR="00B4027B" w:rsidRPr="00B4027B">
              <w:rPr>
                <w:rStyle w:val="a8"/>
                <w:webHidden/>
              </w:rPr>
              <w:tab/>
            </w:r>
            <w:r w:rsidR="00B4027B" w:rsidRPr="00B4027B">
              <w:rPr>
                <w:rStyle w:val="a8"/>
                <w:webHidden/>
              </w:rPr>
              <w:fldChar w:fldCharType="begin"/>
            </w:r>
            <w:r w:rsidR="00B4027B" w:rsidRPr="00B4027B">
              <w:rPr>
                <w:rStyle w:val="a8"/>
                <w:webHidden/>
              </w:rPr>
              <w:instrText xml:space="preserve"> PAGEREF _Toc479447048 \h </w:instrText>
            </w:r>
            <w:r w:rsidR="00B4027B" w:rsidRPr="00B4027B">
              <w:rPr>
                <w:rStyle w:val="a8"/>
                <w:webHidden/>
              </w:rPr>
            </w:r>
            <w:r w:rsidR="00B4027B" w:rsidRPr="00B4027B">
              <w:rPr>
                <w:rStyle w:val="a8"/>
                <w:webHidden/>
              </w:rPr>
              <w:fldChar w:fldCharType="separate"/>
            </w:r>
            <w:r w:rsidR="00B4027B" w:rsidRPr="00B4027B">
              <w:rPr>
                <w:rStyle w:val="a8"/>
                <w:webHidden/>
              </w:rPr>
              <w:t>3</w:t>
            </w:r>
            <w:r w:rsidR="00B4027B" w:rsidRPr="00B4027B">
              <w:rPr>
                <w:rStyle w:val="a8"/>
                <w:webHidden/>
              </w:rPr>
              <w:fldChar w:fldCharType="end"/>
            </w:r>
          </w:hyperlink>
        </w:p>
        <w:p w14:paraId="0AA6B019" w14:textId="77777777" w:rsidR="003D0476" w:rsidRDefault="003D0476" w:rsidP="003D0476">
          <w:pPr>
            <w:ind w:firstLineChars="0" w:firstLine="0"/>
          </w:pPr>
          <w:r>
            <w:rPr>
              <w:b/>
              <w:bCs/>
              <w:lang w:val="zh-CN"/>
            </w:rPr>
            <w:fldChar w:fldCharType="end"/>
          </w:r>
        </w:p>
      </w:sdtContent>
    </w:sdt>
    <w:p w14:paraId="37BE6076" w14:textId="77777777" w:rsidR="003D0476" w:rsidRDefault="003D0476" w:rsidP="003D0476">
      <w:pPr>
        <w:ind w:firstLineChars="0" w:firstLine="0"/>
        <w:rPr>
          <w:sz w:val="32"/>
        </w:rPr>
      </w:pPr>
    </w:p>
    <w:p w14:paraId="1D875D3F" w14:textId="77777777" w:rsidR="003D0476" w:rsidRDefault="003D0476" w:rsidP="003D0476">
      <w:pPr>
        <w:ind w:firstLineChars="0" w:firstLine="0"/>
      </w:pPr>
    </w:p>
    <w:p w14:paraId="6D10ED36" w14:textId="77777777" w:rsidR="003D0476" w:rsidRDefault="003D0476" w:rsidP="003D0476">
      <w:pPr>
        <w:ind w:firstLineChars="0" w:firstLine="0"/>
      </w:pPr>
    </w:p>
    <w:p w14:paraId="3D691AB7" w14:textId="77777777" w:rsidR="003D0476" w:rsidRDefault="003D0476" w:rsidP="003D0476">
      <w:pPr>
        <w:ind w:firstLineChars="0" w:firstLine="0"/>
      </w:pPr>
    </w:p>
    <w:p w14:paraId="0432C01E" w14:textId="77777777" w:rsidR="003D0476" w:rsidRDefault="003D0476" w:rsidP="003D0476">
      <w:pPr>
        <w:ind w:firstLineChars="0" w:firstLine="0"/>
      </w:pPr>
    </w:p>
    <w:p w14:paraId="2A00E603" w14:textId="77777777" w:rsidR="003D0476" w:rsidRDefault="003D0476" w:rsidP="003D0476">
      <w:pPr>
        <w:ind w:firstLineChars="0" w:firstLine="0"/>
        <w:sectPr w:rsidR="003D047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bookmarkStart w:id="0" w:name="_GoBack"/>
      <w:bookmarkEnd w:id="0"/>
    </w:p>
    <w:p w14:paraId="7F84D3E2" w14:textId="77777777" w:rsidR="001E6BBF" w:rsidRPr="001E6BBF" w:rsidRDefault="001E6BBF" w:rsidP="001E6BBF">
      <w:pPr>
        <w:pStyle w:val="1"/>
        <w:spacing w:before="156" w:after="156"/>
      </w:pPr>
      <w:bookmarkStart w:id="1" w:name="_Toc474748045"/>
      <w:bookmarkStart w:id="2" w:name="_Toc479447040"/>
      <w:r w:rsidRPr="001E6BBF">
        <w:rPr>
          <w:rFonts w:hint="eastAsia"/>
        </w:rPr>
        <w:lastRenderedPageBreak/>
        <w:t>目的</w:t>
      </w:r>
      <w:bookmarkEnd w:id="1"/>
      <w:bookmarkEnd w:id="2"/>
    </w:p>
    <w:p w14:paraId="25C17A4B" w14:textId="77777777" w:rsidR="001E6BBF" w:rsidRDefault="001E6BBF" w:rsidP="001E6BBF">
      <w:pPr>
        <w:spacing w:line="500" w:lineRule="exact"/>
        <w:ind w:firstLineChars="0" w:firstLine="420"/>
        <w:jc w:val="both"/>
        <w:rPr>
          <w:rFonts w:ascii="仿宋" w:hAnsi="仿宋"/>
        </w:rPr>
      </w:pPr>
      <w:r w:rsidRPr="001E6BBF">
        <w:rPr>
          <w:rFonts w:ascii="仿宋" w:hAnsi="仿宋" w:hint="eastAsia"/>
        </w:rPr>
        <w:t>为了进一步规范单位系统对信息安全事件的处理过程，及时控制、解决各类信息安全事件。依据X</w:t>
      </w:r>
      <w:r w:rsidRPr="001E6BBF">
        <w:rPr>
          <w:rFonts w:ascii="仿宋" w:hAnsi="仿宋"/>
        </w:rPr>
        <w:t>XX</w:t>
      </w:r>
      <w:r w:rsidRPr="001E6BBF">
        <w:rPr>
          <w:rFonts w:ascii="仿宋" w:hAnsi="仿宋" w:hint="eastAsia"/>
        </w:rPr>
        <w:t>单位信息安全目标、策略方针，以及相关规范和标准的规定，编制本管理制度。</w:t>
      </w:r>
    </w:p>
    <w:p w14:paraId="0A7D4606" w14:textId="77777777" w:rsidR="001E6BBF" w:rsidRPr="001E6BBF" w:rsidRDefault="001E6BBF" w:rsidP="001E6BBF">
      <w:pPr>
        <w:spacing w:line="500" w:lineRule="exact"/>
        <w:ind w:firstLineChars="0" w:firstLine="420"/>
        <w:jc w:val="both"/>
        <w:rPr>
          <w:rFonts w:ascii="仿宋" w:hAnsi="仿宋"/>
        </w:rPr>
      </w:pPr>
    </w:p>
    <w:p w14:paraId="02F3FF31" w14:textId="77777777" w:rsidR="001E6BBF" w:rsidRPr="001E6BBF" w:rsidRDefault="001E6BBF" w:rsidP="001E6BBF">
      <w:pPr>
        <w:pStyle w:val="1"/>
        <w:spacing w:before="156" w:after="156"/>
      </w:pPr>
      <w:bookmarkStart w:id="3" w:name="_Toc474748046"/>
      <w:bookmarkStart w:id="4" w:name="_Toc479447041"/>
      <w:r w:rsidRPr="001E6BBF">
        <w:rPr>
          <w:rFonts w:hint="eastAsia"/>
        </w:rPr>
        <w:t>适用范围</w:t>
      </w:r>
      <w:bookmarkEnd w:id="3"/>
      <w:bookmarkEnd w:id="4"/>
    </w:p>
    <w:p w14:paraId="6591B851" w14:textId="77777777" w:rsidR="001E6BBF" w:rsidRPr="001E6BBF" w:rsidRDefault="001E6BBF" w:rsidP="001E6BBF">
      <w:pPr>
        <w:spacing w:line="500" w:lineRule="exact"/>
        <w:ind w:firstLineChars="0" w:firstLine="420"/>
        <w:jc w:val="both"/>
        <w:rPr>
          <w:rFonts w:ascii="仿宋" w:hAnsi="仿宋"/>
        </w:rPr>
      </w:pPr>
      <w:r w:rsidRPr="001E6BBF">
        <w:rPr>
          <w:rFonts w:ascii="仿宋" w:hAnsi="仿宋" w:hint="eastAsia"/>
        </w:rPr>
        <w:t>本制度适用于X</w:t>
      </w:r>
      <w:r w:rsidRPr="001E6BBF">
        <w:rPr>
          <w:rFonts w:ascii="仿宋" w:hAnsi="仿宋"/>
        </w:rPr>
        <w:t>XX</w:t>
      </w:r>
      <w:r w:rsidRPr="001E6BBF">
        <w:rPr>
          <w:rFonts w:ascii="仿宋" w:hAnsi="仿宋" w:hint="eastAsia"/>
        </w:rPr>
        <w:t>单位的信息安全事件的管理活动。</w:t>
      </w:r>
    </w:p>
    <w:p w14:paraId="2258DA24" w14:textId="77777777" w:rsidR="001E6BBF" w:rsidRPr="001E6BBF" w:rsidRDefault="001E6BBF" w:rsidP="001E6BBF">
      <w:pPr>
        <w:spacing w:line="500" w:lineRule="exact"/>
        <w:ind w:firstLineChars="0" w:firstLine="420"/>
        <w:jc w:val="both"/>
        <w:rPr>
          <w:rFonts w:ascii="仿宋" w:hAnsi="仿宋"/>
        </w:rPr>
      </w:pPr>
      <w:r w:rsidRPr="001E6BBF">
        <w:rPr>
          <w:rFonts w:ascii="仿宋" w:hAnsi="仿宋" w:hint="eastAsia"/>
        </w:rPr>
        <w:t>信息安全事件指由于自然或者人为以及软硬件本身缺陷或故障的原因，对信息系统造成危害，或对社会造成负面影响的事件。单位信息中心负责处理与信息安全事件相关的全部工作。</w:t>
      </w:r>
    </w:p>
    <w:p w14:paraId="45B551F9" w14:textId="77777777" w:rsidR="001E6BBF" w:rsidRDefault="001E6BBF" w:rsidP="001E6BBF">
      <w:pPr>
        <w:spacing w:line="500" w:lineRule="exact"/>
        <w:ind w:firstLineChars="0" w:firstLine="420"/>
        <w:jc w:val="both"/>
        <w:rPr>
          <w:rFonts w:ascii="仿宋" w:hAnsi="仿宋"/>
        </w:rPr>
      </w:pPr>
      <w:r w:rsidRPr="001E6BBF">
        <w:rPr>
          <w:rFonts w:ascii="仿宋" w:hAnsi="仿宋" w:hint="eastAsia"/>
        </w:rPr>
        <w:t>为了有效检测信息安全异常现象、对已确定的信息安全事件进行评估，将信息安全事件对组织及其业务运行的负面影响降至最小、及时总结信息安全事件及其管理的经验教训，组织应按照信息安全事件分类分级指南对信息安全事件进行定性，同时按照本管理制度的流程及时处理。</w:t>
      </w:r>
    </w:p>
    <w:p w14:paraId="58168E74" w14:textId="77777777" w:rsidR="001E6BBF" w:rsidRPr="001E6BBF" w:rsidRDefault="001E6BBF" w:rsidP="001E6BBF">
      <w:pPr>
        <w:spacing w:line="500" w:lineRule="exact"/>
        <w:ind w:firstLineChars="0" w:firstLine="420"/>
        <w:jc w:val="both"/>
        <w:rPr>
          <w:rFonts w:ascii="仿宋" w:hAnsi="仿宋"/>
        </w:rPr>
      </w:pPr>
    </w:p>
    <w:p w14:paraId="7463DF8A" w14:textId="77777777" w:rsidR="001E6BBF" w:rsidRPr="001E6BBF" w:rsidRDefault="001E6BBF" w:rsidP="001E6BBF">
      <w:pPr>
        <w:pStyle w:val="1"/>
        <w:spacing w:before="156" w:after="156"/>
      </w:pPr>
      <w:bookmarkStart w:id="5" w:name="_Toc454142510"/>
      <w:bookmarkStart w:id="6" w:name="_Toc454928171"/>
      <w:bookmarkStart w:id="7" w:name="_Toc474748047"/>
      <w:bookmarkStart w:id="8" w:name="_Toc479447042"/>
      <w:r w:rsidRPr="001E6BBF">
        <w:rPr>
          <w:rFonts w:hint="eastAsia"/>
        </w:rPr>
        <w:t>事件报告及处理</w:t>
      </w:r>
      <w:bookmarkEnd w:id="5"/>
      <w:bookmarkEnd w:id="6"/>
      <w:bookmarkEnd w:id="7"/>
      <w:bookmarkEnd w:id="8"/>
    </w:p>
    <w:p w14:paraId="3683A473" w14:textId="77777777" w:rsidR="001E6BBF" w:rsidRPr="001E6BBF" w:rsidRDefault="001E6BBF" w:rsidP="001E6BBF">
      <w:pPr>
        <w:pStyle w:val="2"/>
      </w:pPr>
      <w:bookmarkStart w:id="9" w:name="_Toc454928172"/>
      <w:bookmarkStart w:id="10" w:name="_Toc474748048"/>
      <w:bookmarkStart w:id="11" w:name="_Toc479447043"/>
      <w:r w:rsidRPr="001E6BBF">
        <w:rPr>
          <w:rFonts w:hint="eastAsia"/>
        </w:rPr>
        <w:t>安全事件报告时限</w:t>
      </w:r>
      <w:bookmarkEnd w:id="9"/>
      <w:bookmarkEnd w:id="10"/>
      <w:bookmarkEnd w:id="11"/>
    </w:p>
    <w:p w14:paraId="7348983B" w14:textId="77777777" w:rsidR="001E6BBF" w:rsidRPr="001E6BBF" w:rsidRDefault="001E6BBF" w:rsidP="001E6BBF">
      <w:pPr>
        <w:ind w:firstLine="480"/>
        <w:jc w:val="both"/>
        <w:rPr>
          <w:rFonts w:ascii="仿宋" w:hAnsi="仿宋"/>
        </w:rPr>
      </w:pPr>
      <w:r w:rsidRPr="001E6BBF">
        <w:rPr>
          <w:rFonts w:ascii="仿宋" w:hAnsi="仿宋" w:hint="eastAsia"/>
        </w:rPr>
        <w:t>员工或第三方人员发现信息安全相关异常及隐患必须在第一时间上报相关部门，由主要负责人初步判断是否为信息安全事件。</w:t>
      </w:r>
    </w:p>
    <w:p w14:paraId="43050213" w14:textId="77777777" w:rsidR="001E6BBF" w:rsidRPr="001E6BBF" w:rsidRDefault="001E6BBF" w:rsidP="001E6BBF">
      <w:pPr>
        <w:ind w:firstLine="480"/>
        <w:jc w:val="both"/>
        <w:rPr>
          <w:rFonts w:ascii="仿宋" w:hAnsi="仿宋"/>
        </w:rPr>
      </w:pPr>
      <w:r w:rsidRPr="001E6BBF">
        <w:rPr>
          <w:rFonts w:ascii="仿宋" w:hAnsi="仿宋" w:hint="eastAsia"/>
        </w:rPr>
        <w:t>重大信息安全事件必须在2小时内、严重信息安全事件必须在12小时内向信息中心报告。</w:t>
      </w:r>
    </w:p>
    <w:p w14:paraId="322D6972" w14:textId="77777777" w:rsidR="001E6BBF" w:rsidRPr="001E6BBF" w:rsidRDefault="001E6BBF" w:rsidP="001E6BBF">
      <w:pPr>
        <w:ind w:firstLine="480"/>
        <w:jc w:val="both"/>
        <w:rPr>
          <w:rFonts w:ascii="仿宋" w:hAnsi="仿宋"/>
        </w:rPr>
      </w:pPr>
      <w:r w:rsidRPr="001E6BBF">
        <w:rPr>
          <w:rFonts w:ascii="仿宋" w:hAnsi="仿宋" w:hint="eastAsia"/>
        </w:rPr>
        <w:t>信息中心负责统一协调处理重大信息安全事件和严重信息安全事件。组织应密切关注组织外部信息安全事件及可能给组织带来的影响，必要时向上级报告。</w:t>
      </w:r>
    </w:p>
    <w:p w14:paraId="13330C64" w14:textId="77777777" w:rsidR="001E6BBF" w:rsidRPr="001E6BBF" w:rsidRDefault="001E6BBF" w:rsidP="001E6BBF">
      <w:pPr>
        <w:pStyle w:val="2"/>
      </w:pPr>
      <w:bookmarkStart w:id="12" w:name="_Toc452368714"/>
      <w:bookmarkStart w:id="13" w:name="_Toc454142511"/>
      <w:bookmarkStart w:id="14" w:name="_Toc454928173"/>
      <w:bookmarkStart w:id="15" w:name="_Toc474748049"/>
      <w:bookmarkStart w:id="16" w:name="_Toc479447044"/>
      <w:bookmarkEnd w:id="12"/>
      <w:r w:rsidRPr="001E6BBF">
        <w:rPr>
          <w:rFonts w:hint="eastAsia"/>
        </w:rPr>
        <w:lastRenderedPageBreak/>
        <w:t>事件处理</w:t>
      </w:r>
      <w:bookmarkEnd w:id="13"/>
      <w:r w:rsidRPr="001E6BBF">
        <w:rPr>
          <w:rFonts w:hint="eastAsia"/>
        </w:rPr>
        <w:t>流程</w:t>
      </w:r>
      <w:bookmarkEnd w:id="14"/>
      <w:bookmarkEnd w:id="15"/>
      <w:bookmarkEnd w:id="16"/>
    </w:p>
    <w:p w14:paraId="286F00DE" w14:textId="77777777" w:rsidR="001E6BBF" w:rsidRPr="001E6BBF" w:rsidRDefault="001E6BBF" w:rsidP="001E6BBF">
      <w:pPr>
        <w:spacing w:line="500" w:lineRule="exact"/>
        <w:ind w:firstLineChars="0" w:firstLine="420"/>
        <w:jc w:val="both"/>
        <w:rPr>
          <w:rFonts w:ascii="仿宋" w:hAnsi="仿宋"/>
        </w:rPr>
      </w:pPr>
      <w:r w:rsidRPr="001E6BBF">
        <w:rPr>
          <w:rFonts w:ascii="仿宋" w:hAnsi="仿宋"/>
        </w:rPr>
        <w:t>1）事件相关部门应立即安排人员进行调查取证、指定人员共同参与分析事件原因并采取补救措施。涉及第三方的事件，应在12小时内将补救措施正式报告给相关人员；</w:t>
      </w:r>
    </w:p>
    <w:p w14:paraId="45810264" w14:textId="77777777" w:rsidR="001E6BBF" w:rsidRPr="001E6BBF" w:rsidRDefault="001E6BBF" w:rsidP="001E6BBF">
      <w:pPr>
        <w:spacing w:line="500" w:lineRule="exact"/>
        <w:ind w:firstLineChars="0" w:firstLine="420"/>
        <w:jc w:val="both"/>
        <w:rPr>
          <w:rFonts w:ascii="仿宋" w:hAnsi="仿宋"/>
        </w:rPr>
      </w:pPr>
      <w:r w:rsidRPr="001E6BBF">
        <w:rPr>
          <w:rFonts w:ascii="仿宋" w:hAnsi="仿宋"/>
        </w:rPr>
        <w:t>2）必须在12小时内向</w:t>
      </w:r>
      <w:r w:rsidRPr="001E6BBF">
        <w:rPr>
          <w:rFonts w:ascii="仿宋" w:hAnsi="仿宋" w:hint="eastAsia"/>
        </w:rPr>
        <w:t>信息中心</w:t>
      </w:r>
      <w:r w:rsidRPr="001E6BBF">
        <w:rPr>
          <w:rFonts w:ascii="仿宋" w:hAnsi="仿宋"/>
        </w:rPr>
        <w:t>上报事件，获取处理意见和指导方针，并通知所有可能受到影响的部门和相关方，共同商讨、制定解决措施；</w:t>
      </w:r>
    </w:p>
    <w:p w14:paraId="01458395" w14:textId="77777777" w:rsidR="001E6BBF" w:rsidRPr="001E6BBF" w:rsidRDefault="001E6BBF" w:rsidP="001E6BBF">
      <w:pPr>
        <w:spacing w:line="500" w:lineRule="exact"/>
        <w:ind w:firstLineChars="0" w:firstLine="420"/>
        <w:jc w:val="both"/>
        <w:rPr>
          <w:rFonts w:ascii="仿宋" w:hAnsi="仿宋"/>
        </w:rPr>
      </w:pPr>
      <w:r w:rsidRPr="001E6BBF">
        <w:rPr>
          <w:rFonts w:ascii="仿宋" w:hAnsi="仿宋"/>
        </w:rPr>
        <w:t>3）信息中心组织事件直接责任部门及相关部门进行事件原因的深层次剖析，制定相应检查措施及后续改善措施，并在36小时内提交相关方；</w:t>
      </w:r>
    </w:p>
    <w:p w14:paraId="62D5A905" w14:textId="77777777" w:rsidR="001E6BBF" w:rsidRPr="001E6BBF" w:rsidRDefault="001E6BBF" w:rsidP="001E6BBF">
      <w:pPr>
        <w:spacing w:line="500" w:lineRule="exact"/>
        <w:ind w:firstLineChars="0" w:firstLine="420"/>
        <w:jc w:val="both"/>
        <w:rPr>
          <w:rFonts w:ascii="仿宋" w:hAnsi="仿宋"/>
        </w:rPr>
      </w:pPr>
      <w:r w:rsidRPr="001E6BBF">
        <w:rPr>
          <w:rFonts w:ascii="仿宋" w:hAnsi="仿宋"/>
        </w:rPr>
        <w:t>4）处理过程中，信息中心要及时向上级组织汇报进展，并获得指导。</w:t>
      </w:r>
    </w:p>
    <w:p w14:paraId="39C20002" w14:textId="77777777" w:rsidR="001E6BBF" w:rsidRPr="001E6BBF" w:rsidRDefault="001E6BBF" w:rsidP="001E6BBF">
      <w:pPr>
        <w:pStyle w:val="2"/>
      </w:pPr>
      <w:bookmarkStart w:id="17" w:name="_Toc454142512"/>
      <w:bookmarkStart w:id="18" w:name="_Toc454928174"/>
      <w:bookmarkStart w:id="19" w:name="_Toc474748050"/>
      <w:bookmarkStart w:id="20" w:name="_Toc479447045"/>
      <w:r w:rsidRPr="001E6BBF">
        <w:rPr>
          <w:rFonts w:hint="eastAsia"/>
        </w:rPr>
        <w:t>信息安全事件处罚</w:t>
      </w:r>
      <w:bookmarkEnd w:id="17"/>
      <w:bookmarkEnd w:id="18"/>
      <w:bookmarkEnd w:id="19"/>
      <w:bookmarkEnd w:id="20"/>
    </w:p>
    <w:p w14:paraId="62870DD6" w14:textId="77777777" w:rsidR="001E6BBF" w:rsidRPr="001E6BBF" w:rsidRDefault="001E6BBF" w:rsidP="001E6BBF">
      <w:pPr>
        <w:spacing w:line="500" w:lineRule="exact"/>
        <w:ind w:firstLineChars="0" w:firstLine="420"/>
        <w:jc w:val="both"/>
        <w:rPr>
          <w:rFonts w:ascii="仿宋" w:hAnsi="仿宋"/>
        </w:rPr>
      </w:pPr>
      <w:r w:rsidRPr="001E6BBF">
        <w:rPr>
          <w:rFonts w:ascii="仿宋" w:hAnsi="仿宋" w:hint="eastAsia"/>
        </w:rPr>
        <w:t>根据事件的影响程度，将按照组织相关规定处罚事件责任人，要求其赔偿损失，处罚部门承担管理责任的相关负责人。情节严重者，将与执法机关联系，追究责任人刑事责任。</w:t>
      </w:r>
    </w:p>
    <w:p w14:paraId="722AC506" w14:textId="77777777" w:rsidR="001E6BBF" w:rsidRPr="001E6BBF" w:rsidRDefault="001E6BBF" w:rsidP="001E6BBF">
      <w:pPr>
        <w:pStyle w:val="2"/>
      </w:pPr>
      <w:bookmarkStart w:id="21" w:name="_Toc454928175"/>
      <w:bookmarkStart w:id="22" w:name="_Toc474748051"/>
      <w:bookmarkStart w:id="23" w:name="_Toc479447046"/>
      <w:r w:rsidRPr="001E6BBF">
        <w:rPr>
          <w:rFonts w:hint="eastAsia"/>
        </w:rPr>
        <w:t>信息安全事件改进</w:t>
      </w:r>
      <w:bookmarkEnd w:id="21"/>
      <w:bookmarkEnd w:id="22"/>
      <w:bookmarkEnd w:id="23"/>
    </w:p>
    <w:p w14:paraId="6DD561CD" w14:textId="77777777" w:rsidR="001E6BBF" w:rsidRPr="001E6BBF" w:rsidRDefault="001E6BBF" w:rsidP="001E6BBF">
      <w:pPr>
        <w:spacing w:line="500" w:lineRule="exact"/>
        <w:ind w:firstLineChars="0" w:firstLine="420"/>
        <w:jc w:val="both"/>
        <w:rPr>
          <w:rFonts w:ascii="仿宋" w:hAnsi="仿宋"/>
        </w:rPr>
      </w:pPr>
      <w:r w:rsidRPr="001E6BBF">
        <w:rPr>
          <w:rFonts w:ascii="仿宋" w:hAnsi="仿宋"/>
        </w:rPr>
        <w:t>1）信息中心应将与事件相关的所有书面记录纳入</w:t>
      </w:r>
      <w:r w:rsidRPr="001E6BBF">
        <w:rPr>
          <w:rFonts w:ascii="仿宋" w:hAnsi="仿宋" w:hint="eastAsia"/>
        </w:rPr>
        <w:t>组织</w:t>
      </w:r>
      <w:r w:rsidRPr="001E6BBF">
        <w:rPr>
          <w:rFonts w:ascii="仿宋" w:hAnsi="仿宋"/>
        </w:rPr>
        <w:t>信息安全事件库；</w:t>
      </w:r>
    </w:p>
    <w:p w14:paraId="2E15E198" w14:textId="77777777" w:rsidR="001E6BBF" w:rsidRPr="001E6BBF" w:rsidRDefault="001E6BBF" w:rsidP="001E6BBF">
      <w:pPr>
        <w:spacing w:line="500" w:lineRule="exact"/>
        <w:ind w:firstLineChars="0" w:firstLine="420"/>
        <w:jc w:val="both"/>
        <w:rPr>
          <w:rFonts w:ascii="仿宋" w:hAnsi="仿宋"/>
        </w:rPr>
      </w:pPr>
      <w:r w:rsidRPr="001E6BBF">
        <w:rPr>
          <w:rFonts w:ascii="仿宋" w:hAnsi="仿宋"/>
        </w:rPr>
        <w:t>2）信息安全管理部门对事件进行分析，识别信息安全管理流程和制度方面存在的不足，完善并细化信息安全管理制度，根据事件的影响程度，必要时在组织更大范围内进行审核、培训，避免类似事件再次发生；</w:t>
      </w:r>
    </w:p>
    <w:p w14:paraId="187C6242" w14:textId="77777777" w:rsidR="001E6BBF" w:rsidRPr="001E6BBF" w:rsidRDefault="001E6BBF" w:rsidP="001E6BBF">
      <w:pPr>
        <w:spacing w:line="500" w:lineRule="exact"/>
        <w:ind w:firstLineChars="0" w:firstLine="420"/>
        <w:jc w:val="both"/>
        <w:rPr>
          <w:rFonts w:ascii="仿宋" w:hAnsi="仿宋"/>
        </w:rPr>
      </w:pPr>
      <w:r w:rsidRPr="001E6BBF">
        <w:rPr>
          <w:rFonts w:ascii="仿宋" w:hAnsi="仿宋"/>
        </w:rPr>
        <w:t>3）信息中心负责跟踪相关部门检查活动和改善活动的执行情况；</w:t>
      </w:r>
    </w:p>
    <w:p w14:paraId="76D22FE0" w14:textId="77777777" w:rsidR="001E6BBF" w:rsidRDefault="001E6BBF" w:rsidP="001E6BBF">
      <w:pPr>
        <w:spacing w:line="500" w:lineRule="exact"/>
        <w:ind w:firstLineChars="0" w:firstLine="420"/>
        <w:jc w:val="both"/>
        <w:rPr>
          <w:rFonts w:ascii="仿宋" w:hAnsi="仿宋"/>
        </w:rPr>
      </w:pPr>
      <w:r w:rsidRPr="001E6BBF">
        <w:rPr>
          <w:rFonts w:ascii="仿宋" w:hAnsi="仿宋"/>
        </w:rPr>
        <w:t>4）根据事件的影响程度和造成的损失，必要时对外公开。</w:t>
      </w:r>
    </w:p>
    <w:p w14:paraId="7883A386" w14:textId="77777777" w:rsidR="001E6BBF" w:rsidRPr="001E6BBF" w:rsidRDefault="001E6BBF" w:rsidP="001E6BBF">
      <w:pPr>
        <w:spacing w:line="500" w:lineRule="exact"/>
        <w:ind w:firstLineChars="0" w:firstLine="420"/>
        <w:jc w:val="both"/>
        <w:rPr>
          <w:rFonts w:ascii="仿宋" w:hAnsi="仿宋"/>
        </w:rPr>
      </w:pPr>
    </w:p>
    <w:p w14:paraId="6D255552" w14:textId="77777777" w:rsidR="001E6BBF" w:rsidRPr="001E6BBF" w:rsidRDefault="001E6BBF" w:rsidP="001E6BBF">
      <w:pPr>
        <w:pStyle w:val="1"/>
        <w:spacing w:before="156" w:after="156"/>
      </w:pPr>
      <w:bookmarkStart w:id="24" w:name="_Toc454142514"/>
      <w:bookmarkStart w:id="25" w:name="_Toc454928176"/>
      <w:bookmarkStart w:id="26" w:name="_Toc474748052"/>
      <w:bookmarkStart w:id="27" w:name="_Toc479447047"/>
      <w:r w:rsidRPr="001E6BBF">
        <w:rPr>
          <w:rFonts w:hint="eastAsia"/>
        </w:rPr>
        <w:t>信息安全事件总结分析</w:t>
      </w:r>
      <w:bookmarkEnd w:id="24"/>
      <w:bookmarkEnd w:id="25"/>
      <w:bookmarkEnd w:id="26"/>
      <w:bookmarkEnd w:id="27"/>
    </w:p>
    <w:p w14:paraId="4C471E8E" w14:textId="77777777" w:rsidR="001E6BBF" w:rsidRPr="001E6BBF" w:rsidRDefault="001E6BBF" w:rsidP="001E6BBF">
      <w:pPr>
        <w:spacing w:line="500" w:lineRule="exact"/>
        <w:ind w:firstLineChars="0" w:firstLine="420"/>
        <w:jc w:val="both"/>
        <w:rPr>
          <w:rFonts w:ascii="仿宋" w:hAnsi="仿宋"/>
        </w:rPr>
      </w:pPr>
      <w:r w:rsidRPr="001E6BBF">
        <w:rPr>
          <w:rFonts w:ascii="仿宋" w:hAnsi="仿宋" w:hint="eastAsia"/>
        </w:rPr>
        <w:t>在事件处理完毕以后一周内，信息中心应编制信息安全事件总结分析报告，</w:t>
      </w:r>
      <w:r w:rsidRPr="001E6BBF">
        <w:rPr>
          <w:rFonts w:ascii="仿宋" w:hAnsi="仿宋" w:hint="eastAsia"/>
        </w:rPr>
        <w:lastRenderedPageBreak/>
        <w:t>并制定下一步的改善计划及相关预防措施。事件总结报告及相关记录应纳入组织信息安全事件库。</w:t>
      </w:r>
    </w:p>
    <w:p w14:paraId="5F6BF97D" w14:textId="77777777" w:rsidR="001E6BBF" w:rsidRPr="001E6BBF" w:rsidRDefault="001E6BBF" w:rsidP="001E6BBF">
      <w:pPr>
        <w:spacing w:line="500" w:lineRule="exact"/>
        <w:ind w:firstLineChars="0" w:firstLine="420"/>
        <w:jc w:val="both"/>
        <w:rPr>
          <w:rFonts w:ascii="仿宋" w:hAnsi="仿宋"/>
        </w:rPr>
      </w:pPr>
      <w:r w:rsidRPr="001E6BBF">
        <w:rPr>
          <w:rFonts w:ascii="仿宋" w:hAnsi="仿宋" w:hint="eastAsia"/>
        </w:rPr>
        <w:t>信息安全事件库应指定专人负责维护并定期分析，分析内容应该包括事件发生的趋势、范围及降低类似事件再次发生的预防措施等，并依据分析结果识别改善机会，避免同类事件重复发生。</w:t>
      </w:r>
    </w:p>
    <w:p w14:paraId="4C4F0A53" w14:textId="77777777" w:rsidR="00B7508D" w:rsidRDefault="00B7508D" w:rsidP="003D0476">
      <w:pPr>
        <w:ind w:firstLineChars="0" w:firstLine="0"/>
      </w:pPr>
    </w:p>
    <w:p w14:paraId="0F4BEACC" w14:textId="77777777" w:rsidR="00B4027B" w:rsidRDefault="00B4027B" w:rsidP="003D0476">
      <w:pPr>
        <w:ind w:firstLineChars="0" w:firstLine="0"/>
      </w:pPr>
    </w:p>
    <w:p w14:paraId="6E7B4303" w14:textId="77777777" w:rsidR="00B4027B" w:rsidRDefault="00B4027B" w:rsidP="00B4027B">
      <w:pPr>
        <w:pStyle w:val="1"/>
        <w:numPr>
          <w:ilvl w:val="0"/>
          <w:numId w:val="1"/>
        </w:numPr>
        <w:spacing w:before="156" w:after="156"/>
        <w:ind w:left="0" w:firstLine="0"/>
      </w:pPr>
      <w:bookmarkStart w:id="28" w:name="_Toc479446101"/>
      <w:bookmarkStart w:id="29" w:name="_Toc479446309"/>
      <w:bookmarkStart w:id="30" w:name="_Toc479447048"/>
      <w:r>
        <w:rPr>
          <w:rFonts w:hint="eastAsia"/>
        </w:rPr>
        <w:t>附则</w:t>
      </w:r>
      <w:bookmarkEnd w:id="28"/>
      <w:bookmarkEnd w:id="29"/>
      <w:bookmarkEnd w:id="30"/>
    </w:p>
    <w:p w14:paraId="09C6BF0E" w14:textId="77777777" w:rsidR="00B4027B" w:rsidRDefault="00B4027B" w:rsidP="00B4027B">
      <w:pPr>
        <w:ind w:firstLineChars="0" w:firstLine="0"/>
      </w:pPr>
      <w:r>
        <w:rPr>
          <w:rFonts w:hint="eastAsia"/>
        </w:rPr>
        <w:t>本文件由</w:t>
      </w:r>
      <w:r>
        <w:rPr>
          <w:rFonts w:hint="eastAsia"/>
        </w:rPr>
        <w:t>XX</w:t>
      </w:r>
      <w:r>
        <w:t>X</w:t>
      </w:r>
      <w:r>
        <w:rPr>
          <w:rFonts w:hint="eastAsia"/>
        </w:rPr>
        <w:t>单位信息中心负责解释与修订。</w:t>
      </w:r>
    </w:p>
    <w:p w14:paraId="289C4465" w14:textId="77777777" w:rsidR="00B4027B" w:rsidRPr="00CD02B6" w:rsidRDefault="00B4027B" w:rsidP="00B4027B">
      <w:pPr>
        <w:ind w:firstLineChars="0" w:firstLine="0"/>
      </w:pPr>
      <w:r>
        <w:rPr>
          <w:rFonts w:hint="eastAsia"/>
        </w:rPr>
        <w:t>本文件自颁布之日起发布执行。</w:t>
      </w:r>
    </w:p>
    <w:p w14:paraId="0DF89509" w14:textId="77777777" w:rsidR="00B4027B" w:rsidRPr="00B137B6" w:rsidRDefault="00B4027B" w:rsidP="00B4027B">
      <w:pPr>
        <w:ind w:firstLineChars="0" w:firstLine="0"/>
      </w:pPr>
    </w:p>
    <w:p w14:paraId="147A328B" w14:textId="77777777" w:rsidR="00B4027B" w:rsidRPr="00B4027B" w:rsidRDefault="00B4027B" w:rsidP="003D0476">
      <w:pPr>
        <w:ind w:firstLineChars="0" w:firstLine="0"/>
      </w:pPr>
    </w:p>
    <w:sectPr w:rsidR="00B4027B" w:rsidRPr="00B4027B" w:rsidSect="008563DA">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BF2D04" w14:textId="77777777" w:rsidR="00657D30" w:rsidRDefault="00657D30" w:rsidP="003D0476">
      <w:pPr>
        <w:spacing w:line="240" w:lineRule="auto"/>
        <w:ind w:firstLine="480"/>
      </w:pPr>
      <w:r>
        <w:separator/>
      </w:r>
    </w:p>
  </w:endnote>
  <w:endnote w:type="continuationSeparator" w:id="0">
    <w:p w14:paraId="2C31D60B" w14:textId="77777777" w:rsidR="00657D30" w:rsidRDefault="00657D30" w:rsidP="003D047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C1B34" w14:textId="77777777" w:rsidR="008D74EE" w:rsidRDefault="00657D30">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569EB" w14:textId="77777777" w:rsidR="008D74EE" w:rsidRDefault="00657D30">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5E654" w14:textId="77777777" w:rsidR="008D74EE" w:rsidRDefault="00657D30">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834578"/>
      <w:docPartObj>
        <w:docPartGallery w:val="Page Numbers (Bottom of Page)"/>
        <w:docPartUnique/>
      </w:docPartObj>
    </w:sdtPr>
    <w:sdtEndPr/>
    <w:sdtContent>
      <w:sdt>
        <w:sdtPr>
          <w:id w:val="1728636285"/>
          <w:docPartObj>
            <w:docPartGallery w:val="Page Numbers (Top of Page)"/>
            <w:docPartUnique/>
          </w:docPartObj>
        </w:sdtPr>
        <w:sdtEndPr/>
        <w:sdtContent>
          <w:p w14:paraId="2DC572F7" w14:textId="77777777" w:rsidR="003D0476" w:rsidRDefault="003D0476" w:rsidP="003D0476">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321E5">
              <w:rPr>
                <w:b/>
                <w:bCs/>
                <w:noProof/>
              </w:rPr>
              <w:t>1</w:t>
            </w:r>
            <w:r>
              <w:rPr>
                <w:b/>
                <w:bCs/>
                <w:sz w:val="24"/>
                <w:szCs w:val="24"/>
              </w:rPr>
              <w:fldChar w:fldCharType="end"/>
            </w:r>
            <w:r>
              <w:rPr>
                <w:lang w:val="zh-CN"/>
              </w:rPr>
              <w:t xml:space="preserve"> / </w:t>
            </w:r>
            <w:r w:rsidRPr="003D0476">
              <w:rPr>
                <w:b/>
                <w:bCs/>
              </w:rPr>
              <w:fldChar w:fldCharType="begin"/>
            </w:r>
            <w:r w:rsidRPr="003D0476">
              <w:rPr>
                <w:b/>
                <w:bCs/>
              </w:rPr>
              <w:instrText xml:space="preserve"> </w:instrText>
            </w:r>
            <w:r w:rsidRPr="003D0476">
              <w:rPr>
                <w:rFonts w:hint="eastAsia"/>
                <w:b/>
                <w:bCs/>
              </w:rPr>
              <w:instrText>=</w:instrText>
            </w:r>
            <w:r w:rsidRPr="003D0476">
              <w:rPr>
                <w:b/>
                <w:bCs/>
              </w:rPr>
              <w:fldChar w:fldCharType="begin"/>
            </w:r>
            <w:r w:rsidRPr="003D0476">
              <w:rPr>
                <w:b/>
                <w:bCs/>
              </w:rPr>
              <w:instrText xml:space="preserve"> NUMPAGES </w:instrText>
            </w:r>
            <w:r w:rsidRPr="003D0476">
              <w:rPr>
                <w:b/>
                <w:bCs/>
              </w:rPr>
              <w:fldChar w:fldCharType="separate"/>
            </w:r>
            <w:r w:rsidR="009321E5">
              <w:rPr>
                <w:b/>
                <w:bCs/>
                <w:noProof/>
              </w:rPr>
              <w:instrText>5</w:instrText>
            </w:r>
            <w:r w:rsidRPr="003D0476">
              <w:rPr>
                <w:b/>
                <w:bCs/>
              </w:rPr>
              <w:fldChar w:fldCharType="end"/>
            </w:r>
            <w:r w:rsidRPr="003D0476">
              <w:rPr>
                <w:b/>
                <w:bCs/>
              </w:rPr>
              <w:instrText xml:space="preserve"> </w:instrText>
            </w:r>
            <w:r w:rsidRPr="003D0476">
              <w:rPr>
                <w:rFonts w:hint="eastAsia"/>
                <w:b/>
                <w:bCs/>
              </w:rPr>
              <w:instrText>-</w:instrText>
            </w:r>
            <w:r w:rsidRPr="003D0476">
              <w:rPr>
                <w:b/>
                <w:bCs/>
              </w:rPr>
              <w:instrText xml:space="preserve"> </w:instrText>
            </w:r>
            <w:r w:rsidRPr="003D0476">
              <w:rPr>
                <w:rFonts w:hint="eastAsia"/>
                <w:b/>
                <w:bCs/>
              </w:rPr>
              <w:instrText>2</w:instrText>
            </w:r>
            <w:r w:rsidRPr="003D0476">
              <w:rPr>
                <w:b/>
                <w:bCs/>
              </w:rPr>
              <w:instrText xml:space="preserve"> </w:instrText>
            </w:r>
            <w:r w:rsidRPr="003D0476">
              <w:rPr>
                <w:b/>
                <w:bCs/>
              </w:rPr>
              <w:fldChar w:fldCharType="separate"/>
            </w:r>
            <w:r w:rsidR="009321E5">
              <w:rPr>
                <w:b/>
                <w:bCs/>
                <w:noProof/>
              </w:rPr>
              <w:t>3</w:t>
            </w:r>
            <w:r w:rsidRPr="003D0476">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47B6F" w14:textId="77777777" w:rsidR="00657D30" w:rsidRDefault="00657D30" w:rsidP="003D0476">
      <w:pPr>
        <w:spacing w:line="240" w:lineRule="auto"/>
        <w:ind w:firstLine="480"/>
      </w:pPr>
      <w:r>
        <w:separator/>
      </w:r>
    </w:p>
  </w:footnote>
  <w:footnote w:type="continuationSeparator" w:id="0">
    <w:p w14:paraId="2E117EF7" w14:textId="77777777" w:rsidR="00657D30" w:rsidRDefault="00657D30" w:rsidP="003D0476">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24D3B" w14:textId="77777777" w:rsidR="008D74EE" w:rsidRDefault="00657D30">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FD0BB" w14:textId="77777777" w:rsidR="008D74EE" w:rsidRDefault="00657D30">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CD2DE" w14:textId="77777777" w:rsidR="008D74EE" w:rsidRDefault="00657D30">
    <w:pPr>
      <w:pStyle w:val="a3"/>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CB988" w14:textId="77777777" w:rsidR="003D0476" w:rsidRDefault="003D0476">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36D"/>
    <w:multiLevelType w:val="multilevel"/>
    <w:tmpl w:val="3FB8ED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52"/>
    <w:rsid w:val="001E6BBF"/>
    <w:rsid w:val="00212452"/>
    <w:rsid w:val="003D0476"/>
    <w:rsid w:val="00465414"/>
    <w:rsid w:val="005C0D68"/>
    <w:rsid w:val="00657D30"/>
    <w:rsid w:val="00732265"/>
    <w:rsid w:val="00763328"/>
    <w:rsid w:val="008563DA"/>
    <w:rsid w:val="009321E5"/>
    <w:rsid w:val="009B6DCD"/>
    <w:rsid w:val="00B03CF2"/>
    <w:rsid w:val="00B4027B"/>
    <w:rsid w:val="00B7508D"/>
    <w:rsid w:val="00D5775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77F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0476"/>
    <w:pPr>
      <w:widowControl w:val="0"/>
      <w:spacing w:line="360" w:lineRule="auto"/>
      <w:ind w:firstLineChars="200" w:firstLine="200"/>
    </w:pPr>
    <w:rPr>
      <w:rFonts w:eastAsia="仿宋"/>
      <w:sz w:val="24"/>
    </w:rPr>
  </w:style>
  <w:style w:type="paragraph" w:styleId="1">
    <w:name w:val="heading 1"/>
    <w:aliases w:val="第 ？ 章,H1"/>
    <w:basedOn w:val="a"/>
    <w:next w:val="a"/>
    <w:link w:val="10"/>
    <w:uiPriority w:val="9"/>
    <w:qFormat/>
    <w:rsid w:val="008563DA"/>
    <w:pPr>
      <w:keepNext/>
      <w:keepLines/>
      <w:numPr>
        <w:numId w:val="3"/>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8563DA"/>
    <w:pPr>
      <w:keepNext/>
      <w:keepLines/>
      <w:numPr>
        <w:ilvl w:val="1"/>
        <w:numId w:val="3"/>
      </w:numPr>
      <w:spacing w:before="260" w:after="260" w:line="415" w:lineRule="auto"/>
      <w:ind w:left="0" w:firstLineChars="0" w:firstLine="0"/>
      <w:jc w:val="both"/>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8563DA"/>
    <w:pPr>
      <w:keepNext/>
      <w:keepLines/>
      <w:numPr>
        <w:ilvl w:val="2"/>
        <w:numId w:val="1"/>
      </w:numPr>
      <w:spacing w:before="260" w:after="260" w:line="415" w:lineRule="auto"/>
      <w:ind w:left="0" w:firstLineChars="0" w:firstLine="0"/>
      <w:jc w:val="both"/>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第 ？ 章字符,H1字符"/>
    <w:basedOn w:val="a0"/>
    <w:link w:val="1"/>
    <w:uiPriority w:val="9"/>
    <w:rsid w:val="008563DA"/>
    <w:rPr>
      <w:rFonts w:eastAsia="黑体"/>
      <w:bCs/>
      <w:kern w:val="44"/>
      <w:sz w:val="32"/>
      <w:szCs w:val="44"/>
    </w:rPr>
  </w:style>
  <w:style w:type="character" w:customStyle="1" w:styleId="20">
    <w:name w:val="标题 2字符"/>
    <w:basedOn w:val="a0"/>
    <w:link w:val="2"/>
    <w:uiPriority w:val="9"/>
    <w:rsid w:val="008563DA"/>
    <w:rPr>
      <w:rFonts w:asciiTheme="majorHAnsi" w:eastAsia="楷体" w:hAnsiTheme="majorHAnsi" w:cstheme="majorBidi"/>
      <w:bCs/>
      <w:sz w:val="32"/>
      <w:szCs w:val="32"/>
    </w:rPr>
  </w:style>
  <w:style w:type="character" w:customStyle="1" w:styleId="30">
    <w:name w:val="标题 3字符"/>
    <w:basedOn w:val="a0"/>
    <w:link w:val="3"/>
    <w:uiPriority w:val="9"/>
    <w:rsid w:val="008563DA"/>
    <w:rPr>
      <w:rFonts w:eastAsia="仿宋"/>
      <w:bCs/>
      <w:sz w:val="32"/>
      <w:szCs w:val="32"/>
    </w:rPr>
  </w:style>
  <w:style w:type="paragraph" w:styleId="a3">
    <w:name w:val="header"/>
    <w:basedOn w:val="a"/>
    <w:link w:val="a4"/>
    <w:uiPriority w:val="99"/>
    <w:unhideWhenUsed/>
    <w:rsid w:val="003D04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3D0476"/>
    <w:rPr>
      <w:rFonts w:eastAsia="仿宋"/>
      <w:sz w:val="18"/>
      <w:szCs w:val="18"/>
    </w:rPr>
  </w:style>
  <w:style w:type="paragraph" w:styleId="a5">
    <w:name w:val="footer"/>
    <w:basedOn w:val="a"/>
    <w:link w:val="a6"/>
    <w:uiPriority w:val="99"/>
    <w:unhideWhenUsed/>
    <w:rsid w:val="003D0476"/>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3D0476"/>
    <w:rPr>
      <w:rFonts w:eastAsia="仿宋"/>
      <w:sz w:val="18"/>
      <w:szCs w:val="18"/>
    </w:rPr>
  </w:style>
  <w:style w:type="paragraph" w:styleId="a7">
    <w:name w:val="TOC Heading"/>
    <w:basedOn w:val="1"/>
    <w:next w:val="a"/>
    <w:uiPriority w:val="39"/>
    <w:unhideWhenUsed/>
    <w:qFormat/>
    <w:rsid w:val="003D0476"/>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1E6BBF"/>
    <w:pPr>
      <w:tabs>
        <w:tab w:val="left" w:pos="1050"/>
        <w:tab w:val="right" w:leader="dot" w:pos="8296"/>
      </w:tabs>
      <w:ind w:firstLineChars="0" w:firstLine="0"/>
    </w:pPr>
  </w:style>
  <w:style w:type="paragraph" w:styleId="21">
    <w:name w:val="toc 2"/>
    <w:basedOn w:val="a"/>
    <w:next w:val="a"/>
    <w:autoRedefine/>
    <w:uiPriority w:val="39"/>
    <w:unhideWhenUsed/>
    <w:rsid w:val="001E6BBF"/>
    <w:pPr>
      <w:tabs>
        <w:tab w:val="left" w:pos="1680"/>
        <w:tab w:val="right" w:leader="dot" w:pos="8296"/>
      </w:tabs>
      <w:ind w:leftChars="200" w:left="480" w:firstLineChars="0" w:firstLine="0"/>
    </w:pPr>
  </w:style>
  <w:style w:type="character" w:styleId="a8">
    <w:name w:val="Hyperlink"/>
    <w:basedOn w:val="a0"/>
    <w:uiPriority w:val="99"/>
    <w:unhideWhenUsed/>
    <w:rsid w:val="003D0476"/>
    <w:rPr>
      <w:color w:val="0563C1" w:themeColor="hyperlink"/>
      <w:u w:val="single"/>
    </w:rPr>
  </w:style>
  <w:style w:type="paragraph" w:styleId="a9">
    <w:name w:val="Balloon Text"/>
    <w:basedOn w:val="a"/>
    <w:link w:val="aa"/>
    <w:uiPriority w:val="99"/>
    <w:semiHidden/>
    <w:unhideWhenUsed/>
    <w:rsid w:val="00D57753"/>
    <w:pPr>
      <w:spacing w:line="240" w:lineRule="auto"/>
    </w:pPr>
    <w:rPr>
      <w:sz w:val="18"/>
      <w:szCs w:val="18"/>
    </w:rPr>
  </w:style>
  <w:style w:type="character" w:customStyle="1" w:styleId="aa">
    <w:name w:val="批注框文本字符"/>
    <w:basedOn w:val="a0"/>
    <w:link w:val="a9"/>
    <w:uiPriority w:val="99"/>
    <w:semiHidden/>
    <w:rsid w:val="00D57753"/>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299</Words>
  <Characters>1709</Characters>
  <Application>Microsoft Macintosh Word</Application>
  <DocSecurity>0</DocSecurity>
  <Lines>14</Lines>
  <Paragraphs>4</Paragraphs>
  <ScaleCrop>false</ScaleCrop>
  <Company>Microsoft</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8</cp:revision>
  <dcterms:created xsi:type="dcterms:W3CDTF">2017-04-03T12:33:00Z</dcterms:created>
  <dcterms:modified xsi:type="dcterms:W3CDTF">2017-07-27T03:32:00Z</dcterms:modified>
</cp:coreProperties>
</file>